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00A29C" w14:textId="77777777" w:rsidR="00410D0D" w:rsidRPr="00296592" w:rsidRDefault="00410D0D" w:rsidP="00467077">
      <w:pPr>
        <w:tabs>
          <w:tab w:val="left" w:pos="1920"/>
        </w:tabs>
        <w:jc w:val="both"/>
        <w:rPr>
          <w:b/>
          <w:bCs/>
          <w:sz w:val="2"/>
          <w:szCs w:val="2"/>
          <w:lang w:val="en-US"/>
        </w:rPr>
      </w:pPr>
      <w:bookmarkStart w:id="0" w:name="_Toc528045405"/>
    </w:p>
    <w:p w14:paraId="2C449BA8" w14:textId="5F14515F" w:rsidR="005F0F2C" w:rsidRPr="00296592" w:rsidRDefault="005F0F2C" w:rsidP="00467077">
      <w:pPr>
        <w:tabs>
          <w:tab w:val="left" w:pos="1920"/>
        </w:tabs>
        <w:jc w:val="both"/>
        <w:rPr>
          <w:b/>
          <w:bCs/>
          <w:sz w:val="2"/>
          <w:szCs w:val="2"/>
          <w:lang w:val="en-US"/>
        </w:rPr>
      </w:pPr>
    </w:p>
    <w:p w14:paraId="2982A572" w14:textId="1411CA87" w:rsidR="005F0F2C" w:rsidRPr="00296592" w:rsidRDefault="005F0F2C" w:rsidP="00467077">
      <w:pPr>
        <w:tabs>
          <w:tab w:val="left" w:pos="1920"/>
        </w:tabs>
        <w:jc w:val="both"/>
        <w:rPr>
          <w:b/>
          <w:bCs/>
          <w:sz w:val="2"/>
          <w:szCs w:val="2"/>
          <w:lang w:val="en-US"/>
        </w:rPr>
      </w:pPr>
    </w:p>
    <w:p w14:paraId="099354CB" w14:textId="7428A89D" w:rsidR="005F0F2C" w:rsidRPr="00296592" w:rsidRDefault="005F0F2C" w:rsidP="00467077">
      <w:pPr>
        <w:tabs>
          <w:tab w:val="left" w:pos="1920"/>
        </w:tabs>
        <w:jc w:val="both"/>
        <w:rPr>
          <w:b/>
          <w:bCs/>
          <w:sz w:val="2"/>
          <w:szCs w:val="2"/>
          <w:lang w:val="en-US"/>
        </w:rPr>
      </w:pPr>
    </w:p>
    <w:p w14:paraId="56D98A11" w14:textId="729291E7" w:rsidR="005F0F2C" w:rsidRPr="00296592" w:rsidRDefault="005F0F2C" w:rsidP="00467077">
      <w:pPr>
        <w:tabs>
          <w:tab w:val="left" w:pos="1920"/>
        </w:tabs>
        <w:jc w:val="both"/>
        <w:rPr>
          <w:b/>
          <w:bCs/>
          <w:sz w:val="2"/>
          <w:szCs w:val="2"/>
          <w:lang w:val="en-US"/>
        </w:rPr>
      </w:pPr>
    </w:p>
    <w:p w14:paraId="7BF4420D" w14:textId="6496E5BB" w:rsidR="005F0F2C" w:rsidRPr="00296592" w:rsidRDefault="005F0F2C" w:rsidP="00467077">
      <w:pPr>
        <w:tabs>
          <w:tab w:val="left" w:pos="1920"/>
        </w:tabs>
        <w:jc w:val="both"/>
        <w:rPr>
          <w:b/>
          <w:bCs/>
          <w:sz w:val="2"/>
          <w:szCs w:val="2"/>
          <w:lang w:val="en-US"/>
        </w:rPr>
      </w:pPr>
    </w:p>
    <w:p w14:paraId="0BF81E43" w14:textId="48ADB653" w:rsidR="005F0F2C" w:rsidRPr="00296592" w:rsidRDefault="005F0F2C" w:rsidP="00467077">
      <w:pPr>
        <w:tabs>
          <w:tab w:val="left" w:pos="1920"/>
        </w:tabs>
        <w:jc w:val="both"/>
        <w:rPr>
          <w:b/>
          <w:bCs/>
          <w:sz w:val="2"/>
          <w:szCs w:val="2"/>
          <w:lang w:val="en-US"/>
        </w:rPr>
      </w:pPr>
    </w:p>
    <w:p w14:paraId="4B385AA7" w14:textId="4BFAA3F7" w:rsidR="005F0F2C" w:rsidRPr="00296592" w:rsidRDefault="005F0F2C" w:rsidP="00467077">
      <w:pPr>
        <w:tabs>
          <w:tab w:val="left" w:pos="1920"/>
        </w:tabs>
        <w:jc w:val="both"/>
        <w:rPr>
          <w:b/>
          <w:bCs/>
          <w:sz w:val="2"/>
          <w:szCs w:val="2"/>
          <w:lang w:val="en-US"/>
        </w:rPr>
      </w:pPr>
    </w:p>
    <w:p w14:paraId="697118C3" w14:textId="32CFEF78" w:rsidR="005F0F2C" w:rsidRPr="00296592" w:rsidRDefault="005F0F2C" w:rsidP="00467077">
      <w:pPr>
        <w:tabs>
          <w:tab w:val="left" w:pos="1920"/>
        </w:tabs>
        <w:jc w:val="both"/>
        <w:rPr>
          <w:b/>
          <w:bCs/>
          <w:sz w:val="2"/>
          <w:szCs w:val="2"/>
          <w:lang w:val="en-US"/>
        </w:rPr>
      </w:pPr>
    </w:p>
    <w:p w14:paraId="6E22A762" w14:textId="427C3DCF" w:rsidR="005F0F2C" w:rsidRPr="00296592" w:rsidRDefault="005F0F2C" w:rsidP="00467077">
      <w:pPr>
        <w:tabs>
          <w:tab w:val="left" w:pos="1920"/>
        </w:tabs>
        <w:jc w:val="both"/>
        <w:rPr>
          <w:b/>
          <w:bCs/>
          <w:sz w:val="2"/>
          <w:szCs w:val="2"/>
          <w:lang w:val="en-US"/>
        </w:rPr>
      </w:pPr>
    </w:p>
    <w:p w14:paraId="335BF48F" w14:textId="69C1DAED" w:rsidR="005F0F2C" w:rsidRPr="00296592" w:rsidRDefault="005F0F2C" w:rsidP="00467077">
      <w:pPr>
        <w:tabs>
          <w:tab w:val="left" w:pos="1920"/>
        </w:tabs>
        <w:jc w:val="both"/>
        <w:rPr>
          <w:b/>
          <w:bCs/>
          <w:sz w:val="2"/>
          <w:szCs w:val="2"/>
          <w:lang w:val="en-US"/>
        </w:rPr>
      </w:pPr>
    </w:p>
    <w:p w14:paraId="4CF8B327" w14:textId="7BFDBF13" w:rsidR="005F0F2C" w:rsidRPr="00296592" w:rsidRDefault="005F0F2C" w:rsidP="00467077">
      <w:pPr>
        <w:tabs>
          <w:tab w:val="left" w:pos="1920"/>
        </w:tabs>
        <w:jc w:val="both"/>
        <w:rPr>
          <w:b/>
          <w:bCs/>
          <w:sz w:val="2"/>
          <w:szCs w:val="2"/>
          <w:lang w:val="en-US"/>
        </w:rPr>
      </w:pPr>
    </w:p>
    <w:p w14:paraId="509828EC" w14:textId="7866CAA9" w:rsidR="005F0F2C" w:rsidRPr="00296592" w:rsidRDefault="005F0F2C" w:rsidP="00467077">
      <w:pPr>
        <w:tabs>
          <w:tab w:val="left" w:pos="1920"/>
        </w:tabs>
        <w:jc w:val="both"/>
        <w:rPr>
          <w:b/>
          <w:bCs/>
          <w:sz w:val="2"/>
          <w:szCs w:val="2"/>
          <w:lang w:val="en-US"/>
        </w:rPr>
      </w:pPr>
    </w:p>
    <w:p w14:paraId="1A79A8F0" w14:textId="4852B642" w:rsidR="005F0F2C" w:rsidRPr="00296592" w:rsidRDefault="005F0F2C" w:rsidP="00467077">
      <w:pPr>
        <w:tabs>
          <w:tab w:val="left" w:pos="1920"/>
        </w:tabs>
        <w:jc w:val="both"/>
        <w:rPr>
          <w:b/>
          <w:bCs/>
          <w:sz w:val="2"/>
          <w:szCs w:val="2"/>
          <w:lang w:val="en-US"/>
        </w:rPr>
      </w:pPr>
    </w:p>
    <w:p w14:paraId="2826EF39" w14:textId="77777777" w:rsidR="005F0F2C" w:rsidRPr="00296592" w:rsidRDefault="005F0F2C" w:rsidP="00467077">
      <w:pPr>
        <w:tabs>
          <w:tab w:val="left" w:pos="1920"/>
        </w:tabs>
        <w:jc w:val="both"/>
        <w:rPr>
          <w:b/>
          <w:bCs/>
          <w:sz w:val="2"/>
          <w:szCs w:val="2"/>
          <w:lang w:val="en-US"/>
        </w:rPr>
      </w:pPr>
    </w:p>
    <w:p w14:paraId="59F248E9" w14:textId="77777777" w:rsidR="00963DD0" w:rsidRDefault="00963DD0" w:rsidP="0087568C">
      <w:pPr>
        <w:tabs>
          <w:tab w:val="left" w:pos="0"/>
        </w:tabs>
        <w:jc w:val="center"/>
        <w:rPr>
          <w:rFonts w:ascii="Arial" w:hAnsi="Arial" w:cs="Arial"/>
          <w:b/>
          <w:bCs/>
          <w:sz w:val="28"/>
          <w:szCs w:val="28"/>
        </w:rPr>
      </w:pPr>
    </w:p>
    <w:p w14:paraId="488127E4" w14:textId="77777777" w:rsidR="00963DD0" w:rsidRDefault="00963DD0" w:rsidP="0087568C">
      <w:pPr>
        <w:tabs>
          <w:tab w:val="left" w:pos="0"/>
        </w:tabs>
        <w:jc w:val="center"/>
        <w:rPr>
          <w:rFonts w:ascii="Arial" w:hAnsi="Arial" w:cs="Arial"/>
          <w:b/>
          <w:bCs/>
          <w:sz w:val="28"/>
          <w:szCs w:val="28"/>
        </w:rPr>
      </w:pPr>
    </w:p>
    <w:p w14:paraId="57A931E9" w14:textId="77777777" w:rsidR="00963DD0" w:rsidRDefault="00963DD0" w:rsidP="0087568C">
      <w:pPr>
        <w:tabs>
          <w:tab w:val="left" w:pos="0"/>
        </w:tabs>
        <w:jc w:val="center"/>
        <w:rPr>
          <w:rFonts w:ascii="Arial" w:hAnsi="Arial" w:cs="Arial"/>
          <w:b/>
          <w:bCs/>
          <w:sz w:val="28"/>
          <w:szCs w:val="28"/>
        </w:rPr>
      </w:pPr>
    </w:p>
    <w:p w14:paraId="2B31569E" w14:textId="1DE43A9C" w:rsidR="004C2780" w:rsidRPr="0043372F" w:rsidRDefault="004C2780" w:rsidP="0087568C">
      <w:pPr>
        <w:tabs>
          <w:tab w:val="left" w:pos="0"/>
        </w:tabs>
        <w:jc w:val="center"/>
        <w:rPr>
          <w:rFonts w:ascii="Arial" w:hAnsi="Arial" w:cs="Arial"/>
          <w:b/>
          <w:bCs/>
          <w:sz w:val="32"/>
          <w:szCs w:val="32"/>
        </w:rPr>
      </w:pPr>
      <w:r w:rsidRPr="0043372F">
        <w:rPr>
          <w:rFonts w:ascii="Arial" w:hAnsi="Arial" w:cs="Arial"/>
          <w:b/>
          <w:bCs/>
          <w:sz w:val="32"/>
          <w:szCs w:val="32"/>
        </w:rPr>
        <w:t>Directrices Técnicas para la Formulación del Anteproyecto de Presupuesto 202</w:t>
      </w:r>
      <w:r w:rsidR="00B662D0" w:rsidRPr="0043372F">
        <w:rPr>
          <w:rFonts w:ascii="Arial" w:hAnsi="Arial" w:cs="Arial"/>
          <w:b/>
          <w:bCs/>
          <w:sz w:val="32"/>
          <w:szCs w:val="32"/>
        </w:rPr>
        <w:t>3</w:t>
      </w:r>
    </w:p>
    <w:p w14:paraId="6F46003B" w14:textId="77777777" w:rsidR="0087568C" w:rsidRPr="0043372F" w:rsidRDefault="0087568C" w:rsidP="0087568C">
      <w:pPr>
        <w:tabs>
          <w:tab w:val="left" w:pos="0"/>
        </w:tabs>
        <w:jc w:val="center"/>
        <w:rPr>
          <w:rFonts w:ascii="Arial" w:hAnsi="Arial" w:cs="Arial"/>
          <w:b/>
          <w:bCs/>
          <w:sz w:val="32"/>
          <w:szCs w:val="32"/>
        </w:rPr>
      </w:pPr>
    </w:p>
    <w:p w14:paraId="3887B869" w14:textId="77777777" w:rsidR="0087568C" w:rsidRPr="0043372F" w:rsidRDefault="0087568C" w:rsidP="0087568C">
      <w:pPr>
        <w:tabs>
          <w:tab w:val="left" w:pos="0"/>
        </w:tabs>
        <w:jc w:val="center"/>
        <w:rPr>
          <w:rFonts w:ascii="Arial" w:hAnsi="Arial" w:cs="Arial"/>
          <w:b/>
          <w:bCs/>
          <w:sz w:val="32"/>
          <w:szCs w:val="32"/>
        </w:rPr>
      </w:pPr>
    </w:p>
    <w:p w14:paraId="0E5F8223" w14:textId="77777777" w:rsidR="0087568C" w:rsidRPr="0043372F" w:rsidRDefault="0087568C" w:rsidP="0087568C">
      <w:pPr>
        <w:tabs>
          <w:tab w:val="left" w:pos="0"/>
        </w:tabs>
        <w:jc w:val="center"/>
        <w:rPr>
          <w:rFonts w:ascii="Arial" w:hAnsi="Arial" w:cs="Arial"/>
          <w:b/>
          <w:bCs/>
          <w:sz w:val="32"/>
          <w:szCs w:val="32"/>
        </w:rPr>
      </w:pPr>
    </w:p>
    <w:p w14:paraId="666E1EC2" w14:textId="77777777" w:rsidR="000255B9" w:rsidRPr="0043372F" w:rsidRDefault="000255B9" w:rsidP="0087568C">
      <w:pPr>
        <w:tabs>
          <w:tab w:val="left" w:pos="0"/>
        </w:tabs>
        <w:jc w:val="center"/>
        <w:rPr>
          <w:rFonts w:ascii="Arial" w:hAnsi="Arial" w:cs="Arial"/>
          <w:b/>
          <w:bCs/>
          <w:sz w:val="32"/>
          <w:szCs w:val="32"/>
        </w:rPr>
      </w:pPr>
    </w:p>
    <w:p w14:paraId="2B32F461" w14:textId="77777777" w:rsidR="00963DD0" w:rsidRPr="0043372F" w:rsidRDefault="00963DD0" w:rsidP="0087568C">
      <w:pPr>
        <w:tabs>
          <w:tab w:val="left" w:pos="0"/>
        </w:tabs>
        <w:jc w:val="center"/>
        <w:rPr>
          <w:rFonts w:ascii="Arial" w:hAnsi="Arial" w:cs="Arial"/>
          <w:b/>
          <w:bCs/>
          <w:sz w:val="32"/>
          <w:szCs w:val="32"/>
        </w:rPr>
      </w:pPr>
    </w:p>
    <w:p w14:paraId="1556CFEE" w14:textId="77777777" w:rsidR="00963DD0" w:rsidRPr="0043372F" w:rsidRDefault="00963DD0" w:rsidP="0087568C">
      <w:pPr>
        <w:tabs>
          <w:tab w:val="left" w:pos="0"/>
        </w:tabs>
        <w:jc w:val="center"/>
        <w:rPr>
          <w:rFonts w:ascii="Arial" w:hAnsi="Arial" w:cs="Arial"/>
          <w:b/>
          <w:bCs/>
          <w:sz w:val="32"/>
          <w:szCs w:val="32"/>
        </w:rPr>
      </w:pPr>
    </w:p>
    <w:p w14:paraId="73890D7A" w14:textId="77777777" w:rsidR="00963DD0" w:rsidRPr="0043372F" w:rsidRDefault="00963DD0" w:rsidP="0087568C">
      <w:pPr>
        <w:tabs>
          <w:tab w:val="left" w:pos="0"/>
        </w:tabs>
        <w:jc w:val="center"/>
        <w:rPr>
          <w:rFonts w:ascii="Arial" w:hAnsi="Arial" w:cs="Arial"/>
          <w:b/>
          <w:bCs/>
          <w:sz w:val="32"/>
          <w:szCs w:val="32"/>
        </w:rPr>
      </w:pPr>
    </w:p>
    <w:p w14:paraId="0F70D21E" w14:textId="77777777" w:rsidR="00EF5EB2" w:rsidRPr="0043372F" w:rsidRDefault="00EF5EB2" w:rsidP="0087568C">
      <w:pPr>
        <w:tabs>
          <w:tab w:val="left" w:pos="0"/>
        </w:tabs>
        <w:jc w:val="center"/>
        <w:rPr>
          <w:rFonts w:ascii="Arial" w:hAnsi="Arial" w:cs="Arial"/>
          <w:b/>
          <w:bCs/>
          <w:sz w:val="32"/>
          <w:szCs w:val="32"/>
        </w:rPr>
      </w:pPr>
    </w:p>
    <w:p w14:paraId="678A024B" w14:textId="7A925250" w:rsidR="0087568C" w:rsidRPr="0043372F" w:rsidRDefault="00154EBF" w:rsidP="0087568C">
      <w:pPr>
        <w:tabs>
          <w:tab w:val="left" w:pos="0"/>
        </w:tabs>
        <w:jc w:val="center"/>
        <w:rPr>
          <w:rFonts w:ascii="Arial" w:hAnsi="Arial" w:cs="Arial"/>
          <w:b/>
          <w:bCs/>
          <w:sz w:val="32"/>
          <w:szCs w:val="32"/>
        </w:rPr>
      </w:pPr>
      <w:r w:rsidRPr="0043372F">
        <w:rPr>
          <w:rFonts w:ascii="Arial" w:hAnsi="Arial" w:cs="Arial"/>
          <w:b/>
          <w:bCs/>
          <w:sz w:val="32"/>
          <w:szCs w:val="32"/>
        </w:rPr>
        <w:t>Oficio 1299-PLA-PP-2021</w:t>
      </w:r>
    </w:p>
    <w:p w14:paraId="2FB62235" w14:textId="77777777" w:rsidR="00963DD0" w:rsidRPr="0043372F" w:rsidRDefault="00963DD0" w:rsidP="0087568C">
      <w:pPr>
        <w:tabs>
          <w:tab w:val="left" w:pos="0"/>
        </w:tabs>
        <w:jc w:val="center"/>
        <w:rPr>
          <w:rFonts w:ascii="Arial" w:hAnsi="Arial" w:cs="Arial"/>
          <w:b/>
          <w:bCs/>
          <w:sz w:val="32"/>
          <w:szCs w:val="32"/>
        </w:rPr>
      </w:pPr>
    </w:p>
    <w:p w14:paraId="5159ACB8" w14:textId="77777777" w:rsidR="00963DD0" w:rsidRPr="0043372F" w:rsidRDefault="00963DD0" w:rsidP="0087568C">
      <w:pPr>
        <w:tabs>
          <w:tab w:val="left" w:pos="0"/>
        </w:tabs>
        <w:jc w:val="center"/>
        <w:rPr>
          <w:rFonts w:ascii="Arial" w:hAnsi="Arial" w:cs="Arial"/>
          <w:b/>
          <w:bCs/>
          <w:sz w:val="32"/>
          <w:szCs w:val="32"/>
        </w:rPr>
      </w:pPr>
    </w:p>
    <w:p w14:paraId="6275B9E5" w14:textId="77777777" w:rsidR="00963DD0" w:rsidRPr="0043372F" w:rsidRDefault="00963DD0" w:rsidP="0087568C">
      <w:pPr>
        <w:tabs>
          <w:tab w:val="left" w:pos="0"/>
        </w:tabs>
        <w:jc w:val="center"/>
        <w:rPr>
          <w:rFonts w:ascii="Arial" w:hAnsi="Arial" w:cs="Arial"/>
          <w:b/>
          <w:bCs/>
          <w:sz w:val="32"/>
          <w:szCs w:val="32"/>
        </w:rPr>
      </w:pPr>
    </w:p>
    <w:p w14:paraId="4D16DDAD" w14:textId="77777777" w:rsidR="000255B9" w:rsidRPr="0043372F" w:rsidRDefault="000255B9" w:rsidP="0087568C">
      <w:pPr>
        <w:tabs>
          <w:tab w:val="left" w:pos="0"/>
        </w:tabs>
        <w:jc w:val="center"/>
        <w:rPr>
          <w:rFonts w:ascii="Arial" w:hAnsi="Arial" w:cs="Arial"/>
          <w:b/>
          <w:bCs/>
          <w:sz w:val="32"/>
          <w:szCs w:val="32"/>
        </w:rPr>
      </w:pPr>
    </w:p>
    <w:p w14:paraId="3FF9A681" w14:textId="77777777" w:rsidR="00963DD0" w:rsidRPr="0043372F" w:rsidRDefault="00963DD0" w:rsidP="0087568C">
      <w:pPr>
        <w:tabs>
          <w:tab w:val="left" w:pos="0"/>
        </w:tabs>
        <w:jc w:val="center"/>
        <w:rPr>
          <w:rFonts w:ascii="Arial" w:hAnsi="Arial" w:cs="Arial"/>
          <w:b/>
          <w:bCs/>
          <w:sz w:val="32"/>
          <w:szCs w:val="32"/>
        </w:rPr>
      </w:pPr>
    </w:p>
    <w:p w14:paraId="1DF0BD16" w14:textId="77777777" w:rsidR="00963DD0" w:rsidRPr="0043372F" w:rsidRDefault="00963DD0" w:rsidP="0087568C">
      <w:pPr>
        <w:tabs>
          <w:tab w:val="left" w:pos="0"/>
        </w:tabs>
        <w:jc w:val="center"/>
        <w:rPr>
          <w:rFonts w:ascii="Arial" w:hAnsi="Arial" w:cs="Arial"/>
          <w:b/>
          <w:bCs/>
          <w:sz w:val="32"/>
          <w:szCs w:val="32"/>
        </w:rPr>
      </w:pPr>
    </w:p>
    <w:p w14:paraId="139D2F81" w14:textId="77777777" w:rsidR="00963DD0" w:rsidRPr="0043372F" w:rsidRDefault="00963DD0" w:rsidP="0087568C">
      <w:pPr>
        <w:tabs>
          <w:tab w:val="left" w:pos="0"/>
        </w:tabs>
        <w:jc w:val="center"/>
        <w:rPr>
          <w:rFonts w:ascii="Arial" w:hAnsi="Arial" w:cs="Arial"/>
          <w:b/>
          <w:bCs/>
          <w:sz w:val="32"/>
          <w:szCs w:val="32"/>
        </w:rPr>
      </w:pPr>
    </w:p>
    <w:p w14:paraId="14C1936E" w14:textId="77777777" w:rsidR="00EF5EB2" w:rsidRPr="0043372F" w:rsidRDefault="00EF5EB2" w:rsidP="0087568C">
      <w:pPr>
        <w:tabs>
          <w:tab w:val="left" w:pos="0"/>
        </w:tabs>
        <w:jc w:val="center"/>
        <w:rPr>
          <w:rFonts w:ascii="Arial" w:hAnsi="Arial" w:cs="Arial"/>
          <w:b/>
          <w:bCs/>
          <w:sz w:val="32"/>
          <w:szCs w:val="32"/>
        </w:rPr>
      </w:pPr>
    </w:p>
    <w:p w14:paraId="17428EC4" w14:textId="62ACB25A" w:rsidR="00154EBF" w:rsidRPr="0043372F" w:rsidRDefault="00154EBF" w:rsidP="0087568C">
      <w:pPr>
        <w:tabs>
          <w:tab w:val="left" w:pos="0"/>
        </w:tabs>
        <w:jc w:val="center"/>
        <w:rPr>
          <w:rFonts w:ascii="Arial" w:hAnsi="Arial" w:cs="Arial"/>
          <w:b/>
          <w:bCs/>
          <w:sz w:val="32"/>
          <w:szCs w:val="32"/>
        </w:rPr>
      </w:pPr>
      <w:r w:rsidRPr="0043372F">
        <w:rPr>
          <w:rFonts w:ascii="Arial" w:hAnsi="Arial" w:cs="Arial"/>
          <w:b/>
          <w:bCs/>
          <w:sz w:val="32"/>
          <w:szCs w:val="32"/>
        </w:rPr>
        <w:t xml:space="preserve">Aprobado por Consejo Superior en Sesión </w:t>
      </w:r>
      <w:r w:rsidR="00ED275A" w:rsidRPr="0043372F">
        <w:rPr>
          <w:rFonts w:ascii="Arial" w:hAnsi="Arial" w:cs="Arial"/>
          <w:b/>
          <w:bCs/>
          <w:sz w:val="32"/>
          <w:szCs w:val="32"/>
        </w:rPr>
        <w:t xml:space="preserve">N°103-2021 </w:t>
      </w:r>
      <w:r w:rsidR="000255B9" w:rsidRPr="0043372F">
        <w:rPr>
          <w:rFonts w:ascii="Arial" w:hAnsi="Arial" w:cs="Arial"/>
          <w:b/>
          <w:bCs/>
          <w:sz w:val="32"/>
          <w:szCs w:val="32"/>
        </w:rPr>
        <w:t xml:space="preserve">      </w:t>
      </w:r>
      <w:r w:rsidR="00613B0A" w:rsidRPr="0043372F">
        <w:rPr>
          <w:rFonts w:ascii="Arial" w:hAnsi="Arial" w:cs="Arial"/>
          <w:b/>
          <w:bCs/>
          <w:sz w:val="32"/>
          <w:szCs w:val="32"/>
        </w:rPr>
        <w:t xml:space="preserve">  </w:t>
      </w:r>
      <w:r w:rsidR="00963DD0" w:rsidRPr="0043372F">
        <w:rPr>
          <w:rFonts w:ascii="Arial" w:hAnsi="Arial" w:cs="Arial"/>
          <w:b/>
          <w:bCs/>
          <w:sz w:val="32"/>
          <w:szCs w:val="32"/>
        </w:rPr>
        <w:t>Artículo XXV</w:t>
      </w:r>
    </w:p>
    <w:p w14:paraId="5A0E4F15" w14:textId="57CFD690" w:rsidR="00886C01" w:rsidRDefault="00886C01" w:rsidP="00886C01"/>
    <w:p w14:paraId="3D9BC127" w14:textId="77777777" w:rsidR="00963DD0" w:rsidRDefault="00963DD0" w:rsidP="00886C01"/>
    <w:p w14:paraId="120E5CC8" w14:textId="77777777" w:rsidR="00963DD0" w:rsidRDefault="00963DD0" w:rsidP="00886C01"/>
    <w:p w14:paraId="3CD644CC" w14:textId="77777777" w:rsidR="00963DD0" w:rsidRDefault="00963DD0" w:rsidP="00886C01"/>
    <w:p w14:paraId="1A9F1218" w14:textId="77777777" w:rsidR="00963DD0" w:rsidRDefault="00963DD0" w:rsidP="00886C01"/>
    <w:p w14:paraId="03A1116B" w14:textId="77777777" w:rsidR="000255B9" w:rsidRDefault="000255B9" w:rsidP="00886C01"/>
    <w:p w14:paraId="1FD06C58" w14:textId="77777777" w:rsidR="00963DD0" w:rsidRPr="00296592" w:rsidRDefault="00963DD0" w:rsidP="00886C01"/>
    <w:p w14:paraId="368CF045" w14:textId="77777777" w:rsidR="0055709E" w:rsidRDefault="00D16BD1" w:rsidP="00D16BD1">
      <w:r>
        <w:t xml:space="preserve"> </w:t>
      </w:r>
    </w:p>
    <w:p w14:paraId="3011EBDF" w14:textId="77777777" w:rsidR="00EF5EB2" w:rsidRDefault="00EF5EB2" w:rsidP="00D16BD1"/>
    <w:tbl>
      <w:tblPr>
        <w:tblStyle w:val="Tablaconcuadrcula"/>
        <w:tblW w:w="0" w:type="auto"/>
        <w:tblLook w:val="04A0" w:firstRow="1" w:lastRow="0" w:firstColumn="1" w:lastColumn="0" w:noHBand="0" w:noVBand="1"/>
      </w:tblPr>
      <w:tblGrid>
        <w:gridCol w:w="1271"/>
        <w:gridCol w:w="1134"/>
        <w:gridCol w:w="2977"/>
        <w:gridCol w:w="1843"/>
        <w:gridCol w:w="1699"/>
      </w:tblGrid>
      <w:tr w:rsidR="00767AE6" w14:paraId="705772AB" w14:textId="77777777" w:rsidTr="00410D0D">
        <w:tc>
          <w:tcPr>
            <w:tcW w:w="1271" w:type="dxa"/>
            <w:tcBorders>
              <w:right w:val="single" w:sz="4" w:space="0" w:color="auto"/>
            </w:tcBorders>
          </w:tcPr>
          <w:p w14:paraId="57EA5C55" w14:textId="77777777" w:rsidR="00767AE6" w:rsidRPr="00AB0E45" w:rsidRDefault="00767AE6" w:rsidP="005D7481">
            <w:pPr>
              <w:rPr>
                <w:b/>
                <w:bCs/>
                <w:u w:val="single"/>
              </w:rPr>
            </w:pPr>
            <w:r w:rsidRPr="00AB0E45">
              <w:rPr>
                <w:b/>
                <w:bCs/>
                <w:u w:val="single"/>
              </w:rPr>
              <w:t>Historial de versiones</w:t>
            </w:r>
          </w:p>
        </w:tc>
        <w:tc>
          <w:tcPr>
            <w:tcW w:w="1134" w:type="dxa"/>
            <w:tcBorders>
              <w:top w:val="nil"/>
              <w:left w:val="single" w:sz="4" w:space="0" w:color="auto"/>
              <w:bottom w:val="single" w:sz="4" w:space="0" w:color="auto"/>
              <w:right w:val="nil"/>
            </w:tcBorders>
          </w:tcPr>
          <w:p w14:paraId="54E51DD7" w14:textId="77777777" w:rsidR="00767AE6" w:rsidRDefault="00767AE6" w:rsidP="005D7481"/>
        </w:tc>
        <w:tc>
          <w:tcPr>
            <w:tcW w:w="2977" w:type="dxa"/>
            <w:tcBorders>
              <w:top w:val="nil"/>
              <w:left w:val="nil"/>
              <w:bottom w:val="single" w:sz="4" w:space="0" w:color="auto"/>
              <w:right w:val="nil"/>
            </w:tcBorders>
          </w:tcPr>
          <w:p w14:paraId="377F9868" w14:textId="77777777" w:rsidR="00767AE6" w:rsidRDefault="00767AE6" w:rsidP="005D7481"/>
        </w:tc>
        <w:tc>
          <w:tcPr>
            <w:tcW w:w="1843" w:type="dxa"/>
            <w:tcBorders>
              <w:top w:val="nil"/>
              <w:left w:val="nil"/>
              <w:bottom w:val="single" w:sz="4" w:space="0" w:color="auto"/>
              <w:right w:val="nil"/>
            </w:tcBorders>
          </w:tcPr>
          <w:p w14:paraId="74B6AFB2" w14:textId="29AB9BAA" w:rsidR="00767AE6" w:rsidRDefault="00767AE6" w:rsidP="005D7481"/>
        </w:tc>
        <w:tc>
          <w:tcPr>
            <w:tcW w:w="1699" w:type="dxa"/>
            <w:tcBorders>
              <w:top w:val="nil"/>
              <w:left w:val="nil"/>
              <w:bottom w:val="single" w:sz="4" w:space="0" w:color="auto"/>
              <w:right w:val="nil"/>
            </w:tcBorders>
          </w:tcPr>
          <w:p w14:paraId="1F7F43C4" w14:textId="77777777" w:rsidR="00767AE6" w:rsidRDefault="00767AE6" w:rsidP="005D7481"/>
        </w:tc>
      </w:tr>
      <w:tr w:rsidR="00767AE6" w14:paraId="08B0A747" w14:textId="77777777" w:rsidTr="00410D0D">
        <w:tc>
          <w:tcPr>
            <w:tcW w:w="1271" w:type="dxa"/>
          </w:tcPr>
          <w:p w14:paraId="65D6FA5D" w14:textId="77777777" w:rsidR="00767AE6" w:rsidRDefault="00767AE6" w:rsidP="005D7481">
            <w:pPr>
              <w:jc w:val="center"/>
            </w:pPr>
            <w:r>
              <w:t>Versión</w:t>
            </w:r>
          </w:p>
        </w:tc>
        <w:tc>
          <w:tcPr>
            <w:tcW w:w="1134" w:type="dxa"/>
            <w:tcBorders>
              <w:top w:val="single" w:sz="4" w:space="0" w:color="auto"/>
            </w:tcBorders>
          </w:tcPr>
          <w:p w14:paraId="034F9F86" w14:textId="77777777" w:rsidR="00767AE6" w:rsidRDefault="00767AE6" w:rsidP="005D7481">
            <w:pPr>
              <w:jc w:val="center"/>
            </w:pPr>
            <w:r>
              <w:t>Fecha</w:t>
            </w:r>
          </w:p>
        </w:tc>
        <w:tc>
          <w:tcPr>
            <w:tcW w:w="2977" w:type="dxa"/>
            <w:tcBorders>
              <w:top w:val="single" w:sz="4" w:space="0" w:color="auto"/>
            </w:tcBorders>
          </w:tcPr>
          <w:p w14:paraId="3C21326D" w14:textId="3287D166" w:rsidR="00767AE6" w:rsidRDefault="00767AE6" w:rsidP="005D7481">
            <w:pPr>
              <w:jc w:val="center"/>
            </w:pPr>
            <w:r>
              <w:t xml:space="preserve">Código </w:t>
            </w:r>
          </w:p>
        </w:tc>
        <w:tc>
          <w:tcPr>
            <w:tcW w:w="1843" w:type="dxa"/>
            <w:tcBorders>
              <w:top w:val="single" w:sz="4" w:space="0" w:color="auto"/>
            </w:tcBorders>
          </w:tcPr>
          <w:p w14:paraId="20A79413" w14:textId="12435504" w:rsidR="00767AE6" w:rsidRDefault="00767AE6" w:rsidP="005D7481">
            <w:pPr>
              <w:jc w:val="center"/>
            </w:pPr>
            <w:r>
              <w:t>Principales cambios</w:t>
            </w:r>
          </w:p>
        </w:tc>
        <w:tc>
          <w:tcPr>
            <w:tcW w:w="1699" w:type="dxa"/>
            <w:tcBorders>
              <w:top w:val="single" w:sz="4" w:space="0" w:color="auto"/>
            </w:tcBorders>
          </w:tcPr>
          <w:p w14:paraId="57E85FD1" w14:textId="77777777" w:rsidR="00767AE6" w:rsidRDefault="00767AE6" w:rsidP="005D7481">
            <w:pPr>
              <w:jc w:val="center"/>
            </w:pPr>
            <w:r>
              <w:t>Aprobación</w:t>
            </w:r>
          </w:p>
        </w:tc>
      </w:tr>
      <w:tr w:rsidR="00767AE6" w14:paraId="5CD1F7B4" w14:textId="77777777" w:rsidTr="00410D0D">
        <w:tc>
          <w:tcPr>
            <w:tcW w:w="1271" w:type="dxa"/>
          </w:tcPr>
          <w:p w14:paraId="7C0DF3CE" w14:textId="27285445" w:rsidR="00767AE6" w:rsidRDefault="00767AE6" w:rsidP="00977C2F">
            <w:pPr>
              <w:jc w:val="center"/>
            </w:pPr>
            <w:r>
              <w:t>V.1</w:t>
            </w:r>
          </w:p>
        </w:tc>
        <w:tc>
          <w:tcPr>
            <w:tcW w:w="1134" w:type="dxa"/>
          </w:tcPr>
          <w:p w14:paraId="3E4F1BB3" w14:textId="17C19054" w:rsidR="00767AE6" w:rsidRDefault="00767AE6" w:rsidP="00977C2F">
            <w:pPr>
              <w:jc w:val="center"/>
            </w:pPr>
            <w:r>
              <w:t>16/11/2021</w:t>
            </w:r>
          </w:p>
        </w:tc>
        <w:tc>
          <w:tcPr>
            <w:tcW w:w="2977" w:type="dxa"/>
          </w:tcPr>
          <w:p w14:paraId="23580A25" w14:textId="63F85861" w:rsidR="00767AE6" w:rsidRPr="00410D0D" w:rsidRDefault="00491FDF" w:rsidP="00977C2F">
            <w:pPr>
              <w:jc w:val="center"/>
              <w:rPr>
                <w:sz w:val="16"/>
                <w:szCs w:val="16"/>
              </w:rPr>
            </w:pPr>
            <w:r w:rsidRPr="00410D0D">
              <w:rPr>
                <w:sz w:val="16"/>
                <w:szCs w:val="16"/>
              </w:rPr>
              <w:t>DCTS – DPLA – 0110 – 0113 – 1797 -01</w:t>
            </w:r>
          </w:p>
        </w:tc>
        <w:tc>
          <w:tcPr>
            <w:tcW w:w="1843" w:type="dxa"/>
          </w:tcPr>
          <w:p w14:paraId="7BE67139" w14:textId="37C1DD6A" w:rsidR="00767AE6" w:rsidRDefault="00767AE6" w:rsidP="00977C2F">
            <w:pPr>
              <w:jc w:val="center"/>
            </w:pPr>
            <w:r>
              <w:t>Propuesta inicial</w:t>
            </w:r>
          </w:p>
        </w:tc>
        <w:tc>
          <w:tcPr>
            <w:tcW w:w="1699" w:type="dxa"/>
          </w:tcPr>
          <w:p w14:paraId="529297AF" w14:textId="667D8B10" w:rsidR="00767AE6" w:rsidRDefault="00767AE6" w:rsidP="00977C2F">
            <w:pPr>
              <w:jc w:val="center"/>
            </w:pPr>
            <w:r>
              <w:t>Consejo Superior</w:t>
            </w:r>
          </w:p>
        </w:tc>
      </w:tr>
    </w:tbl>
    <w:p w14:paraId="0F2BEAC2" w14:textId="78ABDD8C" w:rsidR="00D16BD1" w:rsidRDefault="00D16BD1" w:rsidP="00D16BD1"/>
    <w:p w14:paraId="397E4B40" w14:textId="77777777" w:rsidR="00963DD0" w:rsidRDefault="00963DD0" w:rsidP="00467077">
      <w:pPr>
        <w:jc w:val="center"/>
        <w:rPr>
          <w:rStyle w:val="Hipervnculo"/>
          <w:rFonts w:ascii="Arial" w:hAnsi="Arial" w:cs="Arial"/>
          <w:b/>
          <w:bCs/>
          <w:noProof/>
          <w:color w:val="auto"/>
          <w:sz w:val="24"/>
          <w:szCs w:val="24"/>
          <w:u w:val="none"/>
        </w:rPr>
      </w:pPr>
    </w:p>
    <w:p w14:paraId="1D431701" w14:textId="77777777" w:rsidR="00963DD0" w:rsidRDefault="00963DD0" w:rsidP="00467077">
      <w:pPr>
        <w:jc w:val="center"/>
        <w:rPr>
          <w:rStyle w:val="Hipervnculo"/>
          <w:rFonts w:ascii="Arial" w:hAnsi="Arial" w:cs="Arial"/>
          <w:b/>
          <w:bCs/>
          <w:noProof/>
          <w:color w:val="auto"/>
          <w:sz w:val="24"/>
          <w:szCs w:val="24"/>
          <w:u w:val="none"/>
        </w:rPr>
      </w:pPr>
    </w:p>
    <w:p w14:paraId="04596F64" w14:textId="77777777" w:rsidR="00963DD0" w:rsidRDefault="00963DD0" w:rsidP="00467077">
      <w:pPr>
        <w:jc w:val="center"/>
        <w:rPr>
          <w:rStyle w:val="Hipervnculo"/>
          <w:rFonts w:ascii="Arial" w:hAnsi="Arial" w:cs="Arial"/>
          <w:b/>
          <w:bCs/>
          <w:noProof/>
          <w:color w:val="auto"/>
          <w:sz w:val="24"/>
          <w:szCs w:val="24"/>
          <w:u w:val="none"/>
        </w:rPr>
      </w:pPr>
    </w:p>
    <w:p w14:paraId="50E6DB73" w14:textId="77777777" w:rsidR="00963DD0" w:rsidRDefault="00963DD0" w:rsidP="00467077">
      <w:pPr>
        <w:jc w:val="center"/>
        <w:rPr>
          <w:rStyle w:val="Hipervnculo"/>
          <w:rFonts w:ascii="Arial" w:hAnsi="Arial" w:cs="Arial"/>
          <w:b/>
          <w:bCs/>
          <w:noProof/>
          <w:color w:val="auto"/>
          <w:sz w:val="24"/>
          <w:szCs w:val="24"/>
          <w:u w:val="none"/>
        </w:rPr>
      </w:pPr>
    </w:p>
    <w:p w14:paraId="467D0EEF" w14:textId="77777777" w:rsidR="00963DD0" w:rsidRDefault="00963DD0" w:rsidP="00467077">
      <w:pPr>
        <w:jc w:val="center"/>
        <w:rPr>
          <w:rStyle w:val="Hipervnculo"/>
          <w:rFonts w:ascii="Arial" w:hAnsi="Arial" w:cs="Arial"/>
          <w:b/>
          <w:bCs/>
          <w:noProof/>
          <w:color w:val="auto"/>
          <w:sz w:val="24"/>
          <w:szCs w:val="24"/>
          <w:u w:val="none"/>
        </w:rPr>
      </w:pPr>
    </w:p>
    <w:p w14:paraId="5000E92D" w14:textId="77777777" w:rsidR="00963DD0" w:rsidRDefault="00963DD0" w:rsidP="00467077">
      <w:pPr>
        <w:jc w:val="center"/>
        <w:rPr>
          <w:rStyle w:val="Hipervnculo"/>
          <w:rFonts w:ascii="Arial" w:hAnsi="Arial" w:cs="Arial"/>
          <w:b/>
          <w:bCs/>
          <w:noProof/>
          <w:color w:val="auto"/>
          <w:sz w:val="24"/>
          <w:szCs w:val="24"/>
          <w:u w:val="none"/>
        </w:rPr>
      </w:pPr>
    </w:p>
    <w:p w14:paraId="09B5D079" w14:textId="79D9E560" w:rsidR="00C42858" w:rsidRPr="0070252A" w:rsidRDefault="00C42858" w:rsidP="00467077">
      <w:pPr>
        <w:jc w:val="center"/>
        <w:rPr>
          <w:rStyle w:val="Hipervnculo"/>
          <w:rFonts w:ascii="Arial" w:hAnsi="Arial" w:cs="Arial"/>
          <w:b/>
          <w:bCs/>
          <w:noProof/>
          <w:color w:val="auto"/>
          <w:sz w:val="32"/>
          <w:szCs w:val="32"/>
          <w:u w:val="none"/>
        </w:rPr>
      </w:pPr>
      <w:r w:rsidRPr="0070252A">
        <w:rPr>
          <w:rStyle w:val="Hipervnculo"/>
          <w:rFonts w:ascii="Arial" w:hAnsi="Arial" w:cs="Arial"/>
          <w:b/>
          <w:bCs/>
          <w:noProof/>
          <w:color w:val="auto"/>
          <w:sz w:val="32"/>
          <w:szCs w:val="32"/>
          <w:u w:val="none"/>
        </w:rPr>
        <w:t>Tabla de contenido</w:t>
      </w:r>
    </w:p>
    <w:p w14:paraId="1F0B5C72" w14:textId="77777777" w:rsidR="00BC7B5B" w:rsidRPr="00296592" w:rsidRDefault="00BC7B5B" w:rsidP="00BC7B5B">
      <w:pPr>
        <w:rPr>
          <w:lang w:val="es-ES" w:eastAsia="en-US"/>
        </w:rPr>
      </w:pPr>
    </w:p>
    <w:p w14:paraId="19018A76" w14:textId="35ED0EA5" w:rsidR="00B526F4" w:rsidRDefault="00810166">
      <w:pPr>
        <w:pStyle w:val="TDC1"/>
        <w:rPr>
          <w:rFonts w:asciiTheme="minorHAnsi" w:eastAsiaTheme="minorEastAsia" w:hAnsiTheme="minorHAnsi" w:cstheme="minorBidi"/>
          <w:b w:val="0"/>
          <w:bCs w:val="0"/>
          <w:sz w:val="22"/>
          <w:szCs w:val="22"/>
          <w:lang w:val="es-CR" w:eastAsia="es-CR"/>
        </w:rPr>
      </w:pPr>
      <w:r w:rsidRPr="00296592">
        <w:rPr>
          <w:bCs w:val="0"/>
        </w:rPr>
        <w:fldChar w:fldCharType="begin"/>
      </w:r>
      <w:r w:rsidRPr="00296592">
        <w:instrText xml:space="preserve"> TOC \o "1-3" \h \z \u </w:instrText>
      </w:r>
      <w:r w:rsidRPr="00296592">
        <w:rPr>
          <w:bCs w:val="0"/>
        </w:rPr>
        <w:fldChar w:fldCharType="separate"/>
      </w:r>
      <w:hyperlink w:anchor="_Toc89346173" w:history="1">
        <w:r w:rsidR="00B526F4" w:rsidRPr="00FB229C">
          <w:rPr>
            <w:rStyle w:val="Hipervnculo"/>
          </w:rPr>
          <w:t>I. ASPECTOS GENERALES</w:t>
        </w:r>
        <w:r w:rsidR="00B526F4">
          <w:rPr>
            <w:webHidden/>
          </w:rPr>
          <w:tab/>
        </w:r>
        <w:r w:rsidR="00B526F4">
          <w:rPr>
            <w:webHidden/>
          </w:rPr>
          <w:fldChar w:fldCharType="begin"/>
        </w:r>
        <w:r w:rsidR="00B526F4">
          <w:rPr>
            <w:webHidden/>
          </w:rPr>
          <w:instrText xml:space="preserve"> PAGEREF _Toc89346173 \h </w:instrText>
        </w:r>
        <w:r w:rsidR="00B526F4">
          <w:rPr>
            <w:webHidden/>
          </w:rPr>
        </w:r>
        <w:r w:rsidR="00B526F4">
          <w:rPr>
            <w:webHidden/>
          </w:rPr>
          <w:fldChar w:fldCharType="separate"/>
        </w:r>
        <w:r w:rsidR="0043372F">
          <w:rPr>
            <w:webHidden/>
          </w:rPr>
          <w:t>3</w:t>
        </w:r>
        <w:r w:rsidR="00B526F4">
          <w:rPr>
            <w:webHidden/>
          </w:rPr>
          <w:fldChar w:fldCharType="end"/>
        </w:r>
      </w:hyperlink>
    </w:p>
    <w:p w14:paraId="6B297CFF" w14:textId="0BABEF76" w:rsidR="00B526F4" w:rsidRDefault="00F3439C">
      <w:pPr>
        <w:pStyle w:val="TDC1"/>
        <w:rPr>
          <w:rFonts w:asciiTheme="minorHAnsi" w:eastAsiaTheme="minorEastAsia" w:hAnsiTheme="minorHAnsi" w:cstheme="minorBidi"/>
          <w:b w:val="0"/>
          <w:bCs w:val="0"/>
          <w:sz w:val="22"/>
          <w:szCs w:val="22"/>
          <w:lang w:val="es-CR" w:eastAsia="es-CR"/>
        </w:rPr>
      </w:pPr>
      <w:hyperlink w:anchor="_Toc89346174" w:history="1">
        <w:r w:rsidR="00B526F4" w:rsidRPr="00FB229C">
          <w:rPr>
            <w:rStyle w:val="Hipervnculo"/>
          </w:rPr>
          <w:t>II.</w:t>
        </w:r>
        <w:r w:rsidR="00B526F4">
          <w:rPr>
            <w:rFonts w:asciiTheme="minorHAnsi" w:eastAsiaTheme="minorEastAsia" w:hAnsiTheme="minorHAnsi" w:cstheme="minorBidi"/>
            <w:b w:val="0"/>
            <w:bCs w:val="0"/>
            <w:sz w:val="22"/>
            <w:szCs w:val="22"/>
            <w:lang w:val="es-CR" w:eastAsia="es-CR"/>
          </w:rPr>
          <w:tab/>
        </w:r>
        <w:r w:rsidR="00B526F4" w:rsidRPr="00FB229C">
          <w:rPr>
            <w:rStyle w:val="Hipervnculo"/>
          </w:rPr>
          <w:t>ASPECTOS ESPECÍFICOS</w:t>
        </w:r>
        <w:r w:rsidR="00B526F4">
          <w:rPr>
            <w:webHidden/>
          </w:rPr>
          <w:tab/>
        </w:r>
        <w:r w:rsidR="00B526F4">
          <w:rPr>
            <w:webHidden/>
          </w:rPr>
          <w:fldChar w:fldCharType="begin"/>
        </w:r>
        <w:r w:rsidR="00B526F4">
          <w:rPr>
            <w:webHidden/>
          </w:rPr>
          <w:instrText xml:space="preserve"> PAGEREF _Toc89346174 \h </w:instrText>
        </w:r>
        <w:r w:rsidR="00B526F4">
          <w:rPr>
            <w:webHidden/>
          </w:rPr>
        </w:r>
        <w:r w:rsidR="00B526F4">
          <w:rPr>
            <w:webHidden/>
          </w:rPr>
          <w:fldChar w:fldCharType="separate"/>
        </w:r>
        <w:r w:rsidR="0043372F">
          <w:rPr>
            <w:webHidden/>
          </w:rPr>
          <w:t>9</w:t>
        </w:r>
        <w:r w:rsidR="00B526F4">
          <w:rPr>
            <w:webHidden/>
          </w:rPr>
          <w:fldChar w:fldCharType="end"/>
        </w:r>
      </w:hyperlink>
    </w:p>
    <w:p w14:paraId="31AD4251" w14:textId="6246A0F5" w:rsidR="00B526F4" w:rsidRDefault="00F3439C">
      <w:pPr>
        <w:pStyle w:val="TDC2"/>
        <w:rPr>
          <w:rFonts w:asciiTheme="minorHAnsi" w:eastAsiaTheme="minorEastAsia" w:hAnsiTheme="minorHAnsi" w:cstheme="minorBidi"/>
          <w:b w:val="0"/>
          <w:color w:val="auto"/>
          <w:lang w:eastAsia="es-CR"/>
        </w:rPr>
      </w:pPr>
      <w:hyperlink w:anchor="_Toc89346175" w:history="1">
        <w:r w:rsidR="00B526F4" w:rsidRPr="00FB229C">
          <w:rPr>
            <w:rStyle w:val="Hipervnculo"/>
            <w:rFonts w:ascii="Arial" w:hAnsi="Arial" w:cs="Arial"/>
          </w:rPr>
          <w:t>A.</w:t>
        </w:r>
        <w:r w:rsidR="00B526F4">
          <w:rPr>
            <w:rFonts w:asciiTheme="minorHAnsi" w:eastAsiaTheme="minorEastAsia" w:hAnsiTheme="minorHAnsi" w:cstheme="minorBidi"/>
            <w:b w:val="0"/>
            <w:color w:val="auto"/>
            <w:lang w:eastAsia="es-CR"/>
          </w:rPr>
          <w:tab/>
        </w:r>
        <w:r w:rsidR="00B526F4" w:rsidRPr="00FB229C">
          <w:rPr>
            <w:rStyle w:val="Hipervnculo"/>
            <w:rFonts w:ascii="Arial" w:hAnsi="Arial" w:cs="Arial"/>
          </w:rPr>
          <w:t>Crecimiento del Presupuesto</w:t>
        </w:r>
        <w:r w:rsidR="00B526F4">
          <w:rPr>
            <w:webHidden/>
          </w:rPr>
          <w:tab/>
        </w:r>
        <w:r w:rsidR="00B526F4">
          <w:rPr>
            <w:webHidden/>
          </w:rPr>
          <w:fldChar w:fldCharType="begin"/>
        </w:r>
        <w:r w:rsidR="00B526F4">
          <w:rPr>
            <w:webHidden/>
          </w:rPr>
          <w:instrText xml:space="preserve"> PAGEREF _Toc89346175 \h </w:instrText>
        </w:r>
        <w:r w:rsidR="00B526F4">
          <w:rPr>
            <w:webHidden/>
          </w:rPr>
        </w:r>
        <w:r w:rsidR="00B526F4">
          <w:rPr>
            <w:webHidden/>
          </w:rPr>
          <w:fldChar w:fldCharType="separate"/>
        </w:r>
        <w:r w:rsidR="0043372F">
          <w:rPr>
            <w:webHidden/>
          </w:rPr>
          <w:t>9</w:t>
        </w:r>
        <w:r w:rsidR="00B526F4">
          <w:rPr>
            <w:webHidden/>
          </w:rPr>
          <w:fldChar w:fldCharType="end"/>
        </w:r>
      </w:hyperlink>
    </w:p>
    <w:p w14:paraId="5ED5E4AE" w14:textId="088918F5" w:rsidR="00B526F4" w:rsidRDefault="00F3439C">
      <w:pPr>
        <w:pStyle w:val="TDC2"/>
        <w:rPr>
          <w:rFonts w:asciiTheme="minorHAnsi" w:eastAsiaTheme="minorEastAsia" w:hAnsiTheme="minorHAnsi" w:cstheme="minorBidi"/>
          <w:b w:val="0"/>
          <w:color w:val="auto"/>
          <w:lang w:eastAsia="es-CR"/>
        </w:rPr>
      </w:pPr>
      <w:hyperlink w:anchor="_Toc89346176" w:history="1">
        <w:r w:rsidR="00B526F4" w:rsidRPr="00FB229C">
          <w:rPr>
            <w:rStyle w:val="Hipervnculo"/>
            <w:rFonts w:ascii="Arial" w:hAnsi="Arial" w:cs="Arial"/>
          </w:rPr>
          <w:t>B.</w:t>
        </w:r>
        <w:r w:rsidR="00B526F4">
          <w:rPr>
            <w:rFonts w:asciiTheme="minorHAnsi" w:eastAsiaTheme="minorEastAsia" w:hAnsiTheme="minorHAnsi" w:cstheme="minorBidi"/>
            <w:b w:val="0"/>
            <w:color w:val="auto"/>
            <w:lang w:eastAsia="es-CR"/>
          </w:rPr>
          <w:tab/>
        </w:r>
        <w:r w:rsidR="00B526F4" w:rsidRPr="00FB229C">
          <w:rPr>
            <w:rStyle w:val="Hipervnculo"/>
            <w:rFonts w:ascii="Arial" w:hAnsi="Arial" w:cs="Arial"/>
          </w:rPr>
          <w:t>Ley No 9635  “Fortalecimiento de las Finanzas Públicas”</w:t>
        </w:r>
        <w:r w:rsidR="00B526F4">
          <w:rPr>
            <w:webHidden/>
          </w:rPr>
          <w:tab/>
        </w:r>
        <w:r w:rsidR="00B526F4">
          <w:rPr>
            <w:webHidden/>
          </w:rPr>
          <w:fldChar w:fldCharType="begin"/>
        </w:r>
        <w:r w:rsidR="00B526F4">
          <w:rPr>
            <w:webHidden/>
          </w:rPr>
          <w:instrText xml:space="preserve"> PAGEREF _Toc89346176 \h </w:instrText>
        </w:r>
        <w:r w:rsidR="00B526F4">
          <w:rPr>
            <w:webHidden/>
          </w:rPr>
        </w:r>
        <w:r w:rsidR="00B526F4">
          <w:rPr>
            <w:webHidden/>
          </w:rPr>
          <w:fldChar w:fldCharType="separate"/>
        </w:r>
        <w:r w:rsidR="0043372F">
          <w:rPr>
            <w:webHidden/>
          </w:rPr>
          <w:t>10</w:t>
        </w:r>
        <w:r w:rsidR="00B526F4">
          <w:rPr>
            <w:webHidden/>
          </w:rPr>
          <w:fldChar w:fldCharType="end"/>
        </w:r>
      </w:hyperlink>
    </w:p>
    <w:p w14:paraId="4EB2DD72" w14:textId="26B15D42" w:rsidR="00B526F4" w:rsidRDefault="00F3439C">
      <w:pPr>
        <w:pStyle w:val="TDC2"/>
        <w:rPr>
          <w:rFonts w:asciiTheme="minorHAnsi" w:eastAsiaTheme="minorEastAsia" w:hAnsiTheme="minorHAnsi" w:cstheme="minorBidi"/>
          <w:b w:val="0"/>
          <w:color w:val="auto"/>
          <w:lang w:eastAsia="es-CR"/>
        </w:rPr>
      </w:pPr>
      <w:hyperlink w:anchor="_Toc89346177" w:history="1">
        <w:r w:rsidR="00B526F4" w:rsidRPr="00FB229C">
          <w:rPr>
            <w:rStyle w:val="Hipervnculo"/>
            <w:rFonts w:ascii="Arial" w:hAnsi="Arial" w:cs="Arial"/>
          </w:rPr>
          <w:t>C.</w:t>
        </w:r>
        <w:r w:rsidR="00B526F4">
          <w:rPr>
            <w:rFonts w:asciiTheme="minorHAnsi" w:eastAsiaTheme="minorEastAsia" w:hAnsiTheme="minorHAnsi" w:cstheme="minorBidi"/>
            <w:b w:val="0"/>
            <w:color w:val="auto"/>
            <w:lang w:eastAsia="es-CR"/>
          </w:rPr>
          <w:tab/>
        </w:r>
        <w:r w:rsidR="00B526F4" w:rsidRPr="00FB229C">
          <w:rPr>
            <w:rStyle w:val="Hipervnculo"/>
            <w:rFonts w:ascii="Arial" w:hAnsi="Arial" w:cs="Arial"/>
          </w:rPr>
          <w:t>Carga de Trabajo</w:t>
        </w:r>
        <w:r w:rsidR="00B526F4">
          <w:rPr>
            <w:webHidden/>
          </w:rPr>
          <w:tab/>
        </w:r>
        <w:r w:rsidR="00B526F4">
          <w:rPr>
            <w:webHidden/>
          </w:rPr>
          <w:fldChar w:fldCharType="begin"/>
        </w:r>
        <w:r w:rsidR="00B526F4">
          <w:rPr>
            <w:webHidden/>
          </w:rPr>
          <w:instrText xml:space="preserve"> PAGEREF _Toc89346177 \h </w:instrText>
        </w:r>
        <w:r w:rsidR="00B526F4">
          <w:rPr>
            <w:webHidden/>
          </w:rPr>
        </w:r>
        <w:r w:rsidR="00B526F4">
          <w:rPr>
            <w:webHidden/>
          </w:rPr>
          <w:fldChar w:fldCharType="separate"/>
        </w:r>
        <w:r w:rsidR="0043372F">
          <w:rPr>
            <w:webHidden/>
          </w:rPr>
          <w:t>12</w:t>
        </w:r>
        <w:r w:rsidR="00B526F4">
          <w:rPr>
            <w:webHidden/>
          </w:rPr>
          <w:fldChar w:fldCharType="end"/>
        </w:r>
      </w:hyperlink>
    </w:p>
    <w:p w14:paraId="3EE65061" w14:textId="075C7DA1" w:rsidR="00B526F4" w:rsidRDefault="00F3439C">
      <w:pPr>
        <w:pStyle w:val="TDC2"/>
        <w:rPr>
          <w:rFonts w:asciiTheme="minorHAnsi" w:eastAsiaTheme="minorEastAsia" w:hAnsiTheme="minorHAnsi" w:cstheme="minorBidi"/>
          <w:b w:val="0"/>
          <w:color w:val="auto"/>
          <w:lang w:eastAsia="es-CR"/>
        </w:rPr>
      </w:pPr>
      <w:hyperlink w:anchor="_Toc89346178" w:history="1">
        <w:r w:rsidR="00B526F4" w:rsidRPr="00FB229C">
          <w:rPr>
            <w:rStyle w:val="Hipervnculo"/>
            <w:rFonts w:ascii="Arial" w:hAnsi="Arial" w:cs="Arial"/>
          </w:rPr>
          <w:t>D.</w:t>
        </w:r>
        <w:r w:rsidR="00B526F4">
          <w:rPr>
            <w:rFonts w:asciiTheme="minorHAnsi" w:eastAsiaTheme="minorEastAsia" w:hAnsiTheme="minorHAnsi" w:cstheme="minorBidi"/>
            <w:b w:val="0"/>
            <w:color w:val="auto"/>
            <w:lang w:eastAsia="es-CR"/>
          </w:rPr>
          <w:tab/>
        </w:r>
        <w:r w:rsidR="00B526F4" w:rsidRPr="00FB229C">
          <w:rPr>
            <w:rStyle w:val="Hipervnculo"/>
            <w:rFonts w:ascii="Arial" w:hAnsi="Arial" w:cs="Arial"/>
          </w:rPr>
          <w:t>Gestión de Proyectos Estratégicos</w:t>
        </w:r>
        <w:r w:rsidR="00B526F4">
          <w:rPr>
            <w:webHidden/>
          </w:rPr>
          <w:tab/>
        </w:r>
        <w:r w:rsidR="00B526F4">
          <w:rPr>
            <w:webHidden/>
          </w:rPr>
          <w:fldChar w:fldCharType="begin"/>
        </w:r>
        <w:r w:rsidR="00B526F4">
          <w:rPr>
            <w:webHidden/>
          </w:rPr>
          <w:instrText xml:space="preserve"> PAGEREF _Toc89346178 \h </w:instrText>
        </w:r>
        <w:r w:rsidR="00B526F4">
          <w:rPr>
            <w:webHidden/>
          </w:rPr>
        </w:r>
        <w:r w:rsidR="00B526F4">
          <w:rPr>
            <w:webHidden/>
          </w:rPr>
          <w:fldChar w:fldCharType="separate"/>
        </w:r>
        <w:r w:rsidR="0043372F">
          <w:rPr>
            <w:webHidden/>
          </w:rPr>
          <w:t>12</w:t>
        </w:r>
        <w:r w:rsidR="00B526F4">
          <w:rPr>
            <w:webHidden/>
          </w:rPr>
          <w:fldChar w:fldCharType="end"/>
        </w:r>
      </w:hyperlink>
    </w:p>
    <w:p w14:paraId="24A67DA5" w14:textId="41AEE2B2" w:rsidR="00B526F4" w:rsidRDefault="00F3439C">
      <w:pPr>
        <w:pStyle w:val="TDC2"/>
        <w:rPr>
          <w:rFonts w:asciiTheme="minorHAnsi" w:eastAsiaTheme="minorEastAsia" w:hAnsiTheme="minorHAnsi" w:cstheme="minorBidi"/>
          <w:b w:val="0"/>
          <w:color w:val="auto"/>
          <w:lang w:eastAsia="es-CR"/>
        </w:rPr>
      </w:pPr>
      <w:hyperlink w:anchor="_Toc89346179" w:history="1">
        <w:r w:rsidR="00B526F4" w:rsidRPr="00FB229C">
          <w:rPr>
            <w:rStyle w:val="Hipervnculo"/>
            <w:rFonts w:ascii="Arial" w:hAnsi="Arial" w:cs="Arial"/>
          </w:rPr>
          <w:t>E.</w:t>
        </w:r>
        <w:r w:rsidR="00B526F4">
          <w:rPr>
            <w:rFonts w:asciiTheme="minorHAnsi" w:eastAsiaTheme="minorEastAsia" w:hAnsiTheme="minorHAnsi" w:cstheme="minorBidi"/>
            <w:b w:val="0"/>
            <w:color w:val="auto"/>
            <w:lang w:eastAsia="es-CR"/>
          </w:rPr>
          <w:tab/>
        </w:r>
        <w:r w:rsidR="00B526F4" w:rsidRPr="00FB229C">
          <w:rPr>
            <w:rStyle w:val="Hipervnculo"/>
            <w:rFonts w:ascii="Arial" w:hAnsi="Arial" w:cs="Arial"/>
          </w:rPr>
          <w:t>Proyecciones Plurianuales de los Proyectos Estratégicos</w:t>
        </w:r>
        <w:r w:rsidR="00B526F4">
          <w:rPr>
            <w:webHidden/>
          </w:rPr>
          <w:tab/>
        </w:r>
        <w:r w:rsidR="00B526F4">
          <w:rPr>
            <w:webHidden/>
          </w:rPr>
          <w:fldChar w:fldCharType="begin"/>
        </w:r>
        <w:r w:rsidR="00B526F4">
          <w:rPr>
            <w:webHidden/>
          </w:rPr>
          <w:instrText xml:space="preserve"> PAGEREF _Toc89346179 \h </w:instrText>
        </w:r>
        <w:r w:rsidR="00B526F4">
          <w:rPr>
            <w:webHidden/>
          </w:rPr>
        </w:r>
        <w:r w:rsidR="00B526F4">
          <w:rPr>
            <w:webHidden/>
          </w:rPr>
          <w:fldChar w:fldCharType="separate"/>
        </w:r>
        <w:r w:rsidR="0043372F">
          <w:rPr>
            <w:webHidden/>
          </w:rPr>
          <w:t>13</w:t>
        </w:r>
        <w:r w:rsidR="00B526F4">
          <w:rPr>
            <w:webHidden/>
          </w:rPr>
          <w:fldChar w:fldCharType="end"/>
        </w:r>
      </w:hyperlink>
    </w:p>
    <w:p w14:paraId="222EE5B4" w14:textId="23E55967" w:rsidR="00B526F4" w:rsidRDefault="00F3439C">
      <w:pPr>
        <w:pStyle w:val="TDC2"/>
        <w:rPr>
          <w:rFonts w:asciiTheme="minorHAnsi" w:eastAsiaTheme="minorEastAsia" w:hAnsiTheme="minorHAnsi" w:cstheme="minorBidi"/>
          <w:b w:val="0"/>
          <w:color w:val="auto"/>
          <w:lang w:eastAsia="es-CR"/>
        </w:rPr>
      </w:pPr>
      <w:hyperlink w:anchor="_Toc89346180" w:history="1">
        <w:r w:rsidR="00B526F4" w:rsidRPr="00FB229C">
          <w:rPr>
            <w:rStyle w:val="Hipervnculo"/>
            <w:rFonts w:ascii="Arial" w:hAnsi="Arial" w:cs="Arial"/>
          </w:rPr>
          <w:t>F.</w:t>
        </w:r>
        <w:r w:rsidR="00B526F4">
          <w:rPr>
            <w:rFonts w:asciiTheme="minorHAnsi" w:eastAsiaTheme="minorEastAsia" w:hAnsiTheme="minorHAnsi" w:cstheme="minorBidi"/>
            <w:b w:val="0"/>
            <w:color w:val="auto"/>
            <w:lang w:eastAsia="es-CR"/>
          </w:rPr>
          <w:tab/>
        </w:r>
        <w:r w:rsidR="00B526F4" w:rsidRPr="00FB229C">
          <w:rPr>
            <w:rStyle w:val="Hipervnculo"/>
            <w:rFonts w:ascii="Arial" w:hAnsi="Arial" w:cs="Arial"/>
          </w:rPr>
          <w:t>Formulación de Recursos con Financiamiento Específico</w:t>
        </w:r>
        <w:r w:rsidR="00B526F4">
          <w:rPr>
            <w:webHidden/>
          </w:rPr>
          <w:tab/>
        </w:r>
        <w:r w:rsidR="00B526F4">
          <w:rPr>
            <w:webHidden/>
          </w:rPr>
          <w:fldChar w:fldCharType="begin"/>
        </w:r>
        <w:r w:rsidR="00B526F4">
          <w:rPr>
            <w:webHidden/>
          </w:rPr>
          <w:instrText xml:space="preserve"> PAGEREF _Toc89346180 \h </w:instrText>
        </w:r>
        <w:r w:rsidR="00B526F4">
          <w:rPr>
            <w:webHidden/>
          </w:rPr>
        </w:r>
        <w:r w:rsidR="00B526F4">
          <w:rPr>
            <w:webHidden/>
          </w:rPr>
          <w:fldChar w:fldCharType="separate"/>
        </w:r>
        <w:r w:rsidR="0043372F">
          <w:rPr>
            <w:webHidden/>
          </w:rPr>
          <w:t>14</w:t>
        </w:r>
        <w:r w:rsidR="00B526F4">
          <w:rPr>
            <w:webHidden/>
          </w:rPr>
          <w:fldChar w:fldCharType="end"/>
        </w:r>
      </w:hyperlink>
    </w:p>
    <w:p w14:paraId="7C2EFE28" w14:textId="0C0D08EA" w:rsidR="00B526F4" w:rsidRDefault="00F3439C">
      <w:pPr>
        <w:pStyle w:val="TDC2"/>
        <w:rPr>
          <w:rFonts w:asciiTheme="minorHAnsi" w:eastAsiaTheme="minorEastAsia" w:hAnsiTheme="minorHAnsi" w:cstheme="minorBidi"/>
          <w:b w:val="0"/>
          <w:color w:val="auto"/>
          <w:lang w:eastAsia="es-CR"/>
        </w:rPr>
      </w:pPr>
      <w:hyperlink w:anchor="_Toc89346181" w:history="1">
        <w:r w:rsidR="00B526F4" w:rsidRPr="00FB229C">
          <w:rPr>
            <w:rStyle w:val="Hipervnculo"/>
            <w:rFonts w:ascii="Arial" w:hAnsi="Arial" w:cs="Arial"/>
          </w:rPr>
          <w:t>G.</w:t>
        </w:r>
        <w:r w:rsidR="00B526F4">
          <w:rPr>
            <w:rFonts w:asciiTheme="minorHAnsi" w:eastAsiaTheme="minorEastAsia" w:hAnsiTheme="minorHAnsi" w:cstheme="minorBidi"/>
            <w:b w:val="0"/>
            <w:color w:val="auto"/>
            <w:lang w:eastAsia="es-CR"/>
          </w:rPr>
          <w:tab/>
        </w:r>
        <w:r w:rsidR="00B526F4" w:rsidRPr="00FB229C">
          <w:rPr>
            <w:rStyle w:val="Hipervnculo"/>
            <w:rFonts w:ascii="Arial" w:hAnsi="Arial" w:cs="Arial"/>
          </w:rPr>
          <w:t>Gastos que se Cargan Automáticamente</w:t>
        </w:r>
        <w:r w:rsidR="00B526F4">
          <w:rPr>
            <w:webHidden/>
          </w:rPr>
          <w:tab/>
        </w:r>
        <w:r w:rsidR="00B526F4">
          <w:rPr>
            <w:webHidden/>
          </w:rPr>
          <w:fldChar w:fldCharType="begin"/>
        </w:r>
        <w:r w:rsidR="00B526F4">
          <w:rPr>
            <w:webHidden/>
          </w:rPr>
          <w:instrText xml:space="preserve"> PAGEREF _Toc89346181 \h </w:instrText>
        </w:r>
        <w:r w:rsidR="00B526F4">
          <w:rPr>
            <w:webHidden/>
          </w:rPr>
        </w:r>
        <w:r w:rsidR="00B526F4">
          <w:rPr>
            <w:webHidden/>
          </w:rPr>
          <w:fldChar w:fldCharType="separate"/>
        </w:r>
        <w:r w:rsidR="0043372F">
          <w:rPr>
            <w:webHidden/>
          </w:rPr>
          <w:t>14</w:t>
        </w:r>
        <w:r w:rsidR="00B526F4">
          <w:rPr>
            <w:webHidden/>
          </w:rPr>
          <w:fldChar w:fldCharType="end"/>
        </w:r>
      </w:hyperlink>
    </w:p>
    <w:p w14:paraId="31D94795" w14:textId="23133BEC" w:rsidR="00B526F4" w:rsidRDefault="00F3439C">
      <w:pPr>
        <w:pStyle w:val="TDC2"/>
        <w:rPr>
          <w:rFonts w:asciiTheme="minorHAnsi" w:eastAsiaTheme="minorEastAsia" w:hAnsiTheme="minorHAnsi" w:cstheme="minorBidi"/>
          <w:b w:val="0"/>
          <w:color w:val="auto"/>
          <w:lang w:eastAsia="es-CR"/>
        </w:rPr>
      </w:pPr>
      <w:hyperlink w:anchor="_Toc89346182" w:history="1">
        <w:r w:rsidR="00B526F4" w:rsidRPr="00FB229C">
          <w:rPr>
            <w:rStyle w:val="Hipervnculo"/>
            <w:rFonts w:ascii="Arial" w:hAnsi="Arial" w:cs="Arial"/>
          </w:rPr>
          <w:t>H.</w:t>
        </w:r>
        <w:r w:rsidR="00B526F4">
          <w:rPr>
            <w:rFonts w:asciiTheme="minorHAnsi" w:eastAsiaTheme="minorEastAsia" w:hAnsiTheme="minorHAnsi" w:cstheme="minorBidi"/>
            <w:b w:val="0"/>
            <w:color w:val="auto"/>
            <w:lang w:eastAsia="es-CR"/>
          </w:rPr>
          <w:tab/>
        </w:r>
        <w:r w:rsidR="00B526F4" w:rsidRPr="00FB229C">
          <w:rPr>
            <w:rStyle w:val="Hipervnculo"/>
            <w:rFonts w:ascii="Arial" w:hAnsi="Arial" w:cs="Arial"/>
          </w:rPr>
          <w:t>Servicios</w:t>
        </w:r>
        <w:r w:rsidR="00B526F4">
          <w:rPr>
            <w:webHidden/>
          </w:rPr>
          <w:tab/>
        </w:r>
        <w:r w:rsidR="00B526F4">
          <w:rPr>
            <w:webHidden/>
          </w:rPr>
          <w:fldChar w:fldCharType="begin"/>
        </w:r>
        <w:r w:rsidR="00B526F4">
          <w:rPr>
            <w:webHidden/>
          </w:rPr>
          <w:instrText xml:space="preserve"> PAGEREF _Toc89346182 \h </w:instrText>
        </w:r>
        <w:r w:rsidR="00B526F4">
          <w:rPr>
            <w:webHidden/>
          </w:rPr>
        </w:r>
        <w:r w:rsidR="00B526F4">
          <w:rPr>
            <w:webHidden/>
          </w:rPr>
          <w:fldChar w:fldCharType="separate"/>
        </w:r>
        <w:r w:rsidR="0043372F">
          <w:rPr>
            <w:webHidden/>
          </w:rPr>
          <w:t>20</w:t>
        </w:r>
        <w:r w:rsidR="00B526F4">
          <w:rPr>
            <w:webHidden/>
          </w:rPr>
          <w:fldChar w:fldCharType="end"/>
        </w:r>
      </w:hyperlink>
    </w:p>
    <w:p w14:paraId="779BED20" w14:textId="64203697" w:rsidR="00B526F4" w:rsidRDefault="00F3439C">
      <w:pPr>
        <w:pStyle w:val="TDC2"/>
        <w:rPr>
          <w:rFonts w:asciiTheme="minorHAnsi" w:eastAsiaTheme="minorEastAsia" w:hAnsiTheme="minorHAnsi" w:cstheme="minorBidi"/>
          <w:b w:val="0"/>
          <w:color w:val="auto"/>
          <w:lang w:eastAsia="es-CR"/>
        </w:rPr>
      </w:pPr>
      <w:hyperlink w:anchor="_Toc89346183" w:history="1">
        <w:r w:rsidR="00B526F4" w:rsidRPr="00FB229C">
          <w:rPr>
            <w:rStyle w:val="Hipervnculo"/>
            <w:rFonts w:ascii="Arial" w:hAnsi="Arial" w:cs="Arial"/>
          </w:rPr>
          <w:t>I.</w:t>
        </w:r>
        <w:r w:rsidR="00B526F4">
          <w:rPr>
            <w:rFonts w:asciiTheme="minorHAnsi" w:eastAsiaTheme="minorEastAsia" w:hAnsiTheme="minorHAnsi" w:cstheme="minorBidi"/>
            <w:b w:val="0"/>
            <w:color w:val="auto"/>
            <w:lang w:eastAsia="es-CR"/>
          </w:rPr>
          <w:tab/>
        </w:r>
        <w:r w:rsidR="00B526F4" w:rsidRPr="00FB229C">
          <w:rPr>
            <w:rStyle w:val="Hipervnculo"/>
            <w:rFonts w:ascii="Arial" w:hAnsi="Arial" w:cs="Arial"/>
          </w:rPr>
          <w:t>Artículos, Materiales y Suministros</w:t>
        </w:r>
        <w:r w:rsidR="00B526F4">
          <w:rPr>
            <w:webHidden/>
          </w:rPr>
          <w:tab/>
        </w:r>
        <w:r w:rsidR="00B526F4">
          <w:rPr>
            <w:webHidden/>
          </w:rPr>
          <w:fldChar w:fldCharType="begin"/>
        </w:r>
        <w:r w:rsidR="00B526F4">
          <w:rPr>
            <w:webHidden/>
          </w:rPr>
          <w:instrText xml:space="preserve"> PAGEREF _Toc89346183 \h </w:instrText>
        </w:r>
        <w:r w:rsidR="00B526F4">
          <w:rPr>
            <w:webHidden/>
          </w:rPr>
        </w:r>
        <w:r w:rsidR="00B526F4">
          <w:rPr>
            <w:webHidden/>
          </w:rPr>
          <w:fldChar w:fldCharType="separate"/>
        </w:r>
        <w:r w:rsidR="0043372F">
          <w:rPr>
            <w:webHidden/>
          </w:rPr>
          <w:t>25</w:t>
        </w:r>
        <w:r w:rsidR="00B526F4">
          <w:rPr>
            <w:webHidden/>
          </w:rPr>
          <w:fldChar w:fldCharType="end"/>
        </w:r>
      </w:hyperlink>
    </w:p>
    <w:p w14:paraId="33E4E833" w14:textId="6F5CBC23" w:rsidR="00B526F4" w:rsidRDefault="00F3439C">
      <w:pPr>
        <w:pStyle w:val="TDC2"/>
        <w:rPr>
          <w:rFonts w:asciiTheme="minorHAnsi" w:eastAsiaTheme="minorEastAsia" w:hAnsiTheme="minorHAnsi" w:cstheme="minorBidi"/>
          <w:b w:val="0"/>
          <w:color w:val="auto"/>
          <w:lang w:eastAsia="es-CR"/>
        </w:rPr>
      </w:pPr>
      <w:hyperlink w:anchor="_Toc89346184" w:history="1">
        <w:r w:rsidR="00B526F4" w:rsidRPr="00FB229C">
          <w:rPr>
            <w:rStyle w:val="Hipervnculo"/>
            <w:rFonts w:ascii="Arial" w:hAnsi="Arial" w:cs="Arial"/>
          </w:rPr>
          <w:t>J.</w:t>
        </w:r>
        <w:r w:rsidR="00B526F4">
          <w:rPr>
            <w:rFonts w:asciiTheme="minorHAnsi" w:eastAsiaTheme="minorEastAsia" w:hAnsiTheme="minorHAnsi" w:cstheme="minorBidi"/>
            <w:b w:val="0"/>
            <w:color w:val="auto"/>
            <w:lang w:eastAsia="es-CR"/>
          </w:rPr>
          <w:tab/>
        </w:r>
        <w:r w:rsidR="00B526F4" w:rsidRPr="00FB229C">
          <w:rPr>
            <w:rStyle w:val="Hipervnculo"/>
            <w:rFonts w:ascii="Arial" w:hAnsi="Arial" w:cs="Arial"/>
          </w:rPr>
          <w:t>Bienes Duraderos (Equipo y Mobiliario)</w:t>
        </w:r>
        <w:r w:rsidR="00B526F4">
          <w:rPr>
            <w:webHidden/>
          </w:rPr>
          <w:tab/>
        </w:r>
        <w:r w:rsidR="00B526F4">
          <w:rPr>
            <w:webHidden/>
          </w:rPr>
          <w:fldChar w:fldCharType="begin"/>
        </w:r>
        <w:r w:rsidR="00B526F4">
          <w:rPr>
            <w:webHidden/>
          </w:rPr>
          <w:instrText xml:space="preserve"> PAGEREF _Toc89346184 \h </w:instrText>
        </w:r>
        <w:r w:rsidR="00B526F4">
          <w:rPr>
            <w:webHidden/>
          </w:rPr>
        </w:r>
        <w:r w:rsidR="00B526F4">
          <w:rPr>
            <w:webHidden/>
          </w:rPr>
          <w:fldChar w:fldCharType="separate"/>
        </w:r>
        <w:r w:rsidR="0043372F">
          <w:rPr>
            <w:webHidden/>
          </w:rPr>
          <w:t>29</w:t>
        </w:r>
        <w:r w:rsidR="00B526F4">
          <w:rPr>
            <w:webHidden/>
          </w:rPr>
          <w:fldChar w:fldCharType="end"/>
        </w:r>
      </w:hyperlink>
    </w:p>
    <w:p w14:paraId="6FACC4DD" w14:textId="4E9AC265" w:rsidR="00B526F4" w:rsidRDefault="00F3439C">
      <w:pPr>
        <w:pStyle w:val="TDC2"/>
        <w:rPr>
          <w:rFonts w:asciiTheme="minorHAnsi" w:eastAsiaTheme="minorEastAsia" w:hAnsiTheme="minorHAnsi" w:cstheme="minorBidi"/>
          <w:b w:val="0"/>
          <w:color w:val="auto"/>
          <w:lang w:eastAsia="es-CR"/>
        </w:rPr>
      </w:pPr>
      <w:hyperlink w:anchor="_Toc89346185" w:history="1">
        <w:r w:rsidR="00B526F4" w:rsidRPr="00FB229C">
          <w:rPr>
            <w:rStyle w:val="Hipervnculo"/>
            <w:rFonts w:ascii="Arial" w:hAnsi="Arial" w:cs="Arial"/>
          </w:rPr>
          <w:t>K.</w:t>
        </w:r>
        <w:r w:rsidR="00B526F4">
          <w:rPr>
            <w:rFonts w:asciiTheme="minorHAnsi" w:eastAsiaTheme="minorEastAsia" w:hAnsiTheme="minorHAnsi" w:cstheme="minorBidi"/>
            <w:b w:val="0"/>
            <w:color w:val="auto"/>
            <w:lang w:eastAsia="es-CR"/>
          </w:rPr>
          <w:tab/>
        </w:r>
        <w:r w:rsidR="00B526F4" w:rsidRPr="00FB229C">
          <w:rPr>
            <w:rStyle w:val="Hipervnculo"/>
            <w:rFonts w:ascii="Arial" w:hAnsi="Arial" w:cs="Arial"/>
          </w:rPr>
          <w:t>Indemnizaciones</w:t>
        </w:r>
        <w:r w:rsidR="00B526F4">
          <w:rPr>
            <w:webHidden/>
          </w:rPr>
          <w:tab/>
        </w:r>
        <w:r w:rsidR="00B526F4">
          <w:rPr>
            <w:webHidden/>
          </w:rPr>
          <w:fldChar w:fldCharType="begin"/>
        </w:r>
        <w:r w:rsidR="00B526F4">
          <w:rPr>
            <w:webHidden/>
          </w:rPr>
          <w:instrText xml:space="preserve"> PAGEREF _Toc89346185 \h </w:instrText>
        </w:r>
        <w:r w:rsidR="00B526F4">
          <w:rPr>
            <w:webHidden/>
          </w:rPr>
        </w:r>
        <w:r w:rsidR="00B526F4">
          <w:rPr>
            <w:webHidden/>
          </w:rPr>
          <w:fldChar w:fldCharType="separate"/>
        </w:r>
        <w:r w:rsidR="0043372F">
          <w:rPr>
            <w:webHidden/>
          </w:rPr>
          <w:t>32</w:t>
        </w:r>
        <w:r w:rsidR="00B526F4">
          <w:rPr>
            <w:webHidden/>
          </w:rPr>
          <w:fldChar w:fldCharType="end"/>
        </w:r>
      </w:hyperlink>
    </w:p>
    <w:p w14:paraId="52095868" w14:textId="55588F95" w:rsidR="00B526F4" w:rsidRDefault="00F3439C">
      <w:pPr>
        <w:pStyle w:val="TDC2"/>
        <w:rPr>
          <w:rFonts w:asciiTheme="minorHAnsi" w:eastAsiaTheme="minorEastAsia" w:hAnsiTheme="minorHAnsi" w:cstheme="minorBidi"/>
          <w:b w:val="0"/>
          <w:color w:val="auto"/>
          <w:lang w:eastAsia="es-CR"/>
        </w:rPr>
      </w:pPr>
      <w:hyperlink w:anchor="_Toc89346186" w:history="1">
        <w:r w:rsidR="00B526F4" w:rsidRPr="00FB229C">
          <w:rPr>
            <w:rStyle w:val="Hipervnculo"/>
            <w:rFonts w:ascii="Arial" w:hAnsi="Arial" w:cs="Arial"/>
          </w:rPr>
          <w:t>L.</w:t>
        </w:r>
        <w:r w:rsidR="00B526F4">
          <w:rPr>
            <w:rFonts w:asciiTheme="minorHAnsi" w:eastAsiaTheme="minorEastAsia" w:hAnsiTheme="minorHAnsi" w:cstheme="minorBidi"/>
            <w:b w:val="0"/>
            <w:color w:val="auto"/>
            <w:lang w:eastAsia="es-CR"/>
          </w:rPr>
          <w:tab/>
        </w:r>
        <w:r w:rsidR="00B526F4" w:rsidRPr="00FB229C">
          <w:rPr>
            <w:rStyle w:val="Hipervnculo"/>
            <w:rFonts w:ascii="Arial" w:hAnsi="Arial" w:cs="Arial"/>
          </w:rPr>
          <w:t>Horas Extras</w:t>
        </w:r>
        <w:r w:rsidR="00B526F4">
          <w:rPr>
            <w:webHidden/>
          </w:rPr>
          <w:tab/>
        </w:r>
        <w:r w:rsidR="00B526F4">
          <w:rPr>
            <w:webHidden/>
          </w:rPr>
          <w:fldChar w:fldCharType="begin"/>
        </w:r>
        <w:r w:rsidR="00B526F4">
          <w:rPr>
            <w:webHidden/>
          </w:rPr>
          <w:instrText xml:space="preserve"> PAGEREF _Toc89346186 \h </w:instrText>
        </w:r>
        <w:r w:rsidR="00B526F4">
          <w:rPr>
            <w:webHidden/>
          </w:rPr>
        </w:r>
        <w:r w:rsidR="00B526F4">
          <w:rPr>
            <w:webHidden/>
          </w:rPr>
          <w:fldChar w:fldCharType="separate"/>
        </w:r>
        <w:r w:rsidR="0043372F">
          <w:rPr>
            <w:webHidden/>
          </w:rPr>
          <w:t>32</w:t>
        </w:r>
        <w:r w:rsidR="00B526F4">
          <w:rPr>
            <w:webHidden/>
          </w:rPr>
          <w:fldChar w:fldCharType="end"/>
        </w:r>
      </w:hyperlink>
    </w:p>
    <w:p w14:paraId="4B916D04" w14:textId="45B6F0C6" w:rsidR="00B526F4" w:rsidRDefault="00F3439C">
      <w:pPr>
        <w:pStyle w:val="TDC2"/>
        <w:rPr>
          <w:rFonts w:asciiTheme="minorHAnsi" w:eastAsiaTheme="minorEastAsia" w:hAnsiTheme="minorHAnsi" w:cstheme="minorBidi"/>
          <w:b w:val="0"/>
          <w:color w:val="auto"/>
          <w:lang w:eastAsia="es-CR"/>
        </w:rPr>
      </w:pPr>
      <w:hyperlink w:anchor="_Toc89346187" w:history="1">
        <w:r w:rsidR="00B526F4" w:rsidRPr="00FB229C">
          <w:rPr>
            <w:rStyle w:val="Hipervnculo"/>
            <w:rFonts w:ascii="Arial" w:hAnsi="Arial" w:cs="Arial"/>
          </w:rPr>
          <w:t>M.</w:t>
        </w:r>
        <w:r w:rsidR="00B526F4">
          <w:rPr>
            <w:rFonts w:asciiTheme="minorHAnsi" w:eastAsiaTheme="minorEastAsia" w:hAnsiTheme="minorHAnsi" w:cstheme="minorBidi"/>
            <w:b w:val="0"/>
            <w:color w:val="auto"/>
            <w:lang w:eastAsia="es-CR"/>
          </w:rPr>
          <w:tab/>
        </w:r>
        <w:r w:rsidR="00B526F4" w:rsidRPr="00FB229C">
          <w:rPr>
            <w:rStyle w:val="Hipervnculo"/>
            <w:rFonts w:ascii="Arial" w:hAnsi="Arial" w:cs="Arial"/>
          </w:rPr>
          <w:t>Capacitación</w:t>
        </w:r>
        <w:r w:rsidR="00B526F4">
          <w:rPr>
            <w:webHidden/>
          </w:rPr>
          <w:tab/>
        </w:r>
        <w:r w:rsidR="00B526F4">
          <w:rPr>
            <w:webHidden/>
          </w:rPr>
          <w:fldChar w:fldCharType="begin"/>
        </w:r>
        <w:r w:rsidR="00B526F4">
          <w:rPr>
            <w:webHidden/>
          </w:rPr>
          <w:instrText xml:space="preserve"> PAGEREF _Toc89346187 \h </w:instrText>
        </w:r>
        <w:r w:rsidR="00B526F4">
          <w:rPr>
            <w:webHidden/>
          </w:rPr>
        </w:r>
        <w:r w:rsidR="00B526F4">
          <w:rPr>
            <w:webHidden/>
          </w:rPr>
          <w:fldChar w:fldCharType="separate"/>
        </w:r>
        <w:r w:rsidR="0043372F">
          <w:rPr>
            <w:webHidden/>
          </w:rPr>
          <w:t>33</w:t>
        </w:r>
        <w:r w:rsidR="00B526F4">
          <w:rPr>
            <w:webHidden/>
          </w:rPr>
          <w:fldChar w:fldCharType="end"/>
        </w:r>
      </w:hyperlink>
    </w:p>
    <w:p w14:paraId="25100720" w14:textId="245B41AE" w:rsidR="00B526F4" w:rsidRDefault="00F3439C">
      <w:pPr>
        <w:pStyle w:val="TDC2"/>
        <w:rPr>
          <w:rFonts w:asciiTheme="minorHAnsi" w:eastAsiaTheme="minorEastAsia" w:hAnsiTheme="minorHAnsi" w:cstheme="minorBidi"/>
          <w:b w:val="0"/>
          <w:color w:val="auto"/>
          <w:lang w:eastAsia="es-CR"/>
        </w:rPr>
      </w:pPr>
      <w:hyperlink w:anchor="_Toc89346188" w:history="1">
        <w:r w:rsidR="00B526F4" w:rsidRPr="00FB229C">
          <w:rPr>
            <w:rStyle w:val="Hipervnculo"/>
            <w:rFonts w:ascii="Arial" w:hAnsi="Arial" w:cs="Arial"/>
          </w:rPr>
          <w:t>N.</w:t>
        </w:r>
        <w:r w:rsidR="00B526F4">
          <w:rPr>
            <w:rFonts w:asciiTheme="minorHAnsi" w:eastAsiaTheme="minorEastAsia" w:hAnsiTheme="minorHAnsi" w:cstheme="minorBidi"/>
            <w:b w:val="0"/>
            <w:color w:val="auto"/>
            <w:lang w:eastAsia="es-CR"/>
          </w:rPr>
          <w:tab/>
        </w:r>
        <w:r w:rsidR="00B526F4" w:rsidRPr="00FB229C">
          <w:rPr>
            <w:rStyle w:val="Hipervnculo"/>
            <w:rFonts w:ascii="Arial" w:hAnsi="Arial" w:cs="Arial"/>
          </w:rPr>
          <w:t>Becas, Ayudas Económicas a Funcionarios y Sustituciones de Personal</w:t>
        </w:r>
        <w:r w:rsidR="00B526F4">
          <w:rPr>
            <w:webHidden/>
          </w:rPr>
          <w:tab/>
        </w:r>
        <w:r w:rsidR="00B526F4">
          <w:rPr>
            <w:webHidden/>
          </w:rPr>
          <w:fldChar w:fldCharType="begin"/>
        </w:r>
        <w:r w:rsidR="00B526F4">
          <w:rPr>
            <w:webHidden/>
          </w:rPr>
          <w:instrText xml:space="preserve"> PAGEREF _Toc89346188 \h </w:instrText>
        </w:r>
        <w:r w:rsidR="00B526F4">
          <w:rPr>
            <w:webHidden/>
          </w:rPr>
        </w:r>
        <w:r w:rsidR="00B526F4">
          <w:rPr>
            <w:webHidden/>
          </w:rPr>
          <w:fldChar w:fldCharType="separate"/>
        </w:r>
        <w:r w:rsidR="0043372F">
          <w:rPr>
            <w:webHidden/>
          </w:rPr>
          <w:t>34</w:t>
        </w:r>
        <w:r w:rsidR="00B526F4">
          <w:rPr>
            <w:webHidden/>
          </w:rPr>
          <w:fldChar w:fldCharType="end"/>
        </w:r>
      </w:hyperlink>
    </w:p>
    <w:p w14:paraId="72EE13D7" w14:textId="2809D1A6" w:rsidR="00B526F4" w:rsidRDefault="00F3439C">
      <w:pPr>
        <w:pStyle w:val="TDC2"/>
        <w:rPr>
          <w:rFonts w:asciiTheme="minorHAnsi" w:eastAsiaTheme="minorEastAsia" w:hAnsiTheme="minorHAnsi" w:cstheme="minorBidi"/>
          <w:b w:val="0"/>
          <w:color w:val="auto"/>
          <w:lang w:eastAsia="es-CR"/>
        </w:rPr>
      </w:pPr>
      <w:hyperlink w:anchor="_Toc89346189" w:history="1">
        <w:r w:rsidR="00B526F4" w:rsidRPr="00FB229C">
          <w:rPr>
            <w:rStyle w:val="Hipervnculo"/>
            <w:rFonts w:ascii="Arial" w:hAnsi="Arial" w:cs="Arial"/>
          </w:rPr>
          <w:t>O.</w:t>
        </w:r>
        <w:r w:rsidR="00B526F4">
          <w:rPr>
            <w:rFonts w:asciiTheme="minorHAnsi" w:eastAsiaTheme="minorEastAsia" w:hAnsiTheme="minorHAnsi" w:cstheme="minorBidi"/>
            <w:b w:val="0"/>
            <w:color w:val="auto"/>
            <w:lang w:eastAsia="es-CR"/>
          </w:rPr>
          <w:tab/>
        </w:r>
        <w:r w:rsidR="00B526F4" w:rsidRPr="00FB229C">
          <w:rPr>
            <w:rStyle w:val="Hipervnculo"/>
            <w:rFonts w:ascii="Arial" w:hAnsi="Arial" w:cs="Arial"/>
          </w:rPr>
          <w:t>Vehículos</w:t>
        </w:r>
        <w:r w:rsidR="00B526F4">
          <w:rPr>
            <w:webHidden/>
          </w:rPr>
          <w:tab/>
        </w:r>
        <w:r w:rsidR="00B526F4">
          <w:rPr>
            <w:webHidden/>
          </w:rPr>
          <w:fldChar w:fldCharType="begin"/>
        </w:r>
        <w:r w:rsidR="00B526F4">
          <w:rPr>
            <w:webHidden/>
          </w:rPr>
          <w:instrText xml:space="preserve"> PAGEREF _Toc89346189 \h </w:instrText>
        </w:r>
        <w:r w:rsidR="00B526F4">
          <w:rPr>
            <w:webHidden/>
          </w:rPr>
        </w:r>
        <w:r w:rsidR="00B526F4">
          <w:rPr>
            <w:webHidden/>
          </w:rPr>
          <w:fldChar w:fldCharType="separate"/>
        </w:r>
        <w:r w:rsidR="0043372F">
          <w:rPr>
            <w:webHidden/>
          </w:rPr>
          <w:t>37</w:t>
        </w:r>
        <w:r w:rsidR="00B526F4">
          <w:rPr>
            <w:webHidden/>
          </w:rPr>
          <w:fldChar w:fldCharType="end"/>
        </w:r>
      </w:hyperlink>
    </w:p>
    <w:p w14:paraId="327C084E" w14:textId="2B90D437" w:rsidR="00B526F4" w:rsidRDefault="00F3439C">
      <w:pPr>
        <w:pStyle w:val="TDC2"/>
        <w:rPr>
          <w:rFonts w:asciiTheme="minorHAnsi" w:eastAsiaTheme="minorEastAsia" w:hAnsiTheme="minorHAnsi" w:cstheme="minorBidi"/>
          <w:b w:val="0"/>
          <w:color w:val="auto"/>
          <w:lang w:eastAsia="es-CR"/>
        </w:rPr>
      </w:pPr>
      <w:hyperlink w:anchor="_Toc89346190" w:history="1">
        <w:r w:rsidR="00B526F4" w:rsidRPr="00FB229C">
          <w:rPr>
            <w:rStyle w:val="Hipervnculo"/>
            <w:rFonts w:ascii="Arial" w:hAnsi="Arial" w:cs="Arial"/>
          </w:rPr>
          <w:t>P.</w:t>
        </w:r>
        <w:r w:rsidR="00B526F4">
          <w:rPr>
            <w:rFonts w:asciiTheme="minorHAnsi" w:eastAsiaTheme="minorEastAsia" w:hAnsiTheme="minorHAnsi" w:cstheme="minorBidi"/>
            <w:b w:val="0"/>
            <w:color w:val="auto"/>
            <w:lang w:eastAsia="es-CR"/>
          </w:rPr>
          <w:tab/>
        </w:r>
        <w:r w:rsidR="00B526F4" w:rsidRPr="00FB229C">
          <w:rPr>
            <w:rStyle w:val="Hipervnculo"/>
            <w:rFonts w:ascii="Arial" w:hAnsi="Arial" w:cs="Arial"/>
          </w:rPr>
          <w:t>Mantenimiento, Remodelación y Construcción de Edificios (Construcciones)</w:t>
        </w:r>
        <w:r w:rsidR="00B526F4">
          <w:rPr>
            <w:webHidden/>
          </w:rPr>
          <w:tab/>
        </w:r>
        <w:r w:rsidR="00B526F4">
          <w:rPr>
            <w:webHidden/>
          </w:rPr>
          <w:fldChar w:fldCharType="begin"/>
        </w:r>
        <w:r w:rsidR="00B526F4">
          <w:rPr>
            <w:webHidden/>
          </w:rPr>
          <w:instrText xml:space="preserve"> PAGEREF _Toc89346190 \h </w:instrText>
        </w:r>
        <w:r w:rsidR="00B526F4">
          <w:rPr>
            <w:webHidden/>
          </w:rPr>
        </w:r>
        <w:r w:rsidR="00B526F4">
          <w:rPr>
            <w:webHidden/>
          </w:rPr>
          <w:fldChar w:fldCharType="separate"/>
        </w:r>
        <w:r w:rsidR="0043372F">
          <w:rPr>
            <w:webHidden/>
          </w:rPr>
          <w:t>38</w:t>
        </w:r>
        <w:r w:rsidR="00B526F4">
          <w:rPr>
            <w:webHidden/>
          </w:rPr>
          <w:fldChar w:fldCharType="end"/>
        </w:r>
      </w:hyperlink>
    </w:p>
    <w:p w14:paraId="5B577313" w14:textId="5E49922E" w:rsidR="00B526F4" w:rsidRDefault="00F3439C">
      <w:pPr>
        <w:pStyle w:val="TDC2"/>
        <w:rPr>
          <w:rFonts w:asciiTheme="minorHAnsi" w:eastAsiaTheme="minorEastAsia" w:hAnsiTheme="minorHAnsi" w:cstheme="minorBidi"/>
          <w:b w:val="0"/>
          <w:color w:val="auto"/>
          <w:lang w:eastAsia="es-CR"/>
        </w:rPr>
      </w:pPr>
      <w:hyperlink w:anchor="_Toc89346191" w:history="1">
        <w:r w:rsidR="00B526F4" w:rsidRPr="00FB229C">
          <w:rPr>
            <w:rStyle w:val="Hipervnculo"/>
            <w:rFonts w:ascii="Arial" w:hAnsi="Arial" w:cs="Arial"/>
          </w:rPr>
          <w:t>Q.</w:t>
        </w:r>
        <w:r w:rsidR="00B526F4">
          <w:rPr>
            <w:rFonts w:asciiTheme="minorHAnsi" w:eastAsiaTheme="minorEastAsia" w:hAnsiTheme="minorHAnsi" w:cstheme="minorBidi"/>
            <w:b w:val="0"/>
            <w:color w:val="auto"/>
            <w:lang w:eastAsia="es-CR"/>
          </w:rPr>
          <w:tab/>
        </w:r>
        <w:r w:rsidR="00B526F4" w:rsidRPr="00FB229C">
          <w:rPr>
            <w:rStyle w:val="Hipervnculo"/>
            <w:rFonts w:ascii="Arial" w:hAnsi="Arial" w:cs="Arial"/>
          </w:rPr>
          <w:t>Informática</w:t>
        </w:r>
        <w:r w:rsidR="00B526F4">
          <w:rPr>
            <w:webHidden/>
          </w:rPr>
          <w:tab/>
        </w:r>
        <w:r w:rsidR="00B526F4">
          <w:rPr>
            <w:webHidden/>
          </w:rPr>
          <w:fldChar w:fldCharType="begin"/>
        </w:r>
        <w:r w:rsidR="00B526F4">
          <w:rPr>
            <w:webHidden/>
          </w:rPr>
          <w:instrText xml:space="preserve"> PAGEREF _Toc89346191 \h </w:instrText>
        </w:r>
        <w:r w:rsidR="00B526F4">
          <w:rPr>
            <w:webHidden/>
          </w:rPr>
        </w:r>
        <w:r w:rsidR="00B526F4">
          <w:rPr>
            <w:webHidden/>
          </w:rPr>
          <w:fldChar w:fldCharType="separate"/>
        </w:r>
        <w:r w:rsidR="0043372F">
          <w:rPr>
            <w:webHidden/>
          </w:rPr>
          <w:t>42</w:t>
        </w:r>
        <w:r w:rsidR="00B526F4">
          <w:rPr>
            <w:webHidden/>
          </w:rPr>
          <w:fldChar w:fldCharType="end"/>
        </w:r>
      </w:hyperlink>
    </w:p>
    <w:p w14:paraId="44E67878" w14:textId="25B39F09" w:rsidR="00B526F4" w:rsidRDefault="00F3439C">
      <w:pPr>
        <w:pStyle w:val="TDC2"/>
        <w:rPr>
          <w:rFonts w:asciiTheme="minorHAnsi" w:eastAsiaTheme="minorEastAsia" w:hAnsiTheme="minorHAnsi" w:cstheme="minorBidi"/>
          <w:b w:val="0"/>
          <w:color w:val="auto"/>
          <w:lang w:eastAsia="es-CR"/>
        </w:rPr>
      </w:pPr>
      <w:hyperlink w:anchor="_Toc89346192" w:history="1">
        <w:r w:rsidR="00B526F4" w:rsidRPr="00FB229C">
          <w:rPr>
            <w:rStyle w:val="Hipervnculo"/>
            <w:rFonts w:ascii="Arial" w:hAnsi="Arial" w:cs="Arial"/>
          </w:rPr>
          <w:t>R.</w:t>
        </w:r>
        <w:r w:rsidR="00B526F4">
          <w:rPr>
            <w:rFonts w:asciiTheme="minorHAnsi" w:eastAsiaTheme="minorEastAsia" w:hAnsiTheme="minorHAnsi" w:cstheme="minorBidi"/>
            <w:b w:val="0"/>
            <w:color w:val="auto"/>
            <w:lang w:eastAsia="es-CR"/>
          </w:rPr>
          <w:tab/>
        </w:r>
        <w:r w:rsidR="00B526F4" w:rsidRPr="00FB229C">
          <w:rPr>
            <w:rStyle w:val="Hipervnculo"/>
            <w:rFonts w:ascii="Arial" w:hAnsi="Arial" w:cs="Arial"/>
          </w:rPr>
          <w:t>Seguridad</w:t>
        </w:r>
        <w:r w:rsidR="00B526F4">
          <w:rPr>
            <w:webHidden/>
          </w:rPr>
          <w:tab/>
        </w:r>
        <w:r w:rsidR="00B526F4">
          <w:rPr>
            <w:webHidden/>
          </w:rPr>
          <w:fldChar w:fldCharType="begin"/>
        </w:r>
        <w:r w:rsidR="00B526F4">
          <w:rPr>
            <w:webHidden/>
          </w:rPr>
          <w:instrText xml:space="preserve"> PAGEREF _Toc89346192 \h </w:instrText>
        </w:r>
        <w:r w:rsidR="00B526F4">
          <w:rPr>
            <w:webHidden/>
          </w:rPr>
        </w:r>
        <w:r w:rsidR="00B526F4">
          <w:rPr>
            <w:webHidden/>
          </w:rPr>
          <w:fldChar w:fldCharType="separate"/>
        </w:r>
        <w:r w:rsidR="0043372F">
          <w:rPr>
            <w:webHidden/>
          </w:rPr>
          <w:t>43</w:t>
        </w:r>
        <w:r w:rsidR="00B526F4">
          <w:rPr>
            <w:webHidden/>
          </w:rPr>
          <w:fldChar w:fldCharType="end"/>
        </w:r>
      </w:hyperlink>
    </w:p>
    <w:p w14:paraId="58A861E5" w14:textId="5EE947DD" w:rsidR="00B526F4" w:rsidRDefault="00F3439C">
      <w:pPr>
        <w:pStyle w:val="TDC2"/>
        <w:rPr>
          <w:rFonts w:asciiTheme="minorHAnsi" w:eastAsiaTheme="minorEastAsia" w:hAnsiTheme="minorHAnsi" w:cstheme="minorBidi"/>
          <w:b w:val="0"/>
          <w:color w:val="auto"/>
          <w:lang w:eastAsia="es-CR"/>
        </w:rPr>
      </w:pPr>
      <w:hyperlink w:anchor="_Toc89346193" w:history="1">
        <w:r w:rsidR="00B526F4" w:rsidRPr="00FB229C">
          <w:rPr>
            <w:rStyle w:val="Hipervnculo"/>
            <w:rFonts w:ascii="Arial" w:hAnsi="Arial" w:cs="Arial"/>
          </w:rPr>
          <w:t>S.</w:t>
        </w:r>
        <w:r w:rsidR="00B526F4">
          <w:rPr>
            <w:rFonts w:asciiTheme="minorHAnsi" w:eastAsiaTheme="minorEastAsia" w:hAnsiTheme="minorHAnsi" w:cstheme="minorBidi"/>
            <w:b w:val="0"/>
            <w:color w:val="auto"/>
            <w:lang w:eastAsia="es-CR"/>
          </w:rPr>
          <w:tab/>
        </w:r>
        <w:r w:rsidR="00B526F4" w:rsidRPr="00FB229C">
          <w:rPr>
            <w:rStyle w:val="Hipervnculo"/>
            <w:rFonts w:ascii="Arial" w:hAnsi="Arial" w:cs="Arial"/>
          </w:rPr>
          <w:t>Salud Ocupacional</w:t>
        </w:r>
        <w:r w:rsidR="00B526F4">
          <w:rPr>
            <w:webHidden/>
          </w:rPr>
          <w:tab/>
        </w:r>
        <w:r w:rsidR="00B526F4">
          <w:rPr>
            <w:webHidden/>
          </w:rPr>
          <w:fldChar w:fldCharType="begin"/>
        </w:r>
        <w:r w:rsidR="00B526F4">
          <w:rPr>
            <w:webHidden/>
          </w:rPr>
          <w:instrText xml:space="preserve"> PAGEREF _Toc89346193 \h </w:instrText>
        </w:r>
        <w:r w:rsidR="00B526F4">
          <w:rPr>
            <w:webHidden/>
          </w:rPr>
        </w:r>
        <w:r w:rsidR="00B526F4">
          <w:rPr>
            <w:webHidden/>
          </w:rPr>
          <w:fldChar w:fldCharType="separate"/>
        </w:r>
        <w:r w:rsidR="0043372F">
          <w:rPr>
            <w:webHidden/>
          </w:rPr>
          <w:t>45</w:t>
        </w:r>
        <w:r w:rsidR="00B526F4">
          <w:rPr>
            <w:webHidden/>
          </w:rPr>
          <w:fldChar w:fldCharType="end"/>
        </w:r>
      </w:hyperlink>
    </w:p>
    <w:p w14:paraId="4EC060E9" w14:textId="086FCE8A" w:rsidR="00B526F4" w:rsidRDefault="00F3439C">
      <w:pPr>
        <w:pStyle w:val="TDC2"/>
        <w:rPr>
          <w:rFonts w:asciiTheme="minorHAnsi" w:eastAsiaTheme="minorEastAsia" w:hAnsiTheme="minorHAnsi" w:cstheme="minorBidi"/>
          <w:b w:val="0"/>
          <w:color w:val="auto"/>
          <w:lang w:eastAsia="es-CR"/>
        </w:rPr>
      </w:pPr>
      <w:hyperlink w:anchor="_Toc89346194" w:history="1">
        <w:r w:rsidR="00B526F4" w:rsidRPr="00FB229C">
          <w:rPr>
            <w:rStyle w:val="Hipervnculo"/>
            <w:rFonts w:ascii="Arial" w:hAnsi="Arial" w:cs="Arial"/>
          </w:rPr>
          <w:t>T.</w:t>
        </w:r>
        <w:r w:rsidR="00B526F4">
          <w:rPr>
            <w:rFonts w:asciiTheme="minorHAnsi" w:eastAsiaTheme="minorEastAsia" w:hAnsiTheme="minorHAnsi" w:cstheme="minorBidi"/>
            <w:b w:val="0"/>
            <w:color w:val="auto"/>
            <w:lang w:eastAsia="es-CR"/>
          </w:rPr>
          <w:tab/>
        </w:r>
        <w:r w:rsidR="00B526F4" w:rsidRPr="00FB229C">
          <w:rPr>
            <w:rStyle w:val="Hipervnculo"/>
            <w:rFonts w:ascii="Arial" w:hAnsi="Arial" w:cs="Arial"/>
          </w:rPr>
          <w:t>Creación de Plazas 2023</w:t>
        </w:r>
        <w:r w:rsidR="00B526F4">
          <w:rPr>
            <w:webHidden/>
          </w:rPr>
          <w:tab/>
        </w:r>
        <w:r w:rsidR="00B526F4">
          <w:rPr>
            <w:webHidden/>
          </w:rPr>
          <w:fldChar w:fldCharType="begin"/>
        </w:r>
        <w:r w:rsidR="00B526F4">
          <w:rPr>
            <w:webHidden/>
          </w:rPr>
          <w:instrText xml:space="preserve"> PAGEREF _Toc89346194 \h </w:instrText>
        </w:r>
        <w:r w:rsidR="00B526F4">
          <w:rPr>
            <w:webHidden/>
          </w:rPr>
        </w:r>
        <w:r w:rsidR="00B526F4">
          <w:rPr>
            <w:webHidden/>
          </w:rPr>
          <w:fldChar w:fldCharType="separate"/>
        </w:r>
        <w:r w:rsidR="0043372F">
          <w:rPr>
            <w:webHidden/>
          </w:rPr>
          <w:t>48</w:t>
        </w:r>
        <w:r w:rsidR="00B526F4">
          <w:rPr>
            <w:webHidden/>
          </w:rPr>
          <w:fldChar w:fldCharType="end"/>
        </w:r>
      </w:hyperlink>
    </w:p>
    <w:p w14:paraId="4552B8DD" w14:textId="455B866F" w:rsidR="00B526F4" w:rsidRDefault="00F3439C">
      <w:pPr>
        <w:pStyle w:val="TDC2"/>
        <w:rPr>
          <w:rFonts w:asciiTheme="minorHAnsi" w:eastAsiaTheme="minorEastAsia" w:hAnsiTheme="minorHAnsi" w:cstheme="minorBidi"/>
          <w:b w:val="0"/>
          <w:color w:val="auto"/>
          <w:lang w:eastAsia="es-CR"/>
        </w:rPr>
      </w:pPr>
      <w:hyperlink w:anchor="_Toc89346195" w:history="1">
        <w:r w:rsidR="00B526F4" w:rsidRPr="00FB229C">
          <w:rPr>
            <w:rStyle w:val="Hipervnculo"/>
            <w:rFonts w:ascii="Arial" w:hAnsi="Arial" w:cs="Arial"/>
          </w:rPr>
          <w:t>U.</w:t>
        </w:r>
        <w:r w:rsidR="00B526F4">
          <w:rPr>
            <w:rFonts w:asciiTheme="minorHAnsi" w:eastAsiaTheme="minorEastAsia" w:hAnsiTheme="minorHAnsi" w:cstheme="minorBidi"/>
            <w:b w:val="0"/>
            <w:color w:val="auto"/>
            <w:lang w:eastAsia="es-CR"/>
          </w:rPr>
          <w:tab/>
        </w:r>
        <w:r w:rsidR="00B526F4" w:rsidRPr="00FB229C">
          <w:rPr>
            <w:rStyle w:val="Hipervnculo"/>
            <w:rFonts w:ascii="Arial" w:hAnsi="Arial" w:cs="Arial"/>
          </w:rPr>
          <w:t>Plan Anual Operativo (PAO) 2023</w:t>
        </w:r>
        <w:r w:rsidR="00B526F4">
          <w:rPr>
            <w:webHidden/>
          </w:rPr>
          <w:tab/>
        </w:r>
        <w:r w:rsidR="00B526F4">
          <w:rPr>
            <w:webHidden/>
          </w:rPr>
          <w:fldChar w:fldCharType="begin"/>
        </w:r>
        <w:r w:rsidR="00B526F4">
          <w:rPr>
            <w:webHidden/>
          </w:rPr>
          <w:instrText xml:space="preserve"> PAGEREF _Toc89346195 \h </w:instrText>
        </w:r>
        <w:r w:rsidR="00B526F4">
          <w:rPr>
            <w:webHidden/>
          </w:rPr>
        </w:r>
        <w:r w:rsidR="00B526F4">
          <w:rPr>
            <w:webHidden/>
          </w:rPr>
          <w:fldChar w:fldCharType="separate"/>
        </w:r>
        <w:r w:rsidR="0043372F">
          <w:rPr>
            <w:webHidden/>
          </w:rPr>
          <w:t>48</w:t>
        </w:r>
        <w:r w:rsidR="00B526F4">
          <w:rPr>
            <w:webHidden/>
          </w:rPr>
          <w:fldChar w:fldCharType="end"/>
        </w:r>
      </w:hyperlink>
    </w:p>
    <w:p w14:paraId="118AD78C" w14:textId="54FE6A4F" w:rsidR="00B526F4" w:rsidRDefault="00F3439C">
      <w:pPr>
        <w:pStyle w:val="TDC2"/>
        <w:rPr>
          <w:rFonts w:asciiTheme="minorHAnsi" w:eastAsiaTheme="minorEastAsia" w:hAnsiTheme="minorHAnsi" w:cstheme="minorBidi"/>
          <w:b w:val="0"/>
          <w:color w:val="auto"/>
          <w:lang w:eastAsia="es-CR"/>
        </w:rPr>
      </w:pPr>
      <w:hyperlink w:anchor="_Toc89346196" w:history="1">
        <w:r w:rsidR="00B526F4" w:rsidRPr="00FB229C">
          <w:rPr>
            <w:rStyle w:val="Hipervnculo"/>
            <w:rFonts w:ascii="Arial" w:hAnsi="Arial" w:cs="Arial"/>
          </w:rPr>
          <w:t>V.</w:t>
        </w:r>
        <w:r w:rsidR="00B526F4">
          <w:rPr>
            <w:rFonts w:asciiTheme="minorHAnsi" w:eastAsiaTheme="minorEastAsia" w:hAnsiTheme="minorHAnsi" w:cstheme="minorBidi"/>
            <w:b w:val="0"/>
            <w:color w:val="auto"/>
            <w:lang w:eastAsia="es-CR"/>
          </w:rPr>
          <w:tab/>
        </w:r>
        <w:r w:rsidR="00B526F4" w:rsidRPr="00FB229C">
          <w:rPr>
            <w:rStyle w:val="Hipervnculo"/>
            <w:rFonts w:ascii="Arial" w:hAnsi="Arial" w:cs="Arial"/>
          </w:rPr>
          <w:t>Lineamientos de Sostenibilidad Presupuestaria para Asegurar la Continuidad del Servicio</w:t>
        </w:r>
        <w:r w:rsidR="00B526F4">
          <w:rPr>
            <w:webHidden/>
          </w:rPr>
          <w:tab/>
        </w:r>
        <w:r w:rsidR="00B526F4">
          <w:rPr>
            <w:webHidden/>
          </w:rPr>
          <w:fldChar w:fldCharType="begin"/>
        </w:r>
        <w:r w:rsidR="00B526F4">
          <w:rPr>
            <w:webHidden/>
          </w:rPr>
          <w:instrText xml:space="preserve"> PAGEREF _Toc89346196 \h </w:instrText>
        </w:r>
        <w:r w:rsidR="00B526F4">
          <w:rPr>
            <w:webHidden/>
          </w:rPr>
        </w:r>
        <w:r w:rsidR="00B526F4">
          <w:rPr>
            <w:webHidden/>
          </w:rPr>
          <w:fldChar w:fldCharType="separate"/>
        </w:r>
        <w:r w:rsidR="0043372F">
          <w:rPr>
            <w:webHidden/>
          </w:rPr>
          <w:t>49</w:t>
        </w:r>
        <w:r w:rsidR="00B526F4">
          <w:rPr>
            <w:webHidden/>
          </w:rPr>
          <w:fldChar w:fldCharType="end"/>
        </w:r>
      </w:hyperlink>
    </w:p>
    <w:p w14:paraId="167BC07F" w14:textId="45C64C94" w:rsidR="00B526F4" w:rsidRDefault="00F3439C" w:rsidP="00C207DA">
      <w:pPr>
        <w:pStyle w:val="TDC1"/>
        <w:spacing w:line="240" w:lineRule="auto"/>
        <w:ind w:right="140"/>
        <w:jc w:val="both"/>
        <w:rPr>
          <w:rFonts w:asciiTheme="minorHAnsi" w:eastAsiaTheme="minorEastAsia" w:hAnsiTheme="minorHAnsi" w:cstheme="minorBidi"/>
          <w:b w:val="0"/>
          <w:bCs w:val="0"/>
          <w:sz w:val="22"/>
          <w:szCs w:val="22"/>
          <w:lang w:val="es-CR" w:eastAsia="es-CR"/>
        </w:rPr>
      </w:pPr>
      <w:hyperlink w:anchor="_Toc89346197" w:history="1">
        <w:r w:rsidR="00B526F4" w:rsidRPr="00FB229C">
          <w:rPr>
            <w:rStyle w:val="Hipervnculo"/>
          </w:rPr>
          <w:t>III. CRONOGRAMA DE ACTIVIDADES 2021 Y 2022 DEL PROCESO DE FORMULACIÓN PRESUPUESTARIA 2023</w:t>
        </w:r>
        <w:r w:rsidR="00B526F4" w:rsidRPr="00B526F4">
          <w:rPr>
            <w:rStyle w:val="Hipervnculo"/>
            <w:webHidden/>
          </w:rPr>
          <w:tab/>
        </w:r>
        <w:r w:rsidR="00B526F4" w:rsidRPr="00B526F4">
          <w:rPr>
            <w:rStyle w:val="Hipervnculo"/>
            <w:webHidden/>
          </w:rPr>
          <w:fldChar w:fldCharType="begin"/>
        </w:r>
        <w:r w:rsidR="00B526F4" w:rsidRPr="00B526F4">
          <w:rPr>
            <w:rStyle w:val="Hipervnculo"/>
            <w:webHidden/>
          </w:rPr>
          <w:instrText xml:space="preserve"> PAGEREF _Toc89346197 \h </w:instrText>
        </w:r>
        <w:r w:rsidR="00B526F4" w:rsidRPr="00B526F4">
          <w:rPr>
            <w:rStyle w:val="Hipervnculo"/>
            <w:webHidden/>
          </w:rPr>
        </w:r>
        <w:r w:rsidR="00B526F4" w:rsidRPr="00B526F4">
          <w:rPr>
            <w:rStyle w:val="Hipervnculo"/>
            <w:webHidden/>
          </w:rPr>
          <w:fldChar w:fldCharType="separate"/>
        </w:r>
        <w:r w:rsidR="0043372F">
          <w:rPr>
            <w:rStyle w:val="Hipervnculo"/>
            <w:webHidden/>
          </w:rPr>
          <w:t>50</w:t>
        </w:r>
        <w:r w:rsidR="00B526F4" w:rsidRPr="00B526F4">
          <w:rPr>
            <w:rStyle w:val="Hipervnculo"/>
            <w:webHidden/>
          </w:rPr>
          <w:fldChar w:fldCharType="end"/>
        </w:r>
      </w:hyperlink>
    </w:p>
    <w:p w14:paraId="7839C12E" w14:textId="2494892D" w:rsidR="00D94AF0" w:rsidRPr="004C1899" w:rsidRDefault="00810166" w:rsidP="00B2478E">
      <w:pPr>
        <w:pStyle w:val="TDC2"/>
        <w:ind w:left="0" w:firstLine="0"/>
        <w:rPr>
          <w:rStyle w:val="Hipervnculo"/>
          <w:rFonts w:ascii="Arial" w:hAnsi="Arial" w:cs="Arial"/>
        </w:rPr>
      </w:pPr>
      <w:r w:rsidRPr="00296592">
        <w:rPr>
          <w:lang w:val="es-ES"/>
        </w:rPr>
        <w:fldChar w:fldCharType="end"/>
      </w:r>
    </w:p>
    <w:p w14:paraId="4AB45B02" w14:textId="77777777" w:rsidR="00270EF3" w:rsidRPr="004C1899" w:rsidRDefault="00810166" w:rsidP="004C1899">
      <w:pPr>
        <w:pStyle w:val="TDC2"/>
        <w:rPr>
          <w:rStyle w:val="Hipervnculo"/>
          <w:rFonts w:ascii="Arial" w:hAnsi="Arial" w:cs="Arial"/>
        </w:rPr>
      </w:pPr>
      <w:r w:rsidRPr="004C1899">
        <w:rPr>
          <w:rStyle w:val="Hipervnculo"/>
          <w:rFonts w:ascii="Arial" w:hAnsi="Arial" w:cs="Arial"/>
        </w:rPr>
        <w:br w:type="page"/>
      </w:r>
    </w:p>
    <w:p w14:paraId="1846371B" w14:textId="011E518E" w:rsidR="0046016A" w:rsidRDefault="00CA4E4C" w:rsidP="00025884">
      <w:pPr>
        <w:pStyle w:val="Ttulo1"/>
        <w:numPr>
          <w:ilvl w:val="0"/>
          <w:numId w:val="0"/>
        </w:numPr>
        <w:tabs>
          <w:tab w:val="left" w:pos="360"/>
        </w:tabs>
        <w:ind w:right="-141"/>
        <w:jc w:val="both"/>
      </w:pPr>
      <w:bookmarkStart w:id="1" w:name="_Toc89346173"/>
      <w:r w:rsidRPr="00296592">
        <w:lastRenderedPageBreak/>
        <w:t xml:space="preserve">I. </w:t>
      </w:r>
      <w:r w:rsidR="0046016A" w:rsidRPr="00296592">
        <w:t>ASPECTOS</w:t>
      </w:r>
      <w:r w:rsidR="00773C60" w:rsidRPr="00296592">
        <w:t xml:space="preserve"> </w:t>
      </w:r>
      <w:bookmarkEnd w:id="0"/>
      <w:r w:rsidR="00041593" w:rsidRPr="00296592">
        <w:t>GENERALES</w:t>
      </w:r>
      <w:bookmarkEnd w:id="1"/>
    </w:p>
    <w:p w14:paraId="032B5FC0" w14:textId="59C11116" w:rsidR="00DB35B1" w:rsidRPr="00DB35B1" w:rsidRDefault="00DB35B1" w:rsidP="00DB35B1"/>
    <w:p w14:paraId="58BCCDEA" w14:textId="77777777" w:rsidR="00CA4E4C" w:rsidRPr="00296592" w:rsidRDefault="00CA4E4C" w:rsidP="00CA4E4C">
      <w:pPr>
        <w:rPr>
          <w:rFonts w:ascii="Arial" w:hAnsi="Arial" w:cs="Arial"/>
        </w:rPr>
      </w:pPr>
    </w:p>
    <w:p w14:paraId="5E34724E" w14:textId="77777777" w:rsidR="0046016A" w:rsidRPr="00296592" w:rsidRDefault="001C2383" w:rsidP="00454F79">
      <w:pPr>
        <w:numPr>
          <w:ilvl w:val="0"/>
          <w:numId w:val="2"/>
        </w:numPr>
        <w:tabs>
          <w:tab w:val="clear" w:pos="375"/>
          <w:tab w:val="left" w:pos="360"/>
        </w:tabs>
        <w:ind w:left="0" w:firstLine="0"/>
        <w:jc w:val="both"/>
        <w:rPr>
          <w:rFonts w:ascii="Arial" w:hAnsi="Arial" w:cs="Arial"/>
          <w:sz w:val="24"/>
          <w:szCs w:val="24"/>
        </w:rPr>
      </w:pPr>
      <w:r w:rsidRPr="00296592">
        <w:rPr>
          <w:rFonts w:ascii="Arial" w:hAnsi="Arial" w:cs="Arial"/>
          <w:sz w:val="24"/>
          <w:szCs w:val="24"/>
        </w:rPr>
        <w:t>La Dirección de Planificación</w:t>
      </w:r>
      <w:r w:rsidR="0046016A" w:rsidRPr="00296592">
        <w:rPr>
          <w:rFonts w:ascii="Arial" w:hAnsi="Arial" w:cs="Arial"/>
          <w:sz w:val="24"/>
          <w:szCs w:val="24"/>
        </w:rPr>
        <w:t xml:space="preserve"> es responsable de analizar, verificar, consolidar y elaborar el Anteproyecto de Presupuesto del Poder Judicial, tomando como base los recursos solicitados por cada </w:t>
      </w:r>
      <w:r w:rsidR="00C239FA" w:rsidRPr="00296592">
        <w:rPr>
          <w:rFonts w:ascii="Arial" w:hAnsi="Arial" w:cs="Arial"/>
          <w:sz w:val="24"/>
          <w:szCs w:val="24"/>
        </w:rPr>
        <w:t>Centro de Responsabilidad</w:t>
      </w:r>
      <w:r w:rsidR="0046016A" w:rsidRPr="00296592">
        <w:rPr>
          <w:rFonts w:ascii="Arial" w:hAnsi="Arial" w:cs="Arial"/>
          <w:sz w:val="24"/>
          <w:szCs w:val="24"/>
        </w:rPr>
        <w:t>.</w:t>
      </w:r>
      <w:r w:rsidR="0046016A" w:rsidRPr="00296592">
        <w:rPr>
          <w:rStyle w:val="Smbolodenotaalpie"/>
          <w:rFonts w:ascii="Arial" w:hAnsi="Arial" w:cs="Arial"/>
          <w:b/>
          <w:bCs/>
          <w:sz w:val="24"/>
          <w:szCs w:val="24"/>
        </w:rPr>
        <w:footnoteReference w:id="2"/>
      </w:r>
    </w:p>
    <w:p w14:paraId="1D12148C" w14:textId="77777777" w:rsidR="0046016A" w:rsidRPr="00296592" w:rsidRDefault="0046016A" w:rsidP="00454F79">
      <w:pPr>
        <w:tabs>
          <w:tab w:val="left" w:pos="360"/>
        </w:tabs>
        <w:jc w:val="both"/>
        <w:rPr>
          <w:rFonts w:ascii="Arial" w:hAnsi="Arial" w:cs="Arial"/>
          <w:sz w:val="24"/>
          <w:szCs w:val="24"/>
        </w:rPr>
      </w:pPr>
    </w:p>
    <w:p w14:paraId="736973CA" w14:textId="77777777" w:rsidR="00984390" w:rsidRPr="00296592" w:rsidRDefault="0046016A" w:rsidP="000615F3">
      <w:pPr>
        <w:numPr>
          <w:ilvl w:val="0"/>
          <w:numId w:val="2"/>
        </w:numPr>
        <w:tabs>
          <w:tab w:val="clear" w:pos="375"/>
          <w:tab w:val="left" w:pos="360"/>
        </w:tabs>
        <w:ind w:left="0" w:firstLine="0"/>
        <w:jc w:val="both"/>
        <w:rPr>
          <w:rFonts w:ascii="Arial" w:hAnsi="Arial" w:cs="Arial"/>
          <w:sz w:val="24"/>
          <w:szCs w:val="24"/>
        </w:rPr>
      </w:pPr>
      <w:r w:rsidRPr="00296592">
        <w:rPr>
          <w:rFonts w:ascii="Arial" w:hAnsi="Arial" w:cs="Arial"/>
          <w:sz w:val="24"/>
          <w:szCs w:val="24"/>
        </w:rPr>
        <w:t xml:space="preserve">Cada </w:t>
      </w:r>
      <w:r w:rsidR="00C239FA" w:rsidRPr="00296592">
        <w:rPr>
          <w:rFonts w:ascii="Arial" w:hAnsi="Arial" w:cs="Arial"/>
          <w:sz w:val="24"/>
          <w:szCs w:val="24"/>
        </w:rPr>
        <w:t>Centro de Responsabilidad</w:t>
      </w:r>
      <w:r w:rsidRPr="00296592">
        <w:rPr>
          <w:rFonts w:ascii="Arial" w:hAnsi="Arial" w:cs="Arial"/>
          <w:sz w:val="24"/>
          <w:szCs w:val="24"/>
        </w:rPr>
        <w:t xml:space="preserve"> </w:t>
      </w:r>
      <w:r w:rsidR="006943D5" w:rsidRPr="00296592">
        <w:rPr>
          <w:rFonts w:ascii="Arial" w:hAnsi="Arial" w:cs="Arial"/>
          <w:sz w:val="24"/>
          <w:szCs w:val="24"/>
        </w:rPr>
        <w:t xml:space="preserve">debe elaborar el </w:t>
      </w:r>
      <w:r w:rsidRPr="00296592">
        <w:rPr>
          <w:rFonts w:ascii="Arial" w:hAnsi="Arial" w:cs="Arial"/>
          <w:sz w:val="24"/>
          <w:szCs w:val="24"/>
          <w:lang w:val="es-ES"/>
        </w:rPr>
        <w:t>Anteproyecto de Presupuesto</w:t>
      </w:r>
      <w:r w:rsidRPr="00296592">
        <w:rPr>
          <w:rFonts w:ascii="Arial" w:hAnsi="Arial" w:cs="Arial"/>
          <w:sz w:val="24"/>
          <w:szCs w:val="24"/>
        </w:rPr>
        <w:t xml:space="preserve"> para el ejercicio económico del </w:t>
      </w:r>
      <w:r w:rsidR="005A1654" w:rsidRPr="00296592">
        <w:rPr>
          <w:rFonts w:ascii="Arial" w:hAnsi="Arial" w:cs="Arial"/>
          <w:sz w:val="24"/>
          <w:szCs w:val="24"/>
        </w:rPr>
        <w:t>20</w:t>
      </w:r>
      <w:r w:rsidR="0002097B" w:rsidRPr="00296592">
        <w:rPr>
          <w:rFonts w:ascii="Arial" w:hAnsi="Arial" w:cs="Arial"/>
          <w:sz w:val="24"/>
          <w:szCs w:val="24"/>
        </w:rPr>
        <w:t>2</w:t>
      </w:r>
      <w:r w:rsidR="005457A3" w:rsidRPr="00296592">
        <w:rPr>
          <w:rFonts w:ascii="Arial" w:hAnsi="Arial" w:cs="Arial"/>
          <w:sz w:val="24"/>
          <w:szCs w:val="24"/>
        </w:rPr>
        <w:t>3</w:t>
      </w:r>
      <w:r w:rsidRPr="00296592">
        <w:rPr>
          <w:rFonts w:ascii="Arial" w:hAnsi="Arial" w:cs="Arial"/>
          <w:sz w:val="24"/>
          <w:szCs w:val="24"/>
        </w:rPr>
        <w:t xml:space="preserve">, en </w:t>
      </w:r>
      <w:r w:rsidR="00DC4EE5" w:rsidRPr="00296592">
        <w:rPr>
          <w:rFonts w:ascii="Arial" w:hAnsi="Arial" w:cs="Arial"/>
          <w:sz w:val="24"/>
          <w:szCs w:val="24"/>
        </w:rPr>
        <w:t>relación</w:t>
      </w:r>
      <w:r w:rsidRPr="00296592">
        <w:rPr>
          <w:rFonts w:ascii="Arial" w:hAnsi="Arial" w:cs="Arial"/>
          <w:sz w:val="24"/>
          <w:szCs w:val="24"/>
        </w:rPr>
        <w:t xml:space="preserve"> con las directrices que se </w:t>
      </w:r>
      <w:r w:rsidR="0002097B" w:rsidRPr="00296592">
        <w:rPr>
          <w:rFonts w:ascii="Arial" w:hAnsi="Arial" w:cs="Arial"/>
          <w:sz w:val="24"/>
          <w:szCs w:val="24"/>
        </w:rPr>
        <w:t>muestran</w:t>
      </w:r>
      <w:r w:rsidRPr="00296592">
        <w:rPr>
          <w:rFonts w:ascii="Arial" w:hAnsi="Arial" w:cs="Arial"/>
          <w:sz w:val="24"/>
          <w:szCs w:val="24"/>
        </w:rPr>
        <w:t xml:space="preserve"> en este documento.</w:t>
      </w:r>
      <w:r w:rsidR="00B97AEE" w:rsidRPr="00296592">
        <w:rPr>
          <w:rFonts w:ascii="Arial" w:hAnsi="Arial" w:cs="Arial"/>
          <w:sz w:val="24"/>
          <w:szCs w:val="24"/>
        </w:rPr>
        <w:t xml:space="preserve"> </w:t>
      </w:r>
    </w:p>
    <w:p w14:paraId="2F8BF549" w14:textId="77777777" w:rsidR="00984390" w:rsidRPr="00296592" w:rsidRDefault="00984390" w:rsidP="00BC2A13">
      <w:pPr>
        <w:tabs>
          <w:tab w:val="left" w:pos="360"/>
        </w:tabs>
        <w:jc w:val="both"/>
        <w:rPr>
          <w:rFonts w:ascii="Arial" w:hAnsi="Arial" w:cs="Arial"/>
          <w:sz w:val="24"/>
          <w:szCs w:val="24"/>
        </w:rPr>
      </w:pPr>
    </w:p>
    <w:p w14:paraId="5C288013" w14:textId="2DE2DDF3" w:rsidR="001A19D9" w:rsidRPr="00296592" w:rsidRDefault="00974699" w:rsidP="000615F3">
      <w:pPr>
        <w:numPr>
          <w:ilvl w:val="0"/>
          <w:numId w:val="2"/>
        </w:numPr>
        <w:tabs>
          <w:tab w:val="clear" w:pos="375"/>
          <w:tab w:val="left" w:pos="360"/>
        </w:tabs>
        <w:ind w:left="0" w:firstLine="0"/>
        <w:jc w:val="both"/>
        <w:rPr>
          <w:rFonts w:ascii="Arial" w:hAnsi="Arial" w:cs="Arial"/>
          <w:sz w:val="24"/>
          <w:szCs w:val="24"/>
        </w:rPr>
      </w:pPr>
      <w:r w:rsidRPr="00296592">
        <w:rPr>
          <w:rFonts w:ascii="Arial" w:hAnsi="Arial" w:cs="Arial"/>
          <w:sz w:val="24"/>
          <w:szCs w:val="24"/>
        </w:rPr>
        <w:t>P</w:t>
      </w:r>
      <w:r w:rsidR="001A19D9" w:rsidRPr="00296592">
        <w:rPr>
          <w:rFonts w:ascii="Arial" w:hAnsi="Arial" w:cs="Arial"/>
          <w:sz w:val="24"/>
          <w:szCs w:val="24"/>
        </w:rPr>
        <w:t>ara efectos del análisis de los presupuesto</w:t>
      </w:r>
      <w:r w:rsidR="003072BA" w:rsidRPr="00296592">
        <w:rPr>
          <w:rFonts w:ascii="Arial" w:hAnsi="Arial" w:cs="Arial"/>
          <w:sz w:val="24"/>
          <w:szCs w:val="24"/>
        </w:rPr>
        <w:t>s</w:t>
      </w:r>
      <w:r w:rsidR="001A19D9" w:rsidRPr="00296592">
        <w:rPr>
          <w:rFonts w:ascii="Arial" w:hAnsi="Arial" w:cs="Arial"/>
          <w:sz w:val="24"/>
          <w:szCs w:val="24"/>
        </w:rPr>
        <w:t xml:space="preserve">, </w:t>
      </w:r>
      <w:r w:rsidR="00D5618B" w:rsidRPr="00296592">
        <w:rPr>
          <w:rFonts w:ascii="Arial" w:hAnsi="Arial" w:cs="Arial"/>
          <w:sz w:val="24"/>
          <w:szCs w:val="24"/>
        </w:rPr>
        <w:t xml:space="preserve">la Dirección de Planificación y el Consejo Superior, </w:t>
      </w:r>
      <w:r w:rsidR="001A19D9" w:rsidRPr="00296592">
        <w:rPr>
          <w:rFonts w:ascii="Arial" w:hAnsi="Arial" w:cs="Arial"/>
          <w:sz w:val="24"/>
          <w:szCs w:val="24"/>
        </w:rPr>
        <w:t>tomará</w:t>
      </w:r>
      <w:r w:rsidR="00D5618B" w:rsidRPr="00296592">
        <w:rPr>
          <w:rFonts w:ascii="Arial" w:hAnsi="Arial" w:cs="Arial"/>
          <w:sz w:val="24"/>
          <w:szCs w:val="24"/>
        </w:rPr>
        <w:t>n</w:t>
      </w:r>
      <w:r w:rsidR="001A19D9" w:rsidRPr="00296592">
        <w:rPr>
          <w:rFonts w:ascii="Arial" w:hAnsi="Arial" w:cs="Arial"/>
          <w:sz w:val="24"/>
          <w:szCs w:val="24"/>
        </w:rPr>
        <w:t xml:space="preserve"> en consideración la ejecución presupuestaria, así como el desempeño en la atención de la carga de trabajo </w:t>
      </w:r>
      <w:r w:rsidR="00D5618B" w:rsidRPr="00296592">
        <w:rPr>
          <w:rFonts w:ascii="Arial" w:hAnsi="Arial" w:cs="Arial"/>
          <w:sz w:val="24"/>
          <w:szCs w:val="24"/>
        </w:rPr>
        <w:t xml:space="preserve">de cada </w:t>
      </w:r>
      <w:r w:rsidR="00C239FA" w:rsidRPr="00296592">
        <w:rPr>
          <w:rFonts w:ascii="Arial" w:hAnsi="Arial" w:cs="Arial"/>
          <w:sz w:val="24"/>
          <w:szCs w:val="24"/>
        </w:rPr>
        <w:t>Centro de Responsabilidad</w:t>
      </w:r>
      <w:r w:rsidR="00D5618B" w:rsidRPr="00296592">
        <w:rPr>
          <w:rFonts w:ascii="Arial" w:hAnsi="Arial" w:cs="Arial"/>
          <w:sz w:val="24"/>
          <w:szCs w:val="24"/>
        </w:rPr>
        <w:t xml:space="preserve"> durante el 20</w:t>
      </w:r>
      <w:r w:rsidR="00DC4EE5" w:rsidRPr="00296592">
        <w:rPr>
          <w:rFonts w:ascii="Arial" w:hAnsi="Arial" w:cs="Arial"/>
          <w:sz w:val="24"/>
          <w:szCs w:val="24"/>
        </w:rPr>
        <w:t>2</w:t>
      </w:r>
      <w:r w:rsidR="00527E60" w:rsidRPr="00296592">
        <w:rPr>
          <w:rFonts w:ascii="Arial" w:hAnsi="Arial" w:cs="Arial"/>
          <w:sz w:val="24"/>
          <w:szCs w:val="24"/>
        </w:rPr>
        <w:t>1</w:t>
      </w:r>
      <w:r w:rsidR="00D5618B" w:rsidRPr="00296592">
        <w:rPr>
          <w:rFonts w:ascii="Arial" w:hAnsi="Arial" w:cs="Arial"/>
          <w:sz w:val="24"/>
          <w:szCs w:val="24"/>
        </w:rPr>
        <w:t>.</w:t>
      </w:r>
    </w:p>
    <w:p w14:paraId="18C631D8" w14:textId="77777777" w:rsidR="001A19D9" w:rsidRPr="00296592" w:rsidRDefault="001A19D9" w:rsidP="00454F79">
      <w:pPr>
        <w:tabs>
          <w:tab w:val="left" w:pos="360"/>
        </w:tabs>
        <w:jc w:val="both"/>
        <w:rPr>
          <w:rFonts w:ascii="Arial" w:hAnsi="Arial" w:cs="Arial"/>
          <w:sz w:val="24"/>
          <w:szCs w:val="24"/>
        </w:rPr>
      </w:pPr>
    </w:p>
    <w:p w14:paraId="0672F640" w14:textId="77777777" w:rsidR="0046016A" w:rsidRPr="00296592" w:rsidRDefault="0046016A" w:rsidP="00454F79">
      <w:pPr>
        <w:numPr>
          <w:ilvl w:val="0"/>
          <w:numId w:val="2"/>
        </w:numPr>
        <w:tabs>
          <w:tab w:val="clear" w:pos="375"/>
          <w:tab w:val="left" w:pos="360"/>
        </w:tabs>
        <w:ind w:left="0" w:firstLine="0"/>
        <w:jc w:val="both"/>
        <w:rPr>
          <w:rFonts w:ascii="Arial" w:hAnsi="Arial" w:cs="Arial"/>
          <w:sz w:val="24"/>
          <w:szCs w:val="24"/>
        </w:rPr>
      </w:pPr>
      <w:r w:rsidRPr="00296592">
        <w:rPr>
          <w:rFonts w:ascii="Arial" w:hAnsi="Arial" w:cs="Arial"/>
          <w:sz w:val="24"/>
          <w:szCs w:val="24"/>
        </w:rPr>
        <w:t xml:space="preserve">Todas las oficinas creadas formalmente dentro de la estructura programática del Poder Judicial y </w:t>
      </w:r>
      <w:r w:rsidR="00CC2705" w:rsidRPr="00296592">
        <w:rPr>
          <w:rFonts w:ascii="Arial" w:hAnsi="Arial" w:cs="Arial"/>
          <w:sz w:val="24"/>
          <w:szCs w:val="24"/>
        </w:rPr>
        <w:t xml:space="preserve">otras que se indican en este </w:t>
      </w:r>
      <w:r w:rsidRPr="00296592">
        <w:rPr>
          <w:rFonts w:ascii="Arial" w:hAnsi="Arial" w:cs="Arial"/>
          <w:sz w:val="24"/>
          <w:szCs w:val="24"/>
        </w:rPr>
        <w:t>documento, deben formular su presupuesto</w:t>
      </w:r>
      <w:r w:rsidR="00894942" w:rsidRPr="00296592">
        <w:rPr>
          <w:rFonts w:ascii="Arial" w:hAnsi="Arial" w:cs="Arial"/>
          <w:sz w:val="24"/>
          <w:szCs w:val="24"/>
        </w:rPr>
        <w:t xml:space="preserve">, </w:t>
      </w:r>
      <w:r w:rsidR="0012394E" w:rsidRPr="00296592">
        <w:rPr>
          <w:rFonts w:ascii="Arial" w:hAnsi="Arial" w:cs="Arial"/>
          <w:sz w:val="24"/>
          <w:szCs w:val="24"/>
        </w:rPr>
        <w:t xml:space="preserve">excepto </w:t>
      </w:r>
      <w:r w:rsidR="00894942" w:rsidRPr="00296592">
        <w:rPr>
          <w:rFonts w:ascii="Arial" w:hAnsi="Arial" w:cs="Arial"/>
          <w:sz w:val="24"/>
          <w:szCs w:val="24"/>
        </w:rPr>
        <w:t>l</w:t>
      </w:r>
      <w:r w:rsidR="00CC2705" w:rsidRPr="00296592">
        <w:rPr>
          <w:rFonts w:ascii="Arial" w:hAnsi="Arial" w:cs="Arial"/>
          <w:sz w:val="24"/>
          <w:szCs w:val="24"/>
        </w:rPr>
        <w:t>o correspondiente al costo del recurso huma</w:t>
      </w:r>
      <w:r w:rsidR="009C316F" w:rsidRPr="00296592">
        <w:rPr>
          <w:rFonts w:ascii="Arial" w:hAnsi="Arial" w:cs="Arial"/>
          <w:sz w:val="24"/>
          <w:szCs w:val="24"/>
        </w:rPr>
        <w:t>no</w:t>
      </w:r>
      <w:r w:rsidR="00D02E0A" w:rsidRPr="00296592">
        <w:rPr>
          <w:rFonts w:ascii="Arial" w:hAnsi="Arial" w:cs="Arial"/>
          <w:sz w:val="24"/>
          <w:szCs w:val="24"/>
        </w:rPr>
        <w:t>.</w:t>
      </w:r>
    </w:p>
    <w:p w14:paraId="035DB35F" w14:textId="77777777" w:rsidR="0046016A" w:rsidRPr="00296592" w:rsidRDefault="0046016A" w:rsidP="00454F79">
      <w:pPr>
        <w:tabs>
          <w:tab w:val="left" w:pos="360"/>
        </w:tabs>
        <w:jc w:val="both"/>
        <w:rPr>
          <w:rFonts w:ascii="Arial" w:hAnsi="Arial" w:cs="Arial"/>
          <w:sz w:val="24"/>
          <w:szCs w:val="24"/>
        </w:rPr>
      </w:pPr>
    </w:p>
    <w:p w14:paraId="3CB6E6E1" w14:textId="2CDA9716" w:rsidR="006F4955" w:rsidRPr="00296592" w:rsidRDefault="0046016A" w:rsidP="002B07AC">
      <w:pPr>
        <w:numPr>
          <w:ilvl w:val="0"/>
          <w:numId w:val="2"/>
        </w:numPr>
        <w:tabs>
          <w:tab w:val="clear" w:pos="375"/>
          <w:tab w:val="left" w:pos="360"/>
        </w:tabs>
        <w:ind w:left="0" w:firstLine="0"/>
        <w:jc w:val="both"/>
        <w:rPr>
          <w:rFonts w:ascii="Arial" w:hAnsi="Arial" w:cs="Arial"/>
          <w:szCs w:val="24"/>
        </w:rPr>
      </w:pPr>
      <w:r w:rsidRPr="00296592">
        <w:rPr>
          <w:rFonts w:ascii="Arial" w:hAnsi="Arial" w:cs="Arial"/>
          <w:sz w:val="24"/>
          <w:szCs w:val="24"/>
        </w:rPr>
        <w:t xml:space="preserve">El presupuesto se elabora </w:t>
      </w:r>
      <w:r w:rsidR="003F363C" w:rsidRPr="00296592">
        <w:rPr>
          <w:rFonts w:ascii="Arial" w:hAnsi="Arial" w:cs="Arial"/>
          <w:sz w:val="24"/>
          <w:szCs w:val="24"/>
        </w:rPr>
        <w:t xml:space="preserve">en el </w:t>
      </w:r>
      <w:r w:rsidRPr="00296592">
        <w:rPr>
          <w:rFonts w:ascii="Arial" w:hAnsi="Arial" w:cs="Arial"/>
          <w:sz w:val="24"/>
          <w:szCs w:val="24"/>
        </w:rPr>
        <w:t xml:space="preserve">Sistema SIGA-PJ, el cual está disponible en Intranet, Sistemas Judiciales, </w:t>
      </w:r>
      <w:r w:rsidRPr="00296592">
        <w:rPr>
          <w:rFonts w:ascii="Arial" w:hAnsi="Arial" w:cs="Arial"/>
          <w:bCs/>
          <w:sz w:val="24"/>
          <w:szCs w:val="24"/>
        </w:rPr>
        <w:t>SIGA-PJ Formulación y Ejecución</w:t>
      </w:r>
      <w:r w:rsidR="00C45529" w:rsidRPr="00296592">
        <w:rPr>
          <w:rFonts w:ascii="Arial" w:hAnsi="Arial" w:cs="Arial"/>
          <w:bCs/>
          <w:sz w:val="24"/>
          <w:szCs w:val="24"/>
        </w:rPr>
        <w:t xml:space="preserve">, </w:t>
      </w:r>
      <w:r w:rsidR="00C45529" w:rsidRPr="00296592">
        <w:rPr>
          <w:rFonts w:ascii="Arial" w:hAnsi="Arial" w:cs="Arial"/>
          <w:b/>
          <w:i/>
          <w:iCs/>
          <w:sz w:val="24"/>
          <w:szCs w:val="24"/>
        </w:rPr>
        <w:t>Sistema de Formulación Presupuestaria, Certificaciones, Separaciones y Retenciones de Hacienda</w:t>
      </w:r>
      <w:r w:rsidRPr="00296592">
        <w:rPr>
          <w:rFonts w:ascii="Arial" w:hAnsi="Arial" w:cs="Arial"/>
          <w:bCs/>
          <w:sz w:val="24"/>
          <w:szCs w:val="24"/>
        </w:rPr>
        <w:t>.</w:t>
      </w:r>
      <w:r w:rsidR="006F4955" w:rsidRPr="00296592">
        <w:rPr>
          <w:rFonts w:ascii="Arial" w:hAnsi="Arial" w:cs="Arial"/>
          <w:bCs/>
          <w:sz w:val="24"/>
          <w:szCs w:val="24"/>
        </w:rPr>
        <w:t xml:space="preserve"> </w:t>
      </w:r>
    </w:p>
    <w:p w14:paraId="4FC41563" w14:textId="14BFD1C2" w:rsidR="006F4955" w:rsidRPr="00296592" w:rsidRDefault="006F4955" w:rsidP="006F4955">
      <w:pPr>
        <w:pStyle w:val="Prrafodelista"/>
        <w:rPr>
          <w:rFonts w:ascii="Arial" w:hAnsi="Arial" w:cs="Arial"/>
          <w:szCs w:val="24"/>
        </w:rPr>
      </w:pPr>
    </w:p>
    <w:p w14:paraId="1DDEAF5C" w14:textId="02FA1286" w:rsidR="009A78C9" w:rsidRPr="00296592" w:rsidRDefault="009A78C9" w:rsidP="006F4955">
      <w:pPr>
        <w:pStyle w:val="Prrafodelista"/>
        <w:rPr>
          <w:rFonts w:ascii="Arial" w:hAnsi="Arial" w:cs="Arial"/>
          <w:szCs w:val="24"/>
        </w:rPr>
      </w:pPr>
    </w:p>
    <w:p w14:paraId="4EA557B3" w14:textId="68732685" w:rsidR="009A78C9" w:rsidRPr="00296592" w:rsidRDefault="00F3439C" w:rsidP="00BC2A13">
      <w:pPr>
        <w:pStyle w:val="Prrafodelista"/>
        <w:ind w:left="426" w:hanging="426"/>
        <w:jc w:val="center"/>
        <w:rPr>
          <w:rFonts w:ascii="Arial" w:hAnsi="Arial" w:cs="Arial"/>
          <w:szCs w:val="24"/>
        </w:rPr>
      </w:pPr>
      <w:hyperlink r:id="rId8" w:history="1">
        <w:r w:rsidR="009A78C9" w:rsidRPr="00296592">
          <w:rPr>
            <w:rStyle w:val="Hipervnculo"/>
            <w:rFonts w:ascii="Arial" w:hAnsi="Arial" w:cs="Arial"/>
            <w:color w:val="auto"/>
            <w:szCs w:val="24"/>
          </w:rPr>
          <w:t>https://intranet.poder-judicial.go.cr/index.php/sistemas-judiciales/siga-pj-formulacion-y-ejecucion</w:t>
        </w:r>
      </w:hyperlink>
    </w:p>
    <w:p w14:paraId="6C885651" w14:textId="77777777" w:rsidR="009A78C9" w:rsidRPr="00296592" w:rsidRDefault="009A78C9" w:rsidP="006F4955">
      <w:pPr>
        <w:pStyle w:val="Prrafodelista"/>
        <w:rPr>
          <w:rFonts w:ascii="Arial" w:hAnsi="Arial" w:cs="Arial"/>
          <w:szCs w:val="24"/>
        </w:rPr>
      </w:pPr>
    </w:p>
    <w:p w14:paraId="177C4932" w14:textId="77777777" w:rsidR="009A78C9" w:rsidRPr="00296592" w:rsidRDefault="009A78C9" w:rsidP="006F4955">
      <w:pPr>
        <w:pStyle w:val="Prrafodelista"/>
        <w:rPr>
          <w:rFonts w:ascii="Arial" w:hAnsi="Arial" w:cs="Arial"/>
          <w:szCs w:val="24"/>
        </w:rPr>
      </w:pPr>
    </w:p>
    <w:p w14:paraId="3F343858" w14:textId="5B8BD41A" w:rsidR="0046016A" w:rsidRPr="00296592" w:rsidRDefault="00BE4C89" w:rsidP="00454F79">
      <w:pPr>
        <w:tabs>
          <w:tab w:val="left" w:pos="360"/>
        </w:tabs>
        <w:jc w:val="center"/>
        <w:rPr>
          <w:rFonts w:ascii="Arial" w:hAnsi="Arial" w:cs="Arial"/>
          <w:sz w:val="24"/>
          <w:szCs w:val="24"/>
        </w:rPr>
      </w:pPr>
      <w:r w:rsidRPr="00296592">
        <w:rPr>
          <w:rFonts w:ascii="Arial" w:hAnsi="Arial" w:cs="Arial"/>
          <w:noProof/>
          <w:sz w:val="24"/>
          <w:szCs w:val="24"/>
        </w:rPr>
        <w:drawing>
          <wp:inline distT="0" distB="0" distL="0" distR="0" wp14:anchorId="7E722773" wp14:editId="6EE64F3F">
            <wp:extent cx="1647825" cy="1123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7825" cy="1123950"/>
                    </a:xfrm>
                    <a:prstGeom prst="rect">
                      <a:avLst/>
                    </a:prstGeom>
                    <a:noFill/>
                    <a:ln>
                      <a:noFill/>
                    </a:ln>
                  </pic:spPr>
                </pic:pic>
              </a:graphicData>
            </a:graphic>
          </wp:inline>
        </w:drawing>
      </w:r>
    </w:p>
    <w:p w14:paraId="516255BE" w14:textId="77777777" w:rsidR="00EB49A8" w:rsidRPr="00296592" w:rsidRDefault="00EB49A8" w:rsidP="00454F79">
      <w:pPr>
        <w:tabs>
          <w:tab w:val="left" w:pos="360"/>
        </w:tabs>
        <w:jc w:val="center"/>
        <w:rPr>
          <w:rFonts w:ascii="Arial" w:hAnsi="Arial" w:cs="Arial"/>
          <w:sz w:val="24"/>
          <w:szCs w:val="24"/>
        </w:rPr>
      </w:pPr>
    </w:p>
    <w:p w14:paraId="08719302" w14:textId="54068287" w:rsidR="000F0C1F" w:rsidRPr="00296592" w:rsidRDefault="000F0C1F" w:rsidP="000F0C1F">
      <w:pPr>
        <w:numPr>
          <w:ilvl w:val="0"/>
          <w:numId w:val="2"/>
        </w:numPr>
        <w:tabs>
          <w:tab w:val="clear" w:pos="375"/>
          <w:tab w:val="left" w:pos="360"/>
        </w:tabs>
        <w:ind w:left="0" w:firstLine="0"/>
        <w:jc w:val="both"/>
        <w:rPr>
          <w:rFonts w:ascii="Arial" w:hAnsi="Arial" w:cs="Arial"/>
          <w:sz w:val="24"/>
          <w:szCs w:val="24"/>
        </w:rPr>
      </w:pPr>
      <w:r w:rsidRPr="00296592">
        <w:rPr>
          <w:rFonts w:ascii="Arial" w:hAnsi="Arial" w:cs="Arial"/>
          <w:sz w:val="24"/>
          <w:szCs w:val="24"/>
        </w:rPr>
        <w:t>Para efectos del período presupuestario 202</w:t>
      </w:r>
      <w:r w:rsidR="00C729E2" w:rsidRPr="00296592">
        <w:rPr>
          <w:rFonts w:ascii="Arial" w:hAnsi="Arial" w:cs="Arial"/>
          <w:sz w:val="24"/>
          <w:szCs w:val="24"/>
        </w:rPr>
        <w:t>3</w:t>
      </w:r>
      <w:r w:rsidRPr="00296592">
        <w:rPr>
          <w:rFonts w:ascii="Arial" w:hAnsi="Arial" w:cs="Arial"/>
          <w:sz w:val="24"/>
          <w:szCs w:val="24"/>
        </w:rPr>
        <w:t>, el Departamento Financiero Contable</w:t>
      </w:r>
      <w:r w:rsidR="005F50DB" w:rsidRPr="00296592">
        <w:rPr>
          <w:rFonts w:ascii="Arial" w:hAnsi="Arial" w:cs="Arial"/>
          <w:sz w:val="24"/>
          <w:szCs w:val="24"/>
        </w:rPr>
        <w:t xml:space="preserve"> mediante </w:t>
      </w:r>
      <w:r w:rsidR="0012394E" w:rsidRPr="00296592">
        <w:rPr>
          <w:rFonts w:ascii="Arial" w:hAnsi="Arial" w:cs="Arial"/>
          <w:sz w:val="24"/>
          <w:szCs w:val="24"/>
        </w:rPr>
        <w:t xml:space="preserve">el </w:t>
      </w:r>
      <w:r w:rsidR="005F50DB" w:rsidRPr="00296592">
        <w:rPr>
          <w:rFonts w:ascii="Arial" w:hAnsi="Arial" w:cs="Arial"/>
          <w:sz w:val="24"/>
          <w:szCs w:val="24"/>
        </w:rPr>
        <w:t xml:space="preserve">oficio </w:t>
      </w:r>
      <w:r w:rsidR="007E2E9C" w:rsidRPr="00296592">
        <w:rPr>
          <w:rFonts w:ascii="Arial" w:hAnsi="Arial" w:cs="Arial"/>
          <w:sz w:val="24"/>
          <w:szCs w:val="24"/>
        </w:rPr>
        <w:t>No</w:t>
      </w:r>
      <w:r w:rsidR="00806396" w:rsidRPr="00296592">
        <w:rPr>
          <w:rFonts w:ascii="Arial" w:hAnsi="Arial" w:cs="Arial"/>
          <w:sz w:val="24"/>
          <w:szCs w:val="24"/>
        </w:rPr>
        <w:t xml:space="preserve"> 420-FC-2021</w:t>
      </w:r>
      <w:r w:rsidRPr="00296592">
        <w:rPr>
          <w:rFonts w:ascii="Arial" w:hAnsi="Arial" w:cs="Arial"/>
          <w:sz w:val="24"/>
          <w:szCs w:val="24"/>
        </w:rPr>
        <w:t xml:space="preserve"> estableció que el tipo de cambio del colón respecto al dólar es de </w:t>
      </w:r>
      <w:r w:rsidR="002E1CA9" w:rsidRPr="00296592">
        <w:rPr>
          <w:rFonts w:ascii="Arial" w:hAnsi="Arial" w:cs="Arial"/>
          <w:sz w:val="24"/>
          <w:szCs w:val="24"/>
        </w:rPr>
        <w:t>¢</w:t>
      </w:r>
      <w:r w:rsidR="00806396" w:rsidRPr="00296592">
        <w:rPr>
          <w:rFonts w:ascii="Arial" w:hAnsi="Arial" w:cs="Arial"/>
          <w:sz w:val="24"/>
          <w:szCs w:val="24"/>
        </w:rPr>
        <w:t>653.93</w:t>
      </w:r>
      <w:r w:rsidR="007E2E9C" w:rsidRPr="00296592">
        <w:rPr>
          <w:rFonts w:ascii="Arial" w:hAnsi="Arial" w:cs="Arial"/>
          <w:sz w:val="24"/>
          <w:szCs w:val="24"/>
        </w:rPr>
        <w:t>.</w:t>
      </w:r>
      <w:r w:rsidRPr="00296592">
        <w:rPr>
          <w:rFonts w:ascii="Arial" w:hAnsi="Arial" w:cs="Arial"/>
          <w:sz w:val="24"/>
          <w:szCs w:val="24"/>
        </w:rPr>
        <w:t xml:space="preserve"> Sin embargo, es importante indicar que el monto establecido </w:t>
      </w:r>
      <w:r w:rsidR="005E41F6" w:rsidRPr="00296592">
        <w:rPr>
          <w:rFonts w:ascii="Arial" w:hAnsi="Arial" w:cs="Arial"/>
          <w:sz w:val="24"/>
          <w:szCs w:val="24"/>
        </w:rPr>
        <w:t xml:space="preserve">podría ser </w:t>
      </w:r>
      <w:r w:rsidRPr="00296592">
        <w:rPr>
          <w:rFonts w:ascii="Arial" w:hAnsi="Arial" w:cs="Arial"/>
          <w:sz w:val="24"/>
          <w:szCs w:val="24"/>
        </w:rPr>
        <w:t xml:space="preserve">ajustado </w:t>
      </w:r>
      <w:r w:rsidR="008F74E6" w:rsidRPr="00296592">
        <w:rPr>
          <w:rFonts w:ascii="Arial" w:hAnsi="Arial" w:cs="Arial"/>
          <w:sz w:val="24"/>
          <w:szCs w:val="24"/>
        </w:rPr>
        <w:t xml:space="preserve">conforme lo </w:t>
      </w:r>
      <w:r w:rsidR="005E41F6" w:rsidRPr="00296592">
        <w:rPr>
          <w:rFonts w:ascii="Arial" w:hAnsi="Arial" w:cs="Arial"/>
          <w:sz w:val="24"/>
          <w:szCs w:val="24"/>
        </w:rPr>
        <w:t xml:space="preserve">que se </w:t>
      </w:r>
      <w:r w:rsidRPr="00296592">
        <w:rPr>
          <w:rFonts w:ascii="Arial" w:hAnsi="Arial" w:cs="Arial"/>
          <w:sz w:val="24"/>
          <w:szCs w:val="24"/>
        </w:rPr>
        <w:t xml:space="preserve">establezca </w:t>
      </w:r>
      <w:r w:rsidR="005E41F6" w:rsidRPr="00296592">
        <w:rPr>
          <w:rFonts w:ascii="Arial" w:hAnsi="Arial" w:cs="Arial"/>
          <w:sz w:val="24"/>
          <w:szCs w:val="24"/>
        </w:rPr>
        <w:t xml:space="preserve">por </w:t>
      </w:r>
      <w:r w:rsidRPr="00296592">
        <w:rPr>
          <w:rFonts w:ascii="Arial" w:hAnsi="Arial" w:cs="Arial"/>
          <w:sz w:val="24"/>
          <w:szCs w:val="24"/>
        </w:rPr>
        <w:t xml:space="preserve">el Ministerio de Hacienda en sus lineamientos de formulación </w:t>
      </w:r>
      <w:r w:rsidR="005E41F6" w:rsidRPr="00296592">
        <w:rPr>
          <w:rFonts w:ascii="Arial" w:hAnsi="Arial" w:cs="Arial"/>
          <w:sz w:val="24"/>
          <w:szCs w:val="24"/>
        </w:rPr>
        <w:t xml:space="preserve">presupuestaria </w:t>
      </w:r>
      <w:r w:rsidRPr="00296592">
        <w:rPr>
          <w:rFonts w:ascii="Arial" w:hAnsi="Arial" w:cs="Arial"/>
          <w:sz w:val="24"/>
          <w:szCs w:val="24"/>
        </w:rPr>
        <w:t xml:space="preserve">para el </w:t>
      </w:r>
      <w:r w:rsidR="00A30604" w:rsidRPr="00296592">
        <w:rPr>
          <w:rFonts w:ascii="Arial" w:hAnsi="Arial" w:cs="Arial"/>
          <w:sz w:val="24"/>
          <w:szCs w:val="24"/>
        </w:rPr>
        <w:t>202</w:t>
      </w:r>
      <w:r w:rsidR="00A30604">
        <w:rPr>
          <w:rFonts w:ascii="Arial" w:hAnsi="Arial" w:cs="Arial"/>
          <w:sz w:val="24"/>
          <w:szCs w:val="24"/>
        </w:rPr>
        <w:t>3</w:t>
      </w:r>
      <w:r w:rsidRPr="00296592">
        <w:rPr>
          <w:rFonts w:ascii="Arial" w:hAnsi="Arial" w:cs="Arial"/>
          <w:sz w:val="24"/>
          <w:szCs w:val="24"/>
        </w:rPr>
        <w:t>.</w:t>
      </w:r>
    </w:p>
    <w:p w14:paraId="08216C00" w14:textId="409E60D8" w:rsidR="00A620F1" w:rsidRDefault="00A620F1" w:rsidP="00A620F1">
      <w:pPr>
        <w:jc w:val="both"/>
        <w:rPr>
          <w:rFonts w:ascii="Arial" w:hAnsi="Arial" w:cs="Arial"/>
          <w:sz w:val="24"/>
          <w:szCs w:val="24"/>
        </w:rPr>
      </w:pPr>
    </w:p>
    <w:p w14:paraId="16F6189C" w14:textId="7A1ADFDA" w:rsidR="00DB35B1" w:rsidRDefault="00DB35B1" w:rsidP="00A620F1">
      <w:pPr>
        <w:jc w:val="both"/>
        <w:rPr>
          <w:rFonts w:ascii="Arial" w:hAnsi="Arial" w:cs="Arial"/>
          <w:sz w:val="24"/>
          <w:szCs w:val="24"/>
        </w:rPr>
      </w:pPr>
    </w:p>
    <w:p w14:paraId="740A9D76" w14:textId="77777777" w:rsidR="00DB35B1" w:rsidRPr="00296592" w:rsidRDefault="00DB35B1" w:rsidP="00A620F1">
      <w:pPr>
        <w:jc w:val="both"/>
        <w:rPr>
          <w:rFonts w:ascii="Arial" w:hAnsi="Arial" w:cs="Arial"/>
          <w:sz w:val="24"/>
          <w:szCs w:val="24"/>
        </w:rPr>
      </w:pPr>
    </w:p>
    <w:p w14:paraId="3CD553C4" w14:textId="20EA6D07" w:rsidR="005E41F6" w:rsidRPr="00296592" w:rsidRDefault="00FE6610" w:rsidP="005E41F6">
      <w:pPr>
        <w:numPr>
          <w:ilvl w:val="0"/>
          <w:numId w:val="2"/>
        </w:numPr>
        <w:tabs>
          <w:tab w:val="clear" w:pos="375"/>
          <w:tab w:val="left" w:pos="360"/>
        </w:tabs>
        <w:ind w:left="0" w:firstLine="0"/>
        <w:jc w:val="both"/>
        <w:rPr>
          <w:rFonts w:ascii="Arial" w:hAnsi="Arial" w:cs="Arial"/>
          <w:sz w:val="24"/>
          <w:szCs w:val="24"/>
        </w:rPr>
      </w:pPr>
      <w:r w:rsidRPr="00296592">
        <w:rPr>
          <w:rFonts w:ascii="Arial" w:hAnsi="Arial" w:cs="Arial"/>
          <w:sz w:val="24"/>
          <w:szCs w:val="24"/>
        </w:rPr>
        <w:lastRenderedPageBreak/>
        <w:t xml:space="preserve">Además de </w:t>
      </w:r>
      <w:r w:rsidR="00A76D51" w:rsidRPr="00296592">
        <w:rPr>
          <w:rFonts w:ascii="Arial" w:hAnsi="Arial" w:cs="Arial"/>
          <w:sz w:val="24"/>
          <w:szCs w:val="24"/>
        </w:rPr>
        <w:t>este documento</w:t>
      </w:r>
      <w:r w:rsidR="003F363C" w:rsidRPr="00296592">
        <w:rPr>
          <w:rFonts w:ascii="Arial" w:hAnsi="Arial" w:cs="Arial"/>
          <w:sz w:val="24"/>
          <w:szCs w:val="24"/>
        </w:rPr>
        <w:t xml:space="preserve"> de directrices</w:t>
      </w:r>
      <w:r w:rsidR="00A76D51" w:rsidRPr="00296592">
        <w:rPr>
          <w:rFonts w:ascii="Arial" w:hAnsi="Arial" w:cs="Arial"/>
          <w:sz w:val="24"/>
          <w:szCs w:val="24"/>
        </w:rPr>
        <w:t>,</w:t>
      </w:r>
      <w:r w:rsidR="0046016A" w:rsidRPr="00296592">
        <w:rPr>
          <w:rFonts w:ascii="Arial" w:hAnsi="Arial" w:cs="Arial"/>
          <w:sz w:val="24"/>
          <w:szCs w:val="24"/>
        </w:rPr>
        <w:t xml:space="preserve"> en la Intranet </w:t>
      </w:r>
      <w:r w:rsidRPr="00296592">
        <w:rPr>
          <w:rFonts w:ascii="Arial" w:hAnsi="Arial" w:cs="Arial"/>
          <w:sz w:val="24"/>
          <w:szCs w:val="24"/>
        </w:rPr>
        <w:t xml:space="preserve">se encuentra </w:t>
      </w:r>
      <w:r w:rsidR="0046016A" w:rsidRPr="00296592">
        <w:rPr>
          <w:rFonts w:ascii="Arial" w:hAnsi="Arial" w:cs="Arial"/>
          <w:sz w:val="24"/>
          <w:szCs w:val="24"/>
        </w:rPr>
        <w:t xml:space="preserve">el “Instructivo de Formulación Presupuestaria </w:t>
      </w:r>
      <w:r w:rsidR="005A1654" w:rsidRPr="00296592">
        <w:rPr>
          <w:rFonts w:ascii="Arial" w:hAnsi="Arial" w:cs="Arial"/>
          <w:sz w:val="24"/>
          <w:szCs w:val="24"/>
        </w:rPr>
        <w:t>20</w:t>
      </w:r>
      <w:r w:rsidR="00852938" w:rsidRPr="00296592">
        <w:rPr>
          <w:rFonts w:ascii="Arial" w:hAnsi="Arial" w:cs="Arial"/>
          <w:sz w:val="24"/>
          <w:szCs w:val="24"/>
        </w:rPr>
        <w:t>2</w:t>
      </w:r>
      <w:r w:rsidR="00B32D83" w:rsidRPr="00296592">
        <w:rPr>
          <w:rFonts w:ascii="Arial" w:hAnsi="Arial" w:cs="Arial"/>
          <w:sz w:val="24"/>
          <w:szCs w:val="24"/>
        </w:rPr>
        <w:t>3</w:t>
      </w:r>
      <w:r w:rsidR="0046016A" w:rsidRPr="00296592">
        <w:rPr>
          <w:rFonts w:ascii="Arial" w:hAnsi="Arial" w:cs="Arial"/>
          <w:sz w:val="24"/>
          <w:szCs w:val="24"/>
        </w:rPr>
        <w:t>”</w:t>
      </w:r>
      <w:r w:rsidR="00E64313" w:rsidRPr="00296592">
        <w:rPr>
          <w:rFonts w:ascii="Arial" w:hAnsi="Arial" w:cs="Arial"/>
          <w:sz w:val="24"/>
          <w:szCs w:val="24"/>
        </w:rPr>
        <w:t xml:space="preserve">, </w:t>
      </w:r>
      <w:r w:rsidR="006109F5" w:rsidRPr="00296592">
        <w:rPr>
          <w:rFonts w:ascii="Arial" w:hAnsi="Arial" w:cs="Arial"/>
          <w:sz w:val="24"/>
          <w:szCs w:val="24"/>
        </w:rPr>
        <w:t xml:space="preserve">la </w:t>
      </w:r>
      <w:r w:rsidR="0046016A" w:rsidRPr="00296592">
        <w:rPr>
          <w:rFonts w:ascii="Arial" w:hAnsi="Arial" w:cs="Arial"/>
          <w:sz w:val="24"/>
          <w:szCs w:val="24"/>
        </w:rPr>
        <w:t xml:space="preserve">“Guía </w:t>
      </w:r>
      <w:r w:rsidR="00A81D21" w:rsidRPr="00296592">
        <w:rPr>
          <w:rFonts w:ascii="Arial" w:hAnsi="Arial" w:cs="Arial"/>
          <w:sz w:val="24"/>
          <w:szCs w:val="24"/>
        </w:rPr>
        <w:t>para Formular el Presupuesto</w:t>
      </w:r>
      <w:r w:rsidR="0046016A" w:rsidRPr="00296592">
        <w:rPr>
          <w:rFonts w:ascii="Arial" w:hAnsi="Arial" w:cs="Arial"/>
          <w:sz w:val="24"/>
          <w:szCs w:val="24"/>
        </w:rPr>
        <w:t>”</w:t>
      </w:r>
      <w:r w:rsidR="005F30AA">
        <w:rPr>
          <w:rFonts w:ascii="Arial" w:hAnsi="Arial" w:cs="Arial"/>
          <w:sz w:val="24"/>
          <w:szCs w:val="24"/>
        </w:rPr>
        <w:t>,</w:t>
      </w:r>
      <w:r w:rsidR="008D2655" w:rsidRPr="00296592">
        <w:rPr>
          <w:rFonts w:ascii="Arial" w:hAnsi="Arial" w:cs="Arial"/>
          <w:sz w:val="24"/>
          <w:szCs w:val="24"/>
        </w:rPr>
        <w:t xml:space="preserve"> el </w:t>
      </w:r>
      <w:r w:rsidR="00E64313" w:rsidRPr="00296592">
        <w:rPr>
          <w:rFonts w:ascii="Arial" w:hAnsi="Arial" w:cs="Arial"/>
          <w:sz w:val="24"/>
          <w:szCs w:val="24"/>
        </w:rPr>
        <w:t xml:space="preserve">“Clasificador por </w:t>
      </w:r>
      <w:r w:rsidR="006109F5" w:rsidRPr="00296592">
        <w:rPr>
          <w:rFonts w:ascii="Arial" w:hAnsi="Arial" w:cs="Arial"/>
          <w:sz w:val="24"/>
          <w:szCs w:val="24"/>
        </w:rPr>
        <w:t>O</w:t>
      </w:r>
      <w:r w:rsidR="00E64313" w:rsidRPr="00296592">
        <w:rPr>
          <w:rFonts w:ascii="Arial" w:hAnsi="Arial" w:cs="Arial"/>
          <w:sz w:val="24"/>
          <w:szCs w:val="24"/>
        </w:rPr>
        <w:t xml:space="preserve">bjeto del </w:t>
      </w:r>
      <w:r w:rsidR="006109F5" w:rsidRPr="00296592">
        <w:rPr>
          <w:rFonts w:ascii="Arial" w:hAnsi="Arial" w:cs="Arial"/>
          <w:sz w:val="24"/>
          <w:szCs w:val="24"/>
        </w:rPr>
        <w:t>G</w:t>
      </w:r>
      <w:r w:rsidR="00E64313" w:rsidRPr="00296592">
        <w:rPr>
          <w:rFonts w:ascii="Arial" w:hAnsi="Arial" w:cs="Arial"/>
          <w:sz w:val="24"/>
          <w:szCs w:val="24"/>
        </w:rPr>
        <w:t>asto</w:t>
      </w:r>
      <w:r w:rsidR="008D2655" w:rsidRPr="00296592">
        <w:rPr>
          <w:rFonts w:ascii="Arial" w:hAnsi="Arial" w:cs="Arial"/>
          <w:sz w:val="24"/>
          <w:szCs w:val="24"/>
        </w:rPr>
        <w:t xml:space="preserve"> del Sector Público</w:t>
      </w:r>
      <w:r w:rsidR="00E64313" w:rsidRPr="00296592">
        <w:rPr>
          <w:rFonts w:ascii="Arial" w:hAnsi="Arial" w:cs="Arial"/>
          <w:sz w:val="24"/>
          <w:szCs w:val="24"/>
        </w:rPr>
        <w:t>”</w:t>
      </w:r>
      <w:r w:rsidR="005F30AA">
        <w:rPr>
          <w:rFonts w:ascii="Arial" w:hAnsi="Arial" w:cs="Arial"/>
          <w:sz w:val="24"/>
          <w:szCs w:val="24"/>
        </w:rPr>
        <w:t xml:space="preserve"> y las Normas y Criterios Operativos para la Utilización de los Clasificadores Presupuestarios del Sector Público</w:t>
      </w:r>
      <w:r w:rsidR="003F363C" w:rsidRPr="00296592">
        <w:rPr>
          <w:rFonts w:ascii="Arial" w:hAnsi="Arial" w:cs="Arial"/>
          <w:sz w:val="24"/>
          <w:szCs w:val="24"/>
        </w:rPr>
        <w:t xml:space="preserve"> los cuales</w:t>
      </w:r>
      <w:r w:rsidR="00F44A8E" w:rsidRPr="00296592">
        <w:rPr>
          <w:rFonts w:ascii="Arial" w:hAnsi="Arial" w:cs="Arial"/>
          <w:sz w:val="24"/>
          <w:szCs w:val="24"/>
        </w:rPr>
        <w:t xml:space="preserve"> corresponden a insumos</w:t>
      </w:r>
      <w:r w:rsidR="003F363C" w:rsidRPr="00296592">
        <w:rPr>
          <w:rFonts w:ascii="Arial" w:hAnsi="Arial" w:cs="Arial"/>
          <w:sz w:val="24"/>
          <w:szCs w:val="24"/>
        </w:rPr>
        <w:t xml:space="preserve"> para la</w:t>
      </w:r>
      <w:r w:rsidR="00F44A8E" w:rsidRPr="00296592">
        <w:rPr>
          <w:rFonts w:ascii="Arial" w:hAnsi="Arial" w:cs="Arial"/>
          <w:sz w:val="24"/>
          <w:szCs w:val="24"/>
        </w:rPr>
        <w:t xml:space="preserve"> realización de </w:t>
      </w:r>
      <w:r w:rsidR="003F7DA1" w:rsidRPr="00296592">
        <w:rPr>
          <w:rFonts w:ascii="Arial" w:hAnsi="Arial" w:cs="Arial"/>
          <w:sz w:val="24"/>
          <w:szCs w:val="24"/>
        </w:rPr>
        <w:t>la formulación</w:t>
      </w:r>
      <w:r w:rsidR="003F363C" w:rsidRPr="00296592">
        <w:rPr>
          <w:rFonts w:ascii="Arial" w:hAnsi="Arial" w:cs="Arial"/>
          <w:sz w:val="24"/>
          <w:szCs w:val="24"/>
        </w:rPr>
        <w:t xml:space="preserve"> pres</w:t>
      </w:r>
      <w:r w:rsidR="00012272" w:rsidRPr="00296592">
        <w:rPr>
          <w:rFonts w:ascii="Arial" w:hAnsi="Arial" w:cs="Arial"/>
          <w:sz w:val="24"/>
          <w:szCs w:val="24"/>
        </w:rPr>
        <w:t>u</w:t>
      </w:r>
      <w:r w:rsidR="003F363C" w:rsidRPr="00296592">
        <w:rPr>
          <w:rFonts w:ascii="Arial" w:hAnsi="Arial" w:cs="Arial"/>
          <w:sz w:val="24"/>
          <w:szCs w:val="24"/>
        </w:rPr>
        <w:t>puestaria</w:t>
      </w:r>
      <w:r w:rsidR="005E41F6" w:rsidRPr="00296592">
        <w:rPr>
          <w:rFonts w:ascii="Arial" w:hAnsi="Arial" w:cs="Arial"/>
          <w:sz w:val="24"/>
          <w:szCs w:val="24"/>
        </w:rPr>
        <w:t xml:space="preserve">, en el siguiente </w:t>
      </w:r>
      <w:r w:rsidR="0012394E" w:rsidRPr="00296592">
        <w:rPr>
          <w:rFonts w:ascii="Arial" w:hAnsi="Arial" w:cs="Arial"/>
          <w:sz w:val="24"/>
          <w:szCs w:val="24"/>
        </w:rPr>
        <w:t>enlace</w:t>
      </w:r>
      <w:r w:rsidR="005E41F6" w:rsidRPr="00296592">
        <w:rPr>
          <w:rFonts w:ascii="Arial" w:hAnsi="Arial" w:cs="Arial"/>
          <w:sz w:val="24"/>
          <w:szCs w:val="24"/>
        </w:rPr>
        <w:t>:</w:t>
      </w:r>
    </w:p>
    <w:p w14:paraId="5EFB6A28" w14:textId="77777777" w:rsidR="005E41F6" w:rsidRPr="00296592" w:rsidRDefault="005E41F6" w:rsidP="005E41F6">
      <w:pPr>
        <w:tabs>
          <w:tab w:val="left" w:pos="360"/>
        </w:tabs>
        <w:jc w:val="both"/>
        <w:rPr>
          <w:rFonts w:ascii="Arial" w:hAnsi="Arial" w:cs="Arial"/>
          <w:sz w:val="24"/>
          <w:szCs w:val="24"/>
        </w:rPr>
      </w:pPr>
    </w:p>
    <w:p w14:paraId="6E246635" w14:textId="6DF65E07" w:rsidR="00585F80" w:rsidRPr="00296592" w:rsidRDefault="00F3439C" w:rsidP="00BF232F">
      <w:pPr>
        <w:tabs>
          <w:tab w:val="left" w:pos="360"/>
        </w:tabs>
        <w:jc w:val="center"/>
        <w:rPr>
          <w:rFonts w:ascii="Arial" w:hAnsi="Arial" w:cs="Arial"/>
          <w:sz w:val="24"/>
          <w:szCs w:val="24"/>
        </w:rPr>
      </w:pPr>
      <w:hyperlink r:id="rId10" w:history="1">
        <w:r w:rsidR="00BF232F" w:rsidRPr="00296592">
          <w:rPr>
            <w:rStyle w:val="Hipervnculo"/>
            <w:rFonts w:ascii="Arial" w:hAnsi="Arial" w:cs="Arial"/>
            <w:color w:val="auto"/>
            <w:sz w:val="24"/>
            <w:szCs w:val="24"/>
          </w:rPr>
          <w:t>https://intranet.poder-judicial.go.cr/index.php/siga</w:t>
        </w:r>
      </w:hyperlink>
    </w:p>
    <w:p w14:paraId="2E4366E3" w14:textId="77777777" w:rsidR="00BF232F" w:rsidRPr="00296592" w:rsidRDefault="00BF232F" w:rsidP="00BF232F">
      <w:pPr>
        <w:tabs>
          <w:tab w:val="left" w:pos="360"/>
        </w:tabs>
        <w:jc w:val="center"/>
        <w:rPr>
          <w:rFonts w:ascii="Arial" w:hAnsi="Arial" w:cs="Arial"/>
          <w:sz w:val="24"/>
          <w:szCs w:val="24"/>
        </w:rPr>
      </w:pPr>
    </w:p>
    <w:p w14:paraId="0571EBC1" w14:textId="77777777" w:rsidR="005E41F6" w:rsidRPr="00296592" w:rsidRDefault="0046016A" w:rsidP="00467077">
      <w:pPr>
        <w:jc w:val="both"/>
        <w:rPr>
          <w:rFonts w:ascii="Arial" w:hAnsi="Arial" w:cs="Arial"/>
          <w:sz w:val="24"/>
          <w:szCs w:val="24"/>
        </w:rPr>
      </w:pPr>
      <w:r w:rsidRPr="00296592">
        <w:rPr>
          <w:rFonts w:ascii="Arial" w:hAnsi="Arial" w:cs="Arial"/>
          <w:sz w:val="24"/>
          <w:szCs w:val="24"/>
        </w:rPr>
        <w:t xml:space="preserve"> </w:t>
      </w:r>
    </w:p>
    <w:p w14:paraId="7E6DFF2F" w14:textId="77777777" w:rsidR="0046016A" w:rsidRPr="00296592" w:rsidRDefault="0046016A" w:rsidP="00467077">
      <w:pPr>
        <w:jc w:val="both"/>
        <w:rPr>
          <w:rFonts w:ascii="Arial" w:hAnsi="Arial" w:cs="Arial"/>
          <w:sz w:val="24"/>
          <w:szCs w:val="24"/>
        </w:rPr>
      </w:pPr>
      <w:r w:rsidRPr="00296592">
        <w:rPr>
          <w:rFonts w:ascii="Arial" w:hAnsi="Arial" w:cs="Arial"/>
          <w:sz w:val="24"/>
          <w:szCs w:val="24"/>
        </w:rPr>
        <w:t xml:space="preserve">En el </w:t>
      </w:r>
      <w:r w:rsidR="00A76D51" w:rsidRPr="00296592">
        <w:rPr>
          <w:rFonts w:ascii="Arial" w:hAnsi="Arial" w:cs="Arial"/>
          <w:sz w:val="24"/>
          <w:szCs w:val="24"/>
        </w:rPr>
        <w:t>i</w:t>
      </w:r>
      <w:r w:rsidRPr="00296592">
        <w:rPr>
          <w:rFonts w:ascii="Arial" w:hAnsi="Arial" w:cs="Arial"/>
          <w:sz w:val="24"/>
          <w:szCs w:val="24"/>
        </w:rPr>
        <w:t>nstructivo se detallan las pautas a seguir durante el proceso de formulación a nivel del Sistema SIGA-PJ, así como disposiciones importantes respecto a la distribución de contratos, proyecciones y bienes de inventario.</w:t>
      </w:r>
      <w:r w:rsidR="000F0C1F" w:rsidRPr="00296592">
        <w:rPr>
          <w:rFonts w:ascii="Arial" w:hAnsi="Arial" w:cs="Arial"/>
          <w:sz w:val="24"/>
          <w:szCs w:val="24"/>
        </w:rPr>
        <w:t xml:space="preserve">  </w:t>
      </w:r>
    </w:p>
    <w:p w14:paraId="5CE3B77E" w14:textId="77777777" w:rsidR="006F6DB8" w:rsidRPr="00296592" w:rsidRDefault="006F6DB8" w:rsidP="006F6DB8">
      <w:pPr>
        <w:tabs>
          <w:tab w:val="left" w:pos="360"/>
        </w:tabs>
        <w:jc w:val="both"/>
        <w:rPr>
          <w:rFonts w:ascii="Arial" w:hAnsi="Arial" w:cs="Arial"/>
          <w:sz w:val="24"/>
          <w:szCs w:val="24"/>
        </w:rPr>
      </w:pPr>
    </w:p>
    <w:p w14:paraId="42166DEA" w14:textId="7A77CDB7" w:rsidR="0093454D" w:rsidRPr="00296592" w:rsidRDefault="00A76D51" w:rsidP="00D02E0A">
      <w:pPr>
        <w:tabs>
          <w:tab w:val="left" w:pos="360"/>
        </w:tabs>
        <w:jc w:val="both"/>
        <w:rPr>
          <w:rFonts w:ascii="Arial" w:hAnsi="Arial" w:cs="Arial"/>
          <w:sz w:val="24"/>
          <w:szCs w:val="24"/>
        </w:rPr>
      </w:pPr>
      <w:r w:rsidRPr="00296592">
        <w:rPr>
          <w:rFonts w:ascii="Arial" w:hAnsi="Arial" w:cs="Arial"/>
          <w:sz w:val="24"/>
          <w:szCs w:val="24"/>
        </w:rPr>
        <w:t>En la g</w:t>
      </w:r>
      <w:r w:rsidR="0046016A" w:rsidRPr="00296592">
        <w:rPr>
          <w:rFonts w:ascii="Arial" w:hAnsi="Arial" w:cs="Arial"/>
          <w:sz w:val="24"/>
          <w:szCs w:val="24"/>
        </w:rPr>
        <w:t xml:space="preserve">uía se </w:t>
      </w:r>
      <w:r w:rsidR="0093454D" w:rsidRPr="00296592">
        <w:rPr>
          <w:rFonts w:ascii="Arial" w:hAnsi="Arial" w:cs="Arial"/>
          <w:sz w:val="24"/>
          <w:szCs w:val="24"/>
        </w:rPr>
        <w:t>expone</w:t>
      </w:r>
      <w:r w:rsidR="0046016A" w:rsidRPr="00296592">
        <w:rPr>
          <w:rFonts w:ascii="Arial" w:hAnsi="Arial" w:cs="Arial"/>
          <w:sz w:val="24"/>
          <w:szCs w:val="24"/>
        </w:rPr>
        <w:t xml:space="preserve"> la forma en que deben formularse las distintas líneas en cada una de las subpartidas presupuestarias, correspondientes a gastos fijos y variables. </w:t>
      </w:r>
      <w:bookmarkStart w:id="2" w:name="_Departamento_de_Planificación"/>
      <w:bookmarkEnd w:id="2"/>
    </w:p>
    <w:p w14:paraId="6B45FACF" w14:textId="76B3C9C3" w:rsidR="00805BD5" w:rsidRPr="00296592" w:rsidRDefault="00805BD5" w:rsidP="00D02E0A">
      <w:pPr>
        <w:tabs>
          <w:tab w:val="left" w:pos="360"/>
        </w:tabs>
        <w:jc w:val="both"/>
        <w:rPr>
          <w:rFonts w:ascii="Arial" w:hAnsi="Arial" w:cs="Arial"/>
          <w:sz w:val="24"/>
          <w:szCs w:val="24"/>
        </w:rPr>
      </w:pPr>
    </w:p>
    <w:p w14:paraId="6A5033B3" w14:textId="44AD4551" w:rsidR="00805BD5" w:rsidRDefault="00805BD5" w:rsidP="00D02E0A">
      <w:pPr>
        <w:tabs>
          <w:tab w:val="left" w:pos="360"/>
        </w:tabs>
        <w:jc w:val="both"/>
        <w:rPr>
          <w:rFonts w:ascii="Arial" w:hAnsi="Arial" w:cs="Arial"/>
          <w:sz w:val="24"/>
          <w:szCs w:val="24"/>
        </w:rPr>
      </w:pPr>
      <w:r w:rsidRPr="00296592">
        <w:rPr>
          <w:rFonts w:ascii="Arial" w:hAnsi="Arial" w:cs="Arial"/>
          <w:sz w:val="24"/>
          <w:szCs w:val="24"/>
        </w:rPr>
        <w:t>En el Clasificador por O</w:t>
      </w:r>
      <w:r w:rsidR="006F1D62" w:rsidRPr="00296592">
        <w:rPr>
          <w:rFonts w:ascii="Arial" w:hAnsi="Arial" w:cs="Arial"/>
          <w:sz w:val="24"/>
          <w:szCs w:val="24"/>
        </w:rPr>
        <w:t>bjeto del Gasto se detallan todas la partidas, grupos y subpartidas existentes y</w:t>
      </w:r>
      <w:r w:rsidR="004277FA" w:rsidRPr="00296592">
        <w:rPr>
          <w:rFonts w:ascii="Arial" w:hAnsi="Arial" w:cs="Arial"/>
          <w:sz w:val="24"/>
          <w:szCs w:val="24"/>
        </w:rPr>
        <w:t xml:space="preserve"> una explicación breve de lo que se formula en cada una de ellas.</w:t>
      </w:r>
    </w:p>
    <w:p w14:paraId="46491CA7" w14:textId="7DDCFF8A" w:rsidR="005F30AA" w:rsidRDefault="005F30AA" w:rsidP="00D02E0A">
      <w:pPr>
        <w:tabs>
          <w:tab w:val="left" w:pos="360"/>
        </w:tabs>
        <w:jc w:val="both"/>
        <w:rPr>
          <w:rFonts w:ascii="Arial" w:hAnsi="Arial" w:cs="Arial"/>
          <w:sz w:val="24"/>
          <w:szCs w:val="24"/>
        </w:rPr>
      </w:pPr>
    </w:p>
    <w:p w14:paraId="22445F46" w14:textId="18601AB4" w:rsidR="005F30AA" w:rsidRPr="00296592" w:rsidRDefault="005F30AA" w:rsidP="00D02E0A">
      <w:pPr>
        <w:tabs>
          <w:tab w:val="left" w:pos="360"/>
        </w:tabs>
        <w:jc w:val="both"/>
        <w:rPr>
          <w:rFonts w:ascii="Arial" w:hAnsi="Arial" w:cs="Arial"/>
          <w:sz w:val="24"/>
          <w:szCs w:val="24"/>
        </w:rPr>
      </w:pPr>
      <w:r>
        <w:rPr>
          <w:rFonts w:ascii="Arial" w:hAnsi="Arial" w:cs="Arial"/>
          <w:sz w:val="24"/>
          <w:szCs w:val="24"/>
        </w:rPr>
        <w:t xml:space="preserve">En el caso de las Normas y Criterios Operativos se </w:t>
      </w:r>
      <w:r w:rsidRPr="005F30AA">
        <w:rPr>
          <w:rFonts w:ascii="Arial" w:hAnsi="Arial" w:cs="Arial"/>
          <w:sz w:val="24"/>
          <w:szCs w:val="24"/>
        </w:rPr>
        <w:t>incluye las reglas operativas de aplicación general, relacionados con las cuentas de los clasificadores presupuestarios de ingresos, objeto del gasto, institucional, económico, funcional y de fuentes de financiamiento, así como de las cuentas específicas. Además de la clasificación por subpartida según naturaleza y uso de los bienes.</w:t>
      </w:r>
    </w:p>
    <w:p w14:paraId="718377B5" w14:textId="611BD353" w:rsidR="00914100" w:rsidRPr="00296592" w:rsidRDefault="00914100" w:rsidP="00D02E0A">
      <w:pPr>
        <w:tabs>
          <w:tab w:val="left" w:pos="360"/>
        </w:tabs>
        <w:jc w:val="both"/>
        <w:rPr>
          <w:rFonts w:ascii="Arial" w:hAnsi="Arial" w:cs="Arial"/>
          <w:sz w:val="24"/>
          <w:szCs w:val="24"/>
        </w:rPr>
      </w:pPr>
    </w:p>
    <w:p w14:paraId="458EBEA5" w14:textId="6802FB0C" w:rsidR="006F1D62" w:rsidRPr="00296592" w:rsidRDefault="006F1D62" w:rsidP="006F1D62">
      <w:pPr>
        <w:tabs>
          <w:tab w:val="left" w:pos="360"/>
        </w:tabs>
        <w:jc w:val="both"/>
        <w:rPr>
          <w:rFonts w:ascii="Arial" w:hAnsi="Arial" w:cs="Arial"/>
          <w:sz w:val="24"/>
          <w:szCs w:val="24"/>
        </w:rPr>
      </w:pPr>
      <w:r w:rsidRPr="00296592">
        <w:rPr>
          <w:rFonts w:ascii="Arial" w:hAnsi="Arial" w:cs="Arial"/>
          <w:sz w:val="24"/>
          <w:szCs w:val="24"/>
        </w:rPr>
        <w:t>Estos documentos se ubican también en el icono de SIGA-PJ Formulación y Ejecución.</w:t>
      </w:r>
    </w:p>
    <w:p w14:paraId="3EEA821F" w14:textId="77777777" w:rsidR="006F1D62" w:rsidRPr="00296592" w:rsidRDefault="006F1D62" w:rsidP="00D02E0A">
      <w:pPr>
        <w:tabs>
          <w:tab w:val="left" w:pos="360"/>
        </w:tabs>
        <w:jc w:val="both"/>
        <w:rPr>
          <w:rFonts w:ascii="Arial" w:hAnsi="Arial" w:cs="Arial"/>
          <w:sz w:val="24"/>
          <w:szCs w:val="24"/>
        </w:rPr>
      </w:pPr>
    </w:p>
    <w:p w14:paraId="61C644F7" w14:textId="1A5DC549" w:rsidR="003A0A29" w:rsidRPr="00296592" w:rsidRDefault="00BE4C89" w:rsidP="0093454D">
      <w:pPr>
        <w:tabs>
          <w:tab w:val="left" w:pos="360"/>
        </w:tabs>
        <w:jc w:val="center"/>
        <w:rPr>
          <w:rFonts w:ascii="Arial" w:hAnsi="Arial" w:cs="Arial"/>
          <w:sz w:val="24"/>
          <w:szCs w:val="24"/>
        </w:rPr>
      </w:pPr>
      <w:r w:rsidRPr="00296592">
        <w:rPr>
          <w:rFonts w:ascii="Arial" w:hAnsi="Arial" w:cs="Arial"/>
          <w:noProof/>
          <w:sz w:val="24"/>
          <w:szCs w:val="24"/>
        </w:rPr>
        <w:drawing>
          <wp:inline distT="0" distB="0" distL="0" distR="0" wp14:anchorId="7C605C90" wp14:editId="341F3A7E">
            <wp:extent cx="4676775" cy="2095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6775" cy="2095500"/>
                    </a:xfrm>
                    <a:prstGeom prst="rect">
                      <a:avLst/>
                    </a:prstGeom>
                    <a:noFill/>
                    <a:ln>
                      <a:noFill/>
                    </a:ln>
                  </pic:spPr>
                </pic:pic>
              </a:graphicData>
            </a:graphic>
          </wp:inline>
        </w:drawing>
      </w:r>
    </w:p>
    <w:p w14:paraId="4496F815" w14:textId="5647AE07" w:rsidR="00E22BCF" w:rsidRDefault="00E22BCF" w:rsidP="00082B8B">
      <w:pPr>
        <w:tabs>
          <w:tab w:val="left" w:pos="360"/>
        </w:tabs>
        <w:jc w:val="both"/>
        <w:rPr>
          <w:rFonts w:ascii="Arial" w:hAnsi="Arial" w:cs="Arial"/>
          <w:sz w:val="24"/>
          <w:szCs w:val="24"/>
        </w:rPr>
      </w:pPr>
    </w:p>
    <w:p w14:paraId="16EC2D9E" w14:textId="7D9ECF86" w:rsidR="00DB35B1" w:rsidRDefault="00DB35B1" w:rsidP="00082B8B">
      <w:pPr>
        <w:tabs>
          <w:tab w:val="left" w:pos="360"/>
        </w:tabs>
        <w:jc w:val="both"/>
        <w:rPr>
          <w:rFonts w:ascii="Arial" w:hAnsi="Arial" w:cs="Arial"/>
          <w:sz w:val="24"/>
          <w:szCs w:val="24"/>
        </w:rPr>
      </w:pPr>
    </w:p>
    <w:p w14:paraId="508C52AC" w14:textId="324C683A" w:rsidR="00DB35B1" w:rsidRDefault="00DB35B1" w:rsidP="00082B8B">
      <w:pPr>
        <w:tabs>
          <w:tab w:val="left" w:pos="360"/>
        </w:tabs>
        <w:jc w:val="both"/>
        <w:rPr>
          <w:rFonts w:ascii="Arial" w:hAnsi="Arial" w:cs="Arial"/>
          <w:sz w:val="24"/>
          <w:szCs w:val="24"/>
        </w:rPr>
      </w:pPr>
    </w:p>
    <w:p w14:paraId="38474772" w14:textId="77777777" w:rsidR="00DB35B1" w:rsidRPr="00296592" w:rsidRDefault="00DB35B1" w:rsidP="00082B8B">
      <w:pPr>
        <w:tabs>
          <w:tab w:val="left" w:pos="360"/>
        </w:tabs>
        <w:jc w:val="both"/>
        <w:rPr>
          <w:rFonts w:ascii="Arial" w:hAnsi="Arial" w:cs="Arial"/>
          <w:sz w:val="24"/>
          <w:szCs w:val="24"/>
        </w:rPr>
      </w:pPr>
    </w:p>
    <w:p w14:paraId="0EE8C274" w14:textId="4D5D5AAD" w:rsidR="007C2E57" w:rsidRPr="00296592" w:rsidRDefault="00082B8B" w:rsidP="007C2E57">
      <w:pPr>
        <w:numPr>
          <w:ilvl w:val="0"/>
          <w:numId w:val="2"/>
        </w:numPr>
        <w:tabs>
          <w:tab w:val="clear" w:pos="375"/>
          <w:tab w:val="left" w:pos="360"/>
        </w:tabs>
        <w:ind w:left="0" w:firstLine="0"/>
        <w:jc w:val="both"/>
        <w:rPr>
          <w:rFonts w:ascii="Arial" w:hAnsi="Arial" w:cs="Arial"/>
          <w:sz w:val="24"/>
          <w:szCs w:val="24"/>
        </w:rPr>
      </w:pPr>
      <w:r w:rsidRPr="00296592">
        <w:rPr>
          <w:rFonts w:ascii="Arial" w:hAnsi="Arial" w:cs="Arial"/>
          <w:sz w:val="24"/>
          <w:szCs w:val="24"/>
        </w:rPr>
        <w:lastRenderedPageBreak/>
        <w:t xml:space="preserve">Las </w:t>
      </w:r>
      <w:r w:rsidRPr="00296592">
        <w:rPr>
          <w:rFonts w:ascii="Arial" w:hAnsi="Arial" w:cs="Arial"/>
          <w:b/>
          <w:bCs/>
          <w:sz w:val="24"/>
          <w:szCs w:val="24"/>
        </w:rPr>
        <w:t>Comisiones Institucionales</w:t>
      </w:r>
      <w:r w:rsidRPr="00296592">
        <w:rPr>
          <w:rFonts w:ascii="Arial" w:hAnsi="Arial" w:cs="Arial"/>
          <w:sz w:val="24"/>
          <w:szCs w:val="24"/>
        </w:rPr>
        <w:t xml:space="preserve"> deben enviar</w:t>
      </w:r>
      <w:r w:rsidR="001D1185" w:rsidRPr="00296592">
        <w:rPr>
          <w:rFonts w:ascii="Arial" w:hAnsi="Arial" w:cs="Arial"/>
          <w:sz w:val="24"/>
          <w:szCs w:val="24"/>
        </w:rPr>
        <w:t xml:space="preserve"> el reporte del Plan Anual Operativo</w:t>
      </w:r>
      <w:r w:rsidR="003F7240" w:rsidRPr="00296592">
        <w:rPr>
          <w:rFonts w:ascii="Arial" w:hAnsi="Arial" w:cs="Arial"/>
          <w:sz w:val="24"/>
          <w:szCs w:val="24"/>
        </w:rPr>
        <w:t xml:space="preserve"> </w:t>
      </w:r>
      <w:r w:rsidR="00D02E0A" w:rsidRPr="00296592">
        <w:rPr>
          <w:rFonts w:ascii="Arial" w:hAnsi="Arial" w:cs="Arial"/>
          <w:sz w:val="24"/>
          <w:szCs w:val="24"/>
        </w:rPr>
        <w:t>202</w:t>
      </w:r>
      <w:r w:rsidR="00B32D83" w:rsidRPr="00296592">
        <w:rPr>
          <w:rFonts w:ascii="Arial" w:hAnsi="Arial" w:cs="Arial"/>
          <w:sz w:val="24"/>
          <w:szCs w:val="24"/>
        </w:rPr>
        <w:t>3</w:t>
      </w:r>
      <w:r w:rsidR="00D02E0A" w:rsidRPr="00296592">
        <w:rPr>
          <w:rFonts w:ascii="Arial" w:hAnsi="Arial" w:cs="Arial"/>
          <w:sz w:val="24"/>
          <w:szCs w:val="24"/>
        </w:rPr>
        <w:t xml:space="preserve"> </w:t>
      </w:r>
      <w:r w:rsidR="003F7240" w:rsidRPr="00296592">
        <w:rPr>
          <w:rFonts w:ascii="Arial" w:hAnsi="Arial" w:cs="Arial"/>
          <w:sz w:val="24"/>
          <w:szCs w:val="24"/>
        </w:rPr>
        <w:t>y</w:t>
      </w:r>
      <w:r w:rsidRPr="00296592">
        <w:rPr>
          <w:rFonts w:ascii="Arial" w:hAnsi="Arial" w:cs="Arial"/>
          <w:sz w:val="24"/>
          <w:szCs w:val="24"/>
        </w:rPr>
        <w:t xml:space="preserve"> el Anteproyecto de Presupuesto</w:t>
      </w:r>
      <w:r w:rsidR="001D1185" w:rsidRPr="00296592">
        <w:rPr>
          <w:rFonts w:ascii="Arial" w:hAnsi="Arial" w:cs="Arial"/>
          <w:sz w:val="24"/>
          <w:szCs w:val="24"/>
        </w:rPr>
        <w:t xml:space="preserve"> </w:t>
      </w:r>
      <w:r w:rsidR="00D02E0A" w:rsidRPr="00296592">
        <w:rPr>
          <w:rFonts w:ascii="Arial" w:hAnsi="Arial" w:cs="Arial"/>
          <w:sz w:val="24"/>
          <w:szCs w:val="24"/>
        </w:rPr>
        <w:t>202</w:t>
      </w:r>
      <w:r w:rsidR="00B32D83" w:rsidRPr="00296592">
        <w:rPr>
          <w:rFonts w:ascii="Arial" w:hAnsi="Arial" w:cs="Arial"/>
          <w:sz w:val="24"/>
          <w:szCs w:val="24"/>
        </w:rPr>
        <w:t>3</w:t>
      </w:r>
      <w:r w:rsidR="00AC063A" w:rsidRPr="00296592">
        <w:rPr>
          <w:rFonts w:ascii="Arial" w:hAnsi="Arial" w:cs="Arial"/>
          <w:sz w:val="24"/>
          <w:szCs w:val="24"/>
        </w:rPr>
        <w:t xml:space="preserve"> </w:t>
      </w:r>
      <w:r w:rsidRPr="00296592">
        <w:rPr>
          <w:rFonts w:ascii="Arial" w:hAnsi="Arial" w:cs="Arial"/>
          <w:sz w:val="24"/>
          <w:szCs w:val="24"/>
        </w:rPr>
        <w:t>a la Dirección de Planificación</w:t>
      </w:r>
      <w:r w:rsidR="005E22A9" w:rsidRPr="00296592">
        <w:rPr>
          <w:rFonts w:ascii="Arial" w:hAnsi="Arial" w:cs="Arial"/>
          <w:sz w:val="24"/>
          <w:szCs w:val="24"/>
        </w:rPr>
        <w:t>,</w:t>
      </w:r>
      <w:r w:rsidRPr="00296592">
        <w:rPr>
          <w:rFonts w:ascii="Arial" w:hAnsi="Arial" w:cs="Arial"/>
          <w:sz w:val="24"/>
          <w:szCs w:val="24"/>
        </w:rPr>
        <w:t xml:space="preserve"> a más tardar el </w:t>
      </w:r>
      <w:r w:rsidR="00CA20BC" w:rsidRPr="00296592">
        <w:rPr>
          <w:rFonts w:ascii="Arial" w:hAnsi="Arial" w:cs="Arial"/>
          <w:b/>
          <w:bCs/>
          <w:sz w:val="24"/>
          <w:szCs w:val="24"/>
        </w:rPr>
        <w:t xml:space="preserve">viernes </w:t>
      </w:r>
      <w:r w:rsidR="0030074E" w:rsidRPr="00296592">
        <w:rPr>
          <w:rFonts w:ascii="Arial" w:hAnsi="Arial" w:cs="Arial"/>
          <w:b/>
          <w:bCs/>
          <w:sz w:val="24"/>
          <w:szCs w:val="24"/>
        </w:rPr>
        <w:t>1</w:t>
      </w:r>
      <w:r w:rsidR="005E0C70" w:rsidRPr="00296592">
        <w:rPr>
          <w:rFonts w:ascii="Arial" w:hAnsi="Arial" w:cs="Arial"/>
          <w:b/>
          <w:bCs/>
          <w:sz w:val="24"/>
          <w:szCs w:val="24"/>
        </w:rPr>
        <w:t>4</w:t>
      </w:r>
      <w:r w:rsidR="0086774E" w:rsidRPr="00296592">
        <w:rPr>
          <w:rFonts w:ascii="Arial" w:hAnsi="Arial" w:cs="Arial"/>
          <w:b/>
          <w:bCs/>
          <w:sz w:val="24"/>
          <w:szCs w:val="24"/>
        </w:rPr>
        <w:t xml:space="preserve"> de </w:t>
      </w:r>
      <w:r w:rsidR="00E22BCF" w:rsidRPr="00296592">
        <w:rPr>
          <w:rFonts w:ascii="Arial" w:hAnsi="Arial" w:cs="Arial"/>
          <w:b/>
          <w:bCs/>
          <w:sz w:val="24"/>
          <w:szCs w:val="24"/>
        </w:rPr>
        <w:t xml:space="preserve">enero </w:t>
      </w:r>
      <w:r w:rsidR="0086774E" w:rsidRPr="00296592">
        <w:rPr>
          <w:rFonts w:ascii="Arial" w:hAnsi="Arial" w:cs="Arial"/>
          <w:b/>
          <w:bCs/>
          <w:sz w:val="24"/>
          <w:szCs w:val="24"/>
        </w:rPr>
        <w:t>del 20</w:t>
      </w:r>
      <w:r w:rsidR="00E22BCF" w:rsidRPr="00296592">
        <w:rPr>
          <w:rFonts w:ascii="Arial" w:hAnsi="Arial" w:cs="Arial"/>
          <w:b/>
          <w:bCs/>
          <w:sz w:val="24"/>
          <w:szCs w:val="24"/>
        </w:rPr>
        <w:t>2</w:t>
      </w:r>
      <w:r w:rsidR="005E0C70" w:rsidRPr="00296592">
        <w:rPr>
          <w:rFonts w:ascii="Arial" w:hAnsi="Arial" w:cs="Arial"/>
          <w:b/>
          <w:bCs/>
          <w:sz w:val="24"/>
          <w:szCs w:val="24"/>
        </w:rPr>
        <w:t>2</w:t>
      </w:r>
      <w:r w:rsidRPr="00296592">
        <w:rPr>
          <w:rFonts w:ascii="Arial" w:hAnsi="Arial" w:cs="Arial"/>
          <w:sz w:val="24"/>
          <w:szCs w:val="24"/>
        </w:rPr>
        <w:t xml:space="preserve">, a la cuenta de correo electrónico </w:t>
      </w:r>
      <w:hyperlink r:id="rId12" w:history="1">
        <w:r w:rsidRPr="00296592">
          <w:rPr>
            <w:rFonts w:ascii="Arial" w:hAnsi="Arial" w:cs="Arial"/>
            <w:b/>
            <w:bCs/>
            <w:sz w:val="24"/>
            <w:szCs w:val="24"/>
          </w:rPr>
          <w:t>Presupuesto 20</w:t>
        </w:r>
        <w:r w:rsidR="0086774E" w:rsidRPr="00296592">
          <w:rPr>
            <w:rFonts w:ascii="Arial" w:hAnsi="Arial" w:cs="Arial"/>
            <w:b/>
            <w:bCs/>
            <w:sz w:val="24"/>
            <w:szCs w:val="24"/>
          </w:rPr>
          <w:t>2</w:t>
        </w:r>
      </w:hyperlink>
      <w:r w:rsidR="00B32D83" w:rsidRPr="00296592">
        <w:rPr>
          <w:rFonts w:ascii="Arial" w:hAnsi="Arial" w:cs="Arial"/>
          <w:b/>
          <w:bCs/>
          <w:sz w:val="24"/>
          <w:szCs w:val="24"/>
        </w:rPr>
        <w:t>3</w:t>
      </w:r>
      <w:r w:rsidRPr="00296592">
        <w:rPr>
          <w:rFonts w:ascii="Arial" w:hAnsi="Arial" w:cs="Arial"/>
          <w:sz w:val="24"/>
          <w:szCs w:val="24"/>
        </w:rPr>
        <w:t xml:space="preserve">. </w:t>
      </w:r>
      <w:r w:rsidR="0077149C" w:rsidRPr="00296592">
        <w:rPr>
          <w:rFonts w:ascii="Arial" w:hAnsi="Arial" w:cs="Arial"/>
          <w:sz w:val="24"/>
          <w:szCs w:val="24"/>
        </w:rPr>
        <w:t>L</w:t>
      </w:r>
      <w:r w:rsidRPr="00296592">
        <w:rPr>
          <w:rFonts w:ascii="Arial" w:hAnsi="Arial" w:cs="Arial"/>
          <w:sz w:val="24"/>
          <w:szCs w:val="24"/>
        </w:rPr>
        <w:t>as Comisiones Institucionales y sus oficinas responsables son:</w:t>
      </w:r>
    </w:p>
    <w:p w14:paraId="5854E1D4" w14:textId="42EC52D4" w:rsidR="002A6A83" w:rsidRDefault="002A6A83" w:rsidP="007C2E57">
      <w:pPr>
        <w:jc w:val="both"/>
        <w:rPr>
          <w:rFonts w:ascii="Arial" w:hAnsi="Arial" w:cs="Arial"/>
          <w:sz w:val="24"/>
          <w:szCs w:val="24"/>
        </w:rPr>
      </w:pPr>
    </w:p>
    <w:p w14:paraId="7F327271" w14:textId="77777777" w:rsidR="007C2E57" w:rsidRPr="00296592" w:rsidRDefault="007C2E57" w:rsidP="007C2E57">
      <w:pPr>
        <w:jc w:val="both"/>
        <w:rPr>
          <w:rFonts w:ascii="Arial" w:hAnsi="Arial" w:cs="Arial"/>
          <w:sz w:val="24"/>
          <w:szCs w:val="24"/>
        </w:rPr>
      </w:pPr>
    </w:p>
    <w:tbl>
      <w:tblPr>
        <w:tblStyle w:val="Tablaconcuadrcula"/>
        <w:tblW w:w="8926" w:type="dxa"/>
        <w:tblLook w:val="04A0" w:firstRow="1" w:lastRow="0" w:firstColumn="1" w:lastColumn="0" w:noHBand="0" w:noVBand="1"/>
      </w:tblPr>
      <w:tblGrid>
        <w:gridCol w:w="1271"/>
        <w:gridCol w:w="4394"/>
        <w:gridCol w:w="1134"/>
        <w:gridCol w:w="2127"/>
      </w:tblGrid>
      <w:tr w:rsidR="00296592" w:rsidRPr="00296592" w14:paraId="317156B4" w14:textId="77777777" w:rsidTr="00B32D83">
        <w:tc>
          <w:tcPr>
            <w:tcW w:w="1271" w:type="dxa"/>
            <w:shd w:val="clear" w:color="auto" w:fill="2E74B5" w:themeFill="accent5" w:themeFillShade="BF"/>
          </w:tcPr>
          <w:p w14:paraId="648914CC" w14:textId="0F142B99" w:rsidR="00B32D83" w:rsidRPr="00296592" w:rsidRDefault="00B32D83" w:rsidP="00B32D83">
            <w:pPr>
              <w:tabs>
                <w:tab w:val="left" w:pos="360"/>
              </w:tabs>
              <w:jc w:val="center"/>
              <w:rPr>
                <w:rFonts w:ascii="Arial" w:hAnsi="Arial" w:cs="Arial"/>
              </w:rPr>
            </w:pPr>
            <w:r w:rsidRPr="00296592">
              <w:rPr>
                <w:rFonts w:ascii="Arial" w:hAnsi="Arial" w:cs="Arial"/>
                <w:lang w:val="es-ES" w:eastAsia="es-ES"/>
              </w:rPr>
              <w:t>Programa</w:t>
            </w:r>
          </w:p>
        </w:tc>
        <w:tc>
          <w:tcPr>
            <w:tcW w:w="4394" w:type="dxa"/>
            <w:shd w:val="clear" w:color="auto" w:fill="2E74B5" w:themeFill="accent5" w:themeFillShade="BF"/>
          </w:tcPr>
          <w:p w14:paraId="79EFCED1" w14:textId="13D94F92" w:rsidR="00B32D83" w:rsidRPr="00296592" w:rsidRDefault="00B32D83" w:rsidP="00B32D83">
            <w:pPr>
              <w:tabs>
                <w:tab w:val="left" w:pos="360"/>
              </w:tabs>
              <w:jc w:val="center"/>
              <w:rPr>
                <w:rFonts w:ascii="Arial" w:hAnsi="Arial" w:cs="Arial"/>
              </w:rPr>
            </w:pPr>
            <w:r w:rsidRPr="00296592">
              <w:rPr>
                <w:rFonts w:ascii="Arial" w:hAnsi="Arial" w:cs="Arial"/>
                <w:lang w:val="es-ES" w:eastAsia="es-ES"/>
              </w:rPr>
              <w:t>Instancia</w:t>
            </w:r>
          </w:p>
        </w:tc>
        <w:tc>
          <w:tcPr>
            <w:tcW w:w="1134" w:type="dxa"/>
            <w:shd w:val="clear" w:color="auto" w:fill="2E74B5" w:themeFill="accent5" w:themeFillShade="BF"/>
          </w:tcPr>
          <w:p w14:paraId="7FDE19AA" w14:textId="12CE565B" w:rsidR="00B32D83" w:rsidRPr="00296592" w:rsidRDefault="00B32D83" w:rsidP="00B32D83">
            <w:pPr>
              <w:tabs>
                <w:tab w:val="left" w:pos="360"/>
              </w:tabs>
              <w:jc w:val="center"/>
              <w:rPr>
                <w:rFonts w:ascii="Arial" w:hAnsi="Arial" w:cs="Arial"/>
              </w:rPr>
            </w:pPr>
            <w:r w:rsidRPr="00296592">
              <w:rPr>
                <w:rFonts w:ascii="Arial" w:hAnsi="Arial" w:cs="Arial"/>
                <w:lang w:val="es-ES" w:eastAsia="es-ES"/>
              </w:rPr>
              <w:t>Código</w:t>
            </w:r>
          </w:p>
        </w:tc>
        <w:tc>
          <w:tcPr>
            <w:tcW w:w="2127" w:type="dxa"/>
            <w:shd w:val="clear" w:color="auto" w:fill="2E74B5" w:themeFill="accent5" w:themeFillShade="BF"/>
          </w:tcPr>
          <w:p w14:paraId="068B84C6" w14:textId="10D38B06" w:rsidR="00B32D83" w:rsidRPr="00296592" w:rsidRDefault="00B32D83" w:rsidP="00B32D83">
            <w:pPr>
              <w:tabs>
                <w:tab w:val="left" w:pos="360"/>
              </w:tabs>
              <w:jc w:val="center"/>
              <w:rPr>
                <w:rFonts w:ascii="Arial" w:hAnsi="Arial" w:cs="Arial"/>
              </w:rPr>
            </w:pPr>
            <w:r w:rsidRPr="00296592">
              <w:rPr>
                <w:rFonts w:ascii="Arial" w:hAnsi="Arial" w:cs="Arial"/>
                <w:lang w:val="es-ES" w:eastAsia="es-ES"/>
              </w:rPr>
              <w:t>Encargado</w:t>
            </w:r>
          </w:p>
        </w:tc>
      </w:tr>
      <w:tr w:rsidR="00296592" w:rsidRPr="00296592" w14:paraId="66CA0C2B" w14:textId="77777777" w:rsidTr="00B32D83">
        <w:tc>
          <w:tcPr>
            <w:tcW w:w="1271" w:type="dxa"/>
            <w:vAlign w:val="center"/>
          </w:tcPr>
          <w:p w14:paraId="641808C3" w14:textId="398FC04C" w:rsidR="00B32D83" w:rsidRPr="00296592" w:rsidRDefault="00B32D83" w:rsidP="00B32D83">
            <w:pPr>
              <w:tabs>
                <w:tab w:val="left" w:pos="360"/>
              </w:tabs>
              <w:jc w:val="center"/>
              <w:rPr>
                <w:rFonts w:ascii="Arial" w:hAnsi="Arial" w:cs="Arial"/>
              </w:rPr>
            </w:pPr>
            <w:r w:rsidRPr="00296592">
              <w:rPr>
                <w:rFonts w:ascii="Arial" w:hAnsi="Arial" w:cs="Arial"/>
                <w:lang w:val="es-ES" w:eastAsia="es-ES"/>
              </w:rPr>
              <w:t>927</w:t>
            </w:r>
          </w:p>
        </w:tc>
        <w:tc>
          <w:tcPr>
            <w:tcW w:w="4394" w:type="dxa"/>
            <w:vAlign w:val="center"/>
          </w:tcPr>
          <w:p w14:paraId="091504B9" w14:textId="5AD0EC97" w:rsidR="00B32D83" w:rsidRPr="00296592" w:rsidRDefault="00B32D83" w:rsidP="00B32D83">
            <w:pPr>
              <w:tabs>
                <w:tab w:val="left" w:pos="360"/>
              </w:tabs>
              <w:jc w:val="both"/>
              <w:rPr>
                <w:rFonts w:ascii="Arial" w:hAnsi="Arial" w:cs="Arial"/>
              </w:rPr>
            </w:pPr>
            <w:r w:rsidRPr="00296592">
              <w:rPr>
                <w:rFonts w:ascii="Arial" w:hAnsi="Arial" w:cs="Arial"/>
                <w:lang w:val="es-ES" w:eastAsia="es-ES"/>
              </w:rPr>
              <w:t>Comisión de Atención y Prevención de la Violencia Intrafamiliar</w:t>
            </w:r>
          </w:p>
        </w:tc>
        <w:tc>
          <w:tcPr>
            <w:tcW w:w="1134" w:type="dxa"/>
            <w:vAlign w:val="center"/>
          </w:tcPr>
          <w:p w14:paraId="0662E58F" w14:textId="1C11338D" w:rsidR="00B32D83" w:rsidRPr="00296592" w:rsidRDefault="00B32D83" w:rsidP="00B32D83">
            <w:pPr>
              <w:tabs>
                <w:tab w:val="left" w:pos="360"/>
              </w:tabs>
              <w:jc w:val="center"/>
              <w:rPr>
                <w:rFonts w:ascii="Arial" w:hAnsi="Arial" w:cs="Arial"/>
              </w:rPr>
            </w:pPr>
            <w:r w:rsidRPr="00296592">
              <w:rPr>
                <w:rFonts w:ascii="Arial" w:hAnsi="Arial" w:cs="Arial"/>
                <w:lang w:val="es-ES" w:eastAsia="es-ES"/>
              </w:rPr>
              <w:t>1370</w:t>
            </w:r>
          </w:p>
        </w:tc>
        <w:tc>
          <w:tcPr>
            <w:tcW w:w="2127" w:type="dxa"/>
            <w:vAlign w:val="center"/>
          </w:tcPr>
          <w:p w14:paraId="1B0D42D8" w14:textId="5AF361C4" w:rsidR="00B32D83" w:rsidRPr="00296592" w:rsidRDefault="00B32D83" w:rsidP="00B32D83">
            <w:pPr>
              <w:tabs>
                <w:tab w:val="left" w:pos="360"/>
              </w:tabs>
              <w:jc w:val="both"/>
              <w:rPr>
                <w:rFonts w:ascii="Arial" w:hAnsi="Arial" w:cs="Arial"/>
              </w:rPr>
            </w:pPr>
            <w:r w:rsidRPr="00296592">
              <w:rPr>
                <w:rFonts w:ascii="Arial" w:hAnsi="Arial" w:cs="Arial"/>
                <w:lang w:val="es-ES" w:eastAsia="es-ES"/>
              </w:rPr>
              <w:t xml:space="preserve">Dirección Ejecutiva </w:t>
            </w:r>
          </w:p>
        </w:tc>
      </w:tr>
      <w:tr w:rsidR="00296592" w:rsidRPr="00296592" w14:paraId="50DD84EA" w14:textId="77777777" w:rsidTr="00B32D83">
        <w:tc>
          <w:tcPr>
            <w:tcW w:w="1271" w:type="dxa"/>
            <w:vAlign w:val="center"/>
          </w:tcPr>
          <w:p w14:paraId="7041B432" w14:textId="45FA8939" w:rsidR="00B32D83" w:rsidRPr="00296592" w:rsidRDefault="00B32D83" w:rsidP="00B32D83">
            <w:pPr>
              <w:tabs>
                <w:tab w:val="left" w:pos="360"/>
              </w:tabs>
              <w:jc w:val="center"/>
              <w:rPr>
                <w:rFonts w:ascii="Arial" w:hAnsi="Arial" w:cs="Arial"/>
              </w:rPr>
            </w:pPr>
            <w:r w:rsidRPr="00296592">
              <w:rPr>
                <w:rFonts w:ascii="Arial" w:hAnsi="Arial" w:cs="Arial"/>
                <w:lang w:val="es-ES" w:eastAsia="es-ES"/>
              </w:rPr>
              <w:t>926</w:t>
            </w:r>
          </w:p>
        </w:tc>
        <w:tc>
          <w:tcPr>
            <w:tcW w:w="4394" w:type="dxa"/>
            <w:vAlign w:val="center"/>
          </w:tcPr>
          <w:p w14:paraId="23AAD58E" w14:textId="376F3490" w:rsidR="00B32D83" w:rsidRPr="00296592" w:rsidRDefault="00B32D83" w:rsidP="00B32D83">
            <w:pPr>
              <w:tabs>
                <w:tab w:val="left" w:pos="360"/>
              </w:tabs>
              <w:jc w:val="both"/>
              <w:rPr>
                <w:rFonts w:ascii="Arial" w:hAnsi="Arial" w:cs="Arial"/>
              </w:rPr>
            </w:pPr>
            <w:r w:rsidRPr="00296592">
              <w:rPr>
                <w:rFonts w:ascii="Arial" w:hAnsi="Arial" w:cs="Arial"/>
                <w:lang w:val="es-ES" w:eastAsia="es-ES"/>
              </w:rPr>
              <w:t xml:space="preserve">Comisión de Gestión Ambiental Institucional </w:t>
            </w:r>
          </w:p>
        </w:tc>
        <w:tc>
          <w:tcPr>
            <w:tcW w:w="1134" w:type="dxa"/>
            <w:vAlign w:val="center"/>
          </w:tcPr>
          <w:p w14:paraId="6BCF77EF" w14:textId="40403E85" w:rsidR="00B32D83" w:rsidRPr="00296592" w:rsidRDefault="00B32D83" w:rsidP="00B32D83">
            <w:pPr>
              <w:tabs>
                <w:tab w:val="left" w:pos="360"/>
              </w:tabs>
              <w:jc w:val="center"/>
              <w:rPr>
                <w:rFonts w:ascii="Arial" w:hAnsi="Arial" w:cs="Arial"/>
              </w:rPr>
            </w:pPr>
            <w:r w:rsidRPr="00296592">
              <w:rPr>
                <w:rFonts w:ascii="Arial" w:hAnsi="Arial" w:cs="Arial"/>
                <w:lang w:val="es-ES" w:eastAsia="es-ES"/>
              </w:rPr>
              <w:t>1371</w:t>
            </w:r>
          </w:p>
        </w:tc>
        <w:tc>
          <w:tcPr>
            <w:tcW w:w="2127" w:type="dxa"/>
            <w:vAlign w:val="center"/>
          </w:tcPr>
          <w:p w14:paraId="1138F361" w14:textId="7BAB55B8" w:rsidR="00B32D83" w:rsidRPr="00296592" w:rsidRDefault="00B32D83" w:rsidP="00B32D83">
            <w:pPr>
              <w:tabs>
                <w:tab w:val="left" w:pos="360"/>
              </w:tabs>
              <w:jc w:val="both"/>
              <w:rPr>
                <w:rFonts w:ascii="Arial" w:hAnsi="Arial" w:cs="Arial"/>
              </w:rPr>
            </w:pPr>
            <w:r w:rsidRPr="00296592">
              <w:rPr>
                <w:rFonts w:ascii="Arial" w:hAnsi="Arial" w:cs="Arial"/>
                <w:lang w:val="es-ES" w:eastAsia="es-ES"/>
              </w:rPr>
              <w:t xml:space="preserve">Dirección Ejecutiva </w:t>
            </w:r>
          </w:p>
        </w:tc>
      </w:tr>
      <w:tr w:rsidR="00296592" w:rsidRPr="00296592" w14:paraId="6AEF77EC" w14:textId="77777777" w:rsidTr="00B32D83">
        <w:tc>
          <w:tcPr>
            <w:tcW w:w="1271" w:type="dxa"/>
            <w:vAlign w:val="center"/>
          </w:tcPr>
          <w:p w14:paraId="5D40D315" w14:textId="77047923" w:rsidR="00B32D83" w:rsidRPr="00296592" w:rsidRDefault="00B32D83" w:rsidP="00B32D83">
            <w:pPr>
              <w:tabs>
                <w:tab w:val="left" w:pos="360"/>
              </w:tabs>
              <w:jc w:val="center"/>
              <w:rPr>
                <w:rFonts w:ascii="Arial" w:hAnsi="Arial" w:cs="Arial"/>
              </w:rPr>
            </w:pPr>
            <w:r w:rsidRPr="00296592">
              <w:rPr>
                <w:rFonts w:ascii="Arial" w:hAnsi="Arial" w:cs="Arial"/>
                <w:lang w:val="es-ES" w:eastAsia="es-ES"/>
              </w:rPr>
              <w:t>927</w:t>
            </w:r>
          </w:p>
        </w:tc>
        <w:tc>
          <w:tcPr>
            <w:tcW w:w="4394" w:type="dxa"/>
            <w:vAlign w:val="center"/>
          </w:tcPr>
          <w:p w14:paraId="1AEEB0D0" w14:textId="01A83951" w:rsidR="00B32D83" w:rsidRPr="00296592" w:rsidRDefault="00B32D83" w:rsidP="00B32D83">
            <w:pPr>
              <w:tabs>
                <w:tab w:val="left" w:pos="360"/>
              </w:tabs>
              <w:jc w:val="both"/>
              <w:rPr>
                <w:rFonts w:ascii="Arial" w:hAnsi="Arial" w:cs="Arial"/>
              </w:rPr>
            </w:pPr>
            <w:r w:rsidRPr="00296592">
              <w:rPr>
                <w:rFonts w:ascii="Arial" w:hAnsi="Arial" w:cs="Arial"/>
                <w:lang w:val="es-ES" w:eastAsia="es-ES"/>
              </w:rPr>
              <w:t>Comisión de la Jurisdicción Civil</w:t>
            </w:r>
          </w:p>
        </w:tc>
        <w:tc>
          <w:tcPr>
            <w:tcW w:w="1134" w:type="dxa"/>
            <w:vAlign w:val="center"/>
          </w:tcPr>
          <w:p w14:paraId="5201C96B" w14:textId="2DAB86CF" w:rsidR="00B32D83" w:rsidRPr="00296592" w:rsidRDefault="00B32D83" w:rsidP="00B32D83">
            <w:pPr>
              <w:tabs>
                <w:tab w:val="left" w:pos="360"/>
              </w:tabs>
              <w:jc w:val="center"/>
              <w:rPr>
                <w:rFonts w:ascii="Arial" w:hAnsi="Arial" w:cs="Arial"/>
              </w:rPr>
            </w:pPr>
            <w:r w:rsidRPr="00296592">
              <w:rPr>
                <w:rFonts w:ascii="Arial" w:hAnsi="Arial" w:cs="Arial"/>
                <w:lang w:val="es-ES" w:eastAsia="es-ES"/>
              </w:rPr>
              <w:t>1372</w:t>
            </w:r>
          </w:p>
        </w:tc>
        <w:tc>
          <w:tcPr>
            <w:tcW w:w="2127" w:type="dxa"/>
            <w:vAlign w:val="center"/>
          </w:tcPr>
          <w:p w14:paraId="2998EE01" w14:textId="285F7763" w:rsidR="00B32D83" w:rsidRPr="00296592" w:rsidRDefault="00B32D83" w:rsidP="00B32D83">
            <w:pPr>
              <w:tabs>
                <w:tab w:val="left" w:pos="360"/>
              </w:tabs>
              <w:jc w:val="both"/>
              <w:rPr>
                <w:rFonts w:ascii="Arial" w:hAnsi="Arial" w:cs="Arial"/>
              </w:rPr>
            </w:pPr>
            <w:r w:rsidRPr="00296592">
              <w:rPr>
                <w:rFonts w:ascii="Arial" w:hAnsi="Arial" w:cs="Arial"/>
                <w:lang w:val="es-ES" w:eastAsia="es-ES"/>
              </w:rPr>
              <w:t xml:space="preserve">Dirección Ejecutiva </w:t>
            </w:r>
          </w:p>
        </w:tc>
      </w:tr>
      <w:tr w:rsidR="00296592" w:rsidRPr="00296592" w14:paraId="35F55016" w14:textId="77777777" w:rsidTr="00B32D83">
        <w:tc>
          <w:tcPr>
            <w:tcW w:w="1271" w:type="dxa"/>
            <w:vAlign w:val="center"/>
          </w:tcPr>
          <w:p w14:paraId="7FD89796" w14:textId="7173DB2E" w:rsidR="00B32D83" w:rsidRPr="00296592" w:rsidRDefault="00B32D83" w:rsidP="00B32D83">
            <w:pPr>
              <w:tabs>
                <w:tab w:val="left" w:pos="360"/>
              </w:tabs>
              <w:jc w:val="center"/>
              <w:rPr>
                <w:rFonts w:ascii="Arial" w:hAnsi="Arial" w:cs="Arial"/>
              </w:rPr>
            </w:pPr>
            <w:r w:rsidRPr="00296592">
              <w:rPr>
                <w:rFonts w:ascii="Arial" w:hAnsi="Arial" w:cs="Arial"/>
                <w:lang w:val="es-ES" w:eastAsia="es-ES"/>
              </w:rPr>
              <w:t>927</w:t>
            </w:r>
          </w:p>
        </w:tc>
        <w:tc>
          <w:tcPr>
            <w:tcW w:w="4394" w:type="dxa"/>
            <w:vAlign w:val="center"/>
          </w:tcPr>
          <w:p w14:paraId="333C4343" w14:textId="04AC5D7A" w:rsidR="00B32D83" w:rsidRPr="00296592" w:rsidRDefault="00B32D83" w:rsidP="00B32D83">
            <w:pPr>
              <w:tabs>
                <w:tab w:val="left" w:pos="360"/>
              </w:tabs>
              <w:jc w:val="both"/>
              <w:rPr>
                <w:rFonts w:ascii="Arial" w:hAnsi="Arial" w:cs="Arial"/>
              </w:rPr>
            </w:pPr>
            <w:r w:rsidRPr="00296592">
              <w:rPr>
                <w:rFonts w:ascii="Arial" w:hAnsi="Arial" w:cs="Arial"/>
                <w:lang w:val="es-ES" w:eastAsia="es-ES"/>
              </w:rPr>
              <w:t>Comisión de la Jurisdicción Contencioso-Administrativa</w:t>
            </w:r>
          </w:p>
        </w:tc>
        <w:tc>
          <w:tcPr>
            <w:tcW w:w="1134" w:type="dxa"/>
            <w:vAlign w:val="center"/>
          </w:tcPr>
          <w:p w14:paraId="29ED3F3A" w14:textId="638AC073" w:rsidR="00B32D83" w:rsidRPr="00296592" w:rsidRDefault="00B32D83" w:rsidP="00B32D83">
            <w:pPr>
              <w:tabs>
                <w:tab w:val="left" w:pos="360"/>
              </w:tabs>
              <w:jc w:val="center"/>
              <w:rPr>
                <w:rFonts w:ascii="Arial" w:hAnsi="Arial" w:cs="Arial"/>
              </w:rPr>
            </w:pPr>
            <w:r w:rsidRPr="00296592">
              <w:rPr>
                <w:rFonts w:ascii="Arial" w:hAnsi="Arial" w:cs="Arial"/>
                <w:lang w:val="es-ES" w:eastAsia="es-ES"/>
              </w:rPr>
              <w:t>1373</w:t>
            </w:r>
          </w:p>
        </w:tc>
        <w:tc>
          <w:tcPr>
            <w:tcW w:w="2127" w:type="dxa"/>
            <w:vAlign w:val="center"/>
          </w:tcPr>
          <w:p w14:paraId="0D9F5E67" w14:textId="5D05DF48" w:rsidR="00B32D83" w:rsidRPr="00296592" w:rsidRDefault="00B32D83" w:rsidP="00B32D83">
            <w:pPr>
              <w:tabs>
                <w:tab w:val="left" w:pos="360"/>
              </w:tabs>
              <w:jc w:val="both"/>
              <w:rPr>
                <w:rFonts w:ascii="Arial" w:hAnsi="Arial" w:cs="Arial"/>
              </w:rPr>
            </w:pPr>
            <w:r w:rsidRPr="00296592">
              <w:rPr>
                <w:rFonts w:ascii="Arial" w:hAnsi="Arial" w:cs="Arial"/>
                <w:lang w:val="es-ES" w:eastAsia="es-ES"/>
              </w:rPr>
              <w:t xml:space="preserve">Dirección Ejecutiva </w:t>
            </w:r>
          </w:p>
        </w:tc>
      </w:tr>
      <w:tr w:rsidR="00296592" w:rsidRPr="00296592" w14:paraId="49F7BF87" w14:textId="77777777" w:rsidTr="00B32D83">
        <w:tc>
          <w:tcPr>
            <w:tcW w:w="1271" w:type="dxa"/>
            <w:vAlign w:val="center"/>
          </w:tcPr>
          <w:p w14:paraId="1F0E3E73" w14:textId="4553AF63" w:rsidR="00B32D83" w:rsidRPr="00296592" w:rsidRDefault="00B32D83" w:rsidP="00B32D83">
            <w:pPr>
              <w:tabs>
                <w:tab w:val="left" w:pos="360"/>
              </w:tabs>
              <w:jc w:val="center"/>
              <w:rPr>
                <w:rFonts w:ascii="Arial" w:hAnsi="Arial" w:cs="Arial"/>
              </w:rPr>
            </w:pPr>
            <w:r w:rsidRPr="00296592">
              <w:rPr>
                <w:rFonts w:ascii="Arial" w:hAnsi="Arial" w:cs="Arial"/>
                <w:lang w:val="es-ES" w:eastAsia="es-ES"/>
              </w:rPr>
              <w:t>927</w:t>
            </w:r>
          </w:p>
        </w:tc>
        <w:tc>
          <w:tcPr>
            <w:tcW w:w="4394" w:type="dxa"/>
            <w:vAlign w:val="center"/>
          </w:tcPr>
          <w:p w14:paraId="007E8F2F" w14:textId="367C47D3" w:rsidR="00B32D83" w:rsidRPr="00296592" w:rsidRDefault="00B32D83" w:rsidP="00B32D83">
            <w:pPr>
              <w:tabs>
                <w:tab w:val="left" w:pos="360"/>
              </w:tabs>
              <w:jc w:val="both"/>
              <w:rPr>
                <w:rFonts w:ascii="Arial" w:hAnsi="Arial" w:cs="Arial"/>
              </w:rPr>
            </w:pPr>
            <w:r w:rsidRPr="00296592">
              <w:rPr>
                <w:rFonts w:ascii="Arial" w:hAnsi="Arial" w:cs="Arial"/>
                <w:lang w:val="es-ES" w:eastAsia="es-ES"/>
              </w:rPr>
              <w:t>Comisión de la Jurisdicción de Familia, Niñez y Adolescencia</w:t>
            </w:r>
          </w:p>
        </w:tc>
        <w:tc>
          <w:tcPr>
            <w:tcW w:w="1134" w:type="dxa"/>
            <w:vAlign w:val="center"/>
          </w:tcPr>
          <w:p w14:paraId="1247A38B" w14:textId="58DC41D7" w:rsidR="00B32D83" w:rsidRPr="00296592" w:rsidRDefault="00B32D83" w:rsidP="00B32D83">
            <w:pPr>
              <w:tabs>
                <w:tab w:val="left" w:pos="360"/>
              </w:tabs>
              <w:jc w:val="center"/>
              <w:rPr>
                <w:rFonts w:ascii="Arial" w:hAnsi="Arial" w:cs="Arial"/>
              </w:rPr>
            </w:pPr>
            <w:r w:rsidRPr="00296592">
              <w:rPr>
                <w:rFonts w:ascii="Arial" w:hAnsi="Arial" w:cs="Arial"/>
                <w:lang w:val="es-ES" w:eastAsia="es-ES"/>
              </w:rPr>
              <w:t>1374</w:t>
            </w:r>
          </w:p>
        </w:tc>
        <w:tc>
          <w:tcPr>
            <w:tcW w:w="2127" w:type="dxa"/>
            <w:vAlign w:val="center"/>
          </w:tcPr>
          <w:p w14:paraId="6159B814" w14:textId="14D6CD4B" w:rsidR="00B32D83" w:rsidRPr="00296592" w:rsidRDefault="00B32D83" w:rsidP="00B32D83">
            <w:pPr>
              <w:tabs>
                <w:tab w:val="left" w:pos="360"/>
              </w:tabs>
              <w:jc w:val="both"/>
              <w:rPr>
                <w:rFonts w:ascii="Arial" w:hAnsi="Arial" w:cs="Arial"/>
              </w:rPr>
            </w:pPr>
            <w:r w:rsidRPr="00296592">
              <w:rPr>
                <w:rFonts w:ascii="Arial" w:hAnsi="Arial" w:cs="Arial"/>
                <w:lang w:val="es-ES" w:eastAsia="es-ES"/>
              </w:rPr>
              <w:t xml:space="preserve">Dirección Ejecutiva </w:t>
            </w:r>
          </w:p>
        </w:tc>
      </w:tr>
      <w:tr w:rsidR="00296592" w:rsidRPr="00296592" w14:paraId="66A9A2CE" w14:textId="77777777" w:rsidTr="00B32D83">
        <w:tc>
          <w:tcPr>
            <w:tcW w:w="1271" w:type="dxa"/>
            <w:vAlign w:val="center"/>
          </w:tcPr>
          <w:p w14:paraId="407B818C" w14:textId="0F8E7736" w:rsidR="00B32D83" w:rsidRPr="00296592" w:rsidRDefault="00B32D83" w:rsidP="00B32D83">
            <w:pPr>
              <w:tabs>
                <w:tab w:val="left" w:pos="360"/>
              </w:tabs>
              <w:jc w:val="center"/>
              <w:rPr>
                <w:rFonts w:ascii="Arial" w:hAnsi="Arial" w:cs="Arial"/>
              </w:rPr>
            </w:pPr>
            <w:r w:rsidRPr="00296592">
              <w:rPr>
                <w:rFonts w:ascii="Arial" w:hAnsi="Arial" w:cs="Arial"/>
                <w:lang w:val="es-ES" w:eastAsia="es-ES"/>
              </w:rPr>
              <w:t>927</w:t>
            </w:r>
          </w:p>
        </w:tc>
        <w:tc>
          <w:tcPr>
            <w:tcW w:w="4394" w:type="dxa"/>
            <w:vAlign w:val="center"/>
          </w:tcPr>
          <w:p w14:paraId="5D25BA17" w14:textId="67801899" w:rsidR="00B32D83" w:rsidRPr="00296592" w:rsidRDefault="00B32D83" w:rsidP="00B32D83">
            <w:pPr>
              <w:tabs>
                <w:tab w:val="left" w:pos="360"/>
              </w:tabs>
              <w:jc w:val="both"/>
              <w:rPr>
                <w:rFonts w:ascii="Arial" w:hAnsi="Arial" w:cs="Arial"/>
              </w:rPr>
            </w:pPr>
            <w:r w:rsidRPr="00296592">
              <w:rPr>
                <w:rFonts w:ascii="Arial" w:hAnsi="Arial" w:cs="Arial"/>
                <w:lang w:val="es-ES" w:eastAsia="es-ES"/>
              </w:rPr>
              <w:t>Comisión de la Jurisdicción Laboral</w:t>
            </w:r>
          </w:p>
        </w:tc>
        <w:tc>
          <w:tcPr>
            <w:tcW w:w="1134" w:type="dxa"/>
            <w:vAlign w:val="center"/>
          </w:tcPr>
          <w:p w14:paraId="0B60E338" w14:textId="383C9873" w:rsidR="00B32D83" w:rsidRPr="00296592" w:rsidRDefault="00B32D83" w:rsidP="00B32D83">
            <w:pPr>
              <w:tabs>
                <w:tab w:val="left" w:pos="360"/>
              </w:tabs>
              <w:jc w:val="center"/>
              <w:rPr>
                <w:rFonts w:ascii="Arial" w:hAnsi="Arial" w:cs="Arial"/>
              </w:rPr>
            </w:pPr>
            <w:r w:rsidRPr="00296592">
              <w:rPr>
                <w:rFonts w:ascii="Arial" w:hAnsi="Arial" w:cs="Arial"/>
                <w:lang w:val="es-ES" w:eastAsia="es-ES"/>
              </w:rPr>
              <w:t>1375</w:t>
            </w:r>
          </w:p>
        </w:tc>
        <w:tc>
          <w:tcPr>
            <w:tcW w:w="2127" w:type="dxa"/>
            <w:vAlign w:val="center"/>
          </w:tcPr>
          <w:p w14:paraId="1EF98D2C" w14:textId="07B138B7" w:rsidR="00B32D83" w:rsidRPr="00296592" w:rsidRDefault="00B32D83" w:rsidP="00B32D83">
            <w:pPr>
              <w:tabs>
                <w:tab w:val="left" w:pos="360"/>
              </w:tabs>
              <w:jc w:val="both"/>
              <w:rPr>
                <w:rFonts w:ascii="Arial" w:hAnsi="Arial" w:cs="Arial"/>
              </w:rPr>
            </w:pPr>
            <w:r w:rsidRPr="00296592">
              <w:rPr>
                <w:rFonts w:ascii="Arial" w:hAnsi="Arial" w:cs="Arial"/>
                <w:lang w:val="es-ES" w:eastAsia="es-ES"/>
              </w:rPr>
              <w:t xml:space="preserve">Dirección Ejecutiva </w:t>
            </w:r>
          </w:p>
        </w:tc>
      </w:tr>
      <w:tr w:rsidR="00296592" w:rsidRPr="00296592" w14:paraId="5B85322F" w14:textId="77777777" w:rsidTr="00B32D83">
        <w:tc>
          <w:tcPr>
            <w:tcW w:w="1271" w:type="dxa"/>
            <w:vAlign w:val="center"/>
          </w:tcPr>
          <w:p w14:paraId="2971ED62" w14:textId="1FE3258B" w:rsidR="00B32D83" w:rsidRPr="00296592" w:rsidRDefault="00B32D83" w:rsidP="00B32D83">
            <w:pPr>
              <w:tabs>
                <w:tab w:val="left" w:pos="360"/>
              </w:tabs>
              <w:jc w:val="center"/>
              <w:rPr>
                <w:rFonts w:ascii="Arial" w:hAnsi="Arial" w:cs="Arial"/>
                <w:lang w:val="es-ES" w:eastAsia="es-ES"/>
              </w:rPr>
            </w:pPr>
            <w:r w:rsidRPr="00296592">
              <w:rPr>
                <w:rFonts w:ascii="Arial" w:hAnsi="Arial" w:cs="Arial"/>
                <w:lang w:val="es-ES" w:eastAsia="es-ES"/>
              </w:rPr>
              <w:t>926</w:t>
            </w:r>
          </w:p>
        </w:tc>
        <w:tc>
          <w:tcPr>
            <w:tcW w:w="4394" w:type="dxa"/>
            <w:vAlign w:val="center"/>
          </w:tcPr>
          <w:p w14:paraId="12AC9196" w14:textId="6824119F" w:rsidR="00B32D83" w:rsidRPr="00296592" w:rsidRDefault="00B32D83" w:rsidP="00B32D83">
            <w:pPr>
              <w:tabs>
                <w:tab w:val="left" w:pos="360"/>
              </w:tabs>
              <w:jc w:val="both"/>
              <w:rPr>
                <w:rFonts w:ascii="Arial" w:hAnsi="Arial" w:cs="Arial"/>
                <w:lang w:val="es-ES" w:eastAsia="es-ES"/>
              </w:rPr>
            </w:pPr>
            <w:r w:rsidRPr="00296592">
              <w:rPr>
                <w:rFonts w:ascii="Arial" w:hAnsi="Arial" w:cs="Arial"/>
                <w:lang w:val="es-ES" w:eastAsia="es-ES"/>
              </w:rPr>
              <w:t>Comisión de Relaciones Laborales</w:t>
            </w:r>
          </w:p>
        </w:tc>
        <w:tc>
          <w:tcPr>
            <w:tcW w:w="1134" w:type="dxa"/>
            <w:vAlign w:val="center"/>
          </w:tcPr>
          <w:p w14:paraId="0159D7D3" w14:textId="4AC4EF95" w:rsidR="00B32D83" w:rsidRPr="00296592" w:rsidRDefault="00B32D83" w:rsidP="00B32D83">
            <w:pPr>
              <w:tabs>
                <w:tab w:val="left" w:pos="360"/>
              </w:tabs>
              <w:jc w:val="center"/>
              <w:rPr>
                <w:rFonts w:ascii="Arial" w:hAnsi="Arial" w:cs="Arial"/>
                <w:lang w:val="es-ES" w:eastAsia="es-ES"/>
              </w:rPr>
            </w:pPr>
            <w:r w:rsidRPr="00296592">
              <w:rPr>
                <w:rFonts w:ascii="Arial" w:hAnsi="Arial" w:cs="Arial"/>
                <w:lang w:val="es-ES" w:eastAsia="es-ES"/>
              </w:rPr>
              <w:t>1376</w:t>
            </w:r>
          </w:p>
        </w:tc>
        <w:tc>
          <w:tcPr>
            <w:tcW w:w="2127" w:type="dxa"/>
            <w:vAlign w:val="center"/>
          </w:tcPr>
          <w:p w14:paraId="6EB97332" w14:textId="0027F369" w:rsidR="00B32D83" w:rsidRPr="00296592" w:rsidRDefault="00B32D83" w:rsidP="00B32D83">
            <w:pPr>
              <w:tabs>
                <w:tab w:val="left" w:pos="360"/>
              </w:tabs>
              <w:jc w:val="both"/>
              <w:rPr>
                <w:rFonts w:ascii="Arial" w:hAnsi="Arial" w:cs="Arial"/>
                <w:lang w:val="es-ES" w:eastAsia="es-ES"/>
              </w:rPr>
            </w:pPr>
            <w:r w:rsidRPr="00296592">
              <w:rPr>
                <w:rFonts w:ascii="Arial" w:hAnsi="Arial" w:cs="Arial"/>
                <w:lang w:val="es-ES" w:eastAsia="es-ES"/>
              </w:rPr>
              <w:t>Dirección de Gestión Humana</w:t>
            </w:r>
          </w:p>
        </w:tc>
      </w:tr>
      <w:tr w:rsidR="00296592" w:rsidRPr="00296592" w14:paraId="737A72F5" w14:textId="77777777" w:rsidTr="00B32D83">
        <w:tc>
          <w:tcPr>
            <w:tcW w:w="1271" w:type="dxa"/>
            <w:vAlign w:val="center"/>
          </w:tcPr>
          <w:p w14:paraId="6C9B7D15" w14:textId="3B992195" w:rsidR="00B32D83" w:rsidRPr="00296592" w:rsidRDefault="00B32D83" w:rsidP="00B32D83">
            <w:pPr>
              <w:tabs>
                <w:tab w:val="left" w:pos="360"/>
              </w:tabs>
              <w:jc w:val="center"/>
              <w:rPr>
                <w:rFonts w:ascii="Arial" w:hAnsi="Arial" w:cs="Arial"/>
                <w:lang w:val="es-ES" w:eastAsia="es-ES"/>
              </w:rPr>
            </w:pPr>
            <w:r w:rsidRPr="00296592">
              <w:rPr>
                <w:rFonts w:ascii="Arial" w:hAnsi="Arial" w:cs="Arial"/>
                <w:lang w:val="es-ES" w:eastAsia="es-ES"/>
              </w:rPr>
              <w:t>927</w:t>
            </w:r>
          </w:p>
        </w:tc>
        <w:tc>
          <w:tcPr>
            <w:tcW w:w="4394" w:type="dxa"/>
            <w:vAlign w:val="center"/>
          </w:tcPr>
          <w:p w14:paraId="241A8F5C" w14:textId="7CAA1F47" w:rsidR="00B32D83" w:rsidRPr="00296592" w:rsidRDefault="00B32D83" w:rsidP="00B32D83">
            <w:pPr>
              <w:tabs>
                <w:tab w:val="left" w:pos="360"/>
              </w:tabs>
              <w:jc w:val="both"/>
              <w:rPr>
                <w:rFonts w:ascii="Arial" w:hAnsi="Arial" w:cs="Arial"/>
                <w:lang w:val="es-ES" w:eastAsia="es-ES"/>
              </w:rPr>
            </w:pPr>
            <w:r w:rsidRPr="00296592">
              <w:rPr>
                <w:rFonts w:ascii="Arial" w:hAnsi="Arial" w:cs="Arial"/>
                <w:lang w:val="es-ES" w:eastAsia="es-ES"/>
              </w:rPr>
              <w:t>Comisión Interinstitucional de Tránsito</w:t>
            </w:r>
          </w:p>
        </w:tc>
        <w:tc>
          <w:tcPr>
            <w:tcW w:w="1134" w:type="dxa"/>
            <w:vAlign w:val="center"/>
          </w:tcPr>
          <w:p w14:paraId="29FA724C" w14:textId="257ED1F1" w:rsidR="00B32D83" w:rsidRPr="00296592" w:rsidRDefault="00B32D83" w:rsidP="00B32D83">
            <w:pPr>
              <w:tabs>
                <w:tab w:val="left" w:pos="360"/>
              </w:tabs>
              <w:jc w:val="center"/>
              <w:rPr>
                <w:rFonts w:ascii="Arial" w:hAnsi="Arial" w:cs="Arial"/>
                <w:lang w:val="es-ES" w:eastAsia="es-ES"/>
              </w:rPr>
            </w:pPr>
            <w:r w:rsidRPr="00296592">
              <w:rPr>
                <w:rFonts w:ascii="Arial" w:hAnsi="Arial" w:cs="Arial"/>
                <w:lang w:val="es-ES" w:eastAsia="es-ES"/>
              </w:rPr>
              <w:t>1378</w:t>
            </w:r>
          </w:p>
        </w:tc>
        <w:tc>
          <w:tcPr>
            <w:tcW w:w="2127" w:type="dxa"/>
            <w:vAlign w:val="center"/>
          </w:tcPr>
          <w:p w14:paraId="07FF9818" w14:textId="0D48DACD" w:rsidR="00B32D83" w:rsidRPr="00296592" w:rsidRDefault="00B32D83" w:rsidP="00B32D83">
            <w:pPr>
              <w:tabs>
                <w:tab w:val="left" w:pos="360"/>
              </w:tabs>
              <w:jc w:val="both"/>
              <w:rPr>
                <w:rFonts w:ascii="Arial" w:hAnsi="Arial" w:cs="Arial"/>
                <w:lang w:val="es-ES" w:eastAsia="es-ES"/>
              </w:rPr>
            </w:pPr>
            <w:r w:rsidRPr="00296592">
              <w:rPr>
                <w:rFonts w:ascii="Arial" w:hAnsi="Arial" w:cs="Arial"/>
                <w:lang w:val="es-ES" w:eastAsia="es-ES"/>
              </w:rPr>
              <w:t>Consejo Superior</w:t>
            </w:r>
          </w:p>
        </w:tc>
      </w:tr>
      <w:tr w:rsidR="00296592" w:rsidRPr="00296592" w14:paraId="63B6FCA6" w14:textId="77777777" w:rsidTr="00B32D83">
        <w:tc>
          <w:tcPr>
            <w:tcW w:w="1271" w:type="dxa"/>
            <w:vAlign w:val="center"/>
          </w:tcPr>
          <w:p w14:paraId="1E676190" w14:textId="7E076310" w:rsidR="00B32D83" w:rsidRPr="00296592" w:rsidRDefault="00B32D83" w:rsidP="00B32D83">
            <w:pPr>
              <w:tabs>
                <w:tab w:val="left" w:pos="360"/>
              </w:tabs>
              <w:jc w:val="center"/>
              <w:rPr>
                <w:rFonts w:ascii="Arial" w:hAnsi="Arial" w:cs="Arial"/>
                <w:lang w:val="es-ES" w:eastAsia="es-ES"/>
              </w:rPr>
            </w:pPr>
            <w:r w:rsidRPr="00296592">
              <w:rPr>
                <w:rFonts w:ascii="Arial" w:hAnsi="Arial" w:cs="Arial"/>
                <w:lang w:val="es-ES" w:eastAsia="es-ES"/>
              </w:rPr>
              <w:t>926</w:t>
            </w:r>
          </w:p>
        </w:tc>
        <w:tc>
          <w:tcPr>
            <w:tcW w:w="4394" w:type="dxa"/>
            <w:vAlign w:val="center"/>
          </w:tcPr>
          <w:p w14:paraId="7F16823D" w14:textId="7C705931" w:rsidR="00B32D83" w:rsidRPr="00296592" w:rsidRDefault="00B32D83" w:rsidP="00B32D83">
            <w:pPr>
              <w:tabs>
                <w:tab w:val="left" w:pos="360"/>
              </w:tabs>
              <w:jc w:val="both"/>
              <w:rPr>
                <w:rFonts w:ascii="Arial" w:hAnsi="Arial" w:cs="Arial"/>
                <w:lang w:val="es-ES" w:eastAsia="es-ES"/>
              </w:rPr>
            </w:pPr>
            <w:r w:rsidRPr="00296592">
              <w:rPr>
                <w:rFonts w:ascii="Arial" w:hAnsi="Arial" w:cs="Arial"/>
                <w:lang w:val="es-ES" w:eastAsia="es-ES"/>
              </w:rPr>
              <w:t>Programa Hacia Cero Papel</w:t>
            </w:r>
          </w:p>
        </w:tc>
        <w:tc>
          <w:tcPr>
            <w:tcW w:w="1134" w:type="dxa"/>
            <w:vAlign w:val="center"/>
          </w:tcPr>
          <w:p w14:paraId="1D8F4F74" w14:textId="7D1A9AB8" w:rsidR="00B32D83" w:rsidRPr="00296592" w:rsidRDefault="00B32D83" w:rsidP="00B32D83">
            <w:pPr>
              <w:tabs>
                <w:tab w:val="left" w:pos="360"/>
              </w:tabs>
              <w:jc w:val="center"/>
              <w:rPr>
                <w:rFonts w:ascii="Arial" w:hAnsi="Arial" w:cs="Arial"/>
                <w:lang w:val="es-ES" w:eastAsia="es-ES"/>
              </w:rPr>
            </w:pPr>
            <w:r w:rsidRPr="00296592">
              <w:rPr>
                <w:rFonts w:ascii="Arial" w:hAnsi="Arial" w:cs="Arial"/>
                <w:lang w:val="es-ES" w:eastAsia="es-ES"/>
              </w:rPr>
              <w:t>1379</w:t>
            </w:r>
          </w:p>
        </w:tc>
        <w:tc>
          <w:tcPr>
            <w:tcW w:w="2127" w:type="dxa"/>
            <w:vAlign w:val="center"/>
          </w:tcPr>
          <w:p w14:paraId="1DE7E132" w14:textId="00AE70AB" w:rsidR="00B32D83" w:rsidRPr="00296592" w:rsidRDefault="00B32D83" w:rsidP="00B32D83">
            <w:pPr>
              <w:tabs>
                <w:tab w:val="left" w:pos="360"/>
              </w:tabs>
              <w:jc w:val="both"/>
              <w:rPr>
                <w:rFonts w:ascii="Arial" w:hAnsi="Arial" w:cs="Arial"/>
                <w:lang w:val="es-ES" w:eastAsia="es-ES"/>
              </w:rPr>
            </w:pPr>
            <w:r w:rsidRPr="00296592">
              <w:rPr>
                <w:rFonts w:ascii="Arial" w:hAnsi="Arial" w:cs="Arial"/>
                <w:lang w:val="es-ES" w:eastAsia="es-ES"/>
              </w:rPr>
              <w:t>Consejo Superior</w:t>
            </w:r>
          </w:p>
        </w:tc>
      </w:tr>
      <w:tr w:rsidR="00296592" w:rsidRPr="00296592" w14:paraId="5D12E7A7" w14:textId="77777777" w:rsidTr="00B32D83">
        <w:tc>
          <w:tcPr>
            <w:tcW w:w="1271" w:type="dxa"/>
            <w:vAlign w:val="center"/>
          </w:tcPr>
          <w:p w14:paraId="24D8FB34" w14:textId="394DD4CD" w:rsidR="00B32D83" w:rsidRPr="00296592" w:rsidRDefault="00B32D83" w:rsidP="00B32D83">
            <w:pPr>
              <w:tabs>
                <w:tab w:val="left" w:pos="360"/>
              </w:tabs>
              <w:jc w:val="center"/>
              <w:rPr>
                <w:rFonts w:ascii="Arial" w:hAnsi="Arial" w:cs="Arial"/>
                <w:lang w:val="es-ES" w:eastAsia="es-ES"/>
              </w:rPr>
            </w:pPr>
            <w:r w:rsidRPr="00296592">
              <w:rPr>
                <w:rFonts w:ascii="Arial" w:hAnsi="Arial" w:cs="Arial"/>
                <w:lang w:val="es-ES" w:eastAsia="es-ES"/>
              </w:rPr>
              <w:t>926</w:t>
            </w:r>
          </w:p>
        </w:tc>
        <w:tc>
          <w:tcPr>
            <w:tcW w:w="4394" w:type="dxa"/>
            <w:vAlign w:val="center"/>
          </w:tcPr>
          <w:p w14:paraId="3329CE56" w14:textId="79E97BDC" w:rsidR="00B32D83" w:rsidRPr="00296592" w:rsidRDefault="00B32D83" w:rsidP="00B32D83">
            <w:pPr>
              <w:tabs>
                <w:tab w:val="left" w:pos="360"/>
              </w:tabs>
              <w:jc w:val="both"/>
              <w:rPr>
                <w:rFonts w:ascii="Arial" w:hAnsi="Arial" w:cs="Arial"/>
                <w:lang w:val="es-ES" w:eastAsia="es-ES"/>
              </w:rPr>
            </w:pPr>
            <w:r w:rsidRPr="00296592">
              <w:rPr>
                <w:rFonts w:ascii="Arial" w:hAnsi="Arial" w:cs="Arial"/>
                <w:lang w:val="es-ES" w:eastAsia="es-ES"/>
              </w:rPr>
              <w:t>Consejo de Personal</w:t>
            </w:r>
          </w:p>
        </w:tc>
        <w:tc>
          <w:tcPr>
            <w:tcW w:w="1134" w:type="dxa"/>
            <w:vAlign w:val="center"/>
          </w:tcPr>
          <w:p w14:paraId="65DD87EA" w14:textId="0D419A64" w:rsidR="00B32D83" w:rsidRPr="00296592" w:rsidRDefault="00B32D83" w:rsidP="00B32D83">
            <w:pPr>
              <w:tabs>
                <w:tab w:val="left" w:pos="360"/>
              </w:tabs>
              <w:jc w:val="center"/>
              <w:rPr>
                <w:rFonts w:ascii="Arial" w:hAnsi="Arial" w:cs="Arial"/>
                <w:lang w:val="es-ES" w:eastAsia="es-ES"/>
              </w:rPr>
            </w:pPr>
            <w:r w:rsidRPr="00296592">
              <w:rPr>
                <w:rFonts w:ascii="Arial" w:hAnsi="Arial" w:cs="Arial"/>
                <w:lang w:val="es-ES" w:eastAsia="es-ES"/>
              </w:rPr>
              <w:t>1380</w:t>
            </w:r>
          </w:p>
        </w:tc>
        <w:tc>
          <w:tcPr>
            <w:tcW w:w="2127" w:type="dxa"/>
            <w:vAlign w:val="center"/>
          </w:tcPr>
          <w:p w14:paraId="7EB41191" w14:textId="28CC9E5C" w:rsidR="00B32D83" w:rsidRPr="00296592" w:rsidRDefault="00B32D83" w:rsidP="00B32D83">
            <w:pPr>
              <w:tabs>
                <w:tab w:val="left" w:pos="360"/>
              </w:tabs>
              <w:jc w:val="both"/>
              <w:rPr>
                <w:rFonts w:ascii="Arial" w:hAnsi="Arial" w:cs="Arial"/>
                <w:lang w:val="es-ES" w:eastAsia="es-ES"/>
              </w:rPr>
            </w:pPr>
            <w:r w:rsidRPr="00296592">
              <w:rPr>
                <w:rFonts w:ascii="Arial" w:hAnsi="Arial" w:cs="Arial"/>
                <w:lang w:val="es-ES" w:eastAsia="es-ES"/>
              </w:rPr>
              <w:t>Dirección de Gestión Humana</w:t>
            </w:r>
          </w:p>
        </w:tc>
      </w:tr>
      <w:tr w:rsidR="00296592" w:rsidRPr="00296592" w14:paraId="5B97BFC3" w14:textId="77777777" w:rsidTr="00B32D83">
        <w:tc>
          <w:tcPr>
            <w:tcW w:w="1271" w:type="dxa"/>
            <w:vAlign w:val="center"/>
          </w:tcPr>
          <w:p w14:paraId="2F450318" w14:textId="67A476F3" w:rsidR="00B32D83" w:rsidRPr="00296592" w:rsidRDefault="00B32D83" w:rsidP="00B32D83">
            <w:pPr>
              <w:tabs>
                <w:tab w:val="left" w:pos="360"/>
              </w:tabs>
              <w:jc w:val="center"/>
              <w:rPr>
                <w:rFonts w:ascii="Arial" w:hAnsi="Arial" w:cs="Arial"/>
                <w:lang w:val="es-ES" w:eastAsia="es-ES"/>
              </w:rPr>
            </w:pPr>
            <w:r w:rsidRPr="00296592">
              <w:rPr>
                <w:rFonts w:ascii="Arial" w:hAnsi="Arial" w:cs="Arial"/>
                <w:lang w:val="es-ES" w:eastAsia="es-ES"/>
              </w:rPr>
              <w:t>926</w:t>
            </w:r>
          </w:p>
        </w:tc>
        <w:tc>
          <w:tcPr>
            <w:tcW w:w="4394" w:type="dxa"/>
            <w:vAlign w:val="center"/>
          </w:tcPr>
          <w:p w14:paraId="05948E22" w14:textId="2B7443B0" w:rsidR="00B32D83" w:rsidRPr="00296592" w:rsidRDefault="00B32D83" w:rsidP="00B32D83">
            <w:pPr>
              <w:tabs>
                <w:tab w:val="left" w:pos="360"/>
              </w:tabs>
              <w:jc w:val="both"/>
              <w:rPr>
                <w:rFonts w:ascii="Arial" w:hAnsi="Arial" w:cs="Arial"/>
                <w:lang w:val="es-ES" w:eastAsia="es-ES"/>
              </w:rPr>
            </w:pPr>
            <w:r w:rsidRPr="00296592">
              <w:rPr>
                <w:rFonts w:ascii="Arial" w:hAnsi="Arial" w:cs="Arial"/>
                <w:lang w:val="es-ES" w:eastAsia="es-ES"/>
              </w:rPr>
              <w:t>Comisión de Género</w:t>
            </w:r>
          </w:p>
        </w:tc>
        <w:tc>
          <w:tcPr>
            <w:tcW w:w="1134" w:type="dxa"/>
            <w:vAlign w:val="center"/>
          </w:tcPr>
          <w:p w14:paraId="2F1D5CBC" w14:textId="265570A2" w:rsidR="00B32D83" w:rsidRPr="00296592" w:rsidRDefault="00B32D83" w:rsidP="00B32D83">
            <w:pPr>
              <w:tabs>
                <w:tab w:val="left" w:pos="360"/>
              </w:tabs>
              <w:jc w:val="center"/>
              <w:rPr>
                <w:rFonts w:ascii="Arial" w:hAnsi="Arial" w:cs="Arial"/>
                <w:lang w:val="es-ES" w:eastAsia="es-ES"/>
              </w:rPr>
            </w:pPr>
            <w:r w:rsidRPr="00296592">
              <w:rPr>
                <w:rFonts w:ascii="Arial" w:hAnsi="Arial" w:cs="Arial"/>
                <w:lang w:val="es-ES" w:eastAsia="es-ES"/>
              </w:rPr>
              <w:t>1381</w:t>
            </w:r>
          </w:p>
        </w:tc>
        <w:tc>
          <w:tcPr>
            <w:tcW w:w="2127" w:type="dxa"/>
            <w:vAlign w:val="center"/>
          </w:tcPr>
          <w:p w14:paraId="147B5C7C" w14:textId="36CECB72" w:rsidR="00B32D83" w:rsidRPr="00296592" w:rsidRDefault="00B32D83" w:rsidP="00B32D83">
            <w:pPr>
              <w:tabs>
                <w:tab w:val="left" w:pos="360"/>
              </w:tabs>
              <w:jc w:val="both"/>
              <w:rPr>
                <w:rFonts w:ascii="Arial" w:hAnsi="Arial" w:cs="Arial"/>
                <w:lang w:val="es-ES" w:eastAsia="es-ES"/>
              </w:rPr>
            </w:pPr>
            <w:r w:rsidRPr="00296592">
              <w:rPr>
                <w:rFonts w:ascii="Arial" w:hAnsi="Arial" w:cs="Arial"/>
                <w:lang w:val="es-ES" w:eastAsia="es-ES"/>
              </w:rPr>
              <w:t>Secretaría Técnica de Género</w:t>
            </w:r>
          </w:p>
        </w:tc>
      </w:tr>
      <w:tr w:rsidR="00296592" w:rsidRPr="00296592" w14:paraId="428AD3B7" w14:textId="77777777" w:rsidTr="00B32D83">
        <w:tc>
          <w:tcPr>
            <w:tcW w:w="1271" w:type="dxa"/>
            <w:vAlign w:val="center"/>
          </w:tcPr>
          <w:p w14:paraId="796CD96A" w14:textId="62E8E035" w:rsidR="00B32D83" w:rsidRPr="00296592" w:rsidRDefault="00B32D83" w:rsidP="00B32D83">
            <w:pPr>
              <w:tabs>
                <w:tab w:val="left" w:pos="360"/>
              </w:tabs>
              <w:jc w:val="center"/>
              <w:rPr>
                <w:rFonts w:ascii="Arial" w:hAnsi="Arial" w:cs="Arial"/>
                <w:lang w:val="es-ES" w:eastAsia="es-ES"/>
              </w:rPr>
            </w:pPr>
            <w:r w:rsidRPr="00296592">
              <w:rPr>
                <w:rFonts w:ascii="Arial" w:hAnsi="Arial" w:cs="Arial"/>
                <w:lang w:val="es-ES" w:eastAsia="es-ES"/>
              </w:rPr>
              <w:t>926</w:t>
            </w:r>
          </w:p>
        </w:tc>
        <w:tc>
          <w:tcPr>
            <w:tcW w:w="4394" w:type="dxa"/>
            <w:vAlign w:val="center"/>
          </w:tcPr>
          <w:p w14:paraId="5FDDAEB8" w14:textId="1AEE2B18" w:rsidR="00B32D83" w:rsidRPr="00296592" w:rsidRDefault="00B32D83" w:rsidP="00B32D83">
            <w:pPr>
              <w:tabs>
                <w:tab w:val="left" w:pos="360"/>
              </w:tabs>
              <w:jc w:val="both"/>
              <w:rPr>
                <w:rFonts w:ascii="Arial" w:hAnsi="Arial" w:cs="Arial"/>
                <w:lang w:val="es-ES" w:eastAsia="es-ES"/>
              </w:rPr>
            </w:pPr>
            <w:r w:rsidRPr="00296592">
              <w:rPr>
                <w:rFonts w:ascii="Arial" w:hAnsi="Arial" w:cs="Arial"/>
                <w:lang w:val="es-ES" w:eastAsia="es-ES"/>
              </w:rPr>
              <w:t>Comisión de Gestión Integral de la Calidad de la Justicia (GICA)</w:t>
            </w:r>
          </w:p>
        </w:tc>
        <w:tc>
          <w:tcPr>
            <w:tcW w:w="1134" w:type="dxa"/>
            <w:vAlign w:val="center"/>
          </w:tcPr>
          <w:p w14:paraId="5684A262" w14:textId="3DF80964" w:rsidR="00B32D83" w:rsidRPr="00296592" w:rsidRDefault="00B32D83" w:rsidP="00B32D83">
            <w:pPr>
              <w:tabs>
                <w:tab w:val="left" w:pos="360"/>
              </w:tabs>
              <w:jc w:val="center"/>
              <w:rPr>
                <w:rFonts w:ascii="Arial" w:hAnsi="Arial" w:cs="Arial"/>
                <w:lang w:val="es-ES" w:eastAsia="es-ES"/>
              </w:rPr>
            </w:pPr>
            <w:r w:rsidRPr="00296592">
              <w:rPr>
                <w:rFonts w:ascii="Arial" w:hAnsi="Arial" w:cs="Arial"/>
                <w:lang w:val="es-ES" w:eastAsia="es-ES"/>
              </w:rPr>
              <w:t>1382</w:t>
            </w:r>
          </w:p>
        </w:tc>
        <w:tc>
          <w:tcPr>
            <w:tcW w:w="2127" w:type="dxa"/>
            <w:vAlign w:val="center"/>
          </w:tcPr>
          <w:p w14:paraId="395665C4" w14:textId="6F8D1AB7" w:rsidR="00B32D83" w:rsidRPr="00296592" w:rsidRDefault="00B32D83" w:rsidP="00B32D83">
            <w:pPr>
              <w:tabs>
                <w:tab w:val="left" w:pos="360"/>
              </w:tabs>
              <w:jc w:val="both"/>
              <w:rPr>
                <w:rFonts w:ascii="Arial" w:hAnsi="Arial" w:cs="Arial"/>
                <w:lang w:val="es-ES" w:eastAsia="es-ES"/>
              </w:rPr>
            </w:pPr>
            <w:r w:rsidRPr="00296592">
              <w:rPr>
                <w:rFonts w:ascii="Arial" w:hAnsi="Arial" w:cs="Arial"/>
                <w:lang w:val="es-ES" w:eastAsia="es-ES"/>
              </w:rPr>
              <w:t>Centro de Gestión de la Calidad</w:t>
            </w:r>
          </w:p>
        </w:tc>
      </w:tr>
      <w:tr w:rsidR="00296592" w:rsidRPr="00296592" w14:paraId="235EBFB6" w14:textId="77777777" w:rsidTr="00B32D83">
        <w:tc>
          <w:tcPr>
            <w:tcW w:w="1271" w:type="dxa"/>
            <w:vAlign w:val="center"/>
          </w:tcPr>
          <w:p w14:paraId="72C61E5F" w14:textId="04ED7AA5" w:rsidR="00B32D83" w:rsidRPr="00296592" w:rsidRDefault="00B32D83" w:rsidP="00B32D83">
            <w:pPr>
              <w:tabs>
                <w:tab w:val="left" w:pos="360"/>
              </w:tabs>
              <w:jc w:val="center"/>
              <w:rPr>
                <w:rFonts w:ascii="Arial" w:hAnsi="Arial" w:cs="Arial"/>
                <w:lang w:val="es-ES" w:eastAsia="es-ES"/>
              </w:rPr>
            </w:pPr>
            <w:r w:rsidRPr="00296592">
              <w:rPr>
                <w:rFonts w:ascii="Arial" w:hAnsi="Arial" w:cs="Arial"/>
                <w:lang w:val="es-ES" w:eastAsia="es-ES"/>
              </w:rPr>
              <w:t>926</w:t>
            </w:r>
          </w:p>
        </w:tc>
        <w:tc>
          <w:tcPr>
            <w:tcW w:w="4394" w:type="dxa"/>
            <w:vAlign w:val="center"/>
          </w:tcPr>
          <w:p w14:paraId="35881E85" w14:textId="2586B108" w:rsidR="00B32D83" w:rsidRPr="00296592" w:rsidRDefault="00B32D83" w:rsidP="00B32D83">
            <w:pPr>
              <w:tabs>
                <w:tab w:val="left" w:pos="360"/>
              </w:tabs>
              <w:jc w:val="both"/>
              <w:rPr>
                <w:rFonts w:ascii="Arial" w:hAnsi="Arial" w:cs="Arial"/>
                <w:lang w:val="es-ES" w:eastAsia="es-ES"/>
              </w:rPr>
            </w:pPr>
            <w:r w:rsidRPr="00296592">
              <w:rPr>
                <w:rFonts w:ascii="Arial" w:hAnsi="Arial" w:cs="Arial"/>
                <w:lang w:val="es-ES" w:eastAsia="es-ES"/>
              </w:rPr>
              <w:t>Comisión de Transparencia Institucional</w:t>
            </w:r>
          </w:p>
        </w:tc>
        <w:tc>
          <w:tcPr>
            <w:tcW w:w="1134" w:type="dxa"/>
            <w:vAlign w:val="center"/>
          </w:tcPr>
          <w:p w14:paraId="42079F78" w14:textId="3B425660" w:rsidR="00B32D83" w:rsidRPr="00296592" w:rsidRDefault="00B32D83" w:rsidP="00B32D83">
            <w:pPr>
              <w:tabs>
                <w:tab w:val="left" w:pos="360"/>
              </w:tabs>
              <w:jc w:val="center"/>
              <w:rPr>
                <w:rFonts w:ascii="Arial" w:hAnsi="Arial" w:cs="Arial"/>
                <w:lang w:val="es-ES" w:eastAsia="es-ES"/>
              </w:rPr>
            </w:pPr>
            <w:r w:rsidRPr="00296592">
              <w:rPr>
                <w:rFonts w:ascii="Arial" w:hAnsi="Arial" w:cs="Arial"/>
                <w:lang w:val="es-ES" w:eastAsia="es-ES"/>
              </w:rPr>
              <w:t>1383</w:t>
            </w:r>
          </w:p>
        </w:tc>
        <w:tc>
          <w:tcPr>
            <w:tcW w:w="2127" w:type="dxa"/>
            <w:vAlign w:val="center"/>
          </w:tcPr>
          <w:p w14:paraId="397D9F8D" w14:textId="7AF86BE0" w:rsidR="00B32D83" w:rsidRPr="00296592" w:rsidRDefault="00B32D83" w:rsidP="00B32D83">
            <w:pPr>
              <w:tabs>
                <w:tab w:val="left" w:pos="360"/>
              </w:tabs>
              <w:jc w:val="both"/>
              <w:rPr>
                <w:rFonts w:ascii="Arial" w:hAnsi="Arial" w:cs="Arial"/>
                <w:lang w:val="es-ES" w:eastAsia="es-ES"/>
              </w:rPr>
            </w:pPr>
            <w:r w:rsidRPr="00296592">
              <w:rPr>
                <w:rFonts w:ascii="Arial" w:hAnsi="Arial" w:cs="Arial"/>
                <w:lang w:val="es-ES" w:eastAsia="es-ES"/>
              </w:rPr>
              <w:t>Despacho de la Presidencia</w:t>
            </w:r>
          </w:p>
        </w:tc>
      </w:tr>
      <w:tr w:rsidR="00296592" w:rsidRPr="00296592" w14:paraId="147181A5" w14:textId="77777777" w:rsidTr="00B32D83">
        <w:tc>
          <w:tcPr>
            <w:tcW w:w="1271" w:type="dxa"/>
            <w:vAlign w:val="center"/>
          </w:tcPr>
          <w:p w14:paraId="0FCE34F3" w14:textId="61875175" w:rsidR="00B32D83" w:rsidRPr="00296592" w:rsidRDefault="00B32D83" w:rsidP="00B32D83">
            <w:pPr>
              <w:tabs>
                <w:tab w:val="left" w:pos="360"/>
              </w:tabs>
              <w:jc w:val="center"/>
              <w:rPr>
                <w:rFonts w:ascii="Arial" w:hAnsi="Arial" w:cs="Arial"/>
                <w:lang w:val="es-ES" w:eastAsia="es-ES"/>
              </w:rPr>
            </w:pPr>
            <w:r w:rsidRPr="00296592">
              <w:rPr>
                <w:rFonts w:ascii="Arial" w:hAnsi="Arial" w:cs="Arial"/>
                <w:lang w:val="es-ES" w:eastAsia="es-ES"/>
              </w:rPr>
              <w:t>927</w:t>
            </w:r>
          </w:p>
        </w:tc>
        <w:tc>
          <w:tcPr>
            <w:tcW w:w="4394" w:type="dxa"/>
            <w:vAlign w:val="center"/>
          </w:tcPr>
          <w:p w14:paraId="74D21588" w14:textId="1F4CF063" w:rsidR="00B32D83" w:rsidRPr="00296592" w:rsidRDefault="00B32D83" w:rsidP="00B32D83">
            <w:pPr>
              <w:tabs>
                <w:tab w:val="left" w:pos="360"/>
              </w:tabs>
              <w:jc w:val="both"/>
              <w:rPr>
                <w:rFonts w:ascii="Arial" w:hAnsi="Arial" w:cs="Arial"/>
                <w:lang w:val="es-ES" w:eastAsia="es-ES"/>
              </w:rPr>
            </w:pPr>
            <w:r w:rsidRPr="00296592">
              <w:rPr>
                <w:rFonts w:ascii="Arial" w:hAnsi="Arial" w:cs="Arial"/>
                <w:lang w:val="es-ES" w:eastAsia="es-ES"/>
              </w:rPr>
              <w:t>Comisión de Asuntos Penales</w:t>
            </w:r>
          </w:p>
        </w:tc>
        <w:tc>
          <w:tcPr>
            <w:tcW w:w="1134" w:type="dxa"/>
            <w:vAlign w:val="center"/>
          </w:tcPr>
          <w:p w14:paraId="3A90F8A5" w14:textId="65AEDB9B" w:rsidR="00B32D83" w:rsidRPr="00296592" w:rsidRDefault="00B32D83" w:rsidP="00B32D83">
            <w:pPr>
              <w:tabs>
                <w:tab w:val="left" w:pos="360"/>
              </w:tabs>
              <w:jc w:val="center"/>
              <w:rPr>
                <w:rFonts w:ascii="Arial" w:hAnsi="Arial" w:cs="Arial"/>
                <w:lang w:val="es-ES" w:eastAsia="es-ES"/>
              </w:rPr>
            </w:pPr>
            <w:r w:rsidRPr="00296592">
              <w:rPr>
                <w:rFonts w:ascii="Arial" w:hAnsi="Arial" w:cs="Arial"/>
                <w:lang w:val="es-ES" w:eastAsia="es-ES"/>
              </w:rPr>
              <w:t>1436</w:t>
            </w:r>
          </w:p>
        </w:tc>
        <w:tc>
          <w:tcPr>
            <w:tcW w:w="2127" w:type="dxa"/>
            <w:vAlign w:val="center"/>
          </w:tcPr>
          <w:p w14:paraId="669F9DB1" w14:textId="002BBAC1" w:rsidR="00B32D83" w:rsidRPr="00296592" w:rsidRDefault="00B32D83" w:rsidP="00B32D83">
            <w:pPr>
              <w:tabs>
                <w:tab w:val="left" w:pos="360"/>
              </w:tabs>
              <w:jc w:val="both"/>
              <w:rPr>
                <w:rFonts w:ascii="Arial" w:hAnsi="Arial" w:cs="Arial"/>
                <w:lang w:val="es-ES" w:eastAsia="es-ES"/>
              </w:rPr>
            </w:pPr>
            <w:r w:rsidRPr="00296592">
              <w:rPr>
                <w:rFonts w:ascii="Arial" w:hAnsi="Arial" w:cs="Arial"/>
                <w:lang w:val="es-ES" w:eastAsia="es-ES"/>
              </w:rPr>
              <w:t>Sala Tercera</w:t>
            </w:r>
          </w:p>
        </w:tc>
      </w:tr>
      <w:tr w:rsidR="00296592" w:rsidRPr="00296592" w14:paraId="707245A3" w14:textId="77777777" w:rsidTr="00B32D83">
        <w:tc>
          <w:tcPr>
            <w:tcW w:w="1271" w:type="dxa"/>
            <w:vAlign w:val="center"/>
          </w:tcPr>
          <w:p w14:paraId="6609A5B8" w14:textId="6AE67DAA" w:rsidR="00B32D83" w:rsidRPr="00296592" w:rsidRDefault="00B32D83" w:rsidP="00B32D83">
            <w:pPr>
              <w:tabs>
                <w:tab w:val="left" w:pos="360"/>
              </w:tabs>
              <w:jc w:val="center"/>
              <w:rPr>
                <w:rFonts w:ascii="Arial" w:hAnsi="Arial" w:cs="Arial"/>
                <w:lang w:val="es-ES" w:eastAsia="es-ES"/>
              </w:rPr>
            </w:pPr>
            <w:r w:rsidRPr="00296592">
              <w:rPr>
                <w:rFonts w:ascii="Arial" w:hAnsi="Arial" w:cs="Arial"/>
                <w:lang w:val="es-ES" w:eastAsia="es-ES"/>
              </w:rPr>
              <w:t>926</w:t>
            </w:r>
          </w:p>
        </w:tc>
        <w:tc>
          <w:tcPr>
            <w:tcW w:w="4394" w:type="dxa"/>
            <w:vAlign w:val="center"/>
          </w:tcPr>
          <w:p w14:paraId="1B276E8B" w14:textId="276FE1EA" w:rsidR="00B32D83" w:rsidRPr="00296592" w:rsidRDefault="00B32D83" w:rsidP="00B32D83">
            <w:pPr>
              <w:tabs>
                <w:tab w:val="left" w:pos="360"/>
              </w:tabs>
              <w:jc w:val="both"/>
              <w:rPr>
                <w:rFonts w:ascii="Arial" w:hAnsi="Arial" w:cs="Arial"/>
                <w:lang w:val="es-ES" w:eastAsia="es-ES"/>
              </w:rPr>
            </w:pPr>
            <w:r w:rsidRPr="00296592">
              <w:rPr>
                <w:rFonts w:ascii="Arial" w:hAnsi="Arial" w:cs="Arial"/>
                <w:lang w:val="es-ES" w:eastAsia="es-ES"/>
              </w:rPr>
              <w:t>Comisión Contra el Hostigamiento Sexual</w:t>
            </w:r>
          </w:p>
        </w:tc>
        <w:tc>
          <w:tcPr>
            <w:tcW w:w="1134" w:type="dxa"/>
            <w:vAlign w:val="center"/>
          </w:tcPr>
          <w:p w14:paraId="52C89726" w14:textId="0A3A8AEE" w:rsidR="00B32D83" w:rsidRPr="00296592" w:rsidRDefault="00B32D83" w:rsidP="00B32D83">
            <w:pPr>
              <w:tabs>
                <w:tab w:val="left" w:pos="360"/>
              </w:tabs>
              <w:jc w:val="center"/>
              <w:rPr>
                <w:rFonts w:ascii="Arial" w:hAnsi="Arial" w:cs="Arial"/>
                <w:lang w:val="es-ES" w:eastAsia="es-ES"/>
              </w:rPr>
            </w:pPr>
            <w:r w:rsidRPr="00296592">
              <w:rPr>
                <w:rFonts w:ascii="Arial" w:hAnsi="Arial" w:cs="Arial"/>
                <w:lang w:val="es-ES" w:eastAsia="es-ES"/>
              </w:rPr>
              <w:t>1784</w:t>
            </w:r>
          </w:p>
        </w:tc>
        <w:tc>
          <w:tcPr>
            <w:tcW w:w="2127" w:type="dxa"/>
            <w:vAlign w:val="center"/>
          </w:tcPr>
          <w:p w14:paraId="745B5FAC" w14:textId="02F0736D" w:rsidR="00B32D83" w:rsidRPr="00296592" w:rsidRDefault="00B32D83" w:rsidP="00B32D83">
            <w:pPr>
              <w:tabs>
                <w:tab w:val="left" w:pos="360"/>
              </w:tabs>
              <w:jc w:val="both"/>
              <w:rPr>
                <w:rFonts w:ascii="Arial" w:hAnsi="Arial" w:cs="Arial"/>
                <w:lang w:val="es-ES" w:eastAsia="es-ES"/>
              </w:rPr>
            </w:pPr>
            <w:r w:rsidRPr="00296592">
              <w:rPr>
                <w:rFonts w:ascii="Arial" w:hAnsi="Arial" w:cs="Arial"/>
                <w:lang w:val="es-ES" w:eastAsia="es-ES"/>
              </w:rPr>
              <w:t>Secretaría Técnica de Género y Acceso a la Justicia</w:t>
            </w:r>
          </w:p>
        </w:tc>
      </w:tr>
      <w:tr w:rsidR="00296592" w:rsidRPr="00296592" w14:paraId="08EBF94C" w14:textId="77777777" w:rsidTr="00B32D83">
        <w:tc>
          <w:tcPr>
            <w:tcW w:w="1271" w:type="dxa"/>
            <w:vAlign w:val="center"/>
          </w:tcPr>
          <w:p w14:paraId="1CD1FD41" w14:textId="5FC79261" w:rsidR="00B32D83" w:rsidRPr="00296592" w:rsidRDefault="00B32D83" w:rsidP="00B32D83">
            <w:pPr>
              <w:tabs>
                <w:tab w:val="left" w:pos="360"/>
              </w:tabs>
              <w:jc w:val="center"/>
              <w:rPr>
                <w:rFonts w:ascii="Arial" w:hAnsi="Arial" w:cs="Arial"/>
                <w:lang w:val="es-ES" w:eastAsia="es-ES"/>
              </w:rPr>
            </w:pPr>
            <w:r w:rsidRPr="00296592">
              <w:rPr>
                <w:rFonts w:ascii="Arial" w:hAnsi="Arial" w:cs="Arial"/>
                <w:lang w:val="es-ES" w:eastAsia="es-ES"/>
              </w:rPr>
              <w:t>927</w:t>
            </w:r>
          </w:p>
        </w:tc>
        <w:tc>
          <w:tcPr>
            <w:tcW w:w="4394" w:type="dxa"/>
            <w:vAlign w:val="center"/>
          </w:tcPr>
          <w:p w14:paraId="3EED5B4A" w14:textId="06476ECE" w:rsidR="00B32D83" w:rsidRPr="00296592" w:rsidRDefault="00B32D83" w:rsidP="00B32D83">
            <w:pPr>
              <w:tabs>
                <w:tab w:val="left" w:pos="360"/>
              </w:tabs>
              <w:jc w:val="both"/>
              <w:rPr>
                <w:rFonts w:ascii="Arial" w:hAnsi="Arial" w:cs="Arial"/>
                <w:lang w:val="es-ES" w:eastAsia="es-ES"/>
              </w:rPr>
            </w:pPr>
            <w:r w:rsidRPr="00296592">
              <w:rPr>
                <w:rFonts w:ascii="Arial" w:hAnsi="Arial" w:cs="Arial"/>
                <w:lang w:val="es-ES" w:eastAsia="es-ES"/>
              </w:rPr>
              <w:t>Comisión de la Jurisdicción Agrario y Agroambiental</w:t>
            </w:r>
          </w:p>
        </w:tc>
        <w:tc>
          <w:tcPr>
            <w:tcW w:w="1134" w:type="dxa"/>
            <w:vAlign w:val="center"/>
          </w:tcPr>
          <w:p w14:paraId="32D3F3F6" w14:textId="7D7286F6" w:rsidR="00B32D83" w:rsidRPr="00296592" w:rsidRDefault="00B32D83" w:rsidP="00B32D83">
            <w:pPr>
              <w:tabs>
                <w:tab w:val="left" w:pos="360"/>
              </w:tabs>
              <w:jc w:val="center"/>
              <w:rPr>
                <w:rFonts w:ascii="Arial" w:hAnsi="Arial" w:cs="Arial"/>
                <w:lang w:val="es-ES" w:eastAsia="es-ES"/>
              </w:rPr>
            </w:pPr>
            <w:r w:rsidRPr="00296592">
              <w:rPr>
                <w:rFonts w:ascii="Arial" w:hAnsi="Arial" w:cs="Arial"/>
                <w:lang w:val="es-ES" w:eastAsia="es-ES"/>
              </w:rPr>
              <w:t>4000</w:t>
            </w:r>
          </w:p>
        </w:tc>
        <w:tc>
          <w:tcPr>
            <w:tcW w:w="2127" w:type="dxa"/>
            <w:vAlign w:val="center"/>
          </w:tcPr>
          <w:p w14:paraId="0842E230" w14:textId="2DB07910" w:rsidR="00B32D83" w:rsidRPr="00296592" w:rsidRDefault="00B32D83" w:rsidP="00B32D83">
            <w:pPr>
              <w:tabs>
                <w:tab w:val="left" w:pos="360"/>
              </w:tabs>
              <w:jc w:val="both"/>
              <w:rPr>
                <w:rFonts w:ascii="Arial" w:hAnsi="Arial" w:cs="Arial"/>
                <w:lang w:val="es-ES" w:eastAsia="es-ES"/>
              </w:rPr>
            </w:pPr>
            <w:r w:rsidRPr="00296592">
              <w:rPr>
                <w:rFonts w:ascii="Arial" w:hAnsi="Arial" w:cs="Arial"/>
                <w:lang w:val="es-ES" w:eastAsia="es-ES"/>
              </w:rPr>
              <w:t xml:space="preserve">Dirección Ejecutiva </w:t>
            </w:r>
          </w:p>
        </w:tc>
      </w:tr>
      <w:tr w:rsidR="00296592" w:rsidRPr="00296592" w14:paraId="693131BD" w14:textId="77777777" w:rsidTr="00B32D83">
        <w:tc>
          <w:tcPr>
            <w:tcW w:w="1271" w:type="dxa"/>
            <w:vAlign w:val="center"/>
          </w:tcPr>
          <w:p w14:paraId="64DDD547" w14:textId="1F4E1693" w:rsidR="00B32D83" w:rsidRPr="00296592" w:rsidRDefault="00B32D83" w:rsidP="00B32D83">
            <w:pPr>
              <w:tabs>
                <w:tab w:val="left" w:pos="360"/>
              </w:tabs>
              <w:jc w:val="center"/>
              <w:rPr>
                <w:rFonts w:ascii="Arial" w:hAnsi="Arial" w:cs="Arial"/>
                <w:lang w:val="es-ES" w:eastAsia="es-ES"/>
              </w:rPr>
            </w:pPr>
            <w:r w:rsidRPr="00296592">
              <w:rPr>
                <w:rFonts w:ascii="Arial" w:hAnsi="Arial" w:cs="Arial"/>
                <w:lang w:val="es-ES" w:eastAsia="es-ES"/>
              </w:rPr>
              <w:t>926</w:t>
            </w:r>
          </w:p>
        </w:tc>
        <w:tc>
          <w:tcPr>
            <w:tcW w:w="4394" w:type="dxa"/>
            <w:vAlign w:val="center"/>
          </w:tcPr>
          <w:p w14:paraId="2D4BE36E" w14:textId="11C4C2FF" w:rsidR="00B32D83" w:rsidRPr="00296592" w:rsidRDefault="00B32D83" w:rsidP="00B32D83">
            <w:pPr>
              <w:tabs>
                <w:tab w:val="left" w:pos="360"/>
              </w:tabs>
              <w:jc w:val="both"/>
              <w:rPr>
                <w:rFonts w:ascii="Arial" w:hAnsi="Arial" w:cs="Arial"/>
                <w:lang w:val="es-ES" w:eastAsia="es-ES"/>
              </w:rPr>
            </w:pPr>
            <w:r w:rsidRPr="00296592">
              <w:rPr>
                <w:rFonts w:ascii="Arial" w:hAnsi="Arial" w:cs="Arial"/>
                <w:lang w:val="es-ES" w:eastAsia="es-ES"/>
              </w:rPr>
              <w:t>Comisión de Salud Ocupacional</w:t>
            </w:r>
          </w:p>
        </w:tc>
        <w:tc>
          <w:tcPr>
            <w:tcW w:w="1134" w:type="dxa"/>
            <w:vAlign w:val="center"/>
          </w:tcPr>
          <w:p w14:paraId="5360B63F" w14:textId="44796FF4" w:rsidR="00B32D83" w:rsidRPr="00296592" w:rsidRDefault="00B32D83" w:rsidP="00B32D83">
            <w:pPr>
              <w:tabs>
                <w:tab w:val="left" w:pos="360"/>
              </w:tabs>
              <w:jc w:val="center"/>
              <w:rPr>
                <w:rFonts w:ascii="Arial" w:hAnsi="Arial" w:cs="Arial"/>
                <w:lang w:val="es-ES" w:eastAsia="es-ES"/>
              </w:rPr>
            </w:pPr>
            <w:r w:rsidRPr="00296592">
              <w:rPr>
                <w:rFonts w:ascii="Arial" w:hAnsi="Arial" w:cs="Arial"/>
                <w:lang w:val="es-ES" w:eastAsia="es-ES"/>
              </w:rPr>
              <w:t>9992</w:t>
            </w:r>
          </w:p>
        </w:tc>
        <w:tc>
          <w:tcPr>
            <w:tcW w:w="2127" w:type="dxa"/>
            <w:vAlign w:val="center"/>
          </w:tcPr>
          <w:p w14:paraId="403C6D12" w14:textId="01C8A9C7" w:rsidR="00B32D83" w:rsidRPr="00296592" w:rsidRDefault="00B32D83" w:rsidP="00B32D83">
            <w:pPr>
              <w:tabs>
                <w:tab w:val="left" w:pos="360"/>
              </w:tabs>
              <w:jc w:val="both"/>
              <w:rPr>
                <w:rFonts w:ascii="Arial" w:hAnsi="Arial" w:cs="Arial"/>
                <w:lang w:val="es-ES" w:eastAsia="es-ES"/>
              </w:rPr>
            </w:pPr>
            <w:r w:rsidRPr="00296592">
              <w:rPr>
                <w:rFonts w:ascii="Arial" w:hAnsi="Arial" w:cs="Arial"/>
                <w:lang w:val="es-ES" w:eastAsia="es-ES"/>
              </w:rPr>
              <w:t>Dirección de Gestión Humana</w:t>
            </w:r>
          </w:p>
        </w:tc>
      </w:tr>
      <w:tr w:rsidR="00296592" w:rsidRPr="00296592" w14:paraId="28F4D142" w14:textId="77777777" w:rsidTr="00B32D83">
        <w:tc>
          <w:tcPr>
            <w:tcW w:w="1271" w:type="dxa"/>
            <w:vAlign w:val="center"/>
          </w:tcPr>
          <w:p w14:paraId="4391D278" w14:textId="530CA2F3" w:rsidR="00B32D83" w:rsidRPr="00296592" w:rsidRDefault="00B32D83" w:rsidP="00B32D83">
            <w:pPr>
              <w:tabs>
                <w:tab w:val="left" w:pos="360"/>
              </w:tabs>
              <w:jc w:val="center"/>
              <w:rPr>
                <w:rFonts w:ascii="Arial" w:hAnsi="Arial" w:cs="Arial"/>
                <w:lang w:val="es-ES" w:eastAsia="es-ES"/>
              </w:rPr>
            </w:pPr>
            <w:r w:rsidRPr="00296592">
              <w:rPr>
                <w:rFonts w:ascii="Arial" w:hAnsi="Arial" w:cs="Arial"/>
                <w:lang w:val="es-ES" w:eastAsia="es-ES"/>
              </w:rPr>
              <w:t>927</w:t>
            </w:r>
          </w:p>
        </w:tc>
        <w:tc>
          <w:tcPr>
            <w:tcW w:w="4394" w:type="dxa"/>
            <w:vAlign w:val="center"/>
          </w:tcPr>
          <w:p w14:paraId="4C4420EF" w14:textId="26D4132E" w:rsidR="00B32D83" w:rsidRPr="00296592" w:rsidRDefault="00B32D83" w:rsidP="00B32D83">
            <w:pPr>
              <w:tabs>
                <w:tab w:val="left" w:pos="360"/>
              </w:tabs>
              <w:jc w:val="both"/>
              <w:rPr>
                <w:rFonts w:ascii="Arial" w:hAnsi="Arial" w:cs="Arial"/>
                <w:lang w:val="es-ES" w:eastAsia="es-ES"/>
              </w:rPr>
            </w:pPr>
            <w:r w:rsidRPr="00296592">
              <w:rPr>
                <w:rFonts w:ascii="Arial" w:hAnsi="Arial" w:cs="Arial"/>
                <w:lang w:val="es-ES" w:eastAsia="es-ES"/>
              </w:rPr>
              <w:t>Comisión de Acceso a la Justicia</w:t>
            </w:r>
          </w:p>
        </w:tc>
        <w:tc>
          <w:tcPr>
            <w:tcW w:w="1134" w:type="dxa"/>
            <w:vAlign w:val="center"/>
          </w:tcPr>
          <w:p w14:paraId="6CB04B69" w14:textId="30F08974" w:rsidR="00B32D83" w:rsidRPr="00296592" w:rsidRDefault="00B32D83" w:rsidP="00B32D83">
            <w:pPr>
              <w:tabs>
                <w:tab w:val="left" w:pos="360"/>
              </w:tabs>
              <w:jc w:val="center"/>
              <w:rPr>
                <w:rFonts w:ascii="Arial" w:hAnsi="Arial" w:cs="Arial"/>
                <w:lang w:val="es-ES" w:eastAsia="es-ES"/>
              </w:rPr>
            </w:pPr>
            <w:r w:rsidRPr="00296592">
              <w:rPr>
                <w:rFonts w:ascii="Arial" w:hAnsi="Arial" w:cs="Arial"/>
                <w:lang w:val="es-ES" w:eastAsia="es-ES"/>
              </w:rPr>
              <w:t>9993</w:t>
            </w:r>
          </w:p>
        </w:tc>
        <w:tc>
          <w:tcPr>
            <w:tcW w:w="2127" w:type="dxa"/>
            <w:vAlign w:val="center"/>
          </w:tcPr>
          <w:p w14:paraId="4249EC23" w14:textId="16D5F465" w:rsidR="00B32D83" w:rsidRPr="00296592" w:rsidRDefault="00B32D83" w:rsidP="00B32D83">
            <w:pPr>
              <w:tabs>
                <w:tab w:val="left" w:pos="360"/>
              </w:tabs>
              <w:jc w:val="both"/>
              <w:rPr>
                <w:rFonts w:ascii="Arial" w:hAnsi="Arial" w:cs="Arial"/>
                <w:lang w:val="es-ES" w:eastAsia="es-ES"/>
              </w:rPr>
            </w:pPr>
            <w:r w:rsidRPr="00296592">
              <w:rPr>
                <w:rFonts w:ascii="Arial" w:hAnsi="Arial" w:cs="Arial"/>
                <w:lang w:val="es-ES" w:eastAsia="es-ES"/>
              </w:rPr>
              <w:t>Secretaría Técnica de Género</w:t>
            </w:r>
          </w:p>
        </w:tc>
      </w:tr>
      <w:tr w:rsidR="00B32D83" w:rsidRPr="00296592" w14:paraId="06FCA75F" w14:textId="77777777" w:rsidTr="00B32D83">
        <w:tc>
          <w:tcPr>
            <w:tcW w:w="1271" w:type="dxa"/>
            <w:vAlign w:val="center"/>
          </w:tcPr>
          <w:p w14:paraId="0CB14919" w14:textId="25AD89C2" w:rsidR="00B32D83" w:rsidRPr="00296592" w:rsidRDefault="00B32D83" w:rsidP="00B32D83">
            <w:pPr>
              <w:tabs>
                <w:tab w:val="left" w:pos="360"/>
              </w:tabs>
              <w:jc w:val="center"/>
              <w:rPr>
                <w:rFonts w:ascii="Arial" w:hAnsi="Arial" w:cs="Arial"/>
                <w:lang w:val="es-ES" w:eastAsia="es-ES"/>
              </w:rPr>
            </w:pPr>
            <w:r w:rsidRPr="00296592">
              <w:rPr>
                <w:rFonts w:ascii="Arial" w:hAnsi="Arial" w:cs="Arial"/>
                <w:lang w:val="es-ES" w:eastAsia="es-ES"/>
              </w:rPr>
              <w:t>926</w:t>
            </w:r>
          </w:p>
        </w:tc>
        <w:tc>
          <w:tcPr>
            <w:tcW w:w="4394" w:type="dxa"/>
            <w:vAlign w:val="center"/>
          </w:tcPr>
          <w:p w14:paraId="084DF6D0" w14:textId="0D8A8B55" w:rsidR="00B32D83" w:rsidRPr="00296592" w:rsidRDefault="00B32D83" w:rsidP="00B32D83">
            <w:pPr>
              <w:tabs>
                <w:tab w:val="left" w:pos="360"/>
              </w:tabs>
              <w:jc w:val="both"/>
              <w:rPr>
                <w:rFonts w:ascii="Arial" w:hAnsi="Arial" w:cs="Arial"/>
                <w:lang w:val="es-ES" w:eastAsia="es-ES"/>
              </w:rPr>
            </w:pPr>
            <w:r w:rsidRPr="00296592">
              <w:rPr>
                <w:rFonts w:ascii="Arial" w:hAnsi="Arial" w:cs="Arial"/>
                <w:lang w:val="es-ES" w:eastAsia="es-ES"/>
              </w:rPr>
              <w:t>Comisión Institucional de Selección y Eliminación de Documentos</w:t>
            </w:r>
          </w:p>
        </w:tc>
        <w:tc>
          <w:tcPr>
            <w:tcW w:w="1134" w:type="dxa"/>
            <w:vAlign w:val="center"/>
          </w:tcPr>
          <w:p w14:paraId="32023BEA" w14:textId="170FE3AB" w:rsidR="00B32D83" w:rsidRPr="00296592" w:rsidRDefault="00B32D83" w:rsidP="00B32D83">
            <w:pPr>
              <w:tabs>
                <w:tab w:val="left" w:pos="360"/>
              </w:tabs>
              <w:jc w:val="center"/>
              <w:rPr>
                <w:rFonts w:ascii="Arial" w:hAnsi="Arial" w:cs="Arial"/>
                <w:lang w:val="es-ES" w:eastAsia="es-ES"/>
              </w:rPr>
            </w:pPr>
            <w:r w:rsidRPr="00296592">
              <w:rPr>
                <w:rFonts w:ascii="Arial" w:hAnsi="Arial" w:cs="Arial"/>
                <w:lang w:val="es-ES" w:eastAsia="es-ES"/>
              </w:rPr>
              <w:t>1867</w:t>
            </w:r>
          </w:p>
        </w:tc>
        <w:tc>
          <w:tcPr>
            <w:tcW w:w="2127" w:type="dxa"/>
            <w:vAlign w:val="center"/>
          </w:tcPr>
          <w:p w14:paraId="1AC15C3F" w14:textId="579DDBE7" w:rsidR="00B32D83" w:rsidRPr="00296592" w:rsidRDefault="00B32D83" w:rsidP="00B32D83">
            <w:pPr>
              <w:tabs>
                <w:tab w:val="left" w:pos="360"/>
              </w:tabs>
              <w:jc w:val="both"/>
              <w:rPr>
                <w:rFonts w:ascii="Arial" w:hAnsi="Arial" w:cs="Arial"/>
                <w:lang w:val="es-ES" w:eastAsia="es-ES"/>
              </w:rPr>
            </w:pPr>
            <w:r w:rsidRPr="00296592">
              <w:rPr>
                <w:rFonts w:ascii="Arial" w:hAnsi="Arial" w:cs="Arial"/>
                <w:lang w:val="es-ES" w:eastAsia="es-ES"/>
              </w:rPr>
              <w:t>Dirección Ejecutiva</w:t>
            </w:r>
          </w:p>
        </w:tc>
      </w:tr>
    </w:tbl>
    <w:p w14:paraId="6CFE87BD" w14:textId="0DFBCC31" w:rsidR="002A6A83" w:rsidRPr="007C2E57" w:rsidRDefault="00DA52AA" w:rsidP="002A6A83">
      <w:pPr>
        <w:tabs>
          <w:tab w:val="left" w:pos="360"/>
        </w:tabs>
        <w:jc w:val="both"/>
        <w:rPr>
          <w:rFonts w:ascii="Arial" w:hAnsi="Arial" w:cs="Arial"/>
        </w:rPr>
      </w:pPr>
      <w:r w:rsidRPr="002F4FF4">
        <w:rPr>
          <w:rFonts w:ascii="Arial" w:hAnsi="Arial" w:cs="Arial"/>
        </w:rPr>
        <w:t xml:space="preserve">Nota: En el caso de las Comisiones donde se indica como encargada a la Dirección Ejecutiva se aclara, que según </w:t>
      </w:r>
      <w:r w:rsidR="00CA373D" w:rsidRPr="002F4FF4">
        <w:rPr>
          <w:rFonts w:ascii="Arial" w:hAnsi="Arial" w:cs="Arial"/>
        </w:rPr>
        <w:t>lo dispuesto por el Consejo Superior en la sesión 37-2015 del 22 de abril de 2015, artículo XXIV, se refiere específicamente a la ejecución y control del presupuesto, no así lo correspondiente a la formulación. Por lo tanto, es responsabilidad de cada Comisión formular su presupuesto.</w:t>
      </w:r>
    </w:p>
    <w:p w14:paraId="4343E160" w14:textId="77777777" w:rsidR="00EF1803" w:rsidRPr="00296592" w:rsidRDefault="00EF1803" w:rsidP="002A6A83">
      <w:pPr>
        <w:tabs>
          <w:tab w:val="left" w:pos="360"/>
        </w:tabs>
        <w:jc w:val="both"/>
        <w:rPr>
          <w:rFonts w:ascii="Arial" w:hAnsi="Arial" w:cs="Arial"/>
          <w:sz w:val="24"/>
          <w:szCs w:val="24"/>
        </w:rPr>
      </w:pPr>
    </w:p>
    <w:p w14:paraId="292FDAD7" w14:textId="77777777" w:rsidR="00082B8B" w:rsidRPr="00296592" w:rsidRDefault="00082B8B" w:rsidP="00D5224A">
      <w:pPr>
        <w:shd w:val="clear" w:color="auto" w:fill="FFFFFF"/>
        <w:tabs>
          <w:tab w:val="left" w:pos="360"/>
          <w:tab w:val="left" w:pos="4622"/>
        </w:tabs>
        <w:autoSpaceDE w:val="0"/>
        <w:ind w:right="142"/>
        <w:jc w:val="both"/>
        <w:rPr>
          <w:rFonts w:ascii="Arial" w:hAnsi="Arial" w:cs="Arial"/>
          <w:sz w:val="24"/>
          <w:szCs w:val="24"/>
        </w:rPr>
      </w:pPr>
      <w:r w:rsidRPr="00296592">
        <w:rPr>
          <w:rFonts w:ascii="Arial" w:hAnsi="Arial" w:cs="Arial"/>
          <w:sz w:val="24"/>
          <w:szCs w:val="24"/>
        </w:rPr>
        <w:t>Sin excepción, todos los presupuestos de las Comisiones Institucionales deben ser incluidos y enviados a través del Sistema SIGA-PJ.</w:t>
      </w:r>
    </w:p>
    <w:p w14:paraId="2BEB285F" w14:textId="218CBA1B" w:rsidR="00D5224A" w:rsidRDefault="00D5224A" w:rsidP="00D5224A">
      <w:pPr>
        <w:shd w:val="clear" w:color="auto" w:fill="FFFFFF"/>
        <w:tabs>
          <w:tab w:val="left" w:pos="360"/>
          <w:tab w:val="left" w:pos="4622"/>
        </w:tabs>
        <w:autoSpaceDE w:val="0"/>
        <w:ind w:right="142"/>
        <w:jc w:val="both"/>
        <w:rPr>
          <w:rFonts w:ascii="Arial" w:hAnsi="Arial" w:cs="Arial"/>
          <w:sz w:val="24"/>
          <w:szCs w:val="24"/>
          <w:lang w:val="es-MX"/>
        </w:rPr>
      </w:pPr>
    </w:p>
    <w:p w14:paraId="2ECC618C" w14:textId="77777777" w:rsidR="00DB35B1" w:rsidRDefault="00DB35B1" w:rsidP="00D5224A">
      <w:pPr>
        <w:shd w:val="clear" w:color="auto" w:fill="FFFFFF"/>
        <w:tabs>
          <w:tab w:val="left" w:pos="360"/>
          <w:tab w:val="left" w:pos="4622"/>
        </w:tabs>
        <w:autoSpaceDE w:val="0"/>
        <w:ind w:right="142"/>
        <w:jc w:val="both"/>
        <w:rPr>
          <w:rFonts w:ascii="Arial" w:hAnsi="Arial" w:cs="Arial"/>
          <w:sz w:val="24"/>
          <w:szCs w:val="24"/>
          <w:lang w:val="es-MX"/>
        </w:rPr>
      </w:pPr>
    </w:p>
    <w:p w14:paraId="405B33D5" w14:textId="77777777" w:rsidR="009D5659" w:rsidRPr="00296592" w:rsidRDefault="009D5659" w:rsidP="00D5224A">
      <w:pPr>
        <w:shd w:val="clear" w:color="auto" w:fill="FFFFFF"/>
        <w:tabs>
          <w:tab w:val="left" w:pos="360"/>
          <w:tab w:val="left" w:pos="4622"/>
        </w:tabs>
        <w:autoSpaceDE w:val="0"/>
        <w:ind w:right="142"/>
        <w:jc w:val="both"/>
        <w:rPr>
          <w:rFonts w:ascii="Arial" w:hAnsi="Arial" w:cs="Arial"/>
          <w:sz w:val="24"/>
          <w:szCs w:val="24"/>
          <w:lang w:val="es-MX"/>
        </w:rPr>
      </w:pPr>
    </w:p>
    <w:p w14:paraId="77789C2D" w14:textId="7C0AE1AD" w:rsidR="00082B8B" w:rsidRPr="00296592" w:rsidRDefault="00B32C45" w:rsidP="00082B8B">
      <w:pPr>
        <w:numPr>
          <w:ilvl w:val="0"/>
          <w:numId w:val="2"/>
        </w:numPr>
        <w:tabs>
          <w:tab w:val="clear" w:pos="375"/>
          <w:tab w:val="left" w:pos="360"/>
        </w:tabs>
        <w:ind w:left="0" w:firstLine="0"/>
        <w:jc w:val="both"/>
        <w:rPr>
          <w:rFonts w:ascii="Arial" w:hAnsi="Arial" w:cs="Arial"/>
          <w:sz w:val="24"/>
          <w:szCs w:val="24"/>
        </w:rPr>
      </w:pPr>
      <w:r w:rsidRPr="00296592">
        <w:rPr>
          <w:rFonts w:ascii="Arial" w:hAnsi="Arial" w:cs="Arial"/>
          <w:sz w:val="24"/>
          <w:szCs w:val="24"/>
        </w:rPr>
        <w:lastRenderedPageBreak/>
        <w:t>E</w:t>
      </w:r>
      <w:r w:rsidR="00082B8B" w:rsidRPr="00296592">
        <w:rPr>
          <w:rFonts w:ascii="Arial" w:hAnsi="Arial" w:cs="Arial"/>
          <w:sz w:val="24"/>
          <w:szCs w:val="24"/>
        </w:rPr>
        <w:t>l Anteproyecto de Presupuesto</w:t>
      </w:r>
      <w:r w:rsidR="00082B8B" w:rsidRPr="00296592" w:rsidDel="00DD0E01">
        <w:rPr>
          <w:rFonts w:ascii="Arial" w:hAnsi="Arial" w:cs="Arial"/>
          <w:sz w:val="24"/>
          <w:szCs w:val="24"/>
          <w:lang w:val="es-MX"/>
        </w:rPr>
        <w:t xml:space="preserve"> </w:t>
      </w:r>
      <w:r w:rsidR="00082B8B" w:rsidRPr="00296592">
        <w:rPr>
          <w:rFonts w:ascii="Arial" w:hAnsi="Arial" w:cs="Arial"/>
          <w:sz w:val="24"/>
          <w:szCs w:val="24"/>
        </w:rPr>
        <w:t xml:space="preserve">de </w:t>
      </w:r>
      <w:r w:rsidR="00082B8B" w:rsidRPr="00296592">
        <w:rPr>
          <w:rFonts w:ascii="Arial" w:hAnsi="Arial" w:cs="Arial"/>
          <w:b/>
          <w:sz w:val="24"/>
          <w:szCs w:val="24"/>
        </w:rPr>
        <w:t>Vehículos, Construcciones, Seguridad e Informática</w:t>
      </w:r>
      <w:r w:rsidR="00082B8B" w:rsidRPr="00296592">
        <w:rPr>
          <w:rFonts w:ascii="Arial" w:hAnsi="Arial" w:cs="Arial"/>
          <w:sz w:val="24"/>
          <w:szCs w:val="24"/>
        </w:rPr>
        <w:t xml:space="preserve">, </w:t>
      </w:r>
      <w:r w:rsidR="00B77EF1" w:rsidRPr="00296592">
        <w:rPr>
          <w:rFonts w:ascii="Arial" w:hAnsi="Arial" w:cs="Arial"/>
          <w:sz w:val="24"/>
          <w:szCs w:val="24"/>
        </w:rPr>
        <w:t xml:space="preserve">consolidados por </w:t>
      </w:r>
      <w:r w:rsidR="0003662D" w:rsidRPr="00296592">
        <w:rPr>
          <w:rFonts w:ascii="Arial" w:hAnsi="Arial" w:cs="Arial"/>
          <w:sz w:val="24"/>
          <w:szCs w:val="24"/>
        </w:rPr>
        <w:t>la Dirección Ejecutiva y la Dirección de Tecnología de la Información</w:t>
      </w:r>
      <w:r w:rsidR="007D7399" w:rsidRPr="00296592">
        <w:rPr>
          <w:rFonts w:ascii="Arial" w:hAnsi="Arial" w:cs="Arial"/>
          <w:sz w:val="24"/>
          <w:szCs w:val="24"/>
        </w:rPr>
        <w:t xml:space="preserve"> respectivamente</w:t>
      </w:r>
      <w:r w:rsidR="00FE37C2" w:rsidRPr="00296592">
        <w:rPr>
          <w:rFonts w:ascii="Arial" w:hAnsi="Arial" w:cs="Arial"/>
          <w:sz w:val="24"/>
          <w:szCs w:val="24"/>
        </w:rPr>
        <w:t>,</w:t>
      </w:r>
      <w:r w:rsidR="0003662D" w:rsidRPr="00296592">
        <w:rPr>
          <w:rFonts w:ascii="Arial" w:hAnsi="Arial" w:cs="Arial"/>
          <w:sz w:val="24"/>
          <w:szCs w:val="24"/>
        </w:rPr>
        <w:t xml:space="preserve"> </w:t>
      </w:r>
      <w:r w:rsidR="00FE37C2" w:rsidRPr="00296592">
        <w:rPr>
          <w:rFonts w:ascii="Arial" w:hAnsi="Arial" w:cs="Arial"/>
          <w:sz w:val="24"/>
          <w:szCs w:val="24"/>
        </w:rPr>
        <w:t xml:space="preserve">deben ser enviados </w:t>
      </w:r>
      <w:r w:rsidR="005E22A9" w:rsidRPr="00296592">
        <w:rPr>
          <w:rFonts w:ascii="Arial" w:hAnsi="Arial" w:cs="Arial"/>
          <w:sz w:val="24"/>
          <w:szCs w:val="24"/>
        </w:rPr>
        <w:t xml:space="preserve">a la Dirección de Planificación </w:t>
      </w:r>
      <w:r w:rsidR="00082B8B" w:rsidRPr="00296592">
        <w:rPr>
          <w:rFonts w:ascii="Arial" w:hAnsi="Arial" w:cs="Arial"/>
          <w:sz w:val="24"/>
          <w:szCs w:val="24"/>
        </w:rPr>
        <w:t xml:space="preserve">a más tardar el </w:t>
      </w:r>
      <w:r w:rsidR="00CA20BC" w:rsidRPr="00296592">
        <w:rPr>
          <w:rFonts w:ascii="Arial" w:hAnsi="Arial" w:cs="Arial"/>
          <w:b/>
          <w:bCs/>
          <w:sz w:val="24"/>
          <w:szCs w:val="24"/>
        </w:rPr>
        <w:t xml:space="preserve">viernes </w:t>
      </w:r>
      <w:r w:rsidR="0030074E" w:rsidRPr="00296592">
        <w:rPr>
          <w:rFonts w:ascii="Arial" w:hAnsi="Arial" w:cs="Arial"/>
          <w:b/>
          <w:bCs/>
          <w:sz w:val="24"/>
          <w:szCs w:val="24"/>
        </w:rPr>
        <w:t>1</w:t>
      </w:r>
      <w:r w:rsidR="00332568" w:rsidRPr="00296592">
        <w:rPr>
          <w:rFonts w:ascii="Arial" w:hAnsi="Arial" w:cs="Arial"/>
          <w:b/>
          <w:bCs/>
          <w:sz w:val="24"/>
          <w:szCs w:val="24"/>
        </w:rPr>
        <w:t>4</w:t>
      </w:r>
      <w:r w:rsidR="00C61A9B" w:rsidRPr="00296592">
        <w:rPr>
          <w:rFonts w:ascii="Arial" w:hAnsi="Arial" w:cs="Arial"/>
          <w:b/>
          <w:bCs/>
          <w:sz w:val="24"/>
          <w:szCs w:val="24"/>
        </w:rPr>
        <w:t xml:space="preserve"> </w:t>
      </w:r>
      <w:r w:rsidR="0086774E" w:rsidRPr="00296592">
        <w:rPr>
          <w:rFonts w:ascii="Arial" w:hAnsi="Arial" w:cs="Arial"/>
          <w:b/>
          <w:bCs/>
          <w:sz w:val="24"/>
          <w:szCs w:val="24"/>
        </w:rPr>
        <w:t xml:space="preserve">de </w:t>
      </w:r>
      <w:r w:rsidR="00E22BCF" w:rsidRPr="00296592">
        <w:rPr>
          <w:rFonts w:ascii="Arial" w:hAnsi="Arial" w:cs="Arial"/>
          <w:b/>
          <w:bCs/>
          <w:sz w:val="24"/>
          <w:szCs w:val="24"/>
        </w:rPr>
        <w:t xml:space="preserve">enero </w:t>
      </w:r>
      <w:r w:rsidR="0086774E" w:rsidRPr="00296592">
        <w:rPr>
          <w:rFonts w:ascii="Arial" w:hAnsi="Arial" w:cs="Arial"/>
          <w:b/>
          <w:bCs/>
          <w:sz w:val="24"/>
          <w:szCs w:val="24"/>
        </w:rPr>
        <w:t>del 20</w:t>
      </w:r>
      <w:r w:rsidR="00821EB9" w:rsidRPr="00296592">
        <w:rPr>
          <w:rFonts w:ascii="Arial" w:hAnsi="Arial" w:cs="Arial"/>
          <w:b/>
          <w:bCs/>
          <w:sz w:val="24"/>
          <w:szCs w:val="24"/>
        </w:rPr>
        <w:t>2</w:t>
      </w:r>
      <w:r w:rsidR="00332568" w:rsidRPr="00296592">
        <w:rPr>
          <w:rFonts w:ascii="Arial" w:hAnsi="Arial" w:cs="Arial"/>
          <w:b/>
          <w:bCs/>
          <w:sz w:val="24"/>
          <w:szCs w:val="24"/>
        </w:rPr>
        <w:t>2</w:t>
      </w:r>
      <w:r w:rsidR="00082B8B" w:rsidRPr="00296592">
        <w:rPr>
          <w:rFonts w:ascii="Arial" w:hAnsi="Arial" w:cs="Arial"/>
          <w:b/>
          <w:bCs/>
          <w:sz w:val="24"/>
          <w:szCs w:val="24"/>
        </w:rPr>
        <w:t xml:space="preserve">, </w:t>
      </w:r>
      <w:r w:rsidR="00082B8B" w:rsidRPr="00296592">
        <w:rPr>
          <w:rFonts w:ascii="Arial" w:hAnsi="Arial" w:cs="Arial"/>
          <w:sz w:val="24"/>
          <w:szCs w:val="24"/>
        </w:rPr>
        <w:t xml:space="preserve">a la cuenta de correo electrónico </w:t>
      </w:r>
      <w:hyperlink r:id="rId13" w:history="1">
        <w:r w:rsidR="00082B8B" w:rsidRPr="00296592">
          <w:rPr>
            <w:rStyle w:val="Hipervnculo"/>
            <w:rFonts w:ascii="Arial" w:hAnsi="Arial" w:cs="Arial"/>
            <w:b/>
            <w:color w:val="auto"/>
            <w:sz w:val="24"/>
            <w:szCs w:val="24"/>
            <w:u w:val="none"/>
          </w:rPr>
          <w:t>Presupuesto 20</w:t>
        </w:r>
      </w:hyperlink>
      <w:r w:rsidR="0086774E" w:rsidRPr="00296592">
        <w:rPr>
          <w:rFonts w:ascii="Arial" w:hAnsi="Arial" w:cs="Arial"/>
          <w:b/>
          <w:sz w:val="24"/>
          <w:szCs w:val="24"/>
        </w:rPr>
        <w:t>2</w:t>
      </w:r>
      <w:r w:rsidR="00B32D83" w:rsidRPr="00296592">
        <w:rPr>
          <w:rFonts w:ascii="Arial" w:hAnsi="Arial" w:cs="Arial"/>
          <w:b/>
          <w:sz w:val="24"/>
          <w:szCs w:val="24"/>
        </w:rPr>
        <w:t>3</w:t>
      </w:r>
      <w:r w:rsidR="00082B8B" w:rsidRPr="00296592">
        <w:rPr>
          <w:rFonts w:ascii="Arial" w:hAnsi="Arial" w:cs="Arial"/>
          <w:sz w:val="24"/>
          <w:szCs w:val="24"/>
        </w:rPr>
        <w:t>.</w:t>
      </w:r>
    </w:p>
    <w:p w14:paraId="690C581E" w14:textId="77777777" w:rsidR="00082B8B" w:rsidRPr="00296592" w:rsidRDefault="00082B8B" w:rsidP="00082B8B">
      <w:pPr>
        <w:tabs>
          <w:tab w:val="left" w:pos="360"/>
        </w:tabs>
        <w:jc w:val="both"/>
        <w:rPr>
          <w:rFonts w:ascii="Arial" w:hAnsi="Arial" w:cs="Arial"/>
          <w:sz w:val="24"/>
          <w:szCs w:val="24"/>
        </w:rPr>
      </w:pPr>
    </w:p>
    <w:p w14:paraId="199D54C9" w14:textId="7B7206D2" w:rsidR="00B93654" w:rsidRPr="00296592" w:rsidRDefault="00BA43F1" w:rsidP="00B93654">
      <w:pPr>
        <w:shd w:val="clear" w:color="auto" w:fill="FFFFFF"/>
        <w:tabs>
          <w:tab w:val="left" w:pos="360"/>
          <w:tab w:val="left" w:pos="4622"/>
        </w:tabs>
        <w:autoSpaceDE w:val="0"/>
        <w:jc w:val="both"/>
        <w:rPr>
          <w:rFonts w:ascii="Arial" w:hAnsi="Arial" w:cs="Arial"/>
          <w:sz w:val="24"/>
          <w:szCs w:val="24"/>
        </w:rPr>
      </w:pPr>
      <w:r w:rsidRPr="00296592">
        <w:rPr>
          <w:rFonts w:ascii="Arial" w:hAnsi="Arial" w:cs="Arial"/>
          <w:sz w:val="24"/>
          <w:szCs w:val="24"/>
        </w:rPr>
        <w:t>Adicionalmente</w:t>
      </w:r>
      <w:r w:rsidR="00B93654" w:rsidRPr="00296592">
        <w:rPr>
          <w:rFonts w:ascii="Arial" w:hAnsi="Arial" w:cs="Arial"/>
          <w:sz w:val="24"/>
          <w:szCs w:val="24"/>
        </w:rPr>
        <w:t xml:space="preserve">, estos presupuestos </w:t>
      </w:r>
      <w:r w:rsidR="00574D72" w:rsidRPr="00296592">
        <w:rPr>
          <w:rFonts w:ascii="Arial" w:hAnsi="Arial" w:cs="Arial"/>
          <w:sz w:val="24"/>
          <w:szCs w:val="24"/>
        </w:rPr>
        <w:t xml:space="preserve">también </w:t>
      </w:r>
      <w:r w:rsidR="00B93654" w:rsidRPr="00296592">
        <w:rPr>
          <w:rFonts w:ascii="Arial" w:hAnsi="Arial" w:cs="Arial"/>
          <w:sz w:val="24"/>
          <w:szCs w:val="24"/>
        </w:rPr>
        <w:t xml:space="preserve">deben ser incluidos y enviados en el Sistema SIGA-PJ </w:t>
      </w:r>
      <w:r w:rsidR="0053686E" w:rsidRPr="00296592">
        <w:rPr>
          <w:rFonts w:ascii="Arial" w:hAnsi="Arial" w:cs="Arial"/>
          <w:sz w:val="24"/>
          <w:szCs w:val="24"/>
        </w:rPr>
        <w:t>en las siguientes oficinas:</w:t>
      </w:r>
    </w:p>
    <w:p w14:paraId="607C8D8A" w14:textId="0AC33994" w:rsidR="001A0BDE" w:rsidRDefault="001A0BDE" w:rsidP="00B93654">
      <w:pPr>
        <w:shd w:val="clear" w:color="auto" w:fill="FFFFFF"/>
        <w:tabs>
          <w:tab w:val="left" w:pos="360"/>
          <w:tab w:val="left" w:pos="4622"/>
        </w:tabs>
        <w:autoSpaceDE w:val="0"/>
        <w:jc w:val="both"/>
        <w:rPr>
          <w:rFonts w:ascii="Arial" w:hAnsi="Arial" w:cs="Arial"/>
          <w:sz w:val="24"/>
          <w:szCs w:val="24"/>
        </w:rPr>
      </w:pPr>
    </w:p>
    <w:p w14:paraId="7E848980" w14:textId="77777777" w:rsidR="007C2E57" w:rsidRPr="00296592" w:rsidRDefault="007C2E57" w:rsidP="00B93654">
      <w:pPr>
        <w:shd w:val="clear" w:color="auto" w:fill="FFFFFF"/>
        <w:tabs>
          <w:tab w:val="left" w:pos="360"/>
          <w:tab w:val="left" w:pos="4622"/>
        </w:tabs>
        <w:autoSpaceDE w:val="0"/>
        <w:jc w:val="both"/>
        <w:rPr>
          <w:rFonts w:ascii="Arial" w:hAnsi="Arial" w:cs="Arial"/>
          <w:sz w:val="24"/>
          <w:szCs w:val="24"/>
        </w:rPr>
      </w:pPr>
    </w:p>
    <w:tbl>
      <w:tblPr>
        <w:tblStyle w:val="Tablaconcuadrcula"/>
        <w:tblW w:w="0" w:type="auto"/>
        <w:jc w:val="center"/>
        <w:tblLook w:val="04A0" w:firstRow="1" w:lastRow="0" w:firstColumn="1" w:lastColumn="0" w:noHBand="0" w:noVBand="1"/>
      </w:tblPr>
      <w:tblGrid>
        <w:gridCol w:w="2405"/>
        <w:gridCol w:w="1134"/>
        <w:gridCol w:w="4678"/>
      </w:tblGrid>
      <w:tr w:rsidR="00296592" w:rsidRPr="00296592" w14:paraId="4BDF3AF6" w14:textId="77777777" w:rsidTr="001A0BDE">
        <w:trPr>
          <w:jc w:val="center"/>
        </w:trPr>
        <w:tc>
          <w:tcPr>
            <w:tcW w:w="2405" w:type="dxa"/>
            <w:shd w:val="clear" w:color="auto" w:fill="2E74B5" w:themeFill="accent5" w:themeFillShade="BF"/>
          </w:tcPr>
          <w:p w14:paraId="260C2F3C" w14:textId="5F05E9F5" w:rsidR="001A0BDE" w:rsidRPr="00296592" w:rsidRDefault="001A0BDE" w:rsidP="001A0BDE">
            <w:pPr>
              <w:tabs>
                <w:tab w:val="left" w:pos="360"/>
                <w:tab w:val="left" w:pos="4622"/>
              </w:tabs>
              <w:autoSpaceDE w:val="0"/>
              <w:jc w:val="center"/>
              <w:rPr>
                <w:rFonts w:ascii="Arial" w:hAnsi="Arial" w:cs="Arial"/>
                <w:sz w:val="24"/>
                <w:szCs w:val="24"/>
                <w:lang w:val="es-MX"/>
              </w:rPr>
            </w:pPr>
            <w:r w:rsidRPr="00296592">
              <w:rPr>
                <w:rFonts w:ascii="Arial" w:hAnsi="Arial" w:cs="Arial"/>
                <w:b/>
                <w:bCs/>
                <w:sz w:val="22"/>
                <w:szCs w:val="22"/>
                <w:lang w:val="es-ES" w:eastAsia="es-ES"/>
              </w:rPr>
              <w:t>Nombre</w:t>
            </w:r>
          </w:p>
        </w:tc>
        <w:tc>
          <w:tcPr>
            <w:tcW w:w="1134" w:type="dxa"/>
            <w:shd w:val="clear" w:color="auto" w:fill="2E74B5" w:themeFill="accent5" w:themeFillShade="BF"/>
          </w:tcPr>
          <w:p w14:paraId="3C7CE5C4" w14:textId="00ED5551" w:rsidR="001A0BDE" w:rsidRPr="00296592" w:rsidRDefault="001A0BDE" w:rsidP="001A0BDE">
            <w:pPr>
              <w:tabs>
                <w:tab w:val="left" w:pos="360"/>
                <w:tab w:val="left" w:pos="4622"/>
              </w:tabs>
              <w:autoSpaceDE w:val="0"/>
              <w:jc w:val="center"/>
              <w:rPr>
                <w:rFonts w:ascii="Arial" w:hAnsi="Arial" w:cs="Arial"/>
                <w:sz w:val="24"/>
                <w:szCs w:val="24"/>
                <w:lang w:val="es-MX"/>
              </w:rPr>
            </w:pPr>
            <w:r w:rsidRPr="00296592">
              <w:rPr>
                <w:rFonts w:ascii="Arial" w:hAnsi="Arial" w:cs="Arial"/>
                <w:b/>
                <w:bCs/>
                <w:sz w:val="22"/>
                <w:szCs w:val="22"/>
                <w:lang w:val="es-ES" w:eastAsia="es-ES"/>
              </w:rPr>
              <w:t>Código</w:t>
            </w:r>
          </w:p>
        </w:tc>
        <w:tc>
          <w:tcPr>
            <w:tcW w:w="4678" w:type="dxa"/>
            <w:shd w:val="clear" w:color="auto" w:fill="2E74B5" w:themeFill="accent5" w:themeFillShade="BF"/>
          </w:tcPr>
          <w:p w14:paraId="1E87694C" w14:textId="2BEEBAD3" w:rsidR="001A0BDE" w:rsidRPr="00296592" w:rsidRDefault="001A0BDE" w:rsidP="001A0BDE">
            <w:pPr>
              <w:tabs>
                <w:tab w:val="left" w:pos="360"/>
                <w:tab w:val="left" w:pos="4622"/>
              </w:tabs>
              <w:autoSpaceDE w:val="0"/>
              <w:jc w:val="center"/>
              <w:rPr>
                <w:rFonts w:ascii="Arial" w:hAnsi="Arial" w:cs="Arial"/>
                <w:sz w:val="24"/>
                <w:szCs w:val="24"/>
                <w:lang w:val="es-MX"/>
              </w:rPr>
            </w:pPr>
            <w:r w:rsidRPr="00296592">
              <w:rPr>
                <w:rFonts w:ascii="Arial" w:hAnsi="Arial" w:cs="Arial"/>
                <w:b/>
                <w:bCs/>
                <w:sz w:val="22"/>
                <w:szCs w:val="22"/>
                <w:lang w:val="es-ES" w:eastAsia="es-ES"/>
              </w:rPr>
              <w:t>Oficina Encargada</w:t>
            </w:r>
          </w:p>
        </w:tc>
      </w:tr>
      <w:tr w:rsidR="00296592" w:rsidRPr="00296592" w14:paraId="1D149820" w14:textId="77777777" w:rsidTr="001A0BDE">
        <w:trPr>
          <w:jc w:val="center"/>
        </w:trPr>
        <w:tc>
          <w:tcPr>
            <w:tcW w:w="2405" w:type="dxa"/>
          </w:tcPr>
          <w:p w14:paraId="4DE5CB9A" w14:textId="6B9EFA16" w:rsidR="001A0BDE" w:rsidRPr="00296592" w:rsidRDefault="001A0BDE" w:rsidP="001A0BDE">
            <w:pPr>
              <w:tabs>
                <w:tab w:val="left" w:pos="360"/>
                <w:tab w:val="left" w:pos="4622"/>
              </w:tabs>
              <w:autoSpaceDE w:val="0"/>
              <w:jc w:val="both"/>
              <w:rPr>
                <w:rFonts w:ascii="Arial" w:hAnsi="Arial" w:cs="Arial"/>
                <w:sz w:val="24"/>
                <w:szCs w:val="24"/>
                <w:lang w:val="es-MX"/>
              </w:rPr>
            </w:pPr>
            <w:r w:rsidRPr="00296592">
              <w:rPr>
                <w:rFonts w:ascii="Arial" w:hAnsi="Arial" w:cs="Arial"/>
                <w:szCs w:val="22"/>
              </w:rPr>
              <w:t>Construcciones</w:t>
            </w:r>
          </w:p>
        </w:tc>
        <w:tc>
          <w:tcPr>
            <w:tcW w:w="1134" w:type="dxa"/>
          </w:tcPr>
          <w:p w14:paraId="03C0C3CB" w14:textId="4CED0984" w:rsidR="001A0BDE" w:rsidRPr="00296592" w:rsidRDefault="001A0BDE" w:rsidP="001A0BDE">
            <w:pPr>
              <w:tabs>
                <w:tab w:val="left" w:pos="360"/>
                <w:tab w:val="left" w:pos="4622"/>
              </w:tabs>
              <w:autoSpaceDE w:val="0"/>
              <w:jc w:val="center"/>
              <w:rPr>
                <w:rFonts w:ascii="Arial" w:hAnsi="Arial" w:cs="Arial"/>
                <w:sz w:val="24"/>
                <w:szCs w:val="24"/>
                <w:lang w:val="es-MX"/>
              </w:rPr>
            </w:pPr>
            <w:r w:rsidRPr="00296592">
              <w:rPr>
                <w:rFonts w:ascii="Arial" w:hAnsi="Arial" w:cs="Arial"/>
                <w:szCs w:val="22"/>
              </w:rPr>
              <w:t>9996</w:t>
            </w:r>
          </w:p>
        </w:tc>
        <w:tc>
          <w:tcPr>
            <w:tcW w:w="4678" w:type="dxa"/>
          </w:tcPr>
          <w:p w14:paraId="1523E4FE" w14:textId="3C92D99B" w:rsidR="001A0BDE" w:rsidRPr="00296592" w:rsidRDefault="001A0BDE" w:rsidP="001A0BDE">
            <w:pPr>
              <w:tabs>
                <w:tab w:val="left" w:pos="360"/>
                <w:tab w:val="left" w:pos="4622"/>
              </w:tabs>
              <w:autoSpaceDE w:val="0"/>
              <w:jc w:val="both"/>
              <w:rPr>
                <w:rFonts w:ascii="Arial" w:hAnsi="Arial" w:cs="Arial"/>
                <w:sz w:val="24"/>
                <w:szCs w:val="24"/>
                <w:lang w:val="es-MX"/>
              </w:rPr>
            </w:pPr>
            <w:r w:rsidRPr="00296592">
              <w:rPr>
                <w:rFonts w:ascii="Arial" w:hAnsi="Arial" w:cs="Arial"/>
                <w:szCs w:val="22"/>
              </w:rPr>
              <w:t>Comisión de Construcciones-Dirección Ejecutiva</w:t>
            </w:r>
          </w:p>
        </w:tc>
      </w:tr>
      <w:tr w:rsidR="00296592" w:rsidRPr="00296592" w14:paraId="2056A75F" w14:textId="77777777" w:rsidTr="001A0BDE">
        <w:trPr>
          <w:jc w:val="center"/>
        </w:trPr>
        <w:tc>
          <w:tcPr>
            <w:tcW w:w="2405" w:type="dxa"/>
          </w:tcPr>
          <w:p w14:paraId="3A1CD1C7" w14:textId="68B2E22D" w:rsidR="001A0BDE" w:rsidRPr="00296592" w:rsidRDefault="001A0BDE" w:rsidP="001A0BDE">
            <w:pPr>
              <w:tabs>
                <w:tab w:val="left" w:pos="360"/>
                <w:tab w:val="left" w:pos="4622"/>
              </w:tabs>
              <w:autoSpaceDE w:val="0"/>
              <w:jc w:val="both"/>
              <w:rPr>
                <w:rFonts w:ascii="Arial" w:hAnsi="Arial" w:cs="Arial"/>
                <w:sz w:val="24"/>
                <w:szCs w:val="24"/>
                <w:lang w:val="es-MX"/>
              </w:rPr>
            </w:pPr>
            <w:r w:rsidRPr="00296592">
              <w:rPr>
                <w:rFonts w:ascii="Arial" w:hAnsi="Arial" w:cs="Arial"/>
                <w:szCs w:val="22"/>
              </w:rPr>
              <w:t>Vehículos</w:t>
            </w:r>
          </w:p>
        </w:tc>
        <w:tc>
          <w:tcPr>
            <w:tcW w:w="1134" w:type="dxa"/>
          </w:tcPr>
          <w:p w14:paraId="7EA88413" w14:textId="319BD481" w:rsidR="001A0BDE" w:rsidRPr="00296592" w:rsidRDefault="001A0BDE" w:rsidP="001A0BDE">
            <w:pPr>
              <w:tabs>
                <w:tab w:val="left" w:pos="360"/>
                <w:tab w:val="left" w:pos="4622"/>
              </w:tabs>
              <w:autoSpaceDE w:val="0"/>
              <w:jc w:val="center"/>
              <w:rPr>
                <w:rFonts w:ascii="Arial" w:hAnsi="Arial" w:cs="Arial"/>
                <w:sz w:val="24"/>
                <w:szCs w:val="24"/>
                <w:lang w:val="es-MX"/>
              </w:rPr>
            </w:pPr>
            <w:r w:rsidRPr="00296592">
              <w:rPr>
                <w:rFonts w:ascii="Arial" w:hAnsi="Arial" w:cs="Arial"/>
                <w:szCs w:val="22"/>
              </w:rPr>
              <w:t>9997</w:t>
            </w:r>
          </w:p>
        </w:tc>
        <w:tc>
          <w:tcPr>
            <w:tcW w:w="4678" w:type="dxa"/>
          </w:tcPr>
          <w:p w14:paraId="21DFC35E" w14:textId="423431E1" w:rsidR="001A0BDE" w:rsidRPr="00296592" w:rsidRDefault="001A0BDE" w:rsidP="001A0BDE">
            <w:pPr>
              <w:tabs>
                <w:tab w:val="left" w:pos="360"/>
                <w:tab w:val="left" w:pos="4622"/>
              </w:tabs>
              <w:autoSpaceDE w:val="0"/>
              <w:jc w:val="both"/>
              <w:rPr>
                <w:rFonts w:ascii="Arial" w:hAnsi="Arial" w:cs="Arial"/>
                <w:sz w:val="24"/>
                <w:szCs w:val="24"/>
                <w:lang w:val="es-MX"/>
              </w:rPr>
            </w:pPr>
            <w:r w:rsidRPr="00296592">
              <w:rPr>
                <w:rFonts w:ascii="Arial" w:hAnsi="Arial" w:cs="Arial"/>
                <w:szCs w:val="22"/>
                <w:lang w:val="es-ES" w:eastAsia="es-ES"/>
              </w:rPr>
              <w:t>Dirección Ejecutiva</w:t>
            </w:r>
          </w:p>
        </w:tc>
      </w:tr>
      <w:tr w:rsidR="00296592" w:rsidRPr="00296592" w14:paraId="1A398889" w14:textId="77777777" w:rsidTr="001A0BDE">
        <w:trPr>
          <w:jc w:val="center"/>
        </w:trPr>
        <w:tc>
          <w:tcPr>
            <w:tcW w:w="2405" w:type="dxa"/>
          </w:tcPr>
          <w:p w14:paraId="375FA029" w14:textId="676A567C" w:rsidR="001A0BDE" w:rsidRPr="00296592" w:rsidRDefault="001A0BDE" w:rsidP="001A0BDE">
            <w:pPr>
              <w:tabs>
                <w:tab w:val="left" w:pos="360"/>
                <w:tab w:val="left" w:pos="4622"/>
              </w:tabs>
              <w:autoSpaceDE w:val="0"/>
              <w:jc w:val="both"/>
              <w:rPr>
                <w:rFonts w:ascii="Arial" w:hAnsi="Arial" w:cs="Arial"/>
                <w:sz w:val="24"/>
                <w:szCs w:val="24"/>
                <w:lang w:val="es-MX"/>
              </w:rPr>
            </w:pPr>
            <w:r w:rsidRPr="00296592">
              <w:rPr>
                <w:rFonts w:ascii="Arial" w:hAnsi="Arial" w:cs="Arial"/>
                <w:szCs w:val="22"/>
              </w:rPr>
              <w:t>Área de Seguridad</w:t>
            </w:r>
          </w:p>
        </w:tc>
        <w:tc>
          <w:tcPr>
            <w:tcW w:w="1134" w:type="dxa"/>
          </w:tcPr>
          <w:p w14:paraId="6A9004A8" w14:textId="7584B367" w:rsidR="001A0BDE" w:rsidRPr="00296592" w:rsidRDefault="001A0BDE" w:rsidP="001A0BDE">
            <w:pPr>
              <w:tabs>
                <w:tab w:val="left" w:pos="360"/>
                <w:tab w:val="left" w:pos="4622"/>
              </w:tabs>
              <w:autoSpaceDE w:val="0"/>
              <w:jc w:val="center"/>
              <w:rPr>
                <w:rFonts w:ascii="Arial" w:hAnsi="Arial" w:cs="Arial"/>
                <w:sz w:val="24"/>
                <w:szCs w:val="24"/>
                <w:lang w:val="es-MX"/>
              </w:rPr>
            </w:pPr>
            <w:r w:rsidRPr="00296592">
              <w:rPr>
                <w:rFonts w:ascii="Arial" w:hAnsi="Arial" w:cs="Arial"/>
                <w:szCs w:val="22"/>
              </w:rPr>
              <w:t>9998</w:t>
            </w:r>
          </w:p>
        </w:tc>
        <w:tc>
          <w:tcPr>
            <w:tcW w:w="4678" w:type="dxa"/>
          </w:tcPr>
          <w:p w14:paraId="320F90FA" w14:textId="7EE366E2" w:rsidR="001A0BDE" w:rsidRPr="00296592" w:rsidRDefault="001A0BDE" w:rsidP="001A0BDE">
            <w:pPr>
              <w:tabs>
                <w:tab w:val="left" w:pos="360"/>
                <w:tab w:val="left" w:pos="4622"/>
              </w:tabs>
              <w:autoSpaceDE w:val="0"/>
              <w:jc w:val="both"/>
              <w:rPr>
                <w:rFonts w:ascii="Arial" w:hAnsi="Arial" w:cs="Arial"/>
                <w:sz w:val="24"/>
                <w:szCs w:val="24"/>
                <w:lang w:val="es-MX"/>
              </w:rPr>
            </w:pPr>
            <w:r w:rsidRPr="00296592">
              <w:rPr>
                <w:rFonts w:ascii="Arial" w:hAnsi="Arial" w:cs="Arial"/>
                <w:szCs w:val="22"/>
                <w:lang w:val="es-ES" w:eastAsia="es-ES"/>
              </w:rPr>
              <w:t xml:space="preserve">Departamento de Seguridad-Dirección Ejecutiva </w:t>
            </w:r>
          </w:p>
        </w:tc>
      </w:tr>
      <w:tr w:rsidR="001A0BDE" w:rsidRPr="00296592" w14:paraId="71F3FA2D" w14:textId="77777777" w:rsidTr="001A0BDE">
        <w:trPr>
          <w:jc w:val="center"/>
        </w:trPr>
        <w:tc>
          <w:tcPr>
            <w:tcW w:w="2405" w:type="dxa"/>
          </w:tcPr>
          <w:p w14:paraId="49C70DFB" w14:textId="37D1749A" w:rsidR="001A0BDE" w:rsidRPr="00296592" w:rsidRDefault="001A0BDE" w:rsidP="001A0BDE">
            <w:pPr>
              <w:tabs>
                <w:tab w:val="left" w:pos="360"/>
                <w:tab w:val="left" w:pos="4622"/>
              </w:tabs>
              <w:autoSpaceDE w:val="0"/>
              <w:jc w:val="both"/>
              <w:rPr>
                <w:rFonts w:ascii="Arial" w:hAnsi="Arial" w:cs="Arial"/>
                <w:szCs w:val="22"/>
              </w:rPr>
            </w:pPr>
            <w:r w:rsidRPr="00296592">
              <w:rPr>
                <w:rFonts w:ascii="Arial" w:hAnsi="Arial" w:cs="Arial"/>
                <w:szCs w:val="22"/>
              </w:rPr>
              <w:t>Área de Informática</w:t>
            </w:r>
          </w:p>
        </w:tc>
        <w:tc>
          <w:tcPr>
            <w:tcW w:w="1134" w:type="dxa"/>
          </w:tcPr>
          <w:p w14:paraId="74703950" w14:textId="79731348" w:rsidR="001A0BDE" w:rsidRPr="00296592" w:rsidRDefault="001A0BDE" w:rsidP="001A0BDE">
            <w:pPr>
              <w:tabs>
                <w:tab w:val="left" w:pos="360"/>
                <w:tab w:val="left" w:pos="4622"/>
              </w:tabs>
              <w:autoSpaceDE w:val="0"/>
              <w:jc w:val="center"/>
              <w:rPr>
                <w:rFonts w:ascii="Arial" w:hAnsi="Arial" w:cs="Arial"/>
                <w:szCs w:val="22"/>
              </w:rPr>
            </w:pPr>
            <w:r w:rsidRPr="00296592">
              <w:rPr>
                <w:rFonts w:ascii="Arial" w:hAnsi="Arial" w:cs="Arial"/>
                <w:szCs w:val="22"/>
              </w:rPr>
              <w:t>9999</w:t>
            </w:r>
          </w:p>
        </w:tc>
        <w:tc>
          <w:tcPr>
            <w:tcW w:w="4678" w:type="dxa"/>
          </w:tcPr>
          <w:p w14:paraId="105397D2" w14:textId="4EB79B1B" w:rsidR="001A0BDE" w:rsidRPr="00296592" w:rsidRDefault="001A0BDE" w:rsidP="001A0BDE">
            <w:pPr>
              <w:tabs>
                <w:tab w:val="left" w:pos="360"/>
                <w:tab w:val="left" w:pos="4622"/>
              </w:tabs>
              <w:autoSpaceDE w:val="0"/>
              <w:jc w:val="both"/>
              <w:rPr>
                <w:rFonts w:ascii="Arial" w:hAnsi="Arial" w:cs="Arial"/>
                <w:szCs w:val="22"/>
                <w:lang w:val="es-ES" w:eastAsia="es-ES"/>
              </w:rPr>
            </w:pPr>
            <w:r w:rsidRPr="00296592">
              <w:rPr>
                <w:rFonts w:ascii="Arial" w:hAnsi="Arial" w:cs="Arial"/>
                <w:szCs w:val="22"/>
                <w:lang w:val="es-ES" w:eastAsia="es-ES"/>
              </w:rPr>
              <w:t xml:space="preserve">Dirección de Tecnología de </w:t>
            </w:r>
            <w:smartTag w:uri="urn:schemas-microsoft-com:office:smarttags" w:element="PersonName">
              <w:smartTagPr>
                <w:attr w:name="ProductID" w:val="la Informaci￳n"/>
              </w:smartTagPr>
              <w:r w:rsidRPr="00296592">
                <w:rPr>
                  <w:rFonts w:ascii="Arial" w:hAnsi="Arial" w:cs="Arial"/>
                  <w:szCs w:val="22"/>
                  <w:lang w:val="es-ES" w:eastAsia="es-ES"/>
                </w:rPr>
                <w:t>la Información</w:t>
              </w:r>
            </w:smartTag>
            <w:r w:rsidRPr="00296592">
              <w:rPr>
                <w:rFonts w:ascii="Arial" w:hAnsi="Arial" w:cs="Arial"/>
                <w:szCs w:val="22"/>
                <w:lang w:val="es-ES" w:eastAsia="es-ES"/>
              </w:rPr>
              <w:t xml:space="preserve"> </w:t>
            </w:r>
          </w:p>
        </w:tc>
      </w:tr>
    </w:tbl>
    <w:p w14:paraId="53356818" w14:textId="2FA7FAE8" w:rsidR="001A0BDE" w:rsidRPr="00296592" w:rsidRDefault="001A0BDE" w:rsidP="00B93654">
      <w:pPr>
        <w:shd w:val="clear" w:color="auto" w:fill="FFFFFF"/>
        <w:tabs>
          <w:tab w:val="left" w:pos="360"/>
          <w:tab w:val="left" w:pos="4622"/>
        </w:tabs>
        <w:autoSpaceDE w:val="0"/>
        <w:jc w:val="both"/>
        <w:rPr>
          <w:rFonts w:ascii="Arial" w:hAnsi="Arial" w:cs="Arial"/>
          <w:sz w:val="24"/>
          <w:szCs w:val="24"/>
          <w:lang w:val="es-MX"/>
        </w:rPr>
      </w:pPr>
    </w:p>
    <w:p w14:paraId="5A5161BC" w14:textId="77777777" w:rsidR="001A0BDE" w:rsidRPr="00296592" w:rsidRDefault="001A0BDE" w:rsidP="00B93654">
      <w:pPr>
        <w:shd w:val="clear" w:color="auto" w:fill="FFFFFF"/>
        <w:tabs>
          <w:tab w:val="left" w:pos="360"/>
          <w:tab w:val="left" w:pos="4622"/>
        </w:tabs>
        <w:autoSpaceDE w:val="0"/>
        <w:jc w:val="both"/>
        <w:rPr>
          <w:rFonts w:ascii="Arial" w:hAnsi="Arial" w:cs="Arial"/>
          <w:sz w:val="24"/>
          <w:szCs w:val="24"/>
          <w:lang w:val="es-MX"/>
        </w:rPr>
      </w:pPr>
    </w:p>
    <w:p w14:paraId="1AE81F46" w14:textId="7009B89E" w:rsidR="00F2359C" w:rsidRPr="00296592" w:rsidRDefault="0046016A" w:rsidP="00F2359C">
      <w:pPr>
        <w:numPr>
          <w:ilvl w:val="0"/>
          <w:numId w:val="2"/>
        </w:numPr>
        <w:tabs>
          <w:tab w:val="num" w:pos="540"/>
        </w:tabs>
        <w:ind w:left="0" w:firstLine="0"/>
        <w:jc w:val="both"/>
        <w:rPr>
          <w:rFonts w:ascii="Arial" w:hAnsi="Arial" w:cs="Arial"/>
          <w:sz w:val="24"/>
          <w:szCs w:val="24"/>
        </w:rPr>
      </w:pPr>
      <w:r w:rsidRPr="00296592">
        <w:rPr>
          <w:rFonts w:ascii="Arial" w:hAnsi="Arial" w:cs="Arial"/>
          <w:sz w:val="24"/>
          <w:szCs w:val="24"/>
        </w:rPr>
        <w:t>Las dependencias judiciales que a continuación se detallan</w:t>
      </w:r>
      <w:r w:rsidR="00D249C4" w:rsidRPr="00296592">
        <w:rPr>
          <w:rFonts w:ascii="Arial" w:hAnsi="Arial" w:cs="Arial"/>
          <w:sz w:val="24"/>
          <w:szCs w:val="24"/>
        </w:rPr>
        <w:t>,</w:t>
      </w:r>
      <w:r w:rsidRPr="00296592">
        <w:rPr>
          <w:rFonts w:ascii="Arial" w:hAnsi="Arial" w:cs="Arial"/>
          <w:sz w:val="24"/>
          <w:szCs w:val="24"/>
        </w:rPr>
        <w:t xml:space="preserve"> deben</w:t>
      </w:r>
      <w:r w:rsidR="002430F6" w:rsidRPr="00296592">
        <w:rPr>
          <w:rFonts w:ascii="Arial" w:hAnsi="Arial" w:cs="Arial"/>
          <w:sz w:val="24"/>
          <w:szCs w:val="24"/>
        </w:rPr>
        <w:t xml:space="preserve"> elaborar</w:t>
      </w:r>
      <w:r w:rsidRPr="00296592">
        <w:rPr>
          <w:rFonts w:ascii="Arial" w:hAnsi="Arial" w:cs="Arial"/>
          <w:sz w:val="24"/>
          <w:szCs w:val="24"/>
        </w:rPr>
        <w:t xml:space="preserve"> </w:t>
      </w:r>
      <w:r w:rsidR="00465906" w:rsidRPr="00296592">
        <w:rPr>
          <w:rFonts w:ascii="Arial" w:hAnsi="Arial" w:cs="Arial"/>
          <w:sz w:val="24"/>
          <w:szCs w:val="24"/>
        </w:rPr>
        <w:t xml:space="preserve">el </w:t>
      </w:r>
      <w:r w:rsidRPr="00296592">
        <w:rPr>
          <w:rFonts w:ascii="Arial" w:hAnsi="Arial" w:cs="Arial"/>
          <w:sz w:val="24"/>
          <w:szCs w:val="24"/>
        </w:rPr>
        <w:t>Anteproyecto de Presupuesto</w:t>
      </w:r>
      <w:r w:rsidR="00283A39" w:rsidRPr="00296592">
        <w:rPr>
          <w:rFonts w:ascii="Arial" w:hAnsi="Arial" w:cs="Arial"/>
          <w:sz w:val="24"/>
          <w:szCs w:val="24"/>
        </w:rPr>
        <w:t>,</w:t>
      </w:r>
      <w:r w:rsidRPr="00296592">
        <w:rPr>
          <w:rStyle w:val="Smbolodenotaalpie"/>
          <w:rFonts w:ascii="Arial" w:hAnsi="Arial" w:cs="Arial"/>
          <w:b/>
          <w:bCs/>
          <w:sz w:val="24"/>
          <w:szCs w:val="24"/>
        </w:rPr>
        <w:footnoteReference w:id="3"/>
      </w:r>
      <w:r w:rsidRPr="00296592">
        <w:rPr>
          <w:rFonts w:ascii="Arial" w:hAnsi="Arial" w:cs="Arial"/>
          <w:sz w:val="24"/>
          <w:szCs w:val="24"/>
        </w:rPr>
        <w:t xml:space="preserve"> y </w:t>
      </w:r>
      <w:r w:rsidR="00D617F7" w:rsidRPr="00296592">
        <w:rPr>
          <w:rFonts w:ascii="Arial" w:hAnsi="Arial" w:cs="Arial"/>
          <w:sz w:val="24"/>
          <w:szCs w:val="24"/>
        </w:rPr>
        <w:t xml:space="preserve">enviarlo </w:t>
      </w:r>
      <w:r w:rsidRPr="00296592">
        <w:rPr>
          <w:rFonts w:ascii="Arial" w:hAnsi="Arial" w:cs="Arial"/>
          <w:sz w:val="24"/>
          <w:szCs w:val="24"/>
        </w:rPr>
        <w:t>a</w:t>
      </w:r>
      <w:r w:rsidR="001C2383" w:rsidRPr="00296592">
        <w:rPr>
          <w:rFonts w:ascii="Arial" w:hAnsi="Arial" w:cs="Arial"/>
          <w:sz w:val="24"/>
          <w:szCs w:val="24"/>
        </w:rPr>
        <w:t xml:space="preserve"> </w:t>
      </w:r>
      <w:r w:rsidRPr="00296592">
        <w:rPr>
          <w:rFonts w:ascii="Arial" w:hAnsi="Arial" w:cs="Arial"/>
          <w:sz w:val="24"/>
          <w:szCs w:val="24"/>
        </w:rPr>
        <w:t>l</w:t>
      </w:r>
      <w:r w:rsidR="001C2383" w:rsidRPr="00296592">
        <w:rPr>
          <w:rFonts w:ascii="Arial" w:hAnsi="Arial" w:cs="Arial"/>
          <w:sz w:val="24"/>
          <w:szCs w:val="24"/>
        </w:rPr>
        <w:t>a</w:t>
      </w:r>
      <w:r w:rsidRPr="00296592">
        <w:rPr>
          <w:rFonts w:ascii="Arial" w:hAnsi="Arial" w:cs="Arial"/>
          <w:sz w:val="24"/>
          <w:szCs w:val="24"/>
        </w:rPr>
        <w:t xml:space="preserve"> </w:t>
      </w:r>
      <w:r w:rsidR="001C2383" w:rsidRPr="00296592">
        <w:rPr>
          <w:rFonts w:ascii="Arial" w:hAnsi="Arial" w:cs="Arial"/>
          <w:sz w:val="24"/>
          <w:szCs w:val="24"/>
        </w:rPr>
        <w:t>Dirección de Planificación</w:t>
      </w:r>
      <w:r w:rsidRPr="00296592">
        <w:rPr>
          <w:rFonts w:ascii="Arial" w:hAnsi="Arial" w:cs="Arial"/>
          <w:sz w:val="24"/>
          <w:szCs w:val="24"/>
        </w:rPr>
        <w:t xml:space="preserve"> a más tardar el </w:t>
      </w:r>
      <w:r w:rsidRPr="00296592">
        <w:rPr>
          <w:rFonts w:ascii="Arial" w:hAnsi="Arial" w:cs="Arial"/>
          <w:b/>
          <w:bCs/>
          <w:sz w:val="24"/>
          <w:szCs w:val="24"/>
        </w:rPr>
        <w:t xml:space="preserve">viernes </w:t>
      </w:r>
      <w:r w:rsidR="0030074E" w:rsidRPr="00296592">
        <w:rPr>
          <w:rFonts w:ascii="Arial" w:hAnsi="Arial" w:cs="Arial"/>
          <w:b/>
          <w:bCs/>
          <w:sz w:val="24"/>
          <w:szCs w:val="24"/>
        </w:rPr>
        <w:t>1</w:t>
      </w:r>
      <w:r w:rsidR="00332568" w:rsidRPr="00296592">
        <w:rPr>
          <w:rFonts w:ascii="Arial" w:hAnsi="Arial" w:cs="Arial"/>
          <w:b/>
          <w:bCs/>
          <w:sz w:val="24"/>
          <w:szCs w:val="24"/>
        </w:rPr>
        <w:t>4</w:t>
      </w:r>
      <w:r w:rsidR="004257A2" w:rsidRPr="00296592">
        <w:rPr>
          <w:rFonts w:ascii="Arial" w:hAnsi="Arial" w:cs="Arial"/>
          <w:b/>
          <w:bCs/>
          <w:sz w:val="24"/>
          <w:szCs w:val="24"/>
        </w:rPr>
        <w:t xml:space="preserve"> </w:t>
      </w:r>
      <w:r w:rsidRPr="00296592">
        <w:rPr>
          <w:rFonts w:ascii="Arial" w:hAnsi="Arial" w:cs="Arial"/>
          <w:b/>
          <w:bCs/>
          <w:sz w:val="24"/>
          <w:szCs w:val="24"/>
        </w:rPr>
        <w:t xml:space="preserve">de </w:t>
      </w:r>
      <w:r w:rsidR="00E22BCF" w:rsidRPr="00296592">
        <w:rPr>
          <w:rFonts w:ascii="Arial" w:hAnsi="Arial" w:cs="Arial"/>
          <w:b/>
          <w:bCs/>
          <w:sz w:val="24"/>
          <w:szCs w:val="24"/>
        </w:rPr>
        <w:t xml:space="preserve">enero </w:t>
      </w:r>
      <w:r w:rsidR="00943967" w:rsidRPr="00296592">
        <w:rPr>
          <w:rFonts w:ascii="Arial" w:hAnsi="Arial" w:cs="Arial"/>
          <w:b/>
          <w:bCs/>
          <w:sz w:val="24"/>
          <w:szCs w:val="24"/>
        </w:rPr>
        <w:t>del</w:t>
      </w:r>
      <w:r w:rsidRPr="00296592">
        <w:rPr>
          <w:rFonts w:ascii="Arial" w:hAnsi="Arial" w:cs="Arial"/>
          <w:b/>
          <w:bCs/>
          <w:sz w:val="24"/>
          <w:szCs w:val="24"/>
        </w:rPr>
        <w:t xml:space="preserve"> 20</w:t>
      </w:r>
      <w:r w:rsidR="00821EB9" w:rsidRPr="00296592">
        <w:rPr>
          <w:rFonts w:ascii="Arial" w:hAnsi="Arial" w:cs="Arial"/>
          <w:b/>
          <w:bCs/>
          <w:sz w:val="24"/>
          <w:szCs w:val="24"/>
        </w:rPr>
        <w:t>2</w:t>
      </w:r>
      <w:r w:rsidR="00332568" w:rsidRPr="00296592">
        <w:rPr>
          <w:rFonts w:ascii="Arial" w:hAnsi="Arial" w:cs="Arial"/>
          <w:b/>
          <w:bCs/>
          <w:sz w:val="24"/>
          <w:szCs w:val="24"/>
        </w:rPr>
        <w:t>2</w:t>
      </w:r>
      <w:r w:rsidRPr="00296592">
        <w:rPr>
          <w:rFonts w:ascii="Arial" w:hAnsi="Arial" w:cs="Arial"/>
          <w:b/>
          <w:bCs/>
          <w:sz w:val="24"/>
          <w:szCs w:val="24"/>
        </w:rPr>
        <w:t>,</w:t>
      </w:r>
      <w:r w:rsidRPr="00296592">
        <w:rPr>
          <w:rFonts w:ascii="Arial" w:hAnsi="Arial" w:cs="Arial"/>
          <w:sz w:val="24"/>
          <w:szCs w:val="24"/>
        </w:rPr>
        <w:t xml:space="preserve"> a la cuenta de correo electrónico</w:t>
      </w:r>
      <w:r w:rsidR="00465906" w:rsidRPr="00296592">
        <w:rPr>
          <w:rFonts w:ascii="Arial" w:hAnsi="Arial" w:cs="Arial"/>
          <w:sz w:val="24"/>
          <w:szCs w:val="24"/>
        </w:rPr>
        <w:t xml:space="preserve"> </w:t>
      </w:r>
      <w:hyperlink r:id="rId14" w:history="1">
        <w:r w:rsidRPr="00296592">
          <w:rPr>
            <w:rStyle w:val="Hipervnculo"/>
            <w:rFonts w:ascii="Arial" w:hAnsi="Arial" w:cs="Arial"/>
            <w:b/>
            <w:color w:val="auto"/>
            <w:sz w:val="24"/>
            <w:szCs w:val="24"/>
            <w:u w:val="none"/>
          </w:rPr>
          <w:t xml:space="preserve">Presupuesto </w:t>
        </w:r>
        <w:r w:rsidR="005A1654" w:rsidRPr="00296592">
          <w:rPr>
            <w:rStyle w:val="Hipervnculo"/>
            <w:rFonts w:ascii="Arial" w:hAnsi="Arial" w:cs="Arial"/>
            <w:b/>
            <w:color w:val="auto"/>
            <w:sz w:val="24"/>
            <w:szCs w:val="24"/>
            <w:u w:val="none"/>
          </w:rPr>
          <w:t>20</w:t>
        </w:r>
      </w:hyperlink>
      <w:r w:rsidR="00595AEC" w:rsidRPr="00296592">
        <w:rPr>
          <w:rFonts w:ascii="Arial" w:hAnsi="Arial" w:cs="Arial"/>
          <w:b/>
          <w:sz w:val="24"/>
          <w:szCs w:val="24"/>
        </w:rPr>
        <w:t>2</w:t>
      </w:r>
      <w:r w:rsidR="001A0BDE" w:rsidRPr="00296592">
        <w:rPr>
          <w:rFonts w:ascii="Arial" w:hAnsi="Arial" w:cs="Arial"/>
          <w:b/>
          <w:sz w:val="24"/>
          <w:szCs w:val="24"/>
        </w:rPr>
        <w:t>3</w:t>
      </w:r>
      <w:r w:rsidR="00E22BCF" w:rsidRPr="00296592">
        <w:rPr>
          <w:rFonts w:ascii="Arial" w:hAnsi="Arial" w:cs="Arial"/>
          <w:b/>
          <w:sz w:val="24"/>
          <w:szCs w:val="24"/>
        </w:rPr>
        <w:t>:</w:t>
      </w:r>
    </w:p>
    <w:p w14:paraId="560471CE" w14:textId="77777777" w:rsidR="0066563E" w:rsidRPr="00296592" w:rsidRDefault="0066563E" w:rsidP="0066563E">
      <w:pPr>
        <w:tabs>
          <w:tab w:val="left" w:pos="360"/>
        </w:tabs>
        <w:ind w:left="1985"/>
        <w:jc w:val="both"/>
        <w:rPr>
          <w:rFonts w:ascii="Arial" w:hAnsi="Arial" w:cs="Arial"/>
          <w:sz w:val="24"/>
          <w:szCs w:val="24"/>
        </w:rPr>
      </w:pPr>
    </w:p>
    <w:p w14:paraId="038EE094" w14:textId="77777777" w:rsidR="0046016A" w:rsidRPr="00296592" w:rsidRDefault="0046016A" w:rsidP="00FC3BA6">
      <w:pPr>
        <w:numPr>
          <w:ilvl w:val="1"/>
          <w:numId w:val="2"/>
        </w:numPr>
        <w:tabs>
          <w:tab w:val="left" w:pos="360"/>
        </w:tabs>
        <w:ind w:left="1985" w:hanging="1570"/>
        <w:jc w:val="both"/>
        <w:rPr>
          <w:rFonts w:ascii="Arial" w:hAnsi="Arial" w:cs="Arial"/>
          <w:sz w:val="24"/>
          <w:szCs w:val="24"/>
        </w:rPr>
      </w:pPr>
      <w:r w:rsidRPr="00296592">
        <w:rPr>
          <w:rFonts w:ascii="Arial" w:hAnsi="Arial" w:cs="Arial"/>
          <w:sz w:val="24"/>
          <w:szCs w:val="24"/>
        </w:rPr>
        <w:t>Sala Primera</w:t>
      </w:r>
    </w:p>
    <w:p w14:paraId="1B4A4118" w14:textId="77777777" w:rsidR="0046016A" w:rsidRPr="00296592" w:rsidRDefault="0046016A" w:rsidP="00FC3BA6">
      <w:pPr>
        <w:numPr>
          <w:ilvl w:val="1"/>
          <w:numId w:val="2"/>
        </w:numPr>
        <w:tabs>
          <w:tab w:val="left" w:pos="360"/>
        </w:tabs>
        <w:ind w:left="1985" w:hanging="1570"/>
        <w:jc w:val="both"/>
        <w:rPr>
          <w:rFonts w:ascii="Arial" w:hAnsi="Arial" w:cs="Arial"/>
          <w:sz w:val="24"/>
          <w:szCs w:val="24"/>
        </w:rPr>
      </w:pPr>
      <w:r w:rsidRPr="00296592">
        <w:rPr>
          <w:rFonts w:ascii="Arial" w:hAnsi="Arial" w:cs="Arial"/>
          <w:sz w:val="24"/>
          <w:szCs w:val="24"/>
        </w:rPr>
        <w:t>Sala Segunda</w:t>
      </w:r>
    </w:p>
    <w:p w14:paraId="0AAFF975" w14:textId="77777777" w:rsidR="0046016A" w:rsidRPr="00296592" w:rsidRDefault="0046016A" w:rsidP="00FC3BA6">
      <w:pPr>
        <w:numPr>
          <w:ilvl w:val="1"/>
          <w:numId w:val="2"/>
        </w:numPr>
        <w:tabs>
          <w:tab w:val="left" w:pos="360"/>
        </w:tabs>
        <w:ind w:left="1985" w:hanging="1570"/>
        <w:jc w:val="both"/>
        <w:rPr>
          <w:rFonts w:ascii="Arial" w:hAnsi="Arial" w:cs="Arial"/>
          <w:sz w:val="24"/>
          <w:szCs w:val="24"/>
        </w:rPr>
      </w:pPr>
      <w:r w:rsidRPr="00296592">
        <w:rPr>
          <w:rFonts w:ascii="Arial" w:hAnsi="Arial" w:cs="Arial"/>
          <w:sz w:val="24"/>
          <w:szCs w:val="24"/>
        </w:rPr>
        <w:t>Sala Tercera</w:t>
      </w:r>
    </w:p>
    <w:p w14:paraId="1C01B8C6" w14:textId="77777777" w:rsidR="0046016A" w:rsidRPr="00296592" w:rsidRDefault="0046016A" w:rsidP="00FC3BA6">
      <w:pPr>
        <w:numPr>
          <w:ilvl w:val="1"/>
          <w:numId w:val="2"/>
        </w:numPr>
        <w:tabs>
          <w:tab w:val="left" w:pos="360"/>
        </w:tabs>
        <w:ind w:left="1985" w:hanging="1570"/>
        <w:jc w:val="both"/>
        <w:rPr>
          <w:rFonts w:ascii="Arial" w:hAnsi="Arial" w:cs="Arial"/>
          <w:sz w:val="24"/>
          <w:szCs w:val="24"/>
        </w:rPr>
      </w:pPr>
      <w:r w:rsidRPr="00296592">
        <w:rPr>
          <w:rFonts w:ascii="Arial" w:hAnsi="Arial" w:cs="Arial"/>
          <w:sz w:val="24"/>
          <w:szCs w:val="24"/>
        </w:rPr>
        <w:t>Sala Constitucional</w:t>
      </w:r>
    </w:p>
    <w:p w14:paraId="091A5169" w14:textId="0FDC59F2" w:rsidR="0046016A" w:rsidRPr="00296592" w:rsidRDefault="0046016A" w:rsidP="00FC3BA6">
      <w:pPr>
        <w:numPr>
          <w:ilvl w:val="1"/>
          <w:numId w:val="2"/>
        </w:numPr>
        <w:tabs>
          <w:tab w:val="left" w:pos="360"/>
        </w:tabs>
        <w:ind w:left="1985" w:hanging="1570"/>
        <w:jc w:val="both"/>
        <w:rPr>
          <w:rFonts w:ascii="Arial" w:hAnsi="Arial" w:cs="Arial"/>
          <w:sz w:val="24"/>
          <w:szCs w:val="24"/>
        </w:rPr>
      </w:pPr>
      <w:smartTag w:uri="urn:schemas-microsoft-com:office:smarttags" w:element="PersonName">
        <w:r w:rsidRPr="00296592">
          <w:rPr>
            <w:rFonts w:ascii="Arial" w:hAnsi="Arial" w:cs="Arial"/>
            <w:sz w:val="24"/>
            <w:szCs w:val="24"/>
          </w:rPr>
          <w:t xml:space="preserve">Presidencia de </w:t>
        </w:r>
        <w:smartTag w:uri="urn:schemas-microsoft-com:office:smarttags" w:element="PersonName">
          <w:smartTagPr>
            <w:attr w:name="ProductID" w:val="la Corte"/>
          </w:smartTagPr>
          <w:r w:rsidRPr="00296592">
            <w:rPr>
              <w:rFonts w:ascii="Arial" w:hAnsi="Arial" w:cs="Arial"/>
              <w:sz w:val="24"/>
              <w:szCs w:val="24"/>
            </w:rPr>
            <w:t>la Corte</w:t>
          </w:r>
        </w:smartTag>
      </w:smartTag>
    </w:p>
    <w:p w14:paraId="51B1D594" w14:textId="77777777" w:rsidR="00EA2E05" w:rsidRPr="00296592" w:rsidRDefault="0046016A" w:rsidP="00FC3BA6">
      <w:pPr>
        <w:numPr>
          <w:ilvl w:val="1"/>
          <w:numId w:val="2"/>
        </w:numPr>
        <w:tabs>
          <w:tab w:val="left" w:pos="360"/>
        </w:tabs>
        <w:ind w:left="1985" w:hanging="1570"/>
        <w:jc w:val="both"/>
        <w:rPr>
          <w:rFonts w:ascii="Arial" w:hAnsi="Arial" w:cs="Arial"/>
          <w:sz w:val="24"/>
          <w:szCs w:val="24"/>
        </w:rPr>
      </w:pPr>
      <w:r w:rsidRPr="00296592">
        <w:rPr>
          <w:rFonts w:ascii="Arial" w:hAnsi="Arial" w:cs="Arial"/>
          <w:sz w:val="24"/>
          <w:szCs w:val="24"/>
        </w:rPr>
        <w:t xml:space="preserve">Despacho de </w:t>
      </w:r>
      <w:smartTag w:uri="urn:schemas-microsoft-com:office:smarttags" w:element="PersonName">
        <w:smartTagPr>
          <w:attr w:name="ProductID" w:val="la Presidencia"/>
        </w:smartTagPr>
        <w:r w:rsidRPr="00296592">
          <w:rPr>
            <w:rFonts w:ascii="Arial" w:hAnsi="Arial" w:cs="Arial"/>
            <w:sz w:val="24"/>
            <w:szCs w:val="24"/>
          </w:rPr>
          <w:t>la Presidencia</w:t>
        </w:r>
      </w:smartTag>
      <w:r w:rsidR="00DE42FD" w:rsidRPr="00296592">
        <w:rPr>
          <w:rFonts w:ascii="Arial" w:hAnsi="Arial" w:cs="Arial"/>
          <w:sz w:val="24"/>
          <w:szCs w:val="24"/>
        </w:rPr>
        <w:t xml:space="preserve"> </w:t>
      </w:r>
    </w:p>
    <w:p w14:paraId="2E5B5D97" w14:textId="77777777" w:rsidR="0046016A" w:rsidRPr="00296592" w:rsidRDefault="0046016A" w:rsidP="00FC3BA6">
      <w:pPr>
        <w:numPr>
          <w:ilvl w:val="1"/>
          <w:numId w:val="2"/>
        </w:numPr>
        <w:tabs>
          <w:tab w:val="left" w:pos="360"/>
        </w:tabs>
        <w:ind w:left="1985" w:hanging="1570"/>
        <w:jc w:val="both"/>
        <w:rPr>
          <w:rFonts w:ascii="Arial" w:hAnsi="Arial" w:cs="Arial"/>
          <w:sz w:val="24"/>
          <w:szCs w:val="24"/>
        </w:rPr>
      </w:pPr>
      <w:r w:rsidRPr="00296592">
        <w:rPr>
          <w:rFonts w:ascii="Arial" w:hAnsi="Arial" w:cs="Arial"/>
          <w:sz w:val="24"/>
          <w:szCs w:val="24"/>
        </w:rPr>
        <w:t>Consejo Superior</w:t>
      </w:r>
    </w:p>
    <w:p w14:paraId="022246FF" w14:textId="77777777" w:rsidR="00D6150D" w:rsidRPr="00296592" w:rsidRDefault="00D6150D" w:rsidP="00FC3BA6">
      <w:pPr>
        <w:numPr>
          <w:ilvl w:val="1"/>
          <w:numId w:val="2"/>
        </w:numPr>
        <w:tabs>
          <w:tab w:val="left" w:pos="360"/>
        </w:tabs>
        <w:ind w:left="1985" w:hanging="1570"/>
        <w:jc w:val="both"/>
        <w:rPr>
          <w:rFonts w:ascii="Arial" w:hAnsi="Arial" w:cs="Arial"/>
          <w:sz w:val="24"/>
          <w:szCs w:val="24"/>
        </w:rPr>
      </w:pPr>
      <w:r w:rsidRPr="00296592">
        <w:rPr>
          <w:rFonts w:ascii="Arial" w:hAnsi="Arial" w:cs="Arial"/>
          <w:sz w:val="24"/>
          <w:szCs w:val="24"/>
        </w:rPr>
        <w:t>Oficina de Control Interno</w:t>
      </w:r>
    </w:p>
    <w:p w14:paraId="780A4FA4" w14:textId="675A5ADB" w:rsidR="0046016A" w:rsidRPr="00296592" w:rsidRDefault="0046016A" w:rsidP="00FC3BA6">
      <w:pPr>
        <w:numPr>
          <w:ilvl w:val="1"/>
          <w:numId w:val="2"/>
        </w:numPr>
        <w:tabs>
          <w:tab w:val="left" w:pos="360"/>
        </w:tabs>
        <w:ind w:left="1985" w:hanging="1570"/>
        <w:jc w:val="both"/>
        <w:rPr>
          <w:rFonts w:ascii="Arial" w:hAnsi="Arial" w:cs="Arial"/>
          <w:sz w:val="24"/>
          <w:szCs w:val="24"/>
        </w:rPr>
      </w:pPr>
      <w:r w:rsidRPr="00296592">
        <w:rPr>
          <w:rFonts w:ascii="Arial" w:hAnsi="Arial" w:cs="Arial"/>
          <w:sz w:val="24"/>
          <w:szCs w:val="24"/>
        </w:rPr>
        <w:t xml:space="preserve">Secretaría de </w:t>
      </w:r>
      <w:smartTag w:uri="urn:schemas-microsoft-com:office:smarttags" w:element="PersonName">
        <w:smartTagPr>
          <w:attr w:name="ProductID" w:val="la Corte"/>
        </w:smartTagPr>
        <w:r w:rsidRPr="00296592">
          <w:rPr>
            <w:rFonts w:ascii="Arial" w:hAnsi="Arial" w:cs="Arial"/>
            <w:sz w:val="24"/>
            <w:szCs w:val="24"/>
          </w:rPr>
          <w:t>la Corte</w:t>
        </w:r>
      </w:smartTag>
    </w:p>
    <w:p w14:paraId="3E9E50D3" w14:textId="77777777" w:rsidR="0046016A" w:rsidRPr="00296592" w:rsidRDefault="0046016A" w:rsidP="00FC3BA6">
      <w:pPr>
        <w:numPr>
          <w:ilvl w:val="1"/>
          <w:numId w:val="2"/>
        </w:numPr>
        <w:tabs>
          <w:tab w:val="left" w:pos="360"/>
        </w:tabs>
        <w:ind w:left="1985" w:hanging="1570"/>
        <w:jc w:val="both"/>
        <w:rPr>
          <w:rFonts w:ascii="Arial" w:hAnsi="Arial" w:cs="Arial"/>
          <w:sz w:val="24"/>
          <w:szCs w:val="24"/>
        </w:rPr>
      </w:pPr>
      <w:r w:rsidRPr="00296592">
        <w:rPr>
          <w:rFonts w:ascii="Arial" w:hAnsi="Arial" w:cs="Arial"/>
          <w:sz w:val="24"/>
          <w:szCs w:val="24"/>
        </w:rPr>
        <w:t>Auditoria</w:t>
      </w:r>
    </w:p>
    <w:p w14:paraId="5A8F7E00" w14:textId="77777777" w:rsidR="0046016A" w:rsidRPr="00296592" w:rsidRDefault="0046016A" w:rsidP="00FC3BA6">
      <w:pPr>
        <w:numPr>
          <w:ilvl w:val="1"/>
          <w:numId w:val="2"/>
        </w:numPr>
        <w:tabs>
          <w:tab w:val="left" w:pos="360"/>
        </w:tabs>
        <w:ind w:left="1985" w:hanging="1570"/>
        <w:jc w:val="both"/>
        <w:rPr>
          <w:rFonts w:ascii="Arial" w:hAnsi="Arial" w:cs="Arial"/>
          <w:sz w:val="24"/>
          <w:szCs w:val="24"/>
        </w:rPr>
      </w:pPr>
      <w:r w:rsidRPr="00296592">
        <w:rPr>
          <w:rFonts w:ascii="Arial" w:hAnsi="Arial" w:cs="Arial"/>
          <w:sz w:val="24"/>
          <w:szCs w:val="24"/>
        </w:rPr>
        <w:t>Inspección Judicial</w:t>
      </w:r>
    </w:p>
    <w:p w14:paraId="4DE1AD8D" w14:textId="77777777" w:rsidR="0046016A" w:rsidRPr="00296592" w:rsidRDefault="0046016A" w:rsidP="00FC3BA6">
      <w:pPr>
        <w:numPr>
          <w:ilvl w:val="1"/>
          <w:numId w:val="2"/>
        </w:numPr>
        <w:tabs>
          <w:tab w:val="left" w:pos="360"/>
        </w:tabs>
        <w:ind w:left="1985" w:hanging="1570"/>
        <w:jc w:val="both"/>
        <w:rPr>
          <w:rFonts w:ascii="Arial" w:hAnsi="Arial" w:cs="Arial"/>
          <w:sz w:val="24"/>
          <w:szCs w:val="24"/>
        </w:rPr>
      </w:pPr>
      <w:r w:rsidRPr="00296592">
        <w:rPr>
          <w:rFonts w:ascii="Arial" w:hAnsi="Arial" w:cs="Arial"/>
          <w:sz w:val="24"/>
          <w:szCs w:val="24"/>
        </w:rPr>
        <w:t>Departamento de Prensa y Comunicación Organizacional</w:t>
      </w:r>
    </w:p>
    <w:p w14:paraId="65CBD51C" w14:textId="77777777" w:rsidR="0046016A" w:rsidRPr="00296592" w:rsidRDefault="001C2383" w:rsidP="00FC3BA6">
      <w:pPr>
        <w:numPr>
          <w:ilvl w:val="1"/>
          <w:numId w:val="2"/>
        </w:numPr>
        <w:tabs>
          <w:tab w:val="left" w:pos="360"/>
        </w:tabs>
        <w:ind w:left="1985" w:hanging="1570"/>
        <w:jc w:val="both"/>
        <w:rPr>
          <w:rFonts w:ascii="Arial" w:hAnsi="Arial" w:cs="Arial"/>
          <w:sz w:val="24"/>
          <w:szCs w:val="24"/>
        </w:rPr>
      </w:pPr>
      <w:r w:rsidRPr="00296592">
        <w:rPr>
          <w:rFonts w:ascii="Arial" w:hAnsi="Arial" w:cs="Arial"/>
          <w:sz w:val="24"/>
          <w:szCs w:val="24"/>
        </w:rPr>
        <w:t>Dirección de Gestión Humana</w:t>
      </w:r>
    </w:p>
    <w:p w14:paraId="57BB79AC" w14:textId="77777777" w:rsidR="0046016A" w:rsidRPr="00296592" w:rsidRDefault="001C2383" w:rsidP="00FC3BA6">
      <w:pPr>
        <w:numPr>
          <w:ilvl w:val="1"/>
          <w:numId w:val="2"/>
        </w:numPr>
        <w:tabs>
          <w:tab w:val="left" w:pos="360"/>
        </w:tabs>
        <w:ind w:left="1985" w:hanging="1570"/>
        <w:jc w:val="both"/>
        <w:rPr>
          <w:rFonts w:ascii="Arial" w:hAnsi="Arial" w:cs="Arial"/>
          <w:sz w:val="24"/>
          <w:szCs w:val="24"/>
        </w:rPr>
      </w:pPr>
      <w:r w:rsidRPr="00296592">
        <w:rPr>
          <w:rFonts w:ascii="Arial" w:hAnsi="Arial" w:cs="Arial"/>
          <w:sz w:val="24"/>
          <w:szCs w:val="24"/>
        </w:rPr>
        <w:t>Dirección de Planificación</w:t>
      </w:r>
    </w:p>
    <w:p w14:paraId="4E37A7E8" w14:textId="77777777" w:rsidR="0046016A" w:rsidRPr="00296592" w:rsidRDefault="0046016A" w:rsidP="00FC3BA6">
      <w:pPr>
        <w:numPr>
          <w:ilvl w:val="1"/>
          <w:numId w:val="2"/>
        </w:numPr>
        <w:tabs>
          <w:tab w:val="left" w:pos="360"/>
        </w:tabs>
        <w:ind w:left="1985" w:hanging="1570"/>
        <w:jc w:val="both"/>
        <w:rPr>
          <w:rFonts w:ascii="Arial" w:hAnsi="Arial" w:cs="Arial"/>
          <w:sz w:val="24"/>
          <w:szCs w:val="24"/>
        </w:rPr>
      </w:pPr>
      <w:r w:rsidRPr="00296592">
        <w:rPr>
          <w:rFonts w:ascii="Arial" w:hAnsi="Arial" w:cs="Arial"/>
          <w:sz w:val="24"/>
          <w:szCs w:val="24"/>
        </w:rPr>
        <w:t>Escuela Judicial</w:t>
      </w:r>
    </w:p>
    <w:p w14:paraId="483142C0" w14:textId="77777777" w:rsidR="00402216" w:rsidRPr="00296592" w:rsidRDefault="00402216" w:rsidP="00FC3BA6">
      <w:pPr>
        <w:numPr>
          <w:ilvl w:val="1"/>
          <w:numId w:val="2"/>
        </w:numPr>
        <w:tabs>
          <w:tab w:val="left" w:pos="360"/>
        </w:tabs>
        <w:ind w:left="1985" w:hanging="1570"/>
        <w:jc w:val="both"/>
        <w:rPr>
          <w:rFonts w:ascii="Arial" w:hAnsi="Arial" w:cs="Arial"/>
          <w:sz w:val="24"/>
          <w:szCs w:val="24"/>
        </w:rPr>
      </w:pPr>
      <w:r w:rsidRPr="00296592">
        <w:rPr>
          <w:rFonts w:ascii="Arial" w:hAnsi="Arial" w:cs="Arial"/>
          <w:sz w:val="24"/>
          <w:szCs w:val="24"/>
        </w:rPr>
        <w:t>Unidad de Adiestramiento</w:t>
      </w:r>
    </w:p>
    <w:p w14:paraId="24DAA6EE" w14:textId="77777777" w:rsidR="0046016A" w:rsidRPr="00296592" w:rsidRDefault="009A53C1" w:rsidP="00FC3BA6">
      <w:pPr>
        <w:numPr>
          <w:ilvl w:val="1"/>
          <w:numId w:val="2"/>
        </w:numPr>
        <w:tabs>
          <w:tab w:val="left" w:pos="360"/>
        </w:tabs>
        <w:ind w:left="1985" w:hanging="1570"/>
        <w:jc w:val="both"/>
        <w:rPr>
          <w:rFonts w:ascii="Arial" w:hAnsi="Arial" w:cs="Arial"/>
          <w:sz w:val="24"/>
          <w:szCs w:val="24"/>
        </w:rPr>
      </w:pPr>
      <w:r w:rsidRPr="00296592">
        <w:rPr>
          <w:rFonts w:ascii="Arial" w:hAnsi="Arial" w:cs="Arial"/>
          <w:sz w:val="24"/>
          <w:szCs w:val="24"/>
        </w:rPr>
        <w:t>Centro Electrónico de Información Jurisprudencial</w:t>
      </w:r>
    </w:p>
    <w:p w14:paraId="7342B081" w14:textId="77777777" w:rsidR="0046016A" w:rsidRPr="00296592" w:rsidRDefault="0046016A" w:rsidP="00FC3BA6">
      <w:pPr>
        <w:numPr>
          <w:ilvl w:val="1"/>
          <w:numId w:val="2"/>
        </w:numPr>
        <w:tabs>
          <w:tab w:val="left" w:pos="360"/>
        </w:tabs>
        <w:ind w:left="1985" w:hanging="1570"/>
        <w:jc w:val="both"/>
        <w:rPr>
          <w:rFonts w:ascii="Arial" w:hAnsi="Arial" w:cs="Arial"/>
          <w:sz w:val="24"/>
          <w:szCs w:val="24"/>
        </w:rPr>
      </w:pPr>
      <w:r w:rsidRPr="00296592">
        <w:rPr>
          <w:rFonts w:ascii="Arial" w:hAnsi="Arial" w:cs="Arial"/>
          <w:sz w:val="24"/>
          <w:szCs w:val="24"/>
        </w:rPr>
        <w:lastRenderedPageBreak/>
        <w:t>Comisión Nacional Mejoramiento de</w:t>
      </w:r>
      <w:r w:rsidR="002502F1" w:rsidRPr="00296592">
        <w:rPr>
          <w:rFonts w:ascii="Arial" w:hAnsi="Arial" w:cs="Arial"/>
          <w:sz w:val="24"/>
          <w:szCs w:val="24"/>
        </w:rPr>
        <w:t xml:space="preserve"> </w:t>
      </w:r>
      <w:r w:rsidRPr="00296592">
        <w:rPr>
          <w:rFonts w:ascii="Arial" w:hAnsi="Arial" w:cs="Arial"/>
          <w:sz w:val="24"/>
          <w:szCs w:val="24"/>
        </w:rPr>
        <w:t>Justicia</w:t>
      </w:r>
    </w:p>
    <w:p w14:paraId="607A3FF8" w14:textId="77777777" w:rsidR="0046016A" w:rsidRPr="00296592" w:rsidRDefault="0046016A" w:rsidP="00FC3BA6">
      <w:pPr>
        <w:numPr>
          <w:ilvl w:val="1"/>
          <w:numId w:val="2"/>
        </w:numPr>
        <w:tabs>
          <w:tab w:val="left" w:pos="360"/>
        </w:tabs>
        <w:ind w:left="1985" w:hanging="1570"/>
        <w:jc w:val="both"/>
        <w:rPr>
          <w:rFonts w:ascii="Arial" w:hAnsi="Arial" w:cs="Arial"/>
          <w:sz w:val="24"/>
          <w:szCs w:val="24"/>
        </w:rPr>
      </w:pPr>
      <w:r w:rsidRPr="00296592">
        <w:rPr>
          <w:rFonts w:ascii="Arial" w:hAnsi="Arial" w:cs="Arial"/>
          <w:sz w:val="24"/>
          <w:szCs w:val="24"/>
        </w:rPr>
        <w:t>Secretaría Técnica de Género</w:t>
      </w:r>
      <w:r w:rsidR="005969AC" w:rsidRPr="00296592">
        <w:rPr>
          <w:rFonts w:ascii="Arial" w:hAnsi="Arial" w:cs="Arial"/>
          <w:sz w:val="24"/>
          <w:szCs w:val="24"/>
        </w:rPr>
        <w:t xml:space="preserve"> y Acceso a la Justicia</w:t>
      </w:r>
    </w:p>
    <w:p w14:paraId="4CF4F7B7" w14:textId="77777777" w:rsidR="0046016A" w:rsidRPr="00296592" w:rsidRDefault="0046016A" w:rsidP="00FC3BA6">
      <w:pPr>
        <w:numPr>
          <w:ilvl w:val="1"/>
          <w:numId w:val="2"/>
        </w:numPr>
        <w:tabs>
          <w:tab w:val="left" w:pos="360"/>
        </w:tabs>
        <w:ind w:left="1985" w:hanging="1570"/>
        <w:jc w:val="both"/>
        <w:rPr>
          <w:rFonts w:ascii="Arial" w:hAnsi="Arial" w:cs="Arial"/>
          <w:sz w:val="24"/>
          <w:szCs w:val="24"/>
        </w:rPr>
      </w:pPr>
      <w:r w:rsidRPr="00296592">
        <w:rPr>
          <w:rFonts w:ascii="Arial" w:hAnsi="Arial" w:cs="Arial"/>
          <w:sz w:val="24"/>
          <w:szCs w:val="24"/>
        </w:rPr>
        <w:t>Secretaría Técnica de Ética y Valores</w:t>
      </w:r>
    </w:p>
    <w:p w14:paraId="6CD01386" w14:textId="77777777" w:rsidR="0046016A" w:rsidRPr="00296592" w:rsidRDefault="0046016A" w:rsidP="00FC3BA6">
      <w:pPr>
        <w:numPr>
          <w:ilvl w:val="1"/>
          <w:numId w:val="2"/>
        </w:numPr>
        <w:tabs>
          <w:tab w:val="left" w:pos="360"/>
        </w:tabs>
        <w:ind w:left="1985" w:hanging="1570"/>
        <w:jc w:val="both"/>
        <w:rPr>
          <w:rFonts w:ascii="Arial" w:hAnsi="Arial" w:cs="Arial"/>
          <w:sz w:val="24"/>
          <w:szCs w:val="24"/>
        </w:rPr>
      </w:pPr>
      <w:r w:rsidRPr="00296592">
        <w:rPr>
          <w:rFonts w:ascii="Arial" w:hAnsi="Arial" w:cs="Arial"/>
          <w:sz w:val="24"/>
          <w:szCs w:val="24"/>
        </w:rPr>
        <w:t xml:space="preserve">Contraloría de Servicios (incluye las </w:t>
      </w:r>
      <w:r w:rsidR="00DC0033" w:rsidRPr="00296592">
        <w:rPr>
          <w:rFonts w:ascii="Arial" w:hAnsi="Arial" w:cs="Arial"/>
          <w:sz w:val="24"/>
          <w:szCs w:val="24"/>
        </w:rPr>
        <w:t>s</w:t>
      </w:r>
      <w:r w:rsidRPr="00296592">
        <w:rPr>
          <w:rFonts w:ascii="Arial" w:hAnsi="Arial" w:cs="Arial"/>
          <w:sz w:val="24"/>
          <w:szCs w:val="24"/>
        </w:rPr>
        <w:t xml:space="preserve">edes </w:t>
      </w:r>
      <w:r w:rsidR="00DC0033" w:rsidRPr="00296592">
        <w:rPr>
          <w:rFonts w:ascii="Arial" w:hAnsi="Arial" w:cs="Arial"/>
          <w:sz w:val="24"/>
          <w:szCs w:val="24"/>
        </w:rPr>
        <w:t>r</w:t>
      </w:r>
      <w:r w:rsidRPr="00296592">
        <w:rPr>
          <w:rFonts w:ascii="Arial" w:hAnsi="Arial" w:cs="Arial"/>
          <w:sz w:val="24"/>
          <w:szCs w:val="24"/>
        </w:rPr>
        <w:t>egionales)</w:t>
      </w:r>
    </w:p>
    <w:p w14:paraId="0589F90A" w14:textId="77777777" w:rsidR="0046016A" w:rsidRPr="00296592" w:rsidRDefault="0046016A" w:rsidP="00FC3BA6">
      <w:pPr>
        <w:numPr>
          <w:ilvl w:val="1"/>
          <w:numId w:val="2"/>
        </w:numPr>
        <w:tabs>
          <w:tab w:val="left" w:pos="360"/>
        </w:tabs>
        <w:ind w:left="1985" w:hanging="1570"/>
        <w:jc w:val="both"/>
        <w:rPr>
          <w:rFonts w:ascii="Arial" w:hAnsi="Arial" w:cs="Arial"/>
          <w:sz w:val="24"/>
          <w:szCs w:val="24"/>
        </w:rPr>
      </w:pPr>
      <w:r w:rsidRPr="00296592">
        <w:rPr>
          <w:rFonts w:ascii="Arial" w:hAnsi="Arial" w:cs="Arial"/>
          <w:sz w:val="24"/>
          <w:szCs w:val="24"/>
        </w:rPr>
        <w:t xml:space="preserve">Centro de Conciliación del Poder Judicial (incluye las </w:t>
      </w:r>
      <w:r w:rsidR="003B49D1" w:rsidRPr="00296592">
        <w:rPr>
          <w:rFonts w:ascii="Arial" w:hAnsi="Arial" w:cs="Arial"/>
          <w:sz w:val="24"/>
          <w:szCs w:val="24"/>
        </w:rPr>
        <w:t>s</w:t>
      </w:r>
      <w:r w:rsidRPr="00296592">
        <w:rPr>
          <w:rFonts w:ascii="Arial" w:hAnsi="Arial" w:cs="Arial"/>
          <w:sz w:val="24"/>
          <w:szCs w:val="24"/>
        </w:rPr>
        <w:t xml:space="preserve">edes </w:t>
      </w:r>
      <w:r w:rsidR="003B49D1" w:rsidRPr="00296592">
        <w:rPr>
          <w:rFonts w:ascii="Arial" w:hAnsi="Arial" w:cs="Arial"/>
          <w:sz w:val="24"/>
          <w:szCs w:val="24"/>
        </w:rPr>
        <w:t>r</w:t>
      </w:r>
      <w:r w:rsidRPr="00296592">
        <w:rPr>
          <w:rFonts w:ascii="Arial" w:hAnsi="Arial" w:cs="Arial"/>
          <w:sz w:val="24"/>
          <w:szCs w:val="24"/>
        </w:rPr>
        <w:t>egionales)</w:t>
      </w:r>
    </w:p>
    <w:p w14:paraId="1923A3C4" w14:textId="77777777" w:rsidR="0046016A" w:rsidRPr="00296592" w:rsidRDefault="0046016A" w:rsidP="00FC3BA6">
      <w:pPr>
        <w:numPr>
          <w:ilvl w:val="1"/>
          <w:numId w:val="2"/>
        </w:numPr>
        <w:tabs>
          <w:tab w:val="left" w:pos="360"/>
        </w:tabs>
        <w:ind w:left="1985" w:hanging="1570"/>
        <w:jc w:val="both"/>
        <w:rPr>
          <w:rFonts w:ascii="Arial" w:hAnsi="Arial" w:cs="Arial"/>
          <w:sz w:val="24"/>
          <w:szCs w:val="24"/>
        </w:rPr>
      </w:pPr>
      <w:r w:rsidRPr="00296592">
        <w:rPr>
          <w:rFonts w:ascii="Arial" w:hAnsi="Arial" w:cs="Arial"/>
          <w:sz w:val="24"/>
          <w:szCs w:val="24"/>
        </w:rPr>
        <w:t>Organismo de Investigación Judicial</w:t>
      </w:r>
    </w:p>
    <w:p w14:paraId="074E5359" w14:textId="77777777" w:rsidR="0046016A" w:rsidRPr="00296592" w:rsidRDefault="0046016A" w:rsidP="00FC3BA6">
      <w:pPr>
        <w:numPr>
          <w:ilvl w:val="1"/>
          <w:numId w:val="2"/>
        </w:numPr>
        <w:tabs>
          <w:tab w:val="left" w:pos="360"/>
        </w:tabs>
        <w:ind w:left="1985" w:hanging="1570"/>
        <w:jc w:val="both"/>
        <w:rPr>
          <w:rFonts w:ascii="Arial" w:hAnsi="Arial" w:cs="Arial"/>
          <w:sz w:val="24"/>
          <w:szCs w:val="24"/>
        </w:rPr>
      </w:pPr>
      <w:r w:rsidRPr="00296592">
        <w:rPr>
          <w:rFonts w:ascii="Arial" w:hAnsi="Arial" w:cs="Arial"/>
          <w:sz w:val="24"/>
          <w:szCs w:val="24"/>
        </w:rPr>
        <w:t xml:space="preserve">Ministerio Público </w:t>
      </w:r>
    </w:p>
    <w:p w14:paraId="62E03933" w14:textId="77777777" w:rsidR="0046016A" w:rsidRPr="00296592" w:rsidRDefault="0046016A" w:rsidP="00FC3BA6">
      <w:pPr>
        <w:numPr>
          <w:ilvl w:val="1"/>
          <w:numId w:val="2"/>
        </w:numPr>
        <w:tabs>
          <w:tab w:val="left" w:pos="360"/>
        </w:tabs>
        <w:ind w:left="1985" w:hanging="1570"/>
        <w:jc w:val="both"/>
        <w:rPr>
          <w:rFonts w:ascii="Arial" w:hAnsi="Arial" w:cs="Arial"/>
          <w:sz w:val="24"/>
          <w:szCs w:val="24"/>
        </w:rPr>
      </w:pPr>
      <w:r w:rsidRPr="00296592">
        <w:rPr>
          <w:rFonts w:ascii="Arial" w:hAnsi="Arial" w:cs="Arial"/>
          <w:sz w:val="24"/>
          <w:szCs w:val="24"/>
        </w:rPr>
        <w:t xml:space="preserve">Defensa Pública </w:t>
      </w:r>
    </w:p>
    <w:p w14:paraId="4EFF3863" w14:textId="77777777" w:rsidR="0046016A" w:rsidRPr="00296592" w:rsidRDefault="0046016A" w:rsidP="00FC3BA6">
      <w:pPr>
        <w:numPr>
          <w:ilvl w:val="1"/>
          <w:numId w:val="2"/>
        </w:numPr>
        <w:tabs>
          <w:tab w:val="left" w:pos="360"/>
        </w:tabs>
        <w:ind w:left="1985" w:hanging="1570"/>
        <w:jc w:val="both"/>
        <w:rPr>
          <w:rFonts w:ascii="Arial" w:hAnsi="Arial" w:cs="Arial"/>
          <w:sz w:val="24"/>
          <w:szCs w:val="24"/>
        </w:rPr>
      </w:pPr>
      <w:r w:rsidRPr="00296592">
        <w:rPr>
          <w:rFonts w:ascii="Arial" w:hAnsi="Arial" w:cs="Arial"/>
          <w:sz w:val="24"/>
          <w:szCs w:val="24"/>
        </w:rPr>
        <w:t>Servicio de Atención y Protección de Víctimas y Testigos</w:t>
      </w:r>
    </w:p>
    <w:p w14:paraId="30230628" w14:textId="77777777" w:rsidR="0046016A" w:rsidRPr="00296592" w:rsidRDefault="0046016A" w:rsidP="00FC3BA6">
      <w:pPr>
        <w:numPr>
          <w:ilvl w:val="1"/>
          <w:numId w:val="2"/>
        </w:numPr>
        <w:tabs>
          <w:tab w:val="left" w:pos="360"/>
        </w:tabs>
        <w:ind w:left="1985" w:hanging="1570"/>
        <w:jc w:val="both"/>
        <w:rPr>
          <w:rFonts w:ascii="Arial" w:hAnsi="Arial" w:cs="Arial"/>
          <w:sz w:val="24"/>
          <w:szCs w:val="24"/>
        </w:rPr>
      </w:pPr>
      <w:r w:rsidRPr="00296592">
        <w:rPr>
          <w:rFonts w:ascii="Arial" w:hAnsi="Arial" w:cs="Arial"/>
          <w:sz w:val="24"/>
          <w:szCs w:val="24"/>
        </w:rPr>
        <w:t>Centro Judicial de Intervención de las Comunicaciones (CJIC)</w:t>
      </w:r>
    </w:p>
    <w:p w14:paraId="4AAFFE5A" w14:textId="3F0274C2" w:rsidR="004C0848" w:rsidRPr="00296592" w:rsidRDefault="0046016A" w:rsidP="00FC3BA6">
      <w:pPr>
        <w:numPr>
          <w:ilvl w:val="1"/>
          <w:numId w:val="2"/>
        </w:numPr>
        <w:tabs>
          <w:tab w:val="left" w:pos="360"/>
        </w:tabs>
        <w:ind w:left="1985" w:hanging="1570"/>
        <w:jc w:val="both"/>
        <w:rPr>
          <w:rFonts w:ascii="Arial" w:hAnsi="Arial" w:cs="Arial"/>
          <w:sz w:val="24"/>
          <w:szCs w:val="24"/>
        </w:rPr>
      </w:pPr>
      <w:r w:rsidRPr="00296592">
        <w:rPr>
          <w:rFonts w:ascii="Arial" w:hAnsi="Arial" w:cs="Arial"/>
          <w:sz w:val="24"/>
          <w:szCs w:val="24"/>
        </w:rPr>
        <w:t xml:space="preserve">Centro de Gestión de </w:t>
      </w:r>
      <w:smartTag w:uri="urn:schemas-microsoft-com:office:smarttags" w:element="PersonName">
        <w:smartTagPr>
          <w:attr w:name="ProductID" w:val="la Calidad"/>
        </w:smartTagPr>
        <w:r w:rsidRPr="00296592">
          <w:rPr>
            <w:rFonts w:ascii="Arial" w:hAnsi="Arial" w:cs="Arial"/>
            <w:sz w:val="24"/>
            <w:szCs w:val="24"/>
          </w:rPr>
          <w:t>la Calidad</w:t>
        </w:r>
      </w:smartTag>
    </w:p>
    <w:p w14:paraId="5CBDAA05" w14:textId="77777777" w:rsidR="004C0848" w:rsidRPr="00296592" w:rsidRDefault="004C0848" w:rsidP="00FC3BA6">
      <w:pPr>
        <w:numPr>
          <w:ilvl w:val="1"/>
          <w:numId w:val="2"/>
        </w:numPr>
        <w:tabs>
          <w:tab w:val="left" w:pos="360"/>
        </w:tabs>
        <w:ind w:left="1985" w:hanging="1570"/>
        <w:jc w:val="both"/>
        <w:rPr>
          <w:rFonts w:ascii="Arial" w:hAnsi="Arial" w:cs="Arial"/>
          <w:sz w:val="24"/>
          <w:szCs w:val="24"/>
        </w:rPr>
      </w:pPr>
      <w:r w:rsidRPr="00296592">
        <w:rPr>
          <w:rFonts w:ascii="Arial" w:hAnsi="Arial" w:cs="Arial"/>
          <w:sz w:val="24"/>
          <w:szCs w:val="24"/>
        </w:rPr>
        <w:t>Dirección de Tecnología de Información</w:t>
      </w:r>
    </w:p>
    <w:p w14:paraId="73306E29" w14:textId="77777777" w:rsidR="00F065C6" w:rsidRPr="00296592" w:rsidRDefault="004C0848" w:rsidP="00FC3BA6">
      <w:pPr>
        <w:numPr>
          <w:ilvl w:val="1"/>
          <w:numId w:val="2"/>
        </w:numPr>
        <w:tabs>
          <w:tab w:val="left" w:pos="360"/>
        </w:tabs>
        <w:ind w:left="1985" w:hanging="1570"/>
        <w:jc w:val="both"/>
        <w:rPr>
          <w:rFonts w:ascii="Arial" w:hAnsi="Arial" w:cs="Arial"/>
          <w:sz w:val="24"/>
          <w:szCs w:val="24"/>
        </w:rPr>
      </w:pPr>
      <w:r w:rsidRPr="00296592">
        <w:rPr>
          <w:rFonts w:ascii="Arial" w:hAnsi="Arial" w:cs="Arial"/>
          <w:sz w:val="24"/>
          <w:szCs w:val="24"/>
        </w:rPr>
        <w:t>Dirección Jurídica</w:t>
      </w:r>
    </w:p>
    <w:p w14:paraId="23FF0DC3" w14:textId="66D01DDF" w:rsidR="002C06FD" w:rsidRPr="00296592" w:rsidRDefault="002C06FD" w:rsidP="00FC3BA6">
      <w:pPr>
        <w:numPr>
          <w:ilvl w:val="1"/>
          <w:numId w:val="2"/>
        </w:numPr>
        <w:tabs>
          <w:tab w:val="left" w:pos="360"/>
        </w:tabs>
        <w:ind w:left="1985" w:hanging="1570"/>
        <w:jc w:val="both"/>
        <w:rPr>
          <w:rFonts w:ascii="Arial" w:hAnsi="Arial" w:cs="Arial"/>
          <w:sz w:val="24"/>
          <w:szCs w:val="24"/>
        </w:rPr>
      </w:pPr>
      <w:r w:rsidRPr="00296592">
        <w:rPr>
          <w:rFonts w:ascii="Arial" w:hAnsi="Arial" w:cs="Arial"/>
          <w:sz w:val="24"/>
          <w:szCs w:val="24"/>
        </w:rPr>
        <w:t xml:space="preserve">Centro de Apoyo, Coordinación y Mejoramiento de </w:t>
      </w:r>
      <w:smartTag w:uri="urn:schemas-microsoft-com:office:smarttags" w:element="PersonName">
        <w:smartTagPr>
          <w:attr w:name="ProductID" w:val="la Funci￳n Jurisdiccional"/>
        </w:smartTagPr>
        <w:smartTag w:uri="urn:schemas-microsoft-com:office:smarttags" w:element="PersonName">
          <w:smartTagPr>
            <w:attr w:name="ProductID" w:val="la Funci￳n"/>
          </w:smartTagPr>
          <w:r w:rsidRPr="00296592">
            <w:rPr>
              <w:rFonts w:ascii="Arial" w:hAnsi="Arial" w:cs="Arial"/>
              <w:sz w:val="24"/>
              <w:szCs w:val="24"/>
            </w:rPr>
            <w:t>la Función</w:t>
          </w:r>
        </w:smartTag>
        <w:r w:rsidRPr="00296592">
          <w:rPr>
            <w:rFonts w:ascii="Arial" w:hAnsi="Arial" w:cs="Arial"/>
            <w:sz w:val="24"/>
            <w:szCs w:val="24"/>
          </w:rPr>
          <w:t xml:space="preserve"> Jurisdiccional</w:t>
        </w:r>
      </w:smartTag>
    </w:p>
    <w:p w14:paraId="0ABFB6DA" w14:textId="77777777" w:rsidR="002C06FD" w:rsidRPr="00296592" w:rsidRDefault="002C06FD" w:rsidP="00FC3BA6">
      <w:pPr>
        <w:numPr>
          <w:ilvl w:val="1"/>
          <w:numId w:val="2"/>
        </w:numPr>
        <w:tabs>
          <w:tab w:val="left" w:pos="360"/>
        </w:tabs>
        <w:ind w:left="1985" w:hanging="1570"/>
        <w:jc w:val="both"/>
        <w:rPr>
          <w:rFonts w:ascii="Arial" w:hAnsi="Arial" w:cs="Arial"/>
          <w:sz w:val="24"/>
          <w:szCs w:val="24"/>
        </w:rPr>
      </w:pPr>
      <w:r w:rsidRPr="00296592">
        <w:rPr>
          <w:rFonts w:ascii="Arial" w:hAnsi="Arial" w:cs="Arial"/>
          <w:sz w:val="24"/>
          <w:szCs w:val="24"/>
        </w:rPr>
        <w:t>Centro Infantil</w:t>
      </w:r>
    </w:p>
    <w:p w14:paraId="77D687D5" w14:textId="77777777" w:rsidR="00D824A6" w:rsidRPr="00296592" w:rsidRDefault="00F065C6" w:rsidP="00F16D07">
      <w:pPr>
        <w:numPr>
          <w:ilvl w:val="1"/>
          <w:numId w:val="2"/>
        </w:numPr>
        <w:tabs>
          <w:tab w:val="left" w:pos="360"/>
        </w:tabs>
        <w:ind w:left="1985" w:hanging="1559"/>
        <w:jc w:val="both"/>
        <w:rPr>
          <w:rFonts w:ascii="Arial" w:hAnsi="Arial" w:cs="Arial"/>
          <w:sz w:val="24"/>
          <w:szCs w:val="24"/>
        </w:rPr>
      </w:pPr>
      <w:r w:rsidRPr="00296592">
        <w:rPr>
          <w:rFonts w:ascii="Arial" w:hAnsi="Arial" w:cs="Arial"/>
          <w:sz w:val="24"/>
          <w:szCs w:val="24"/>
        </w:rPr>
        <w:t>Dirección Ejecutiva</w:t>
      </w:r>
      <w:r w:rsidR="00FF5872" w:rsidRPr="00296592">
        <w:rPr>
          <w:rFonts w:ascii="Arial" w:hAnsi="Arial" w:cs="Arial"/>
          <w:sz w:val="24"/>
          <w:szCs w:val="24"/>
        </w:rPr>
        <w:t xml:space="preserve"> (incluyendo los departamentos</w:t>
      </w:r>
      <w:r w:rsidR="00AE495F" w:rsidRPr="00296592">
        <w:rPr>
          <w:rFonts w:ascii="Arial" w:hAnsi="Arial" w:cs="Arial"/>
          <w:sz w:val="24"/>
          <w:szCs w:val="24"/>
        </w:rPr>
        <w:t>)</w:t>
      </w:r>
      <w:r w:rsidR="00FF5872" w:rsidRPr="00296592">
        <w:rPr>
          <w:rFonts w:ascii="Arial" w:hAnsi="Arial" w:cs="Arial"/>
          <w:sz w:val="24"/>
          <w:szCs w:val="24"/>
        </w:rPr>
        <w:t xml:space="preserve"> </w:t>
      </w:r>
    </w:p>
    <w:p w14:paraId="7C25F0E2" w14:textId="77777777" w:rsidR="004C0848" w:rsidRPr="00296592" w:rsidRDefault="00FF5872" w:rsidP="00F16D07">
      <w:pPr>
        <w:numPr>
          <w:ilvl w:val="1"/>
          <w:numId w:val="2"/>
        </w:numPr>
        <w:tabs>
          <w:tab w:val="left" w:pos="360"/>
        </w:tabs>
        <w:ind w:left="1985" w:hanging="1559"/>
        <w:jc w:val="both"/>
        <w:rPr>
          <w:rFonts w:ascii="Arial" w:hAnsi="Arial" w:cs="Arial"/>
          <w:sz w:val="24"/>
          <w:szCs w:val="24"/>
        </w:rPr>
      </w:pPr>
      <w:r w:rsidRPr="00296592">
        <w:rPr>
          <w:rFonts w:ascii="Arial" w:hAnsi="Arial" w:cs="Arial"/>
          <w:sz w:val="24"/>
          <w:szCs w:val="24"/>
        </w:rPr>
        <w:t>Administraciones Regionales</w:t>
      </w:r>
    </w:p>
    <w:p w14:paraId="56970DB4" w14:textId="77777777" w:rsidR="00E228B6" w:rsidRPr="00296592" w:rsidRDefault="00E228B6" w:rsidP="00F16D07">
      <w:pPr>
        <w:numPr>
          <w:ilvl w:val="1"/>
          <w:numId w:val="2"/>
        </w:numPr>
        <w:tabs>
          <w:tab w:val="left" w:pos="360"/>
        </w:tabs>
        <w:ind w:left="1985" w:hanging="1559"/>
        <w:rPr>
          <w:rFonts w:ascii="Arial" w:hAnsi="Arial" w:cs="Arial"/>
          <w:sz w:val="24"/>
          <w:szCs w:val="24"/>
        </w:rPr>
      </w:pPr>
      <w:r w:rsidRPr="00296592">
        <w:rPr>
          <w:rFonts w:ascii="Arial" w:hAnsi="Arial" w:cs="Arial"/>
          <w:sz w:val="24"/>
          <w:szCs w:val="24"/>
        </w:rPr>
        <w:t>Departamento de Trabajo Social y Psicolog</w:t>
      </w:r>
      <w:r w:rsidR="003A7F40" w:rsidRPr="00296592">
        <w:rPr>
          <w:rFonts w:ascii="Arial" w:hAnsi="Arial" w:cs="Arial"/>
          <w:sz w:val="24"/>
          <w:szCs w:val="24"/>
        </w:rPr>
        <w:t>ía</w:t>
      </w:r>
      <w:r w:rsidR="00642EE2" w:rsidRPr="00296592">
        <w:rPr>
          <w:rFonts w:ascii="Arial" w:hAnsi="Arial" w:cs="Arial"/>
          <w:sz w:val="24"/>
          <w:szCs w:val="24"/>
        </w:rPr>
        <w:t xml:space="preserve"> (incluye las </w:t>
      </w:r>
      <w:r w:rsidR="002D2376" w:rsidRPr="00296592">
        <w:rPr>
          <w:rFonts w:ascii="Arial" w:hAnsi="Arial" w:cs="Arial"/>
          <w:sz w:val="24"/>
          <w:szCs w:val="24"/>
        </w:rPr>
        <w:t>O</w:t>
      </w:r>
      <w:r w:rsidR="007F72BA" w:rsidRPr="00296592">
        <w:rPr>
          <w:rFonts w:ascii="Arial" w:hAnsi="Arial" w:cs="Arial"/>
          <w:sz w:val="24"/>
          <w:szCs w:val="24"/>
        </w:rPr>
        <w:t>ficinas</w:t>
      </w:r>
      <w:r w:rsidR="00D56DC3" w:rsidRPr="00296592">
        <w:rPr>
          <w:rFonts w:ascii="Arial" w:hAnsi="Arial" w:cs="Arial"/>
          <w:sz w:val="24"/>
          <w:szCs w:val="24"/>
        </w:rPr>
        <w:t xml:space="preserve"> </w:t>
      </w:r>
      <w:r w:rsidR="002A5271" w:rsidRPr="00296592">
        <w:rPr>
          <w:rFonts w:ascii="Arial" w:hAnsi="Arial" w:cs="Arial"/>
          <w:sz w:val="24"/>
          <w:szCs w:val="24"/>
        </w:rPr>
        <w:t>de Trabajo Social y Psicología de todo el país</w:t>
      </w:r>
      <w:r w:rsidR="00642EE2" w:rsidRPr="00296592">
        <w:rPr>
          <w:rFonts w:ascii="Arial" w:hAnsi="Arial" w:cs="Arial"/>
          <w:sz w:val="24"/>
          <w:szCs w:val="24"/>
        </w:rPr>
        <w:t>)</w:t>
      </w:r>
    </w:p>
    <w:p w14:paraId="7BF5991D" w14:textId="1B02E885" w:rsidR="00042E4E" w:rsidRPr="00296592" w:rsidRDefault="00831B1E" w:rsidP="00FC3BA6">
      <w:pPr>
        <w:numPr>
          <w:ilvl w:val="1"/>
          <w:numId w:val="2"/>
        </w:numPr>
        <w:tabs>
          <w:tab w:val="left" w:pos="360"/>
        </w:tabs>
        <w:ind w:left="1985" w:hanging="1570"/>
        <w:rPr>
          <w:rFonts w:ascii="Arial" w:hAnsi="Arial" w:cs="Arial"/>
          <w:sz w:val="24"/>
          <w:szCs w:val="24"/>
        </w:rPr>
      </w:pPr>
      <w:r w:rsidRPr="00296592">
        <w:rPr>
          <w:rFonts w:ascii="Arial" w:hAnsi="Arial" w:cs="Arial"/>
          <w:sz w:val="24"/>
          <w:szCs w:val="24"/>
        </w:rPr>
        <w:t>Oficina Rectora de Justicia Restaurativa</w:t>
      </w:r>
    </w:p>
    <w:p w14:paraId="17FFEEDD" w14:textId="6A1E2B20" w:rsidR="00840BC0" w:rsidRPr="00296592" w:rsidRDefault="00840BC0" w:rsidP="00FC3BA6">
      <w:pPr>
        <w:numPr>
          <w:ilvl w:val="1"/>
          <w:numId w:val="2"/>
        </w:numPr>
        <w:tabs>
          <w:tab w:val="left" w:pos="360"/>
        </w:tabs>
        <w:ind w:left="1985" w:hanging="1570"/>
        <w:rPr>
          <w:rFonts w:ascii="Arial" w:hAnsi="Arial" w:cs="Arial"/>
          <w:sz w:val="24"/>
          <w:szCs w:val="24"/>
        </w:rPr>
      </w:pPr>
      <w:r w:rsidRPr="00296592">
        <w:rPr>
          <w:rFonts w:ascii="Arial" w:hAnsi="Arial" w:cs="Arial"/>
          <w:sz w:val="24"/>
          <w:szCs w:val="24"/>
        </w:rPr>
        <w:t>Oficina de Cumplimiento</w:t>
      </w:r>
    </w:p>
    <w:p w14:paraId="22694FA1" w14:textId="747A822D" w:rsidR="008734D7" w:rsidRPr="00296592" w:rsidRDefault="008734D7" w:rsidP="00FC3BA6">
      <w:pPr>
        <w:numPr>
          <w:ilvl w:val="1"/>
          <w:numId w:val="2"/>
        </w:numPr>
        <w:tabs>
          <w:tab w:val="left" w:pos="360"/>
        </w:tabs>
        <w:ind w:left="1985" w:hanging="1570"/>
        <w:rPr>
          <w:rFonts w:ascii="Arial" w:hAnsi="Arial" w:cs="Arial"/>
          <w:sz w:val="24"/>
          <w:szCs w:val="24"/>
        </w:rPr>
      </w:pPr>
      <w:r w:rsidRPr="00296592">
        <w:rPr>
          <w:rFonts w:ascii="Arial" w:hAnsi="Arial" w:cs="Arial"/>
          <w:sz w:val="24"/>
          <w:szCs w:val="24"/>
        </w:rPr>
        <w:t xml:space="preserve">Dirección Junta Administradora Fondo Jubilaciones y Pensiones </w:t>
      </w:r>
    </w:p>
    <w:p w14:paraId="507B5B8B" w14:textId="77777777" w:rsidR="00C07D2E" w:rsidRPr="00296592" w:rsidRDefault="00C07D2E" w:rsidP="00454F79">
      <w:pPr>
        <w:tabs>
          <w:tab w:val="left" w:pos="360"/>
        </w:tabs>
        <w:jc w:val="both"/>
        <w:rPr>
          <w:rFonts w:ascii="Arial" w:hAnsi="Arial" w:cs="Arial"/>
          <w:sz w:val="24"/>
          <w:szCs w:val="24"/>
        </w:rPr>
      </w:pPr>
    </w:p>
    <w:p w14:paraId="2773B35F" w14:textId="77777777" w:rsidR="0066563E" w:rsidRPr="00296592" w:rsidRDefault="0066563E" w:rsidP="00454F79">
      <w:pPr>
        <w:tabs>
          <w:tab w:val="left" w:pos="360"/>
        </w:tabs>
        <w:jc w:val="both"/>
        <w:rPr>
          <w:rFonts w:ascii="Arial" w:hAnsi="Arial" w:cs="Arial"/>
          <w:sz w:val="24"/>
          <w:szCs w:val="24"/>
        </w:rPr>
      </w:pPr>
    </w:p>
    <w:p w14:paraId="1CB50F1E" w14:textId="77777777" w:rsidR="00C07D2E" w:rsidRPr="00296592" w:rsidRDefault="0006375F" w:rsidP="000F41A9">
      <w:pPr>
        <w:numPr>
          <w:ilvl w:val="0"/>
          <w:numId w:val="2"/>
        </w:numPr>
        <w:tabs>
          <w:tab w:val="clear" w:pos="375"/>
          <w:tab w:val="left" w:pos="360"/>
          <w:tab w:val="num" w:pos="426"/>
        </w:tabs>
        <w:ind w:left="0" w:firstLine="0"/>
        <w:jc w:val="both"/>
        <w:rPr>
          <w:rFonts w:ascii="Arial" w:hAnsi="Arial" w:cs="Arial"/>
          <w:sz w:val="24"/>
          <w:szCs w:val="24"/>
        </w:rPr>
      </w:pPr>
      <w:bookmarkStart w:id="3" w:name="_Hlk525907321"/>
      <w:r w:rsidRPr="00296592">
        <w:rPr>
          <w:rFonts w:ascii="Arial" w:hAnsi="Arial" w:cs="Arial"/>
          <w:sz w:val="24"/>
          <w:szCs w:val="24"/>
        </w:rPr>
        <w:t>Según lo acor</w:t>
      </w:r>
      <w:r w:rsidR="00874251" w:rsidRPr="00296592">
        <w:rPr>
          <w:rFonts w:ascii="Arial" w:hAnsi="Arial" w:cs="Arial"/>
          <w:sz w:val="24"/>
          <w:szCs w:val="24"/>
        </w:rPr>
        <w:t>d</w:t>
      </w:r>
      <w:r w:rsidRPr="00296592">
        <w:rPr>
          <w:rFonts w:ascii="Arial" w:hAnsi="Arial" w:cs="Arial"/>
          <w:sz w:val="24"/>
          <w:szCs w:val="24"/>
        </w:rPr>
        <w:t xml:space="preserve">ado por el Consejo Superior en la Sesión </w:t>
      </w:r>
      <w:r w:rsidR="00125F4F" w:rsidRPr="00296592">
        <w:rPr>
          <w:rFonts w:ascii="Arial" w:hAnsi="Arial" w:cs="Arial"/>
          <w:sz w:val="24"/>
          <w:szCs w:val="24"/>
        </w:rPr>
        <w:t>N°</w:t>
      </w:r>
      <w:r w:rsidRPr="00296592">
        <w:rPr>
          <w:rFonts w:ascii="Arial" w:hAnsi="Arial" w:cs="Arial"/>
          <w:sz w:val="24"/>
          <w:szCs w:val="24"/>
        </w:rPr>
        <w:t xml:space="preserve">058-2018, artículo XLIII, </w:t>
      </w:r>
      <w:r w:rsidR="00F611DF" w:rsidRPr="00296592">
        <w:rPr>
          <w:rFonts w:ascii="Arial" w:hAnsi="Arial" w:cs="Arial"/>
          <w:sz w:val="24"/>
          <w:szCs w:val="24"/>
        </w:rPr>
        <w:t xml:space="preserve">el responsable </w:t>
      </w:r>
      <w:r w:rsidR="00C80B43" w:rsidRPr="00296592">
        <w:rPr>
          <w:rFonts w:ascii="Arial" w:hAnsi="Arial" w:cs="Arial"/>
          <w:sz w:val="24"/>
          <w:szCs w:val="24"/>
        </w:rPr>
        <w:t>de representar</w:t>
      </w:r>
      <w:r w:rsidR="00F611DF" w:rsidRPr="00296592">
        <w:rPr>
          <w:rFonts w:ascii="Arial" w:hAnsi="Arial" w:cs="Arial"/>
          <w:sz w:val="24"/>
          <w:szCs w:val="24"/>
        </w:rPr>
        <w:t xml:space="preserve"> presupuestariamente </w:t>
      </w:r>
      <w:r w:rsidR="00FE35E5" w:rsidRPr="00296592">
        <w:rPr>
          <w:rFonts w:ascii="Arial" w:hAnsi="Arial" w:cs="Arial"/>
          <w:sz w:val="24"/>
          <w:szCs w:val="24"/>
        </w:rPr>
        <w:t>e</w:t>
      </w:r>
      <w:r w:rsidR="00C07D2E" w:rsidRPr="00296592">
        <w:rPr>
          <w:rFonts w:ascii="Arial" w:hAnsi="Arial" w:cs="Arial"/>
          <w:sz w:val="24"/>
          <w:szCs w:val="24"/>
        </w:rPr>
        <w:t xml:space="preserve">l </w:t>
      </w:r>
      <w:r w:rsidR="00C0592B" w:rsidRPr="00296592">
        <w:rPr>
          <w:rFonts w:ascii="Arial" w:hAnsi="Arial" w:cs="Arial"/>
          <w:sz w:val="24"/>
          <w:szCs w:val="24"/>
        </w:rPr>
        <w:t>Programa</w:t>
      </w:r>
      <w:r w:rsidR="00C07D2E" w:rsidRPr="00296592">
        <w:rPr>
          <w:rFonts w:ascii="Arial" w:hAnsi="Arial" w:cs="Arial"/>
          <w:sz w:val="24"/>
          <w:szCs w:val="24"/>
        </w:rPr>
        <w:t xml:space="preserve"> 950 Servicio de Atención y Protección de Víctimas y Testigos</w:t>
      </w:r>
      <w:r w:rsidR="00F455E0" w:rsidRPr="00296592">
        <w:rPr>
          <w:rFonts w:ascii="Arial" w:hAnsi="Arial" w:cs="Arial"/>
          <w:sz w:val="24"/>
          <w:szCs w:val="24"/>
        </w:rPr>
        <w:t>,</w:t>
      </w:r>
      <w:r w:rsidR="00F611DF" w:rsidRPr="00296592">
        <w:rPr>
          <w:rFonts w:ascii="Arial" w:hAnsi="Arial" w:cs="Arial"/>
          <w:sz w:val="24"/>
          <w:szCs w:val="24"/>
        </w:rPr>
        <w:t xml:space="preserve"> será la Jefatura de la Oficina de Atención a la Victima</w:t>
      </w:r>
      <w:r w:rsidR="00FB74BC" w:rsidRPr="00296592">
        <w:rPr>
          <w:rFonts w:ascii="Arial" w:hAnsi="Arial" w:cs="Arial"/>
          <w:sz w:val="24"/>
          <w:szCs w:val="24"/>
        </w:rPr>
        <w:t xml:space="preserve"> de Delitos</w:t>
      </w:r>
      <w:r w:rsidR="00FE35E5" w:rsidRPr="00296592">
        <w:rPr>
          <w:rFonts w:ascii="Arial" w:hAnsi="Arial" w:cs="Arial"/>
          <w:sz w:val="24"/>
          <w:szCs w:val="24"/>
        </w:rPr>
        <w:t>, en el entendido que es un aspecto administrativo que no implica cambio o ajustes a nivel de sistema de formulación</w:t>
      </w:r>
      <w:r w:rsidR="00C80B43" w:rsidRPr="00296592">
        <w:rPr>
          <w:rFonts w:ascii="Arial" w:hAnsi="Arial" w:cs="Arial"/>
          <w:sz w:val="24"/>
          <w:szCs w:val="24"/>
        </w:rPr>
        <w:t>,</w:t>
      </w:r>
      <w:r w:rsidR="00FE35E5" w:rsidRPr="00296592">
        <w:rPr>
          <w:rFonts w:ascii="Arial" w:hAnsi="Arial" w:cs="Arial"/>
          <w:sz w:val="24"/>
          <w:szCs w:val="24"/>
        </w:rPr>
        <w:t xml:space="preserve"> </w:t>
      </w:r>
      <w:r w:rsidR="00C22632" w:rsidRPr="00296592">
        <w:rPr>
          <w:rFonts w:ascii="Arial" w:hAnsi="Arial" w:cs="Arial"/>
          <w:sz w:val="24"/>
          <w:szCs w:val="24"/>
        </w:rPr>
        <w:t>conservando</w:t>
      </w:r>
      <w:r w:rsidR="00FE35E5" w:rsidRPr="00296592">
        <w:rPr>
          <w:rFonts w:ascii="Arial" w:hAnsi="Arial" w:cs="Arial"/>
          <w:sz w:val="24"/>
          <w:szCs w:val="24"/>
        </w:rPr>
        <w:t xml:space="preserve"> su composición</w:t>
      </w:r>
      <w:r w:rsidR="00C22632" w:rsidRPr="00296592">
        <w:rPr>
          <w:rFonts w:ascii="Arial" w:hAnsi="Arial" w:cs="Arial"/>
          <w:sz w:val="24"/>
          <w:szCs w:val="24"/>
        </w:rPr>
        <w:t xml:space="preserve"> a saber:</w:t>
      </w:r>
      <w:r w:rsidR="00FE35E5" w:rsidRPr="00296592">
        <w:rPr>
          <w:rFonts w:ascii="Arial" w:hAnsi="Arial" w:cs="Arial"/>
          <w:sz w:val="24"/>
          <w:szCs w:val="24"/>
        </w:rPr>
        <w:t xml:space="preserve"> </w:t>
      </w:r>
      <w:r w:rsidR="00FB74BC" w:rsidRPr="00296592">
        <w:rPr>
          <w:rFonts w:ascii="Arial" w:hAnsi="Arial" w:cs="Arial"/>
          <w:sz w:val="24"/>
          <w:szCs w:val="24"/>
        </w:rPr>
        <w:t>718</w:t>
      </w:r>
      <w:r w:rsidR="00C07D2E" w:rsidRPr="00296592">
        <w:rPr>
          <w:rFonts w:ascii="Arial" w:hAnsi="Arial" w:cs="Arial"/>
          <w:sz w:val="24"/>
          <w:szCs w:val="24"/>
        </w:rPr>
        <w:t xml:space="preserve"> Oficina de Atención a </w:t>
      </w:r>
      <w:r w:rsidR="007F31BC" w:rsidRPr="00296592">
        <w:rPr>
          <w:rFonts w:ascii="Arial" w:hAnsi="Arial" w:cs="Arial"/>
          <w:sz w:val="24"/>
          <w:szCs w:val="24"/>
        </w:rPr>
        <w:t xml:space="preserve">la </w:t>
      </w:r>
      <w:r w:rsidR="00C07D2E" w:rsidRPr="00296592">
        <w:rPr>
          <w:rFonts w:ascii="Arial" w:hAnsi="Arial" w:cs="Arial"/>
          <w:sz w:val="24"/>
          <w:szCs w:val="24"/>
        </w:rPr>
        <w:t xml:space="preserve">Víctima de Delitos y la </w:t>
      </w:r>
      <w:r w:rsidR="00FB74BC" w:rsidRPr="00296592">
        <w:rPr>
          <w:rFonts w:ascii="Arial" w:hAnsi="Arial" w:cs="Arial"/>
          <w:sz w:val="24"/>
          <w:szCs w:val="24"/>
        </w:rPr>
        <w:t xml:space="preserve">1106 </w:t>
      </w:r>
      <w:r w:rsidR="00C07D2E" w:rsidRPr="00296592">
        <w:rPr>
          <w:rFonts w:ascii="Arial" w:hAnsi="Arial" w:cs="Arial"/>
          <w:sz w:val="24"/>
          <w:szCs w:val="24"/>
        </w:rPr>
        <w:t xml:space="preserve">Unidad de Protección </w:t>
      </w:r>
      <w:r w:rsidR="00FB74BC" w:rsidRPr="00296592">
        <w:rPr>
          <w:rFonts w:ascii="Arial" w:hAnsi="Arial" w:cs="Arial"/>
          <w:sz w:val="24"/>
          <w:szCs w:val="24"/>
        </w:rPr>
        <w:t xml:space="preserve">de </w:t>
      </w:r>
      <w:r w:rsidR="00C07D2E" w:rsidRPr="00296592">
        <w:rPr>
          <w:rFonts w:ascii="Arial" w:hAnsi="Arial" w:cs="Arial"/>
          <w:sz w:val="24"/>
          <w:szCs w:val="24"/>
        </w:rPr>
        <w:t>Víctimas y Testigos.</w:t>
      </w:r>
      <w:bookmarkEnd w:id="3"/>
      <w:r w:rsidR="00C07D2E" w:rsidRPr="00296592">
        <w:rPr>
          <w:rFonts w:ascii="Arial" w:hAnsi="Arial" w:cs="Arial"/>
          <w:sz w:val="24"/>
          <w:szCs w:val="24"/>
        </w:rPr>
        <w:t xml:space="preserve"> </w:t>
      </w:r>
    </w:p>
    <w:p w14:paraId="6911AFF0" w14:textId="77777777" w:rsidR="006B3DF9" w:rsidRPr="00296592" w:rsidRDefault="006B3DF9" w:rsidP="00C07D2E">
      <w:pPr>
        <w:suppressAutoHyphens w:val="0"/>
        <w:autoSpaceDE w:val="0"/>
        <w:autoSpaceDN w:val="0"/>
        <w:adjustRightInd w:val="0"/>
        <w:rPr>
          <w:rFonts w:ascii="Arial" w:hAnsi="Arial" w:cs="Arial"/>
          <w:iCs/>
          <w:sz w:val="24"/>
          <w:szCs w:val="24"/>
          <w:lang w:val="es-ES" w:eastAsia="es-ES"/>
        </w:rPr>
      </w:pPr>
    </w:p>
    <w:p w14:paraId="6697734F" w14:textId="14A25078" w:rsidR="00610433" w:rsidRPr="00296592" w:rsidRDefault="002A4B50" w:rsidP="00610433">
      <w:pPr>
        <w:suppressAutoHyphens w:val="0"/>
        <w:jc w:val="both"/>
        <w:rPr>
          <w:rFonts w:ascii="Arial" w:hAnsi="Arial" w:cs="Arial"/>
          <w:iCs/>
          <w:sz w:val="24"/>
          <w:szCs w:val="24"/>
          <w:lang w:eastAsia="es-ES"/>
        </w:rPr>
      </w:pPr>
      <w:r w:rsidRPr="00296592">
        <w:rPr>
          <w:rFonts w:ascii="Arial" w:hAnsi="Arial" w:cs="Arial"/>
          <w:iCs/>
          <w:sz w:val="24"/>
          <w:szCs w:val="24"/>
          <w:lang w:eastAsia="es-ES"/>
        </w:rPr>
        <w:t>Con respecto a</w:t>
      </w:r>
      <w:r w:rsidR="0045216C" w:rsidRPr="00296592">
        <w:rPr>
          <w:rFonts w:ascii="Arial" w:hAnsi="Arial" w:cs="Arial"/>
          <w:iCs/>
          <w:sz w:val="24"/>
          <w:szCs w:val="24"/>
          <w:lang w:eastAsia="es-ES"/>
        </w:rPr>
        <w:t xml:space="preserve"> </w:t>
      </w:r>
      <w:r w:rsidRPr="00296592">
        <w:rPr>
          <w:rFonts w:ascii="Arial" w:hAnsi="Arial" w:cs="Arial"/>
          <w:iCs/>
          <w:sz w:val="24"/>
          <w:szCs w:val="24"/>
          <w:lang w:eastAsia="es-ES"/>
        </w:rPr>
        <w:t>l</w:t>
      </w:r>
      <w:r w:rsidR="0045216C" w:rsidRPr="00296592">
        <w:rPr>
          <w:rFonts w:ascii="Arial" w:hAnsi="Arial" w:cs="Arial"/>
          <w:iCs/>
          <w:sz w:val="24"/>
          <w:szCs w:val="24"/>
          <w:lang w:eastAsia="es-ES"/>
        </w:rPr>
        <w:t>as necesidades</w:t>
      </w:r>
      <w:r w:rsidRPr="00296592">
        <w:rPr>
          <w:rFonts w:ascii="Arial" w:hAnsi="Arial" w:cs="Arial"/>
          <w:iCs/>
          <w:sz w:val="24"/>
          <w:szCs w:val="24"/>
          <w:lang w:eastAsia="es-ES"/>
        </w:rPr>
        <w:t xml:space="preserve"> </w:t>
      </w:r>
      <w:r w:rsidR="0045216C" w:rsidRPr="00296592">
        <w:rPr>
          <w:rFonts w:ascii="Arial" w:hAnsi="Arial" w:cs="Arial"/>
          <w:iCs/>
          <w:sz w:val="24"/>
          <w:szCs w:val="24"/>
          <w:lang w:eastAsia="es-ES"/>
        </w:rPr>
        <w:t xml:space="preserve">de la </w:t>
      </w:r>
      <w:r w:rsidR="00C07D2E" w:rsidRPr="00296592">
        <w:rPr>
          <w:rFonts w:ascii="Arial" w:hAnsi="Arial" w:cs="Arial"/>
          <w:iCs/>
          <w:sz w:val="24"/>
          <w:szCs w:val="24"/>
          <w:lang w:eastAsia="es-ES"/>
        </w:rPr>
        <w:t>Plataforma Integral de Servicios de Atención a la Víctima (PISAV)</w:t>
      </w:r>
      <w:r w:rsidR="000C1A0C" w:rsidRPr="00296592">
        <w:rPr>
          <w:rFonts w:ascii="Arial" w:hAnsi="Arial" w:cs="Arial"/>
          <w:iCs/>
          <w:sz w:val="24"/>
          <w:szCs w:val="24"/>
          <w:lang w:eastAsia="es-ES"/>
        </w:rPr>
        <w:t>,</w:t>
      </w:r>
      <w:r w:rsidR="007A5E66" w:rsidRPr="00296592">
        <w:rPr>
          <w:rFonts w:ascii="Arial" w:hAnsi="Arial" w:cs="Arial"/>
          <w:iCs/>
          <w:sz w:val="24"/>
          <w:szCs w:val="24"/>
          <w:lang w:eastAsia="es-ES"/>
        </w:rPr>
        <w:t xml:space="preserve"> las</w:t>
      </w:r>
      <w:r w:rsidR="00C07D2E" w:rsidRPr="00296592">
        <w:rPr>
          <w:rFonts w:ascii="Arial" w:hAnsi="Arial" w:cs="Arial"/>
          <w:iCs/>
          <w:sz w:val="24"/>
          <w:szCs w:val="24"/>
          <w:lang w:eastAsia="es-ES"/>
        </w:rPr>
        <w:t xml:space="preserve"> </w:t>
      </w:r>
      <w:r w:rsidR="0045216C" w:rsidRPr="00296592">
        <w:rPr>
          <w:rFonts w:ascii="Arial" w:hAnsi="Arial" w:cs="Arial"/>
          <w:iCs/>
          <w:sz w:val="24"/>
          <w:szCs w:val="24"/>
          <w:lang w:eastAsia="es-ES"/>
        </w:rPr>
        <w:t>mismas</w:t>
      </w:r>
      <w:r w:rsidR="00C07D2E" w:rsidRPr="00296592">
        <w:rPr>
          <w:rFonts w:ascii="Arial" w:hAnsi="Arial" w:cs="Arial"/>
          <w:iCs/>
          <w:sz w:val="24"/>
          <w:szCs w:val="24"/>
          <w:lang w:eastAsia="es-ES"/>
        </w:rPr>
        <w:t xml:space="preserve"> deben ser formuladas por las oficinas y despachos </w:t>
      </w:r>
      <w:r w:rsidR="0045216C" w:rsidRPr="00296592">
        <w:rPr>
          <w:rFonts w:ascii="Arial" w:hAnsi="Arial" w:cs="Arial"/>
          <w:iCs/>
          <w:sz w:val="24"/>
          <w:szCs w:val="24"/>
          <w:lang w:eastAsia="es-ES"/>
        </w:rPr>
        <w:t xml:space="preserve">de </w:t>
      </w:r>
      <w:r w:rsidR="00C07D2E" w:rsidRPr="00296592">
        <w:rPr>
          <w:rFonts w:ascii="Arial" w:hAnsi="Arial" w:cs="Arial"/>
          <w:iCs/>
          <w:sz w:val="24"/>
          <w:szCs w:val="24"/>
          <w:lang w:eastAsia="es-ES"/>
        </w:rPr>
        <w:t>las distintas localidades</w:t>
      </w:r>
      <w:r w:rsidR="00D02E0A" w:rsidRPr="00296592">
        <w:rPr>
          <w:rFonts w:ascii="Arial" w:hAnsi="Arial" w:cs="Arial"/>
          <w:iCs/>
          <w:sz w:val="24"/>
          <w:szCs w:val="24"/>
          <w:lang w:eastAsia="es-ES"/>
        </w:rPr>
        <w:t>, a</w:t>
      </w:r>
      <w:r w:rsidR="00C07D2E" w:rsidRPr="00296592">
        <w:rPr>
          <w:rFonts w:ascii="Arial" w:hAnsi="Arial" w:cs="Arial"/>
          <w:iCs/>
          <w:sz w:val="24"/>
          <w:szCs w:val="24"/>
          <w:lang w:eastAsia="es-ES"/>
        </w:rPr>
        <w:t xml:space="preserve"> saber: Juzgado de Pensiones Alimentarias y Violencia Doméstica (</w:t>
      </w:r>
      <w:r w:rsidR="00C0592B" w:rsidRPr="00296592">
        <w:rPr>
          <w:rFonts w:ascii="Arial" w:hAnsi="Arial" w:cs="Arial"/>
          <w:iCs/>
          <w:sz w:val="24"/>
          <w:szCs w:val="24"/>
          <w:lang w:eastAsia="es-ES"/>
        </w:rPr>
        <w:t>programa</w:t>
      </w:r>
      <w:r w:rsidR="00C07D2E" w:rsidRPr="00296592">
        <w:rPr>
          <w:rFonts w:ascii="Arial" w:hAnsi="Arial" w:cs="Arial"/>
          <w:iCs/>
          <w:sz w:val="24"/>
          <w:szCs w:val="24"/>
          <w:lang w:eastAsia="es-ES"/>
        </w:rPr>
        <w:t xml:space="preserve"> 927), Departamento de Trabajo Social y Psicología (</w:t>
      </w:r>
      <w:r w:rsidR="00C0592B" w:rsidRPr="00296592">
        <w:rPr>
          <w:rFonts w:ascii="Arial" w:hAnsi="Arial" w:cs="Arial"/>
          <w:iCs/>
          <w:sz w:val="24"/>
          <w:szCs w:val="24"/>
          <w:lang w:eastAsia="es-ES"/>
        </w:rPr>
        <w:t>programa</w:t>
      </w:r>
      <w:r w:rsidR="00C07D2E" w:rsidRPr="00296592">
        <w:rPr>
          <w:rFonts w:ascii="Arial" w:hAnsi="Arial" w:cs="Arial"/>
          <w:iCs/>
          <w:sz w:val="24"/>
          <w:szCs w:val="24"/>
          <w:lang w:eastAsia="es-ES"/>
        </w:rPr>
        <w:t xml:space="preserve"> 926), Unidad de Medicina Legal (</w:t>
      </w:r>
      <w:r w:rsidR="00C0592B" w:rsidRPr="00296592">
        <w:rPr>
          <w:rFonts w:ascii="Arial" w:hAnsi="Arial" w:cs="Arial"/>
          <w:iCs/>
          <w:sz w:val="24"/>
          <w:szCs w:val="24"/>
          <w:lang w:eastAsia="es-ES"/>
        </w:rPr>
        <w:t>programa</w:t>
      </w:r>
      <w:r w:rsidR="00C07D2E" w:rsidRPr="00296592">
        <w:rPr>
          <w:rFonts w:ascii="Arial" w:hAnsi="Arial" w:cs="Arial"/>
          <w:iCs/>
          <w:sz w:val="24"/>
          <w:szCs w:val="24"/>
          <w:lang w:eastAsia="es-ES"/>
        </w:rPr>
        <w:t xml:space="preserve"> 928), Fiscalía (</w:t>
      </w:r>
      <w:r w:rsidR="00C0592B" w:rsidRPr="00296592">
        <w:rPr>
          <w:rFonts w:ascii="Arial" w:hAnsi="Arial" w:cs="Arial"/>
          <w:iCs/>
          <w:sz w:val="24"/>
          <w:szCs w:val="24"/>
          <w:lang w:eastAsia="es-ES"/>
        </w:rPr>
        <w:t>programa</w:t>
      </w:r>
      <w:r w:rsidR="00C07D2E" w:rsidRPr="00296592">
        <w:rPr>
          <w:rFonts w:ascii="Arial" w:hAnsi="Arial" w:cs="Arial"/>
          <w:iCs/>
          <w:sz w:val="24"/>
          <w:szCs w:val="24"/>
          <w:lang w:eastAsia="es-ES"/>
        </w:rPr>
        <w:t xml:space="preserve"> 929)</w:t>
      </w:r>
      <w:r w:rsidR="000B59DD" w:rsidRPr="00296592">
        <w:rPr>
          <w:rFonts w:ascii="Arial" w:hAnsi="Arial" w:cs="Arial"/>
          <w:iCs/>
          <w:sz w:val="24"/>
          <w:szCs w:val="24"/>
          <w:lang w:eastAsia="es-ES"/>
        </w:rPr>
        <w:t>,</w:t>
      </w:r>
      <w:r w:rsidR="00C07D2E" w:rsidRPr="00296592">
        <w:rPr>
          <w:rFonts w:ascii="Arial" w:hAnsi="Arial" w:cs="Arial"/>
          <w:iCs/>
          <w:sz w:val="24"/>
          <w:szCs w:val="24"/>
          <w:lang w:eastAsia="es-ES"/>
        </w:rPr>
        <w:t xml:space="preserve"> Defensa Pública (</w:t>
      </w:r>
      <w:r w:rsidR="00C0592B" w:rsidRPr="00296592">
        <w:rPr>
          <w:rFonts w:ascii="Arial" w:hAnsi="Arial" w:cs="Arial"/>
          <w:iCs/>
          <w:sz w:val="24"/>
          <w:szCs w:val="24"/>
          <w:lang w:eastAsia="es-ES"/>
        </w:rPr>
        <w:t>programa</w:t>
      </w:r>
      <w:r w:rsidR="00C07D2E" w:rsidRPr="00296592">
        <w:rPr>
          <w:rFonts w:ascii="Arial" w:hAnsi="Arial" w:cs="Arial"/>
          <w:iCs/>
          <w:sz w:val="24"/>
          <w:szCs w:val="24"/>
          <w:lang w:eastAsia="es-ES"/>
        </w:rPr>
        <w:t xml:space="preserve"> 930)</w:t>
      </w:r>
      <w:r w:rsidR="00834999" w:rsidRPr="00296592">
        <w:rPr>
          <w:rFonts w:ascii="Arial" w:hAnsi="Arial" w:cs="Arial"/>
          <w:iCs/>
          <w:sz w:val="24"/>
          <w:szCs w:val="24"/>
          <w:lang w:eastAsia="es-ES"/>
        </w:rPr>
        <w:t xml:space="preserve"> y </w:t>
      </w:r>
      <w:r w:rsidR="00C07D2E" w:rsidRPr="00296592">
        <w:rPr>
          <w:rFonts w:ascii="Arial" w:hAnsi="Arial" w:cs="Arial"/>
          <w:iCs/>
          <w:sz w:val="24"/>
          <w:szCs w:val="24"/>
          <w:lang w:eastAsia="es-ES"/>
        </w:rPr>
        <w:t xml:space="preserve">Oficina de Atención a </w:t>
      </w:r>
      <w:r w:rsidR="007720D7" w:rsidRPr="00296592">
        <w:rPr>
          <w:rFonts w:ascii="Arial" w:hAnsi="Arial" w:cs="Arial"/>
          <w:iCs/>
          <w:sz w:val="24"/>
          <w:szCs w:val="24"/>
          <w:lang w:eastAsia="es-ES"/>
        </w:rPr>
        <w:t xml:space="preserve">la </w:t>
      </w:r>
      <w:r w:rsidR="00C07D2E" w:rsidRPr="00296592">
        <w:rPr>
          <w:rFonts w:ascii="Arial" w:hAnsi="Arial" w:cs="Arial"/>
          <w:iCs/>
          <w:sz w:val="24"/>
          <w:szCs w:val="24"/>
          <w:lang w:eastAsia="es-ES"/>
        </w:rPr>
        <w:t>Víctima de Delitos</w:t>
      </w:r>
      <w:r w:rsidR="00F253E2" w:rsidRPr="00296592">
        <w:rPr>
          <w:rFonts w:ascii="Arial" w:hAnsi="Arial" w:cs="Arial"/>
          <w:iCs/>
          <w:sz w:val="24"/>
          <w:szCs w:val="24"/>
          <w:lang w:eastAsia="es-ES"/>
        </w:rPr>
        <w:t xml:space="preserve"> (programa </w:t>
      </w:r>
      <w:r w:rsidR="00414311" w:rsidRPr="00296592">
        <w:rPr>
          <w:rFonts w:ascii="Arial" w:hAnsi="Arial" w:cs="Arial"/>
          <w:iCs/>
          <w:sz w:val="24"/>
          <w:szCs w:val="24"/>
          <w:lang w:eastAsia="es-ES"/>
        </w:rPr>
        <w:t>950)</w:t>
      </w:r>
      <w:r w:rsidR="00C07D2E" w:rsidRPr="00296592">
        <w:rPr>
          <w:rFonts w:ascii="Arial" w:hAnsi="Arial" w:cs="Arial"/>
          <w:iCs/>
          <w:sz w:val="24"/>
          <w:szCs w:val="24"/>
          <w:lang w:eastAsia="es-ES"/>
        </w:rPr>
        <w:t xml:space="preserve">. </w:t>
      </w:r>
      <w:r w:rsidRPr="00296592">
        <w:rPr>
          <w:rFonts w:ascii="Arial" w:hAnsi="Arial" w:cs="Arial"/>
          <w:iCs/>
          <w:sz w:val="24"/>
          <w:szCs w:val="24"/>
          <w:lang w:eastAsia="es-ES"/>
        </w:rPr>
        <w:lastRenderedPageBreak/>
        <w:t xml:space="preserve">Para lo cual </w:t>
      </w:r>
      <w:r w:rsidR="00C07D2E" w:rsidRPr="00296592">
        <w:rPr>
          <w:rFonts w:ascii="Arial" w:hAnsi="Arial" w:cs="Arial"/>
          <w:iCs/>
          <w:sz w:val="24"/>
          <w:szCs w:val="24"/>
          <w:lang w:eastAsia="es-ES"/>
        </w:rPr>
        <w:t>debe</w:t>
      </w:r>
      <w:r w:rsidRPr="00296592">
        <w:rPr>
          <w:rFonts w:ascii="Arial" w:hAnsi="Arial" w:cs="Arial"/>
          <w:iCs/>
          <w:sz w:val="24"/>
          <w:szCs w:val="24"/>
          <w:lang w:eastAsia="es-ES"/>
        </w:rPr>
        <w:t>n</w:t>
      </w:r>
      <w:r w:rsidR="00C07D2E" w:rsidRPr="00296592">
        <w:rPr>
          <w:rFonts w:ascii="Arial" w:hAnsi="Arial" w:cs="Arial"/>
          <w:iCs/>
          <w:sz w:val="24"/>
          <w:szCs w:val="24"/>
          <w:lang w:eastAsia="es-ES"/>
        </w:rPr>
        <w:t xml:space="preserve"> coordinar sus necesidades con el </w:t>
      </w:r>
      <w:r w:rsidRPr="00296592">
        <w:rPr>
          <w:rFonts w:ascii="Arial" w:hAnsi="Arial" w:cs="Arial"/>
          <w:iCs/>
          <w:sz w:val="24"/>
          <w:szCs w:val="24"/>
          <w:lang w:eastAsia="es-ES"/>
        </w:rPr>
        <w:t>A</w:t>
      </w:r>
      <w:r w:rsidR="00C07D2E" w:rsidRPr="00296592">
        <w:rPr>
          <w:rFonts w:ascii="Arial" w:hAnsi="Arial" w:cs="Arial"/>
          <w:iCs/>
          <w:sz w:val="24"/>
          <w:szCs w:val="24"/>
          <w:lang w:eastAsia="es-ES"/>
        </w:rPr>
        <w:t xml:space="preserve">dministrador </w:t>
      </w:r>
      <w:r w:rsidRPr="00296592">
        <w:rPr>
          <w:rFonts w:ascii="Arial" w:hAnsi="Arial" w:cs="Arial"/>
          <w:iCs/>
          <w:sz w:val="24"/>
          <w:szCs w:val="24"/>
          <w:lang w:eastAsia="es-ES"/>
        </w:rPr>
        <w:t xml:space="preserve">Regional o del </w:t>
      </w:r>
      <w:r w:rsidR="00C0592B" w:rsidRPr="00296592">
        <w:rPr>
          <w:rFonts w:ascii="Arial" w:hAnsi="Arial" w:cs="Arial"/>
          <w:iCs/>
          <w:sz w:val="24"/>
          <w:szCs w:val="24"/>
          <w:lang w:eastAsia="es-ES"/>
        </w:rPr>
        <w:t>programa presupuestario</w:t>
      </w:r>
      <w:r w:rsidR="00C07D2E" w:rsidRPr="00296592">
        <w:rPr>
          <w:rFonts w:ascii="Arial" w:hAnsi="Arial" w:cs="Arial"/>
          <w:iCs/>
          <w:sz w:val="24"/>
          <w:szCs w:val="24"/>
          <w:lang w:eastAsia="es-ES"/>
        </w:rPr>
        <w:t xml:space="preserve"> </w:t>
      </w:r>
      <w:r w:rsidR="000B59DD" w:rsidRPr="00296592">
        <w:rPr>
          <w:rFonts w:ascii="Arial" w:hAnsi="Arial" w:cs="Arial"/>
          <w:iCs/>
          <w:sz w:val="24"/>
          <w:szCs w:val="24"/>
          <w:lang w:eastAsia="es-ES"/>
        </w:rPr>
        <w:t>correspondiente</w:t>
      </w:r>
      <w:r w:rsidR="000C1A0C" w:rsidRPr="00296592">
        <w:rPr>
          <w:rFonts w:ascii="Arial" w:hAnsi="Arial" w:cs="Arial"/>
          <w:iCs/>
          <w:sz w:val="24"/>
          <w:szCs w:val="24"/>
          <w:lang w:eastAsia="es-ES"/>
        </w:rPr>
        <w:t>. E</w:t>
      </w:r>
      <w:r w:rsidR="0045216C" w:rsidRPr="00296592">
        <w:rPr>
          <w:rFonts w:ascii="Arial" w:hAnsi="Arial" w:cs="Arial"/>
          <w:iCs/>
          <w:sz w:val="24"/>
          <w:szCs w:val="24"/>
          <w:lang w:eastAsia="es-ES"/>
        </w:rPr>
        <w:t>sto incluye la formulación de servicios comunes tales como: el alquiler de edificios, servicios de vigilancia y limpieza.</w:t>
      </w:r>
      <w:r w:rsidR="000B59DD" w:rsidRPr="00296592">
        <w:rPr>
          <w:rFonts w:ascii="Arial" w:hAnsi="Arial" w:cs="Arial"/>
          <w:iCs/>
          <w:sz w:val="24"/>
          <w:szCs w:val="24"/>
          <w:lang w:eastAsia="es-ES"/>
        </w:rPr>
        <w:t xml:space="preserve"> </w:t>
      </w:r>
      <w:r w:rsidR="00CB3C43" w:rsidRPr="00296592">
        <w:rPr>
          <w:rFonts w:ascii="Arial" w:hAnsi="Arial" w:cs="Arial"/>
          <w:iCs/>
          <w:sz w:val="24"/>
          <w:szCs w:val="24"/>
          <w:lang w:eastAsia="es-ES"/>
        </w:rPr>
        <w:t xml:space="preserve"> En cuanto a las necesidades de las áreas comunes, deberá la Administración Regional incluirlas conforme los requerimientos que remita y justifique la Administración del PISAV.</w:t>
      </w:r>
    </w:p>
    <w:p w14:paraId="1951ED56" w14:textId="77777777" w:rsidR="009D5659" w:rsidRPr="00296592" w:rsidRDefault="009D5659" w:rsidP="00454F79">
      <w:pPr>
        <w:tabs>
          <w:tab w:val="left" w:pos="360"/>
        </w:tabs>
        <w:jc w:val="both"/>
        <w:rPr>
          <w:rFonts w:ascii="Arial" w:hAnsi="Arial" w:cs="Arial"/>
          <w:iCs/>
          <w:sz w:val="24"/>
          <w:szCs w:val="24"/>
          <w:lang w:eastAsia="es-ES"/>
        </w:rPr>
      </w:pPr>
    </w:p>
    <w:p w14:paraId="4BE0A311" w14:textId="535EF5A3" w:rsidR="000E535C" w:rsidRPr="00296592" w:rsidRDefault="00921B76" w:rsidP="00D2773E">
      <w:pPr>
        <w:numPr>
          <w:ilvl w:val="0"/>
          <w:numId w:val="2"/>
        </w:numPr>
        <w:tabs>
          <w:tab w:val="clear" w:pos="375"/>
          <w:tab w:val="left" w:pos="360"/>
          <w:tab w:val="num" w:pos="567"/>
        </w:tabs>
        <w:ind w:left="0" w:firstLine="0"/>
        <w:jc w:val="both"/>
        <w:rPr>
          <w:rFonts w:ascii="Arial" w:hAnsi="Arial" w:cs="Arial"/>
          <w:b/>
          <w:sz w:val="24"/>
          <w:szCs w:val="24"/>
        </w:rPr>
      </w:pPr>
      <w:r w:rsidRPr="00296592">
        <w:rPr>
          <w:rFonts w:ascii="Arial" w:hAnsi="Arial" w:cs="Arial"/>
          <w:sz w:val="24"/>
          <w:szCs w:val="24"/>
        </w:rPr>
        <w:t xml:space="preserve">Los </w:t>
      </w:r>
      <w:r w:rsidR="0046016A" w:rsidRPr="00296592">
        <w:rPr>
          <w:rFonts w:ascii="Arial" w:hAnsi="Arial" w:cs="Arial"/>
          <w:sz w:val="24"/>
          <w:szCs w:val="24"/>
        </w:rPr>
        <w:t>Consejo</w:t>
      </w:r>
      <w:r w:rsidRPr="00296592">
        <w:rPr>
          <w:rFonts w:ascii="Arial" w:hAnsi="Arial" w:cs="Arial"/>
          <w:sz w:val="24"/>
          <w:szCs w:val="24"/>
        </w:rPr>
        <w:t>s</w:t>
      </w:r>
      <w:r w:rsidR="0046016A" w:rsidRPr="00296592">
        <w:rPr>
          <w:rFonts w:ascii="Arial" w:hAnsi="Arial" w:cs="Arial"/>
          <w:sz w:val="24"/>
          <w:szCs w:val="24"/>
        </w:rPr>
        <w:t xml:space="preserve"> de Administración </w:t>
      </w:r>
      <w:r w:rsidR="000F2AAC" w:rsidRPr="00296592">
        <w:rPr>
          <w:rFonts w:ascii="Arial" w:hAnsi="Arial" w:cs="Arial"/>
          <w:sz w:val="24"/>
          <w:szCs w:val="24"/>
        </w:rPr>
        <w:t xml:space="preserve">de Circuito </w:t>
      </w:r>
      <w:r w:rsidR="0046016A" w:rsidRPr="00296592">
        <w:rPr>
          <w:rFonts w:ascii="Arial" w:hAnsi="Arial" w:cs="Arial"/>
          <w:sz w:val="24"/>
          <w:szCs w:val="24"/>
        </w:rPr>
        <w:t>apr</w:t>
      </w:r>
      <w:r w:rsidR="001A78ED" w:rsidRPr="00296592">
        <w:rPr>
          <w:rFonts w:ascii="Arial" w:hAnsi="Arial" w:cs="Arial"/>
          <w:sz w:val="24"/>
          <w:szCs w:val="24"/>
        </w:rPr>
        <w:t>ue</w:t>
      </w:r>
      <w:r w:rsidR="0046016A" w:rsidRPr="00296592">
        <w:rPr>
          <w:rFonts w:ascii="Arial" w:hAnsi="Arial" w:cs="Arial"/>
          <w:sz w:val="24"/>
          <w:szCs w:val="24"/>
        </w:rPr>
        <w:t>ba</w:t>
      </w:r>
      <w:r w:rsidR="001A78ED" w:rsidRPr="00296592">
        <w:rPr>
          <w:rFonts w:ascii="Arial" w:hAnsi="Arial" w:cs="Arial"/>
          <w:sz w:val="24"/>
          <w:szCs w:val="24"/>
        </w:rPr>
        <w:t>n</w:t>
      </w:r>
      <w:r w:rsidR="0046016A" w:rsidRPr="00296592">
        <w:rPr>
          <w:rFonts w:ascii="Arial" w:hAnsi="Arial" w:cs="Arial"/>
          <w:sz w:val="24"/>
          <w:szCs w:val="24"/>
        </w:rPr>
        <w:t xml:space="preserve"> el Anteproyecto de Presupuesto </w:t>
      </w:r>
      <w:r w:rsidR="00AC3BC5" w:rsidRPr="00296592">
        <w:rPr>
          <w:rFonts w:ascii="Arial" w:hAnsi="Arial" w:cs="Arial"/>
          <w:sz w:val="24"/>
          <w:szCs w:val="24"/>
        </w:rPr>
        <w:t>de</w:t>
      </w:r>
      <w:r w:rsidR="001A78ED" w:rsidRPr="00296592">
        <w:rPr>
          <w:rFonts w:ascii="Arial" w:hAnsi="Arial" w:cs="Arial"/>
          <w:sz w:val="24"/>
          <w:szCs w:val="24"/>
        </w:rPr>
        <w:t xml:space="preserve"> </w:t>
      </w:r>
      <w:r w:rsidR="007D5B75" w:rsidRPr="00296592">
        <w:rPr>
          <w:rFonts w:ascii="Arial" w:hAnsi="Arial" w:cs="Arial"/>
          <w:sz w:val="24"/>
          <w:szCs w:val="24"/>
        </w:rPr>
        <w:t>su</w:t>
      </w:r>
      <w:r w:rsidR="00A20A46">
        <w:rPr>
          <w:rFonts w:ascii="Arial" w:hAnsi="Arial" w:cs="Arial"/>
          <w:sz w:val="24"/>
          <w:szCs w:val="24"/>
        </w:rPr>
        <w:t>s oficinas adscritas</w:t>
      </w:r>
      <w:r w:rsidR="000F2AAC" w:rsidRPr="00296592">
        <w:rPr>
          <w:rFonts w:ascii="Arial" w:hAnsi="Arial" w:cs="Arial"/>
          <w:sz w:val="24"/>
          <w:szCs w:val="24"/>
        </w:rPr>
        <w:t>,</w:t>
      </w:r>
      <w:r w:rsidR="007D5B75" w:rsidRPr="00296592">
        <w:rPr>
          <w:rFonts w:ascii="Arial" w:hAnsi="Arial" w:cs="Arial"/>
          <w:sz w:val="24"/>
          <w:szCs w:val="24"/>
        </w:rPr>
        <w:t xml:space="preserve"> </w:t>
      </w:r>
      <w:r w:rsidR="00831111" w:rsidRPr="00296592">
        <w:rPr>
          <w:rFonts w:ascii="Arial" w:hAnsi="Arial" w:cs="Arial"/>
          <w:sz w:val="24"/>
          <w:szCs w:val="24"/>
        </w:rPr>
        <w:t xml:space="preserve">el cual </w:t>
      </w:r>
      <w:r w:rsidR="007D5B75" w:rsidRPr="00296592">
        <w:rPr>
          <w:rFonts w:ascii="Arial" w:hAnsi="Arial" w:cs="Arial"/>
          <w:sz w:val="24"/>
          <w:szCs w:val="24"/>
        </w:rPr>
        <w:t>incluye l</w:t>
      </w:r>
      <w:r w:rsidR="00831111" w:rsidRPr="00296592">
        <w:rPr>
          <w:rFonts w:ascii="Arial" w:hAnsi="Arial" w:cs="Arial"/>
          <w:sz w:val="24"/>
          <w:szCs w:val="24"/>
        </w:rPr>
        <w:t xml:space="preserve">as oficinas </w:t>
      </w:r>
      <w:r w:rsidR="007D5B75" w:rsidRPr="00296592">
        <w:rPr>
          <w:rFonts w:ascii="Arial" w:hAnsi="Arial" w:cs="Arial"/>
          <w:sz w:val="24"/>
          <w:szCs w:val="24"/>
        </w:rPr>
        <w:t xml:space="preserve">de los </w:t>
      </w:r>
      <w:r w:rsidR="00C0592B" w:rsidRPr="00296592">
        <w:rPr>
          <w:rFonts w:ascii="Arial" w:hAnsi="Arial" w:cs="Arial"/>
          <w:sz w:val="24"/>
          <w:szCs w:val="24"/>
        </w:rPr>
        <w:t>programa</w:t>
      </w:r>
      <w:r w:rsidR="007D5B75" w:rsidRPr="00296592">
        <w:rPr>
          <w:rFonts w:ascii="Arial" w:hAnsi="Arial" w:cs="Arial"/>
          <w:sz w:val="24"/>
          <w:szCs w:val="24"/>
        </w:rPr>
        <w:t>s 926 Dirección</w:t>
      </w:r>
      <w:r w:rsidR="00591707" w:rsidRPr="00296592">
        <w:rPr>
          <w:rFonts w:ascii="Arial" w:hAnsi="Arial" w:cs="Arial"/>
          <w:sz w:val="24"/>
          <w:szCs w:val="24"/>
        </w:rPr>
        <w:t xml:space="preserve"> y </w:t>
      </w:r>
      <w:r w:rsidR="007D5B75" w:rsidRPr="00296592">
        <w:rPr>
          <w:rFonts w:ascii="Arial" w:hAnsi="Arial" w:cs="Arial"/>
          <w:sz w:val="24"/>
          <w:szCs w:val="24"/>
        </w:rPr>
        <w:t>Administración y 927 Servicio Jurisdiccional. E</w:t>
      </w:r>
      <w:r w:rsidR="00051785" w:rsidRPr="00296592">
        <w:rPr>
          <w:rFonts w:ascii="Arial" w:hAnsi="Arial" w:cs="Arial"/>
          <w:sz w:val="24"/>
          <w:szCs w:val="24"/>
        </w:rPr>
        <w:t>n esta labor deben ser asistidos por l</w:t>
      </w:r>
      <w:r w:rsidR="007D5B75" w:rsidRPr="00296592">
        <w:rPr>
          <w:rFonts w:ascii="Arial" w:hAnsi="Arial" w:cs="Arial"/>
          <w:sz w:val="24"/>
          <w:szCs w:val="24"/>
        </w:rPr>
        <w:t>as Administraciones Regionales</w:t>
      </w:r>
      <w:r w:rsidR="0091563A">
        <w:rPr>
          <w:rFonts w:ascii="Arial" w:hAnsi="Arial" w:cs="Arial"/>
          <w:sz w:val="24"/>
          <w:szCs w:val="24"/>
        </w:rPr>
        <w:t>,</w:t>
      </w:r>
      <w:r w:rsidR="007C0660">
        <w:rPr>
          <w:rFonts w:ascii="Arial" w:hAnsi="Arial" w:cs="Arial"/>
          <w:sz w:val="24"/>
          <w:szCs w:val="24"/>
        </w:rPr>
        <w:t xml:space="preserve"> quiénes </w:t>
      </w:r>
      <w:proofErr w:type="gramStart"/>
      <w:r w:rsidR="007C0660">
        <w:rPr>
          <w:rFonts w:ascii="Arial" w:hAnsi="Arial" w:cs="Arial"/>
          <w:sz w:val="24"/>
          <w:szCs w:val="24"/>
        </w:rPr>
        <w:t>remitirá</w:t>
      </w:r>
      <w:r w:rsidR="00134BE5">
        <w:rPr>
          <w:rFonts w:ascii="Arial" w:hAnsi="Arial" w:cs="Arial"/>
          <w:sz w:val="24"/>
          <w:szCs w:val="24"/>
        </w:rPr>
        <w:t>n</w:t>
      </w:r>
      <w:r w:rsidR="007C0660">
        <w:rPr>
          <w:rFonts w:ascii="Arial" w:hAnsi="Arial" w:cs="Arial"/>
          <w:sz w:val="24"/>
          <w:szCs w:val="24"/>
        </w:rPr>
        <w:t xml:space="preserve"> </w:t>
      </w:r>
      <w:r w:rsidR="0091563A">
        <w:rPr>
          <w:rFonts w:ascii="Arial" w:hAnsi="Arial" w:cs="Arial"/>
          <w:sz w:val="24"/>
          <w:szCs w:val="24"/>
        </w:rPr>
        <w:t xml:space="preserve"> </w:t>
      </w:r>
      <w:r w:rsidR="006E76CE">
        <w:rPr>
          <w:rFonts w:ascii="Arial" w:hAnsi="Arial" w:cs="Arial"/>
          <w:sz w:val="24"/>
          <w:szCs w:val="24"/>
        </w:rPr>
        <w:t>por</w:t>
      </w:r>
      <w:proofErr w:type="gramEnd"/>
      <w:r w:rsidR="006E76CE">
        <w:rPr>
          <w:rFonts w:ascii="Arial" w:hAnsi="Arial" w:cs="Arial"/>
          <w:sz w:val="24"/>
          <w:szCs w:val="24"/>
        </w:rPr>
        <w:t xml:space="preserve"> correo electrónico el acta de aprobación del Anteproyecto de Presupuesto 2023</w:t>
      </w:r>
      <w:r w:rsidR="00015F24">
        <w:rPr>
          <w:rFonts w:ascii="Arial" w:hAnsi="Arial" w:cs="Arial"/>
          <w:sz w:val="24"/>
          <w:szCs w:val="24"/>
        </w:rPr>
        <w:t>.</w:t>
      </w:r>
    </w:p>
    <w:p w14:paraId="03DC911B" w14:textId="2E0DFF90" w:rsidR="00B57230" w:rsidRPr="00296592" w:rsidRDefault="00B57230" w:rsidP="00454F79">
      <w:pPr>
        <w:tabs>
          <w:tab w:val="left" w:pos="360"/>
        </w:tabs>
        <w:jc w:val="both"/>
        <w:rPr>
          <w:rFonts w:ascii="Arial" w:hAnsi="Arial" w:cs="Arial"/>
          <w:sz w:val="24"/>
          <w:szCs w:val="24"/>
          <w:lang w:val="es-MX"/>
        </w:rPr>
      </w:pPr>
    </w:p>
    <w:p w14:paraId="3FB768B0" w14:textId="30BD5506" w:rsidR="007A5E66" w:rsidRPr="002F4FF4" w:rsidRDefault="0046016A" w:rsidP="00A41702">
      <w:pPr>
        <w:numPr>
          <w:ilvl w:val="0"/>
          <w:numId w:val="2"/>
        </w:numPr>
        <w:tabs>
          <w:tab w:val="clear" w:pos="375"/>
          <w:tab w:val="left" w:pos="360"/>
          <w:tab w:val="num" w:pos="567"/>
        </w:tabs>
        <w:ind w:left="0" w:firstLine="0"/>
        <w:jc w:val="both"/>
        <w:rPr>
          <w:rFonts w:ascii="Arial" w:hAnsi="Arial" w:cs="Arial"/>
          <w:sz w:val="24"/>
          <w:szCs w:val="24"/>
        </w:rPr>
      </w:pPr>
      <w:r w:rsidRPr="00296592">
        <w:rPr>
          <w:rFonts w:ascii="Arial" w:hAnsi="Arial" w:cs="Arial"/>
          <w:sz w:val="24"/>
          <w:szCs w:val="24"/>
        </w:rPr>
        <w:t>Además del envío del Anteproyecto de Presupuesto a través del Sistema SIGA-</w:t>
      </w:r>
      <w:r w:rsidRPr="002F4FF4">
        <w:rPr>
          <w:rFonts w:ascii="Arial" w:hAnsi="Arial" w:cs="Arial"/>
          <w:sz w:val="24"/>
          <w:szCs w:val="24"/>
        </w:rPr>
        <w:t>PJ, todo</w:t>
      </w:r>
      <w:r w:rsidR="007E635F" w:rsidRPr="002F4FF4">
        <w:rPr>
          <w:rFonts w:ascii="Arial" w:hAnsi="Arial" w:cs="Arial"/>
          <w:sz w:val="24"/>
          <w:szCs w:val="24"/>
        </w:rPr>
        <w:t xml:space="preserve">s los </w:t>
      </w:r>
      <w:r w:rsidR="00817133" w:rsidRPr="002F4FF4">
        <w:rPr>
          <w:rFonts w:ascii="Arial" w:hAnsi="Arial" w:cs="Arial"/>
          <w:sz w:val="24"/>
          <w:szCs w:val="24"/>
        </w:rPr>
        <w:t>Centros de Responsabilidad</w:t>
      </w:r>
      <w:r w:rsidR="00DE76A2" w:rsidRPr="002F4FF4">
        <w:rPr>
          <w:rFonts w:ascii="Arial" w:hAnsi="Arial" w:cs="Arial"/>
          <w:sz w:val="24"/>
          <w:szCs w:val="24"/>
        </w:rPr>
        <w:t>, en los casos que corresponda</w:t>
      </w:r>
      <w:r w:rsidR="00573F03" w:rsidRPr="002F4FF4">
        <w:rPr>
          <w:rFonts w:ascii="Arial" w:hAnsi="Arial" w:cs="Arial"/>
          <w:sz w:val="24"/>
          <w:szCs w:val="24"/>
        </w:rPr>
        <w:t xml:space="preserve">, </w:t>
      </w:r>
      <w:proofErr w:type="gramStart"/>
      <w:r w:rsidR="00573F03" w:rsidRPr="002F4FF4">
        <w:rPr>
          <w:rFonts w:ascii="Arial" w:hAnsi="Arial" w:cs="Arial"/>
          <w:sz w:val="24"/>
          <w:szCs w:val="24"/>
        </w:rPr>
        <w:t xml:space="preserve">deben </w:t>
      </w:r>
      <w:r w:rsidR="00DE76A2" w:rsidRPr="002F4FF4">
        <w:rPr>
          <w:rFonts w:ascii="Arial" w:hAnsi="Arial" w:cs="Arial"/>
          <w:sz w:val="24"/>
          <w:szCs w:val="24"/>
        </w:rPr>
        <w:t xml:space="preserve"> adjuntar</w:t>
      </w:r>
      <w:proofErr w:type="gramEnd"/>
      <w:r w:rsidR="00DE76A2" w:rsidRPr="002F4FF4">
        <w:rPr>
          <w:rFonts w:ascii="Arial" w:hAnsi="Arial" w:cs="Arial"/>
          <w:sz w:val="24"/>
          <w:szCs w:val="24"/>
        </w:rPr>
        <w:t xml:space="preserve"> la tabla con la información de la carga de trabajo para el periodo 2020-2021, según se especifica en el apartado “C”.</w:t>
      </w:r>
    </w:p>
    <w:p w14:paraId="7A380465" w14:textId="77777777" w:rsidR="0046016A" w:rsidRPr="00296592" w:rsidRDefault="00AC170A" w:rsidP="00FC3BA6">
      <w:pPr>
        <w:jc w:val="both"/>
        <w:rPr>
          <w:rFonts w:ascii="Arial" w:hAnsi="Arial" w:cs="Arial"/>
          <w:sz w:val="24"/>
          <w:szCs w:val="24"/>
        </w:rPr>
      </w:pPr>
      <w:r w:rsidRPr="00296592" w:rsidDel="00AC170A">
        <w:rPr>
          <w:rFonts w:ascii="Arial" w:hAnsi="Arial" w:cs="Arial"/>
          <w:sz w:val="24"/>
          <w:szCs w:val="24"/>
        </w:rPr>
        <w:t xml:space="preserve"> </w:t>
      </w:r>
    </w:p>
    <w:p w14:paraId="520D9C70" w14:textId="77777777" w:rsidR="0046016A" w:rsidRPr="00296592" w:rsidRDefault="008B4CC2" w:rsidP="00D2773E">
      <w:pPr>
        <w:numPr>
          <w:ilvl w:val="0"/>
          <w:numId w:val="2"/>
        </w:numPr>
        <w:tabs>
          <w:tab w:val="clear" w:pos="375"/>
          <w:tab w:val="left" w:pos="360"/>
          <w:tab w:val="num" w:pos="567"/>
        </w:tabs>
        <w:ind w:left="0" w:firstLine="0"/>
        <w:jc w:val="both"/>
        <w:rPr>
          <w:rFonts w:ascii="Arial" w:hAnsi="Arial" w:cs="Arial"/>
          <w:sz w:val="24"/>
          <w:szCs w:val="24"/>
        </w:rPr>
      </w:pPr>
      <w:r w:rsidRPr="00296592">
        <w:rPr>
          <w:rFonts w:ascii="Arial" w:hAnsi="Arial" w:cs="Arial"/>
          <w:sz w:val="24"/>
          <w:szCs w:val="24"/>
        </w:rPr>
        <w:t>L</w:t>
      </w:r>
      <w:r w:rsidR="001F604E" w:rsidRPr="00296592">
        <w:rPr>
          <w:rFonts w:ascii="Arial" w:hAnsi="Arial" w:cs="Arial"/>
          <w:sz w:val="24"/>
          <w:szCs w:val="24"/>
        </w:rPr>
        <w:t>os</w:t>
      </w:r>
      <w:r w:rsidR="0046016A" w:rsidRPr="00296592">
        <w:rPr>
          <w:rFonts w:ascii="Arial" w:hAnsi="Arial" w:cs="Arial"/>
          <w:sz w:val="24"/>
          <w:szCs w:val="24"/>
        </w:rPr>
        <w:t xml:space="preserve"> Consejo</w:t>
      </w:r>
      <w:r w:rsidR="001F604E" w:rsidRPr="00296592">
        <w:rPr>
          <w:rFonts w:ascii="Arial" w:hAnsi="Arial" w:cs="Arial"/>
          <w:sz w:val="24"/>
          <w:szCs w:val="24"/>
        </w:rPr>
        <w:t>s</w:t>
      </w:r>
      <w:r w:rsidR="0046016A" w:rsidRPr="00296592">
        <w:rPr>
          <w:rFonts w:ascii="Arial" w:hAnsi="Arial" w:cs="Arial"/>
          <w:sz w:val="24"/>
          <w:szCs w:val="24"/>
        </w:rPr>
        <w:t xml:space="preserve"> de Administración </w:t>
      </w:r>
      <w:r w:rsidR="004D19E5" w:rsidRPr="00296592">
        <w:rPr>
          <w:rFonts w:ascii="Arial" w:hAnsi="Arial" w:cs="Arial"/>
          <w:sz w:val="24"/>
          <w:szCs w:val="24"/>
        </w:rPr>
        <w:t>de</w:t>
      </w:r>
      <w:r w:rsidR="005A2E73" w:rsidRPr="00296592">
        <w:rPr>
          <w:rFonts w:ascii="Arial" w:hAnsi="Arial" w:cs="Arial"/>
          <w:sz w:val="24"/>
          <w:szCs w:val="24"/>
        </w:rPr>
        <w:t xml:space="preserve"> cada</w:t>
      </w:r>
      <w:r w:rsidR="004D19E5" w:rsidRPr="00296592">
        <w:rPr>
          <w:rFonts w:ascii="Arial" w:hAnsi="Arial" w:cs="Arial"/>
          <w:sz w:val="24"/>
          <w:szCs w:val="24"/>
        </w:rPr>
        <w:t xml:space="preserve"> Circuito </w:t>
      </w:r>
      <w:r w:rsidR="0046016A" w:rsidRPr="00296592">
        <w:rPr>
          <w:rFonts w:ascii="Arial" w:hAnsi="Arial" w:cs="Arial"/>
          <w:sz w:val="24"/>
          <w:szCs w:val="24"/>
        </w:rPr>
        <w:t>debe</w:t>
      </w:r>
      <w:r w:rsidR="001F604E" w:rsidRPr="00296592">
        <w:rPr>
          <w:rFonts w:ascii="Arial" w:hAnsi="Arial" w:cs="Arial"/>
          <w:sz w:val="24"/>
          <w:szCs w:val="24"/>
        </w:rPr>
        <w:t>n</w:t>
      </w:r>
      <w:r w:rsidR="0046016A" w:rsidRPr="00296592">
        <w:rPr>
          <w:rFonts w:ascii="Arial" w:hAnsi="Arial" w:cs="Arial"/>
          <w:sz w:val="24"/>
          <w:szCs w:val="24"/>
        </w:rPr>
        <w:t xml:space="preserve"> realizar sesi</w:t>
      </w:r>
      <w:r w:rsidR="001F604E" w:rsidRPr="00296592">
        <w:rPr>
          <w:rFonts w:ascii="Arial" w:hAnsi="Arial" w:cs="Arial"/>
          <w:sz w:val="24"/>
          <w:szCs w:val="24"/>
        </w:rPr>
        <w:t xml:space="preserve">ones </w:t>
      </w:r>
      <w:r w:rsidR="0046016A" w:rsidRPr="00296592">
        <w:rPr>
          <w:rFonts w:ascii="Arial" w:hAnsi="Arial" w:cs="Arial"/>
          <w:sz w:val="24"/>
          <w:szCs w:val="24"/>
        </w:rPr>
        <w:t xml:space="preserve">de trabajo para coordinar lo concerniente con </w:t>
      </w:r>
      <w:r w:rsidR="001F604E" w:rsidRPr="00296592">
        <w:rPr>
          <w:rFonts w:ascii="Arial" w:hAnsi="Arial" w:cs="Arial"/>
          <w:sz w:val="24"/>
          <w:szCs w:val="24"/>
        </w:rPr>
        <w:t xml:space="preserve">los </w:t>
      </w:r>
      <w:r w:rsidR="0046016A" w:rsidRPr="00296592">
        <w:rPr>
          <w:rFonts w:ascii="Arial" w:hAnsi="Arial" w:cs="Arial"/>
          <w:sz w:val="24"/>
          <w:szCs w:val="24"/>
        </w:rPr>
        <w:t xml:space="preserve">temas estratégicos, proyectos </w:t>
      </w:r>
      <w:r w:rsidR="001F604E" w:rsidRPr="00296592">
        <w:rPr>
          <w:rFonts w:ascii="Arial" w:hAnsi="Arial" w:cs="Arial"/>
          <w:sz w:val="24"/>
          <w:szCs w:val="24"/>
        </w:rPr>
        <w:t xml:space="preserve">y </w:t>
      </w:r>
      <w:r w:rsidR="0046016A" w:rsidRPr="00296592">
        <w:rPr>
          <w:rFonts w:ascii="Arial" w:hAnsi="Arial" w:cs="Arial"/>
          <w:sz w:val="24"/>
          <w:szCs w:val="24"/>
        </w:rPr>
        <w:t xml:space="preserve">gastos que deben ser incluidos en el presupuesto. Lo anterior, </w:t>
      </w:r>
      <w:r w:rsidR="0046016A" w:rsidRPr="00296592">
        <w:rPr>
          <w:rFonts w:ascii="Arial" w:hAnsi="Arial" w:cs="Arial"/>
          <w:bCs/>
          <w:sz w:val="24"/>
          <w:szCs w:val="24"/>
        </w:rPr>
        <w:t>en concordancia con</w:t>
      </w:r>
      <w:r w:rsidR="0046016A" w:rsidRPr="00296592">
        <w:rPr>
          <w:rFonts w:ascii="Arial" w:hAnsi="Arial" w:cs="Arial"/>
          <w:b/>
          <w:sz w:val="24"/>
          <w:szCs w:val="24"/>
        </w:rPr>
        <w:t xml:space="preserve"> </w:t>
      </w:r>
      <w:r w:rsidR="0046016A" w:rsidRPr="00296592">
        <w:rPr>
          <w:rFonts w:ascii="Arial" w:hAnsi="Arial" w:cs="Arial"/>
          <w:bCs/>
          <w:sz w:val="24"/>
          <w:szCs w:val="24"/>
        </w:rPr>
        <w:t xml:space="preserve">el </w:t>
      </w:r>
      <w:r w:rsidR="0046016A" w:rsidRPr="00296592">
        <w:rPr>
          <w:rFonts w:ascii="Arial" w:hAnsi="Arial" w:cs="Arial"/>
          <w:b/>
          <w:sz w:val="24"/>
          <w:szCs w:val="24"/>
        </w:rPr>
        <w:t>Plan Estratégico</w:t>
      </w:r>
      <w:r w:rsidR="001F604E" w:rsidRPr="00296592">
        <w:rPr>
          <w:rFonts w:ascii="Arial" w:hAnsi="Arial" w:cs="Arial"/>
          <w:b/>
          <w:sz w:val="24"/>
          <w:szCs w:val="24"/>
        </w:rPr>
        <w:t xml:space="preserve"> </w:t>
      </w:r>
      <w:r w:rsidR="0046016A" w:rsidRPr="00296592">
        <w:rPr>
          <w:rFonts w:ascii="Arial" w:hAnsi="Arial" w:cs="Arial"/>
          <w:b/>
          <w:sz w:val="24"/>
          <w:szCs w:val="24"/>
        </w:rPr>
        <w:t xml:space="preserve">Institucional </w:t>
      </w:r>
      <w:r w:rsidR="001F604E" w:rsidRPr="00296592">
        <w:rPr>
          <w:rFonts w:ascii="Arial" w:hAnsi="Arial" w:cs="Arial"/>
          <w:b/>
          <w:sz w:val="24"/>
          <w:szCs w:val="24"/>
        </w:rPr>
        <w:t>201</w:t>
      </w:r>
      <w:r w:rsidR="003D0299" w:rsidRPr="00296592">
        <w:rPr>
          <w:rFonts w:ascii="Arial" w:hAnsi="Arial" w:cs="Arial"/>
          <w:b/>
          <w:sz w:val="24"/>
          <w:szCs w:val="24"/>
        </w:rPr>
        <w:t>9</w:t>
      </w:r>
      <w:r w:rsidR="001F604E" w:rsidRPr="00296592">
        <w:rPr>
          <w:rFonts w:ascii="Arial" w:hAnsi="Arial" w:cs="Arial"/>
          <w:b/>
          <w:sz w:val="24"/>
          <w:szCs w:val="24"/>
        </w:rPr>
        <w:t>-20</w:t>
      </w:r>
      <w:r w:rsidR="003D0299" w:rsidRPr="00296592">
        <w:rPr>
          <w:rFonts w:ascii="Arial" w:hAnsi="Arial" w:cs="Arial"/>
          <w:b/>
          <w:sz w:val="24"/>
          <w:szCs w:val="24"/>
        </w:rPr>
        <w:t>2</w:t>
      </w:r>
      <w:r w:rsidR="00FF66A6" w:rsidRPr="00296592">
        <w:rPr>
          <w:rFonts w:ascii="Arial" w:hAnsi="Arial" w:cs="Arial"/>
          <w:b/>
          <w:sz w:val="24"/>
          <w:szCs w:val="24"/>
        </w:rPr>
        <w:t>4</w:t>
      </w:r>
      <w:r w:rsidR="0046016A" w:rsidRPr="00296592">
        <w:rPr>
          <w:rFonts w:ascii="Arial" w:hAnsi="Arial" w:cs="Arial"/>
          <w:sz w:val="24"/>
          <w:szCs w:val="24"/>
        </w:rPr>
        <w:t>, favoreci</w:t>
      </w:r>
      <w:r w:rsidRPr="00296592">
        <w:rPr>
          <w:rFonts w:ascii="Arial" w:hAnsi="Arial" w:cs="Arial"/>
          <w:sz w:val="24"/>
          <w:szCs w:val="24"/>
        </w:rPr>
        <w:t>endo</w:t>
      </w:r>
      <w:r w:rsidR="0046016A" w:rsidRPr="00296592">
        <w:rPr>
          <w:rFonts w:ascii="Arial" w:hAnsi="Arial" w:cs="Arial"/>
          <w:sz w:val="24"/>
          <w:szCs w:val="24"/>
        </w:rPr>
        <w:t xml:space="preserve"> la atención de aspectos </w:t>
      </w:r>
      <w:r w:rsidRPr="00296592">
        <w:rPr>
          <w:rFonts w:ascii="Arial" w:hAnsi="Arial" w:cs="Arial"/>
          <w:sz w:val="24"/>
          <w:szCs w:val="24"/>
        </w:rPr>
        <w:t xml:space="preserve">de </w:t>
      </w:r>
      <w:r w:rsidR="0046016A" w:rsidRPr="00296592">
        <w:rPr>
          <w:rFonts w:ascii="Arial" w:hAnsi="Arial" w:cs="Arial"/>
          <w:sz w:val="24"/>
          <w:szCs w:val="24"/>
        </w:rPr>
        <w:t xml:space="preserve">carácter estratégico, </w:t>
      </w:r>
      <w:r w:rsidR="00442351" w:rsidRPr="00296592">
        <w:rPr>
          <w:rFonts w:ascii="Arial" w:hAnsi="Arial" w:cs="Arial"/>
          <w:sz w:val="24"/>
          <w:szCs w:val="24"/>
        </w:rPr>
        <w:t>predominando</w:t>
      </w:r>
      <w:r w:rsidR="0046016A" w:rsidRPr="00296592">
        <w:rPr>
          <w:rFonts w:ascii="Arial" w:hAnsi="Arial" w:cs="Arial"/>
          <w:sz w:val="24"/>
          <w:szCs w:val="24"/>
        </w:rPr>
        <w:t xml:space="preserve"> la unidad del presupuesto a nivel de Circuito, la adecuada asignación de los recursos y el logro de los objetivos de la zona.  </w:t>
      </w:r>
      <w:r w:rsidR="004D19E5" w:rsidRPr="00296592">
        <w:rPr>
          <w:rFonts w:ascii="Arial" w:hAnsi="Arial" w:cs="Arial"/>
          <w:sz w:val="24"/>
          <w:szCs w:val="24"/>
        </w:rPr>
        <w:t xml:space="preserve">Los resultados </w:t>
      </w:r>
      <w:r w:rsidR="0046016A" w:rsidRPr="00296592">
        <w:rPr>
          <w:rFonts w:ascii="Arial" w:hAnsi="Arial" w:cs="Arial"/>
          <w:sz w:val="24"/>
          <w:szCs w:val="24"/>
        </w:rPr>
        <w:t>de las reuniones de los Consejos de Administración</w:t>
      </w:r>
      <w:r w:rsidR="004D19E5" w:rsidRPr="00296592">
        <w:rPr>
          <w:rFonts w:ascii="Arial" w:hAnsi="Arial" w:cs="Arial"/>
          <w:sz w:val="24"/>
          <w:szCs w:val="24"/>
        </w:rPr>
        <w:t xml:space="preserve"> de </w:t>
      </w:r>
      <w:r w:rsidR="00BF0B69" w:rsidRPr="00296592">
        <w:rPr>
          <w:rFonts w:ascii="Arial" w:hAnsi="Arial" w:cs="Arial"/>
          <w:sz w:val="24"/>
          <w:szCs w:val="24"/>
        </w:rPr>
        <w:t>Circuito</w:t>
      </w:r>
      <w:r w:rsidR="0046016A" w:rsidRPr="00296592">
        <w:rPr>
          <w:rFonts w:ascii="Arial" w:hAnsi="Arial" w:cs="Arial"/>
          <w:sz w:val="24"/>
          <w:szCs w:val="24"/>
        </w:rPr>
        <w:t xml:space="preserve"> debe</w:t>
      </w:r>
      <w:r w:rsidR="004D19E5" w:rsidRPr="00296592">
        <w:rPr>
          <w:rFonts w:ascii="Arial" w:hAnsi="Arial" w:cs="Arial"/>
          <w:sz w:val="24"/>
          <w:szCs w:val="24"/>
        </w:rPr>
        <w:t>n</w:t>
      </w:r>
      <w:r w:rsidR="0046016A" w:rsidRPr="00296592">
        <w:rPr>
          <w:rFonts w:ascii="Arial" w:hAnsi="Arial" w:cs="Arial"/>
          <w:sz w:val="24"/>
          <w:szCs w:val="24"/>
        </w:rPr>
        <w:t xml:space="preserve"> documentarse y constar en actas, conforme lo ha requerido </w:t>
      </w:r>
      <w:smartTag w:uri="urn:schemas-microsoft-com:office:smarttags" w:element="PersonName">
        <w:smartTagPr>
          <w:attr w:name="ProductID" w:val="la Auditoria"/>
        </w:smartTagPr>
        <w:r w:rsidR="0046016A" w:rsidRPr="00296592">
          <w:rPr>
            <w:rFonts w:ascii="Arial" w:hAnsi="Arial" w:cs="Arial"/>
            <w:sz w:val="24"/>
            <w:szCs w:val="24"/>
          </w:rPr>
          <w:t>la Auditoria</w:t>
        </w:r>
      </w:smartTag>
      <w:r w:rsidR="0046016A" w:rsidRPr="00296592">
        <w:rPr>
          <w:rFonts w:ascii="Arial" w:hAnsi="Arial" w:cs="Arial"/>
          <w:sz w:val="24"/>
          <w:szCs w:val="24"/>
        </w:rPr>
        <w:t xml:space="preserve"> mediante informe </w:t>
      </w:r>
      <w:r w:rsidR="000C1A0C" w:rsidRPr="00296592">
        <w:rPr>
          <w:rFonts w:ascii="Arial" w:hAnsi="Arial" w:cs="Arial"/>
          <w:sz w:val="24"/>
          <w:szCs w:val="24"/>
        </w:rPr>
        <w:t>N°</w:t>
      </w:r>
      <w:r w:rsidR="0046016A" w:rsidRPr="00296592">
        <w:rPr>
          <w:rFonts w:ascii="Arial" w:hAnsi="Arial" w:cs="Arial"/>
          <w:sz w:val="24"/>
          <w:szCs w:val="24"/>
        </w:rPr>
        <w:t>1323-119-AEE-2011.</w:t>
      </w:r>
    </w:p>
    <w:p w14:paraId="6F37575E" w14:textId="77777777" w:rsidR="008B4CC2" w:rsidRPr="00296592" w:rsidRDefault="008B4CC2" w:rsidP="00676420">
      <w:pPr>
        <w:tabs>
          <w:tab w:val="left" w:pos="360"/>
        </w:tabs>
        <w:jc w:val="both"/>
        <w:rPr>
          <w:rFonts w:ascii="Arial" w:hAnsi="Arial" w:cs="Arial"/>
          <w:sz w:val="24"/>
          <w:szCs w:val="24"/>
        </w:rPr>
      </w:pPr>
    </w:p>
    <w:p w14:paraId="391F9375" w14:textId="77777777" w:rsidR="0046016A" w:rsidRPr="00296592" w:rsidRDefault="001F604E" w:rsidP="005B4202">
      <w:pPr>
        <w:pStyle w:val="Ttulo4"/>
        <w:tabs>
          <w:tab w:val="clear" w:pos="864"/>
          <w:tab w:val="num" w:pos="0"/>
        </w:tabs>
        <w:ind w:left="0"/>
        <w:jc w:val="both"/>
        <w:rPr>
          <w:rFonts w:ascii="Arial" w:hAnsi="Arial" w:cs="Arial"/>
          <w:b w:val="0"/>
          <w:bCs w:val="0"/>
          <w:lang w:val="es-CR"/>
        </w:rPr>
      </w:pPr>
      <w:r w:rsidRPr="00296592">
        <w:rPr>
          <w:rFonts w:ascii="Arial" w:hAnsi="Arial" w:cs="Arial"/>
          <w:b w:val="0"/>
          <w:bCs w:val="0"/>
          <w:lang w:val="es-CR"/>
        </w:rPr>
        <w:t xml:space="preserve">Los </w:t>
      </w:r>
      <w:r w:rsidR="00817133" w:rsidRPr="00296592">
        <w:rPr>
          <w:rFonts w:ascii="Arial" w:hAnsi="Arial" w:cs="Arial"/>
          <w:b w:val="0"/>
          <w:bCs w:val="0"/>
          <w:lang w:val="es-CR"/>
        </w:rPr>
        <w:t>Centros de Responsabilidad</w:t>
      </w:r>
      <w:r w:rsidR="0046016A" w:rsidRPr="00296592">
        <w:rPr>
          <w:rFonts w:ascii="Arial" w:hAnsi="Arial" w:cs="Arial"/>
          <w:b w:val="0"/>
          <w:bCs w:val="0"/>
          <w:lang w:val="es-CR"/>
        </w:rPr>
        <w:t xml:space="preserve"> debe</w:t>
      </w:r>
      <w:r w:rsidRPr="00296592">
        <w:rPr>
          <w:rFonts w:ascii="Arial" w:hAnsi="Arial" w:cs="Arial"/>
          <w:b w:val="0"/>
          <w:bCs w:val="0"/>
          <w:lang w:val="es-CR"/>
        </w:rPr>
        <w:t>n</w:t>
      </w:r>
      <w:r w:rsidR="0046016A" w:rsidRPr="00296592">
        <w:rPr>
          <w:rFonts w:ascii="Arial" w:hAnsi="Arial" w:cs="Arial"/>
          <w:b w:val="0"/>
          <w:bCs w:val="0"/>
          <w:lang w:val="es-CR"/>
        </w:rPr>
        <w:t xml:space="preserve"> presupuestar sus requerimientos con datos reales de consumo, utilizando registros históricos, cotizaciones y toda fuente confiable de datos, aplicando criterios de racionalidad del gasto y valoración de riesgos, conforme a </w:t>
      </w:r>
      <w:smartTag w:uri="urn:schemas-microsoft-com:office:smarttags" w:element="PersonName">
        <w:smartTagPr>
          <w:attr w:name="ProductID" w:val="la Ley"/>
        </w:smartTagPr>
        <w:r w:rsidR="0046016A" w:rsidRPr="00296592">
          <w:rPr>
            <w:rFonts w:ascii="Arial" w:hAnsi="Arial" w:cs="Arial"/>
            <w:b w:val="0"/>
            <w:bCs w:val="0"/>
            <w:lang w:val="es-CR"/>
          </w:rPr>
          <w:t>la Ley</w:t>
        </w:r>
      </w:smartTag>
      <w:r w:rsidR="0046016A" w:rsidRPr="00296592">
        <w:rPr>
          <w:rFonts w:ascii="Arial" w:hAnsi="Arial" w:cs="Arial"/>
          <w:b w:val="0"/>
          <w:bCs w:val="0"/>
          <w:lang w:val="es-CR"/>
        </w:rPr>
        <w:t xml:space="preserve"> de Control Interno.</w:t>
      </w:r>
      <w:r w:rsidR="0046016A" w:rsidRPr="00296592">
        <w:rPr>
          <w:rStyle w:val="Smbolodenotaalpie"/>
          <w:rFonts w:ascii="Arial" w:hAnsi="Arial" w:cs="Arial"/>
        </w:rPr>
        <w:footnoteReference w:id="4"/>
      </w:r>
      <w:r w:rsidR="0046016A" w:rsidRPr="00296592">
        <w:rPr>
          <w:rStyle w:val="Smbolodenotaalpie"/>
          <w:rFonts w:ascii="Arial" w:hAnsi="Arial" w:cs="Arial"/>
        </w:rPr>
        <w:t xml:space="preserve"> </w:t>
      </w:r>
      <w:r w:rsidR="0046016A" w:rsidRPr="00296592">
        <w:rPr>
          <w:rFonts w:ascii="Arial" w:hAnsi="Arial" w:cs="Arial"/>
          <w:b w:val="0"/>
          <w:bCs w:val="0"/>
          <w:lang w:val="es-CR"/>
        </w:rPr>
        <w:t xml:space="preserve"> Si no se cuenta con datos reales</w:t>
      </w:r>
      <w:r w:rsidR="00720BA0" w:rsidRPr="00296592">
        <w:rPr>
          <w:rFonts w:ascii="Arial" w:hAnsi="Arial" w:cs="Arial"/>
          <w:b w:val="0"/>
          <w:bCs w:val="0"/>
          <w:lang w:val="es-CR"/>
        </w:rPr>
        <w:t>,</w:t>
      </w:r>
      <w:r w:rsidR="0046016A" w:rsidRPr="00296592">
        <w:rPr>
          <w:rFonts w:ascii="Arial" w:hAnsi="Arial" w:cs="Arial"/>
          <w:b w:val="0"/>
          <w:bCs w:val="0"/>
          <w:lang w:val="es-CR"/>
        </w:rPr>
        <w:t xml:space="preserve"> se debe realizar una proyección general con base en el consumo de la zona y en el </w:t>
      </w:r>
      <w:r w:rsidR="0025038C" w:rsidRPr="00296592">
        <w:rPr>
          <w:rFonts w:ascii="Arial" w:hAnsi="Arial" w:cs="Arial"/>
          <w:b w:val="0"/>
          <w:bCs w:val="0"/>
          <w:lang w:val="es-CR"/>
        </w:rPr>
        <w:t xml:space="preserve">espacio </w:t>
      </w:r>
      <w:r w:rsidR="0046016A" w:rsidRPr="00296592">
        <w:rPr>
          <w:rFonts w:ascii="Arial" w:hAnsi="Arial" w:cs="Arial"/>
          <w:b w:val="0"/>
          <w:bCs w:val="0"/>
          <w:lang w:val="es-CR"/>
        </w:rPr>
        <w:t>de “Justificaciones” en el Sistema SIGA-PJ</w:t>
      </w:r>
      <w:r w:rsidR="000128BC" w:rsidRPr="00296592">
        <w:rPr>
          <w:rFonts w:ascii="Arial" w:hAnsi="Arial" w:cs="Arial"/>
          <w:b w:val="0"/>
          <w:bCs w:val="0"/>
          <w:lang w:val="es-CR"/>
        </w:rPr>
        <w:t>,</w:t>
      </w:r>
      <w:r w:rsidR="0046016A" w:rsidRPr="00296592">
        <w:rPr>
          <w:rFonts w:ascii="Arial" w:hAnsi="Arial" w:cs="Arial"/>
          <w:b w:val="0"/>
          <w:bCs w:val="0"/>
          <w:lang w:val="es-CR"/>
        </w:rPr>
        <w:t xml:space="preserve"> </w:t>
      </w:r>
      <w:r w:rsidRPr="00296592">
        <w:rPr>
          <w:rFonts w:ascii="Arial" w:hAnsi="Arial" w:cs="Arial"/>
          <w:b w:val="0"/>
          <w:bCs w:val="0"/>
          <w:lang w:val="es-CR"/>
        </w:rPr>
        <w:t xml:space="preserve">se </w:t>
      </w:r>
      <w:r w:rsidR="0046016A" w:rsidRPr="00296592">
        <w:rPr>
          <w:rFonts w:ascii="Arial" w:hAnsi="Arial" w:cs="Arial"/>
          <w:b w:val="0"/>
          <w:bCs w:val="0"/>
          <w:lang w:val="es-CR"/>
        </w:rPr>
        <w:t>debe indicar c</w:t>
      </w:r>
      <w:r w:rsidR="000128BC" w:rsidRPr="00296592">
        <w:rPr>
          <w:rFonts w:ascii="Arial" w:hAnsi="Arial" w:cs="Arial"/>
          <w:b w:val="0"/>
          <w:bCs w:val="0"/>
          <w:lang w:val="es-CR"/>
        </w:rPr>
        <w:t>o</w:t>
      </w:r>
      <w:r w:rsidR="0046016A" w:rsidRPr="00296592">
        <w:rPr>
          <w:rFonts w:ascii="Arial" w:hAnsi="Arial" w:cs="Arial"/>
          <w:b w:val="0"/>
          <w:bCs w:val="0"/>
          <w:lang w:val="es-CR"/>
        </w:rPr>
        <w:t>mo se realizó la proyección</w:t>
      </w:r>
      <w:r w:rsidR="006722DE" w:rsidRPr="00296592">
        <w:rPr>
          <w:rFonts w:ascii="Arial" w:hAnsi="Arial" w:cs="Arial"/>
          <w:b w:val="0"/>
          <w:bCs w:val="0"/>
          <w:lang w:val="es-CR"/>
        </w:rPr>
        <w:t xml:space="preserve"> para su posterior </w:t>
      </w:r>
      <w:r w:rsidR="000728A9" w:rsidRPr="00296592">
        <w:rPr>
          <w:rFonts w:ascii="Arial" w:hAnsi="Arial" w:cs="Arial"/>
          <w:b w:val="0"/>
          <w:bCs w:val="0"/>
          <w:lang w:val="es-CR"/>
        </w:rPr>
        <w:t>estudio</w:t>
      </w:r>
      <w:r w:rsidR="0046016A" w:rsidRPr="00296592">
        <w:rPr>
          <w:rFonts w:ascii="Arial" w:hAnsi="Arial" w:cs="Arial"/>
          <w:b w:val="0"/>
          <w:bCs w:val="0"/>
          <w:lang w:val="es-CR"/>
        </w:rPr>
        <w:t>.</w:t>
      </w:r>
    </w:p>
    <w:p w14:paraId="0B68AEF9" w14:textId="77777777" w:rsidR="00116ACA" w:rsidRPr="00296592" w:rsidRDefault="00116ACA" w:rsidP="00116ACA">
      <w:pPr>
        <w:rPr>
          <w:rFonts w:ascii="Arial" w:hAnsi="Arial" w:cs="Arial"/>
          <w:lang w:val="es-MX"/>
        </w:rPr>
      </w:pPr>
    </w:p>
    <w:p w14:paraId="4A0D342A" w14:textId="77777777" w:rsidR="00021CDB" w:rsidRPr="00296592" w:rsidRDefault="0046016A" w:rsidP="00021CDB">
      <w:pPr>
        <w:jc w:val="both"/>
        <w:rPr>
          <w:rFonts w:ascii="Arial" w:hAnsi="Arial" w:cs="Arial"/>
          <w:sz w:val="24"/>
          <w:szCs w:val="24"/>
        </w:rPr>
      </w:pPr>
      <w:r w:rsidRPr="00296592">
        <w:rPr>
          <w:rFonts w:ascii="Arial" w:hAnsi="Arial" w:cs="Arial"/>
          <w:sz w:val="24"/>
          <w:szCs w:val="24"/>
        </w:rPr>
        <w:t xml:space="preserve">Cuando se requiera presupuestar un artículo que no se encuentre en el Catálogo de Bienes y Servicios, se debe solicitar la inclusión al Departamento de Proveeduría. Para tales efectos, se debe llenar la boleta </w:t>
      </w:r>
      <w:r w:rsidRPr="00296592">
        <w:rPr>
          <w:rFonts w:ascii="Arial" w:hAnsi="Arial" w:cs="Arial"/>
          <w:i/>
          <w:sz w:val="24"/>
          <w:szCs w:val="24"/>
        </w:rPr>
        <w:t>“</w:t>
      </w:r>
      <w:r w:rsidRPr="00296592">
        <w:rPr>
          <w:rFonts w:ascii="Arial" w:hAnsi="Arial" w:cs="Arial"/>
          <w:b/>
          <w:i/>
          <w:sz w:val="24"/>
          <w:szCs w:val="24"/>
        </w:rPr>
        <w:t>Solicitud de creación de códigos en el Catálogo de Bienes y Servicios de SIGA”</w:t>
      </w:r>
      <w:r w:rsidRPr="00296592">
        <w:rPr>
          <w:rFonts w:ascii="Arial" w:hAnsi="Arial" w:cs="Arial"/>
          <w:sz w:val="24"/>
          <w:szCs w:val="24"/>
        </w:rPr>
        <w:t xml:space="preserve"> y enviarla a la cuenta de correo electrónico </w:t>
      </w:r>
      <w:r w:rsidR="007E2449" w:rsidRPr="00296592">
        <w:rPr>
          <w:rFonts w:ascii="Arial" w:hAnsi="Arial" w:cs="Arial"/>
          <w:sz w:val="24"/>
          <w:szCs w:val="24"/>
        </w:rPr>
        <w:t>de</w:t>
      </w:r>
      <w:r w:rsidR="00021CDB" w:rsidRPr="00296592">
        <w:rPr>
          <w:rFonts w:ascii="Arial" w:hAnsi="Arial" w:cs="Arial"/>
          <w:sz w:val="24"/>
          <w:szCs w:val="24"/>
        </w:rPr>
        <w:t xml:space="preserve"> </w:t>
      </w:r>
      <w:r w:rsidR="00021CDB" w:rsidRPr="007C2E57">
        <w:rPr>
          <w:rFonts w:ascii="Arial" w:hAnsi="Arial" w:cs="Arial"/>
          <w:sz w:val="24"/>
          <w:szCs w:val="24"/>
        </w:rPr>
        <w:t xml:space="preserve">Luis Diego Sánchez García </w:t>
      </w:r>
      <w:bookmarkStart w:id="4" w:name="_Hlk53552368"/>
      <w:r w:rsidR="00021CDB" w:rsidRPr="007C2E57">
        <w:rPr>
          <w:rFonts w:ascii="Arial" w:hAnsi="Arial" w:cs="Arial"/>
          <w:sz w:val="24"/>
          <w:szCs w:val="24"/>
        </w:rPr>
        <w:fldChar w:fldCharType="begin"/>
      </w:r>
      <w:r w:rsidR="00021CDB" w:rsidRPr="007C2E57">
        <w:rPr>
          <w:rFonts w:ascii="Arial" w:hAnsi="Arial" w:cs="Arial"/>
          <w:sz w:val="24"/>
          <w:szCs w:val="24"/>
        </w:rPr>
        <w:instrText xml:space="preserve"> HYPERLINK "mailto:lsanchezga@Poder-Judicial.go.cr" </w:instrText>
      </w:r>
      <w:r w:rsidR="00021CDB" w:rsidRPr="007C2E57">
        <w:rPr>
          <w:rFonts w:ascii="Arial" w:hAnsi="Arial" w:cs="Arial"/>
          <w:sz w:val="24"/>
          <w:szCs w:val="24"/>
        </w:rPr>
        <w:fldChar w:fldCharType="separate"/>
      </w:r>
      <w:r w:rsidR="00021CDB" w:rsidRPr="007C2E57">
        <w:rPr>
          <w:rStyle w:val="Hipervnculo"/>
          <w:rFonts w:ascii="Arial" w:hAnsi="Arial" w:cs="Arial"/>
          <w:color w:val="auto"/>
          <w:sz w:val="24"/>
          <w:szCs w:val="24"/>
        </w:rPr>
        <w:t>lsanchezga@Poder-Judicial.go.cr</w:t>
      </w:r>
      <w:r w:rsidR="00021CDB" w:rsidRPr="007C2E57">
        <w:rPr>
          <w:rFonts w:ascii="Arial" w:hAnsi="Arial" w:cs="Arial"/>
          <w:sz w:val="24"/>
          <w:szCs w:val="24"/>
        </w:rPr>
        <w:fldChar w:fldCharType="end"/>
      </w:r>
      <w:r w:rsidR="00021CDB" w:rsidRPr="007C2E57">
        <w:rPr>
          <w:rFonts w:ascii="Arial" w:hAnsi="Arial" w:cs="Arial"/>
          <w:sz w:val="24"/>
          <w:szCs w:val="24"/>
        </w:rPr>
        <w:t xml:space="preserve">, con copia a la cuenta: Recepción de Documentos - Proveeduría Judicial </w:t>
      </w:r>
      <w:hyperlink r:id="rId15" w:history="1">
        <w:r w:rsidR="00021CDB" w:rsidRPr="007C2E57">
          <w:rPr>
            <w:rStyle w:val="Hipervnculo"/>
            <w:rFonts w:ascii="Arial" w:hAnsi="Arial" w:cs="Arial"/>
            <w:color w:val="auto"/>
            <w:sz w:val="24"/>
            <w:szCs w:val="24"/>
          </w:rPr>
          <w:t>licitaciones@Poder-Judicial.go.cr</w:t>
        </w:r>
      </w:hyperlink>
    </w:p>
    <w:bookmarkEnd w:id="4"/>
    <w:p w14:paraId="77970173" w14:textId="1686D62E" w:rsidR="00021CDB" w:rsidRDefault="00021CDB" w:rsidP="00021CDB">
      <w:pPr>
        <w:jc w:val="both"/>
        <w:rPr>
          <w:rFonts w:ascii="Arial" w:hAnsi="Arial" w:cs="Arial"/>
          <w:sz w:val="24"/>
          <w:szCs w:val="24"/>
        </w:rPr>
      </w:pPr>
    </w:p>
    <w:p w14:paraId="4DD3592F" w14:textId="77777777" w:rsidR="00DB35B1" w:rsidRPr="00296592" w:rsidRDefault="00DB35B1" w:rsidP="00021CDB">
      <w:pPr>
        <w:jc w:val="both"/>
        <w:rPr>
          <w:rFonts w:ascii="Arial" w:hAnsi="Arial" w:cs="Arial"/>
          <w:sz w:val="24"/>
          <w:szCs w:val="24"/>
        </w:rPr>
      </w:pPr>
    </w:p>
    <w:p w14:paraId="771FA2F1" w14:textId="77777777" w:rsidR="002A37E3" w:rsidRPr="00296592" w:rsidRDefault="002A37E3" w:rsidP="002A37E3">
      <w:pPr>
        <w:tabs>
          <w:tab w:val="num" w:pos="4061"/>
        </w:tabs>
        <w:jc w:val="both"/>
        <w:rPr>
          <w:rFonts w:ascii="Arial" w:hAnsi="Arial" w:cs="Arial"/>
          <w:sz w:val="24"/>
          <w:szCs w:val="24"/>
        </w:rPr>
      </w:pPr>
      <w:r w:rsidRPr="00296592">
        <w:rPr>
          <w:rFonts w:ascii="Arial" w:hAnsi="Arial" w:cs="Arial"/>
          <w:sz w:val="24"/>
          <w:szCs w:val="24"/>
        </w:rPr>
        <w:lastRenderedPageBreak/>
        <w:t>Se debe considerar que al momento de formular debe corroborar</w:t>
      </w:r>
      <w:r w:rsidR="009706A9" w:rsidRPr="00296592">
        <w:rPr>
          <w:rFonts w:ascii="Arial" w:hAnsi="Arial" w:cs="Arial"/>
          <w:sz w:val="24"/>
          <w:szCs w:val="24"/>
        </w:rPr>
        <w:t>se</w:t>
      </w:r>
      <w:r w:rsidRPr="00296592">
        <w:rPr>
          <w:rFonts w:ascii="Arial" w:hAnsi="Arial" w:cs="Arial"/>
          <w:sz w:val="24"/>
          <w:szCs w:val="24"/>
        </w:rPr>
        <w:t xml:space="preserve"> a través del Catálogo de Bienes y Servicios, el tipo de artículo. Si es un artículo tipo inventario, en el pase a ejecución los recursos se trasladan al Rubro Inventario que es administrado por el Departamento de Proveeduría. Mientras que, si un artículo es tipo específico, los recursos se mantienen en el presupuesto de la oficina y es ésta la encargada de gestionar la compra.</w:t>
      </w:r>
    </w:p>
    <w:p w14:paraId="13BAF5A8" w14:textId="40113BF0" w:rsidR="00FB141F" w:rsidRPr="00296592" w:rsidRDefault="00FB141F">
      <w:pPr>
        <w:suppressAutoHyphens w:val="0"/>
        <w:rPr>
          <w:rFonts w:ascii="Arial" w:hAnsi="Arial" w:cs="Arial"/>
          <w:sz w:val="24"/>
          <w:szCs w:val="24"/>
        </w:rPr>
      </w:pPr>
    </w:p>
    <w:p w14:paraId="6AD8DB57" w14:textId="77777777" w:rsidR="00021CDB" w:rsidRPr="007C2E57" w:rsidRDefault="00021CDB" w:rsidP="00021CDB">
      <w:pPr>
        <w:tabs>
          <w:tab w:val="left" w:pos="360"/>
        </w:tabs>
        <w:jc w:val="both"/>
        <w:rPr>
          <w:rFonts w:ascii="Arial" w:hAnsi="Arial" w:cs="Arial"/>
          <w:bCs/>
          <w:sz w:val="24"/>
          <w:szCs w:val="24"/>
        </w:rPr>
      </w:pPr>
      <w:r w:rsidRPr="007C2E57">
        <w:rPr>
          <w:rFonts w:ascii="Arial" w:hAnsi="Arial" w:cs="Arial"/>
          <w:bCs/>
          <w:sz w:val="24"/>
          <w:szCs w:val="24"/>
        </w:rPr>
        <w:t xml:space="preserve">Se adjunta la boleta de solicitud y los documentos </w:t>
      </w:r>
      <w:r w:rsidRPr="007C2E57">
        <w:rPr>
          <w:rFonts w:ascii="Arial" w:hAnsi="Arial" w:cs="Arial"/>
          <w:b/>
          <w:bCs/>
          <w:i/>
          <w:sz w:val="24"/>
          <w:szCs w:val="24"/>
        </w:rPr>
        <w:t>“Manual de uso, de la plantilla electrónica para la solicitud de nuevos códigos en el Catálogo de Bienes y Servicios de SIGA”</w:t>
      </w:r>
      <w:r w:rsidRPr="007C2E57">
        <w:rPr>
          <w:rFonts w:ascii="Arial" w:hAnsi="Arial" w:cs="Arial"/>
          <w:bCs/>
          <w:sz w:val="24"/>
          <w:szCs w:val="24"/>
        </w:rPr>
        <w:t xml:space="preserve"> y </w:t>
      </w:r>
      <w:r w:rsidRPr="007C2E57">
        <w:rPr>
          <w:rFonts w:ascii="Arial" w:hAnsi="Arial" w:cs="Arial"/>
          <w:bCs/>
          <w:i/>
          <w:sz w:val="24"/>
          <w:szCs w:val="24"/>
        </w:rPr>
        <w:t>“</w:t>
      </w:r>
      <w:r w:rsidRPr="007C2E57">
        <w:rPr>
          <w:rFonts w:ascii="Arial" w:hAnsi="Arial" w:cs="Arial"/>
          <w:b/>
          <w:bCs/>
          <w:i/>
          <w:sz w:val="24"/>
          <w:szCs w:val="24"/>
        </w:rPr>
        <w:t>Directrices para la creación de nuevos códigos en el Catálogo de Bienes y Servicios de SIGA”</w:t>
      </w:r>
      <w:r w:rsidRPr="007C2E57">
        <w:rPr>
          <w:rFonts w:ascii="Arial" w:hAnsi="Arial" w:cs="Arial"/>
          <w:bCs/>
          <w:sz w:val="24"/>
          <w:szCs w:val="24"/>
        </w:rPr>
        <w:t>, donde encontrarán instrucciones para llenar la plantilla e indicaciones relacionadas con el procedimiento del Departamento de Proveeduría.</w:t>
      </w:r>
    </w:p>
    <w:p w14:paraId="2FFBFC36" w14:textId="77777777" w:rsidR="004620F0" w:rsidRPr="007C2E57" w:rsidRDefault="004620F0" w:rsidP="00454F79">
      <w:pPr>
        <w:tabs>
          <w:tab w:val="left" w:pos="360"/>
        </w:tabs>
        <w:jc w:val="both"/>
        <w:rPr>
          <w:rFonts w:ascii="Arial" w:hAnsi="Arial" w:cs="Arial"/>
          <w:bCs/>
          <w:sz w:val="24"/>
          <w:szCs w:val="24"/>
        </w:rPr>
      </w:pPr>
    </w:p>
    <w:p w14:paraId="71077489" w14:textId="20C8A830" w:rsidR="004620F0" w:rsidRPr="00296592" w:rsidRDefault="00F86B41" w:rsidP="00FC3BA6">
      <w:pPr>
        <w:tabs>
          <w:tab w:val="left" w:pos="360"/>
        </w:tabs>
        <w:jc w:val="center"/>
        <w:rPr>
          <w:rFonts w:ascii="Arial" w:hAnsi="Arial" w:cs="Arial"/>
          <w:bCs/>
          <w:sz w:val="24"/>
          <w:szCs w:val="24"/>
        </w:rPr>
      </w:pPr>
      <w:r w:rsidRPr="007C2E57">
        <w:rPr>
          <w:rFonts w:ascii="Arial" w:hAnsi="Arial" w:cs="Arial"/>
          <w:bCs/>
          <w:sz w:val="24"/>
          <w:szCs w:val="24"/>
        </w:rPr>
        <w:t xml:space="preserve">    </w:t>
      </w:r>
      <w:r w:rsidR="003B052F" w:rsidRPr="00BB5ECB">
        <w:rPr>
          <w:rFonts w:ascii="Arial" w:hAnsi="Arial" w:cs="Arial"/>
          <w:bCs/>
          <w:sz w:val="24"/>
          <w:szCs w:val="24"/>
        </w:rPr>
        <w:object w:dxaOrig="1376" w:dyaOrig="899" w14:anchorId="17CBEE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5pt" o:ole="">
            <v:imagedata r:id="rId16" o:title=""/>
          </v:shape>
          <o:OLEObject Type="Embed" ProgID="AcroExch.Document.DC" ShapeID="_x0000_i1025" DrawAspect="Icon" ObjectID="_1699960949" r:id="rId17"/>
        </w:object>
      </w:r>
      <w:r w:rsidR="00A4434F" w:rsidRPr="003433E0">
        <w:rPr>
          <w:rFonts w:ascii="Arial" w:hAnsi="Arial" w:cs="Arial"/>
          <w:bCs/>
          <w:sz w:val="24"/>
          <w:szCs w:val="24"/>
        </w:rPr>
        <w:t xml:space="preserve">  </w:t>
      </w:r>
      <w:r w:rsidR="00243AFC" w:rsidRPr="003433E0">
        <w:rPr>
          <w:rFonts w:ascii="Arial" w:hAnsi="Arial" w:cs="Arial"/>
          <w:bCs/>
          <w:sz w:val="24"/>
          <w:szCs w:val="24"/>
        </w:rPr>
        <w:t xml:space="preserve"> </w:t>
      </w:r>
      <w:r w:rsidR="003B052F" w:rsidRPr="00BB5ECB">
        <w:rPr>
          <w:rFonts w:ascii="Arial" w:hAnsi="Arial" w:cs="Arial"/>
          <w:bCs/>
          <w:sz w:val="24"/>
          <w:szCs w:val="24"/>
        </w:rPr>
        <w:object w:dxaOrig="1376" w:dyaOrig="899" w14:anchorId="0596383A">
          <v:shape id="_x0000_i1026" type="#_x0000_t75" style="width:69pt;height:45pt" o:ole="">
            <v:imagedata r:id="rId18" o:title=""/>
          </v:shape>
          <o:OLEObject Type="Embed" ProgID="AcroExch.Document.DC" ShapeID="_x0000_i1026" DrawAspect="Icon" ObjectID="_1699960950" r:id="rId19"/>
        </w:object>
      </w:r>
      <w:r w:rsidR="00243AFC" w:rsidRPr="003433E0">
        <w:rPr>
          <w:rFonts w:ascii="Arial" w:hAnsi="Arial" w:cs="Arial"/>
          <w:bCs/>
          <w:sz w:val="24"/>
          <w:szCs w:val="24"/>
        </w:rPr>
        <w:t xml:space="preserve"> </w:t>
      </w:r>
      <w:r w:rsidR="00A4434F" w:rsidRPr="003433E0">
        <w:rPr>
          <w:rFonts w:ascii="Arial" w:hAnsi="Arial" w:cs="Arial"/>
          <w:bCs/>
          <w:sz w:val="24"/>
          <w:szCs w:val="24"/>
        </w:rPr>
        <w:t xml:space="preserve">  </w:t>
      </w:r>
      <w:bookmarkStart w:id="5" w:name="_MON_1696337296"/>
      <w:bookmarkEnd w:id="5"/>
      <w:r w:rsidR="00BC13A6" w:rsidRPr="00BB5ECB">
        <w:rPr>
          <w:rFonts w:ascii="Arial" w:hAnsi="Arial" w:cs="Arial"/>
          <w:bCs/>
          <w:sz w:val="24"/>
          <w:szCs w:val="24"/>
        </w:rPr>
        <w:object w:dxaOrig="1440" w:dyaOrig="932" w14:anchorId="1E2B5F88">
          <v:shape id="_x0000_i1027" type="#_x0000_t75" style="width:1in;height:47.5pt" o:ole="">
            <v:imagedata r:id="rId20" o:title=""/>
          </v:shape>
          <o:OLEObject Type="Embed" ProgID="Excel.Sheet.8" ShapeID="_x0000_i1027" DrawAspect="Icon" ObjectID="_1699960951" r:id="rId21"/>
        </w:object>
      </w:r>
    </w:p>
    <w:p w14:paraId="460EB291" w14:textId="77777777" w:rsidR="0046016A" w:rsidRPr="00296592" w:rsidRDefault="0046016A" w:rsidP="00454F79">
      <w:pPr>
        <w:pStyle w:val="Ttulo"/>
        <w:tabs>
          <w:tab w:val="left" w:pos="360"/>
        </w:tabs>
        <w:jc w:val="both"/>
        <w:rPr>
          <w:rFonts w:ascii="Arial" w:hAnsi="Arial" w:cs="Arial"/>
        </w:rPr>
      </w:pPr>
    </w:p>
    <w:p w14:paraId="39AF476A" w14:textId="7E13C27D" w:rsidR="00F459DB" w:rsidRDefault="00F459DB" w:rsidP="00A4434F">
      <w:pPr>
        <w:pStyle w:val="Ttulo"/>
        <w:tabs>
          <w:tab w:val="left" w:pos="360"/>
        </w:tabs>
        <w:jc w:val="both"/>
        <w:rPr>
          <w:rFonts w:ascii="Arial" w:hAnsi="Arial" w:cs="Arial"/>
          <w:b w:val="0"/>
        </w:rPr>
      </w:pPr>
      <w:r w:rsidRPr="002F4FF4">
        <w:rPr>
          <w:rFonts w:ascii="Arial" w:hAnsi="Arial" w:cs="Arial"/>
          <w:b w:val="0"/>
        </w:rPr>
        <w:t>Si el formulario para la creación de un código se encuentra incompleto o no cuenta con la información correcta, el trámite se devolverá para que sea corregido por parte de la oficina interesada.</w:t>
      </w:r>
    </w:p>
    <w:p w14:paraId="651A2061" w14:textId="77777777" w:rsidR="00F459DB" w:rsidRDefault="00F459DB" w:rsidP="00A4434F">
      <w:pPr>
        <w:pStyle w:val="Ttulo"/>
        <w:tabs>
          <w:tab w:val="left" w:pos="360"/>
        </w:tabs>
        <w:jc w:val="both"/>
        <w:rPr>
          <w:rFonts w:ascii="Arial" w:hAnsi="Arial" w:cs="Arial"/>
          <w:b w:val="0"/>
        </w:rPr>
      </w:pPr>
    </w:p>
    <w:p w14:paraId="3CE535D3" w14:textId="14539224" w:rsidR="00A4434F" w:rsidRPr="00296592" w:rsidRDefault="00A4434F" w:rsidP="00A4434F">
      <w:pPr>
        <w:pStyle w:val="Ttulo"/>
        <w:tabs>
          <w:tab w:val="left" w:pos="360"/>
        </w:tabs>
        <w:jc w:val="both"/>
        <w:rPr>
          <w:rFonts w:ascii="Arial" w:hAnsi="Arial" w:cs="Arial"/>
          <w:b w:val="0"/>
          <w:bCs w:val="0"/>
        </w:rPr>
      </w:pPr>
      <w:r w:rsidRPr="00296592">
        <w:rPr>
          <w:rFonts w:ascii="Arial" w:hAnsi="Arial" w:cs="Arial"/>
          <w:b w:val="0"/>
        </w:rPr>
        <w:t xml:space="preserve">Las consultas del </w:t>
      </w:r>
      <w:r w:rsidRPr="00296592">
        <w:rPr>
          <w:rFonts w:ascii="Arial" w:hAnsi="Arial" w:cs="Arial"/>
        </w:rPr>
        <w:t>Catálogo de Bienes y Servicios</w:t>
      </w:r>
      <w:r w:rsidRPr="00296592">
        <w:rPr>
          <w:rFonts w:ascii="Arial" w:hAnsi="Arial" w:cs="Arial"/>
          <w:b w:val="0"/>
        </w:rPr>
        <w:t xml:space="preserve"> son atendidas por</w:t>
      </w:r>
      <w:r w:rsidRPr="00296592">
        <w:rPr>
          <w:rFonts w:ascii="Arial" w:hAnsi="Arial" w:cs="Arial"/>
        </w:rPr>
        <w:t xml:space="preserve"> el Proceso de Administración de Bienes</w:t>
      </w:r>
      <w:r w:rsidR="005A1AF7" w:rsidRPr="00296592">
        <w:rPr>
          <w:rFonts w:ascii="Arial" w:hAnsi="Arial" w:cs="Arial"/>
        </w:rPr>
        <w:t xml:space="preserve"> del Departamento de Proveeduría</w:t>
      </w:r>
      <w:r w:rsidRPr="00296592">
        <w:rPr>
          <w:rFonts w:ascii="Arial" w:hAnsi="Arial" w:cs="Arial"/>
        </w:rPr>
        <w:t xml:space="preserve">, </w:t>
      </w:r>
      <w:r w:rsidRPr="00296592">
        <w:rPr>
          <w:rFonts w:ascii="Arial" w:hAnsi="Arial" w:cs="Arial"/>
          <w:b w:val="0"/>
          <w:bCs w:val="0"/>
        </w:rPr>
        <w:t>y serán resueltas únicamente a través del correo electrónico.</w:t>
      </w:r>
    </w:p>
    <w:p w14:paraId="0541DDAA" w14:textId="77777777" w:rsidR="00846771" w:rsidRPr="00296592" w:rsidRDefault="00846771" w:rsidP="00812019">
      <w:pPr>
        <w:tabs>
          <w:tab w:val="left" w:pos="360"/>
        </w:tabs>
        <w:jc w:val="both"/>
        <w:rPr>
          <w:rFonts w:ascii="Arial" w:hAnsi="Arial" w:cs="Arial"/>
          <w:sz w:val="24"/>
          <w:szCs w:val="24"/>
        </w:rPr>
      </w:pPr>
    </w:p>
    <w:p w14:paraId="4AE1740F" w14:textId="00F765E1" w:rsidR="00812019" w:rsidRPr="007870BC" w:rsidRDefault="00812019" w:rsidP="00DA4E5E">
      <w:pPr>
        <w:numPr>
          <w:ilvl w:val="0"/>
          <w:numId w:val="2"/>
        </w:numPr>
        <w:tabs>
          <w:tab w:val="clear" w:pos="375"/>
          <w:tab w:val="left" w:pos="360"/>
          <w:tab w:val="num" w:pos="567"/>
        </w:tabs>
        <w:ind w:left="0" w:firstLine="0"/>
        <w:jc w:val="both"/>
        <w:rPr>
          <w:rFonts w:ascii="Arial" w:hAnsi="Arial" w:cs="Arial"/>
          <w:sz w:val="24"/>
          <w:szCs w:val="24"/>
        </w:rPr>
      </w:pPr>
      <w:r w:rsidRPr="00296592">
        <w:rPr>
          <w:rFonts w:ascii="Arial" w:hAnsi="Arial" w:cs="Arial"/>
          <w:sz w:val="24"/>
          <w:szCs w:val="24"/>
        </w:rPr>
        <w:t xml:space="preserve">Con el propósito </w:t>
      </w:r>
      <w:r w:rsidR="00846771" w:rsidRPr="00296592">
        <w:rPr>
          <w:rFonts w:ascii="Arial" w:hAnsi="Arial" w:cs="Arial"/>
          <w:sz w:val="24"/>
          <w:szCs w:val="24"/>
        </w:rPr>
        <w:t xml:space="preserve">de </w:t>
      </w:r>
      <w:r w:rsidRPr="00296592">
        <w:rPr>
          <w:rFonts w:ascii="Arial" w:hAnsi="Arial" w:cs="Arial"/>
          <w:sz w:val="24"/>
          <w:szCs w:val="24"/>
        </w:rPr>
        <w:t>lograr una correcta clasificación</w:t>
      </w:r>
      <w:r w:rsidR="00846771" w:rsidRPr="00296592">
        <w:rPr>
          <w:rFonts w:ascii="Arial" w:hAnsi="Arial" w:cs="Arial"/>
          <w:sz w:val="24"/>
          <w:szCs w:val="24"/>
        </w:rPr>
        <w:t xml:space="preserve"> presupuestaria,</w:t>
      </w:r>
      <w:r w:rsidRPr="00296592">
        <w:rPr>
          <w:rFonts w:ascii="Arial" w:hAnsi="Arial" w:cs="Arial"/>
          <w:sz w:val="24"/>
          <w:szCs w:val="24"/>
        </w:rPr>
        <w:t xml:space="preserve"> </w:t>
      </w:r>
      <w:r w:rsidR="00846771" w:rsidRPr="00296592">
        <w:rPr>
          <w:rFonts w:ascii="Arial" w:hAnsi="Arial" w:cs="Arial"/>
          <w:sz w:val="24"/>
          <w:szCs w:val="24"/>
        </w:rPr>
        <w:t xml:space="preserve">se insta </w:t>
      </w:r>
      <w:r w:rsidRPr="00296592">
        <w:rPr>
          <w:rFonts w:ascii="Arial" w:hAnsi="Arial" w:cs="Arial"/>
          <w:sz w:val="24"/>
          <w:szCs w:val="24"/>
        </w:rPr>
        <w:t>a los Centro</w:t>
      </w:r>
      <w:r w:rsidR="00C35DC8" w:rsidRPr="00296592">
        <w:rPr>
          <w:rFonts w:ascii="Arial" w:hAnsi="Arial" w:cs="Arial"/>
          <w:sz w:val="24"/>
          <w:szCs w:val="24"/>
        </w:rPr>
        <w:t>s</w:t>
      </w:r>
      <w:r w:rsidRPr="00296592">
        <w:rPr>
          <w:rFonts w:ascii="Arial" w:hAnsi="Arial" w:cs="Arial"/>
          <w:sz w:val="24"/>
          <w:szCs w:val="24"/>
        </w:rPr>
        <w:t xml:space="preserve"> de </w:t>
      </w:r>
      <w:r w:rsidR="007D4FC8" w:rsidRPr="00296592">
        <w:rPr>
          <w:rFonts w:ascii="Arial" w:hAnsi="Arial" w:cs="Arial"/>
          <w:sz w:val="24"/>
          <w:szCs w:val="24"/>
        </w:rPr>
        <w:t>Responsabilidad guardar</w:t>
      </w:r>
      <w:r w:rsidRPr="00296592">
        <w:rPr>
          <w:rFonts w:ascii="Arial" w:hAnsi="Arial" w:cs="Arial"/>
          <w:sz w:val="24"/>
          <w:szCs w:val="24"/>
        </w:rPr>
        <w:t xml:space="preserve"> el debido cuidado al momento de coordinar y consolidar el proceso de formulación presupuestaria</w:t>
      </w:r>
      <w:r w:rsidR="00846771" w:rsidRPr="00296592">
        <w:rPr>
          <w:rFonts w:ascii="Arial" w:hAnsi="Arial" w:cs="Arial"/>
          <w:sz w:val="24"/>
          <w:szCs w:val="24"/>
        </w:rPr>
        <w:t>, conforme a lo indicado en el clasificador por objeto del gasto del servicio público. En caso de duda o consulta coordinar su correcta clasificación</w:t>
      </w:r>
      <w:r w:rsidR="00EA39C6">
        <w:rPr>
          <w:rFonts w:ascii="Arial" w:hAnsi="Arial" w:cs="Arial"/>
          <w:sz w:val="24"/>
          <w:szCs w:val="24"/>
        </w:rPr>
        <w:t xml:space="preserve"> presupuestaria</w:t>
      </w:r>
      <w:r w:rsidR="00846771" w:rsidRPr="00296592">
        <w:rPr>
          <w:rFonts w:ascii="Arial" w:hAnsi="Arial" w:cs="Arial"/>
          <w:sz w:val="24"/>
          <w:szCs w:val="24"/>
        </w:rPr>
        <w:t xml:space="preserve"> con el Departamento de Financiero Contable</w:t>
      </w:r>
      <w:r w:rsidR="00CD4D57">
        <w:rPr>
          <w:rFonts w:ascii="Arial" w:hAnsi="Arial" w:cs="Arial"/>
          <w:sz w:val="24"/>
          <w:szCs w:val="24"/>
        </w:rPr>
        <w:t xml:space="preserve">, </w:t>
      </w:r>
      <w:r w:rsidR="00EA39C6">
        <w:rPr>
          <w:rFonts w:ascii="Arial" w:hAnsi="Arial" w:cs="Arial"/>
          <w:sz w:val="24"/>
          <w:szCs w:val="24"/>
        </w:rPr>
        <w:t xml:space="preserve">con Shirley López González </w:t>
      </w:r>
      <w:r w:rsidR="00CD4D57">
        <w:rPr>
          <w:rFonts w:ascii="Arial" w:hAnsi="Arial" w:cs="Arial"/>
          <w:sz w:val="24"/>
          <w:szCs w:val="24"/>
        </w:rPr>
        <w:t>a la cuenta de correo electrónico</w:t>
      </w:r>
      <w:r w:rsidR="00E5605B">
        <w:rPr>
          <w:rFonts w:ascii="Arial" w:hAnsi="Arial" w:cs="Arial"/>
          <w:sz w:val="24"/>
          <w:szCs w:val="24"/>
        </w:rPr>
        <w:t xml:space="preserve"> </w:t>
      </w:r>
      <w:hyperlink r:id="rId22" w:history="1">
        <w:r w:rsidR="00EA39C6" w:rsidRPr="003433E0">
          <w:rPr>
            <w:rStyle w:val="Hipervnculo"/>
            <w:rFonts w:ascii="Arial" w:hAnsi="Arial" w:cs="Arial"/>
            <w:sz w:val="24"/>
            <w:szCs w:val="24"/>
            <w:shd w:val="clear" w:color="auto" w:fill="FFFFFF"/>
          </w:rPr>
          <w:t>slopezgon@poder-judicial.go.cr</w:t>
        </w:r>
      </w:hyperlink>
      <w:r w:rsidR="00EA39C6" w:rsidRPr="003433E0">
        <w:rPr>
          <w:rFonts w:ascii="Arial" w:hAnsi="Arial" w:cs="Arial"/>
          <w:color w:val="242424"/>
          <w:sz w:val="24"/>
          <w:szCs w:val="24"/>
          <w:shd w:val="clear" w:color="auto" w:fill="FFFFFF"/>
        </w:rPr>
        <w:t xml:space="preserve"> </w:t>
      </w:r>
      <w:r w:rsidR="00846771" w:rsidRPr="007870BC">
        <w:rPr>
          <w:rFonts w:ascii="Arial" w:hAnsi="Arial" w:cs="Arial"/>
          <w:sz w:val="24"/>
          <w:szCs w:val="24"/>
        </w:rPr>
        <w:t>.</w:t>
      </w:r>
      <w:r w:rsidR="00C35DC8" w:rsidRPr="007870BC">
        <w:rPr>
          <w:rFonts w:ascii="Arial" w:hAnsi="Arial" w:cs="Arial"/>
          <w:sz w:val="24"/>
          <w:szCs w:val="24"/>
        </w:rPr>
        <w:t xml:space="preserve"> </w:t>
      </w:r>
    </w:p>
    <w:p w14:paraId="462E5138" w14:textId="77777777" w:rsidR="00C83CFC" w:rsidRPr="007870BC" w:rsidRDefault="00C83CFC" w:rsidP="00C83CFC">
      <w:pPr>
        <w:jc w:val="both"/>
        <w:rPr>
          <w:rFonts w:ascii="Arial" w:hAnsi="Arial" w:cs="Arial"/>
          <w:sz w:val="24"/>
          <w:szCs w:val="24"/>
        </w:rPr>
      </w:pPr>
    </w:p>
    <w:p w14:paraId="4E711DC3" w14:textId="77777777" w:rsidR="00846771" w:rsidRPr="00296592" w:rsidRDefault="00846771" w:rsidP="00473202">
      <w:pPr>
        <w:pStyle w:val="Prrafodelista"/>
        <w:rPr>
          <w:rFonts w:ascii="Arial" w:hAnsi="Arial" w:cs="Arial"/>
          <w:sz w:val="24"/>
          <w:szCs w:val="24"/>
        </w:rPr>
      </w:pPr>
    </w:p>
    <w:p w14:paraId="648F8F64" w14:textId="77777777" w:rsidR="00846771" w:rsidRPr="00296592" w:rsidRDefault="00846771" w:rsidP="00473202">
      <w:pPr>
        <w:pStyle w:val="Prrafodelista"/>
        <w:rPr>
          <w:rFonts w:ascii="Arial" w:hAnsi="Arial" w:cs="Arial"/>
          <w:sz w:val="24"/>
          <w:szCs w:val="24"/>
        </w:rPr>
      </w:pPr>
    </w:p>
    <w:p w14:paraId="5A21D4D2" w14:textId="77777777" w:rsidR="0046016A" w:rsidRPr="00296592" w:rsidRDefault="0046016A" w:rsidP="002D3D23">
      <w:pPr>
        <w:pStyle w:val="Ttulo1"/>
        <w:numPr>
          <w:ilvl w:val="0"/>
          <w:numId w:val="6"/>
        </w:numPr>
        <w:tabs>
          <w:tab w:val="left" w:pos="360"/>
        </w:tabs>
        <w:jc w:val="both"/>
      </w:pPr>
      <w:bookmarkStart w:id="6" w:name="_Toc528045406"/>
      <w:bookmarkStart w:id="7" w:name="_Toc89346174"/>
      <w:r w:rsidRPr="00296592">
        <w:t>ASPECTOS ESPECÍFICOS</w:t>
      </w:r>
      <w:bookmarkEnd w:id="6"/>
      <w:bookmarkEnd w:id="7"/>
      <w:r w:rsidRPr="00296592">
        <w:t xml:space="preserve"> </w:t>
      </w:r>
    </w:p>
    <w:p w14:paraId="5EEE511B" w14:textId="77777777" w:rsidR="009F0322" w:rsidRPr="00296592" w:rsidRDefault="009F0322" w:rsidP="009F0322"/>
    <w:p w14:paraId="77AA6A52" w14:textId="77777777" w:rsidR="0046016A" w:rsidRPr="00296592" w:rsidRDefault="0046016A" w:rsidP="00CA4E4C">
      <w:pPr>
        <w:pStyle w:val="Ttulo2"/>
        <w:numPr>
          <w:ilvl w:val="0"/>
          <w:numId w:val="0"/>
        </w:numPr>
        <w:ind w:left="576"/>
        <w:rPr>
          <w:rFonts w:ascii="Arial" w:hAnsi="Arial" w:cs="Arial"/>
          <w:b/>
          <w:sz w:val="24"/>
        </w:rPr>
      </w:pPr>
    </w:p>
    <w:p w14:paraId="5FBDD31C" w14:textId="33CE617C" w:rsidR="0046016A" w:rsidRPr="00296592" w:rsidRDefault="0046016A" w:rsidP="002D3D23">
      <w:pPr>
        <w:pStyle w:val="Ttulo2"/>
        <w:numPr>
          <w:ilvl w:val="1"/>
          <w:numId w:val="5"/>
        </w:numPr>
        <w:rPr>
          <w:rFonts w:ascii="Arial" w:hAnsi="Arial" w:cs="Arial"/>
          <w:b/>
          <w:sz w:val="24"/>
        </w:rPr>
      </w:pPr>
      <w:bookmarkStart w:id="8" w:name="_Toc528045407"/>
      <w:bookmarkStart w:id="9" w:name="_Toc89346175"/>
      <w:r w:rsidRPr="00296592">
        <w:rPr>
          <w:rFonts w:ascii="Arial" w:hAnsi="Arial" w:cs="Arial"/>
          <w:b/>
          <w:sz w:val="24"/>
        </w:rPr>
        <w:t>Crecimiento del Presupuesto</w:t>
      </w:r>
      <w:bookmarkEnd w:id="8"/>
      <w:bookmarkEnd w:id="9"/>
    </w:p>
    <w:p w14:paraId="1058B4D0" w14:textId="77777777" w:rsidR="009F0322" w:rsidRPr="00296592" w:rsidRDefault="009F0322" w:rsidP="009F0322">
      <w:pPr>
        <w:tabs>
          <w:tab w:val="left" w:pos="360"/>
        </w:tabs>
        <w:jc w:val="both"/>
        <w:rPr>
          <w:rFonts w:ascii="Arial" w:hAnsi="Arial" w:cs="Arial"/>
          <w:sz w:val="24"/>
          <w:szCs w:val="24"/>
        </w:rPr>
      </w:pPr>
    </w:p>
    <w:p w14:paraId="361D48A9" w14:textId="608F88AE" w:rsidR="00216887" w:rsidRPr="00296592" w:rsidRDefault="00887011" w:rsidP="00216887">
      <w:pPr>
        <w:numPr>
          <w:ilvl w:val="0"/>
          <w:numId w:val="2"/>
        </w:numPr>
        <w:tabs>
          <w:tab w:val="left" w:pos="0"/>
          <w:tab w:val="num" w:pos="426"/>
        </w:tabs>
        <w:ind w:left="0" w:firstLine="0"/>
        <w:jc w:val="both"/>
        <w:rPr>
          <w:rFonts w:ascii="Arial" w:hAnsi="Arial" w:cs="Arial"/>
          <w:sz w:val="24"/>
          <w:szCs w:val="24"/>
        </w:rPr>
      </w:pPr>
      <w:r w:rsidRPr="00296592">
        <w:rPr>
          <w:rFonts w:ascii="Arial" w:hAnsi="Arial" w:cs="Arial"/>
          <w:sz w:val="24"/>
          <w:szCs w:val="24"/>
        </w:rPr>
        <w:t>La</w:t>
      </w:r>
      <w:r w:rsidR="004E4E1E" w:rsidRPr="00296592">
        <w:rPr>
          <w:rFonts w:ascii="Arial" w:hAnsi="Arial" w:cs="Arial"/>
          <w:sz w:val="24"/>
          <w:szCs w:val="24"/>
        </w:rPr>
        <w:t xml:space="preserve"> Ley 9635 Fortalecimiento de las Finanzas Públicas </w:t>
      </w:r>
      <w:r w:rsidR="00BC2CA2" w:rsidRPr="00296592">
        <w:rPr>
          <w:rFonts w:ascii="Arial" w:hAnsi="Arial" w:cs="Arial"/>
          <w:sz w:val="24"/>
          <w:szCs w:val="24"/>
        </w:rPr>
        <w:t>implicó limitaciones de crecimiento presupuestario</w:t>
      </w:r>
      <w:r w:rsidRPr="00296592">
        <w:rPr>
          <w:rFonts w:ascii="Arial" w:hAnsi="Arial" w:cs="Arial"/>
          <w:sz w:val="24"/>
          <w:szCs w:val="24"/>
        </w:rPr>
        <w:t xml:space="preserve"> desde el 2020</w:t>
      </w:r>
      <w:r w:rsidR="006510ED" w:rsidRPr="00296592">
        <w:rPr>
          <w:rFonts w:ascii="Arial" w:hAnsi="Arial" w:cs="Arial"/>
          <w:sz w:val="24"/>
          <w:szCs w:val="24"/>
        </w:rPr>
        <w:t xml:space="preserve">, </w:t>
      </w:r>
      <w:r w:rsidR="009F0322" w:rsidRPr="00296592">
        <w:rPr>
          <w:rFonts w:ascii="Arial" w:hAnsi="Arial" w:cs="Arial"/>
          <w:sz w:val="24"/>
          <w:szCs w:val="24"/>
        </w:rPr>
        <w:t xml:space="preserve">y </w:t>
      </w:r>
      <w:r w:rsidR="006510ED" w:rsidRPr="00296592">
        <w:rPr>
          <w:rFonts w:ascii="Arial" w:hAnsi="Arial" w:cs="Arial"/>
          <w:sz w:val="24"/>
          <w:szCs w:val="24"/>
        </w:rPr>
        <w:t xml:space="preserve">bajo el supuesto de que se mantendrán las mismas medidas de contención del gasto y que nuevamente no habrá posibilidad de un incremento en el presupuesto solicitado por el Poder Judicial, los Centros de Responsabilidad </w:t>
      </w:r>
      <w:r w:rsidR="009F0322" w:rsidRPr="00296592">
        <w:rPr>
          <w:rFonts w:ascii="Arial" w:hAnsi="Arial" w:cs="Arial"/>
          <w:sz w:val="24"/>
          <w:szCs w:val="24"/>
        </w:rPr>
        <w:t xml:space="preserve">deben </w:t>
      </w:r>
      <w:r w:rsidR="006510ED" w:rsidRPr="00296592">
        <w:rPr>
          <w:rFonts w:ascii="Arial" w:hAnsi="Arial" w:cs="Arial"/>
          <w:sz w:val="24"/>
          <w:szCs w:val="24"/>
        </w:rPr>
        <w:t>ajust</w:t>
      </w:r>
      <w:r w:rsidR="009F0322" w:rsidRPr="00296592">
        <w:rPr>
          <w:rFonts w:ascii="Arial" w:hAnsi="Arial" w:cs="Arial"/>
          <w:sz w:val="24"/>
          <w:szCs w:val="24"/>
        </w:rPr>
        <w:t>ar</w:t>
      </w:r>
      <w:r w:rsidR="006510ED" w:rsidRPr="00296592">
        <w:rPr>
          <w:rFonts w:ascii="Arial" w:hAnsi="Arial" w:cs="Arial"/>
          <w:sz w:val="24"/>
          <w:szCs w:val="24"/>
        </w:rPr>
        <w:t xml:space="preserve"> el límite de sus solicitudes de gasto.</w:t>
      </w:r>
      <w:r w:rsidR="009F0322" w:rsidRPr="00296592">
        <w:rPr>
          <w:rFonts w:ascii="Arial" w:hAnsi="Arial" w:cs="Arial"/>
          <w:sz w:val="24"/>
          <w:szCs w:val="24"/>
        </w:rPr>
        <w:t xml:space="preserve"> </w:t>
      </w:r>
    </w:p>
    <w:p w14:paraId="1C793E9C" w14:textId="77777777" w:rsidR="00216887" w:rsidRPr="00296592" w:rsidRDefault="00216887" w:rsidP="00216887">
      <w:pPr>
        <w:tabs>
          <w:tab w:val="left" w:pos="0"/>
        </w:tabs>
        <w:jc w:val="both"/>
        <w:rPr>
          <w:rFonts w:ascii="Arial" w:hAnsi="Arial" w:cs="Arial"/>
          <w:sz w:val="24"/>
          <w:szCs w:val="24"/>
        </w:rPr>
      </w:pPr>
    </w:p>
    <w:p w14:paraId="72639786" w14:textId="00AB930B" w:rsidR="00230E08" w:rsidRPr="00296592" w:rsidRDefault="00230E08" w:rsidP="00467077">
      <w:pPr>
        <w:tabs>
          <w:tab w:val="left" w:pos="0"/>
          <w:tab w:val="num" w:pos="426"/>
        </w:tabs>
        <w:jc w:val="both"/>
        <w:rPr>
          <w:rFonts w:ascii="Arial" w:hAnsi="Arial" w:cs="Arial"/>
          <w:sz w:val="24"/>
          <w:szCs w:val="24"/>
        </w:rPr>
      </w:pPr>
      <w:r w:rsidRPr="00296592">
        <w:rPr>
          <w:rFonts w:ascii="Arial" w:hAnsi="Arial" w:cs="Arial"/>
          <w:sz w:val="24"/>
          <w:szCs w:val="24"/>
        </w:rPr>
        <w:lastRenderedPageBreak/>
        <w:t>Para el 202</w:t>
      </w:r>
      <w:r w:rsidR="00FC58A1" w:rsidRPr="00296592">
        <w:rPr>
          <w:rFonts w:ascii="Arial" w:hAnsi="Arial" w:cs="Arial"/>
          <w:sz w:val="24"/>
          <w:szCs w:val="24"/>
        </w:rPr>
        <w:t>3</w:t>
      </w:r>
      <w:r w:rsidRPr="00296592">
        <w:rPr>
          <w:rFonts w:ascii="Arial" w:hAnsi="Arial" w:cs="Arial"/>
          <w:sz w:val="24"/>
          <w:szCs w:val="24"/>
        </w:rPr>
        <w:t xml:space="preserve"> los Centros de Responsabilidad</w:t>
      </w:r>
      <w:r w:rsidR="002300D1" w:rsidRPr="00296592">
        <w:rPr>
          <w:rFonts w:ascii="Arial" w:hAnsi="Arial" w:cs="Arial"/>
          <w:sz w:val="24"/>
          <w:szCs w:val="24"/>
        </w:rPr>
        <w:t xml:space="preserve"> en </w:t>
      </w:r>
      <w:r w:rsidR="006C2C13" w:rsidRPr="00296592">
        <w:rPr>
          <w:rFonts w:ascii="Arial" w:hAnsi="Arial" w:cs="Arial"/>
          <w:sz w:val="24"/>
          <w:szCs w:val="24"/>
        </w:rPr>
        <w:t xml:space="preserve">lo </w:t>
      </w:r>
      <w:r w:rsidR="002300D1" w:rsidRPr="00296592">
        <w:rPr>
          <w:rFonts w:ascii="Arial" w:hAnsi="Arial" w:cs="Arial"/>
          <w:sz w:val="24"/>
          <w:szCs w:val="24"/>
        </w:rPr>
        <w:t xml:space="preserve">correspondiente </w:t>
      </w:r>
      <w:r w:rsidR="007F4CF0" w:rsidRPr="00296592">
        <w:rPr>
          <w:rFonts w:ascii="Arial" w:hAnsi="Arial" w:cs="Arial"/>
          <w:sz w:val="24"/>
          <w:szCs w:val="24"/>
        </w:rPr>
        <w:t>a gasto corriente (Partidas 0,</w:t>
      </w:r>
      <w:r w:rsidR="006659F6" w:rsidRPr="00296592">
        <w:rPr>
          <w:rFonts w:ascii="Arial" w:hAnsi="Arial" w:cs="Arial"/>
          <w:sz w:val="24"/>
          <w:szCs w:val="24"/>
        </w:rPr>
        <w:t xml:space="preserve"> </w:t>
      </w:r>
      <w:r w:rsidR="007F4CF0" w:rsidRPr="00296592">
        <w:rPr>
          <w:rFonts w:ascii="Arial" w:hAnsi="Arial" w:cs="Arial"/>
          <w:sz w:val="24"/>
          <w:szCs w:val="24"/>
        </w:rPr>
        <w:t>1,</w:t>
      </w:r>
      <w:r w:rsidR="006659F6" w:rsidRPr="00296592">
        <w:rPr>
          <w:rFonts w:ascii="Arial" w:hAnsi="Arial" w:cs="Arial"/>
          <w:sz w:val="24"/>
          <w:szCs w:val="24"/>
        </w:rPr>
        <w:t xml:space="preserve"> </w:t>
      </w:r>
      <w:r w:rsidR="007F4CF0" w:rsidRPr="00296592">
        <w:rPr>
          <w:rFonts w:ascii="Arial" w:hAnsi="Arial" w:cs="Arial"/>
          <w:sz w:val="24"/>
          <w:szCs w:val="24"/>
        </w:rPr>
        <w:t>2,</w:t>
      </w:r>
      <w:r w:rsidR="006659F6" w:rsidRPr="00296592">
        <w:rPr>
          <w:rFonts w:ascii="Arial" w:hAnsi="Arial" w:cs="Arial"/>
          <w:sz w:val="24"/>
          <w:szCs w:val="24"/>
        </w:rPr>
        <w:t xml:space="preserve"> </w:t>
      </w:r>
      <w:r w:rsidR="007F4CF0" w:rsidRPr="00296592">
        <w:rPr>
          <w:rFonts w:ascii="Arial" w:hAnsi="Arial" w:cs="Arial"/>
          <w:sz w:val="24"/>
          <w:szCs w:val="24"/>
        </w:rPr>
        <w:t xml:space="preserve">6 y 9) </w:t>
      </w:r>
      <w:r w:rsidR="006C2C13" w:rsidRPr="00296592">
        <w:rPr>
          <w:rFonts w:ascii="Arial" w:hAnsi="Arial" w:cs="Arial"/>
          <w:sz w:val="24"/>
          <w:szCs w:val="24"/>
        </w:rPr>
        <w:t xml:space="preserve">y en cuanto a gasto de capital (Partida 5 y 7), deberán formular </w:t>
      </w:r>
      <w:r w:rsidR="00216887" w:rsidRPr="00296592">
        <w:rPr>
          <w:rFonts w:ascii="Arial" w:hAnsi="Arial" w:cs="Arial"/>
          <w:sz w:val="24"/>
          <w:szCs w:val="24"/>
        </w:rPr>
        <w:t xml:space="preserve">a lo sumo </w:t>
      </w:r>
      <w:r w:rsidR="00BA25C7" w:rsidRPr="00296592">
        <w:rPr>
          <w:rFonts w:ascii="Arial" w:hAnsi="Arial" w:cs="Arial"/>
          <w:sz w:val="24"/>
          <w:szCs w:val="24"/>
        </w:rPr>
        <w:t>el monto que será comunicado por la Dirección de Planificación</w:t>
      </w:r>
      <w:r w:rsidR="003A5770" w:rsidRPr="00296592">
        <w:rPr>
          <w:rFonts w:ascii="Arial" w:hAnsi="Arial" w:cs="Arial"/>
          <w:sz w:val="24"/>
          <w:szCs w:val="24"/>
        </w:rPr>
        <w:t xml:space="preserve">, conforme lo que establezca oportunamente el Consejo Superior. </w:t>
      </w:r>
    </w:p>
    <w:p w14:paraId="71B8DA00" w14:textId="77777777" w:rsidR="008F74E6" w:rsidRPr="00296592" w:rsidRDefault="008F74E6" w:rsidP="00C9687F">
      <w:pPr>
        <w:tabs>
          <w:tab w:val="left" w:pos="360"/>
        </w:tabs>
        <w:jc w:val="both"/>
        <w:rPr>
          <w:rFonts w:ascii="Arial" w:hAnsi="Arial" w:cs="Arial"/>
          <w:sz w:val="24"/>
          <w:szCs w:val="24"/>
        </w:rPr>
      </w:pPr>
    </w:p>
    <w:p w14:paraId="5B90289C" w14:textId="1AE0DE1A" w:rsidR="0046016A" w:rsidRPr="00296592" w:rsidRDefault="00B83F92" w:rsidP="008076C3">
      <w:pPr>
        <w:numPr>
          <w:ilvl w:val="0"/>
          <w:numId w:val="2"/>
        </w:numPr>
        <w:tabs>
          <w:tab w:val="clear" w:pos="375"/>
          <w:tab w:val="left" w:pos="360"/>
          <w:tab w:val="num" w:pos="567"/>
        </w:tabs>
        <w:ind w:left="0" w:firstLine="0"/>
        <w:jc w:val="both"/>
        <w:rPr>
          <w:rFonts w:ascii="Arial" w:hAnsi="Arial" w:cs="Arial"/>
          <w:sz w:val="24"/>
          <w:szCs w:val="24"/>
        </w:rPr>
      </w:pPr>
      <w:r w:rsidRPr="00296592">
        <w:rPr>
          <w:rFonts w:ascii="Arial" w:hAnsi="Arial" w:cs="Arial"/>
          <w:sz w:val="24"/>
          <w:szCs w:val="24"/>
        </w:rPr>
        <w:t>Aun</w:t>
      </w:r>
      <w:r w:rsidR="006428EB" w:rsidRPr="00296592">
        <w:rPr>
          <w:rFonts w:ascii="Arial" w:hAnsi="Arial" w:cs="Arial"/>
          <w:sz w:val="24"/>
          <w:szCs w:val="24"/>
        </w:rPr>
        <w:t xml:space="preserve"> cuando</w:t>
      </w:r>
      <w:r w:rsidR="0046016A" w:rsidRPr="00296592">
        <w:rPr>
          <w:rFonts w:ascii="Arial" w:hAnsi="Arial" w:cs="Arial"/>
          <w:sz w:val="24"/>
          <w:szCs w:val="24"/>
        </w:rPr>
        <w:t xml:space="preserve"> el </w:t>
      </w:r>
      <w:r w:rsidR="00A20668" w:rsidRPr="00296592">
        <w:rPr>
          <w:rFonts w:ascii="Arial" w:hAnsi="Arial" w:cs="Arial"/>
          <w:sz w:val="24"/>
          <w:szCs w:val="24"/>
        </w:rPr>
        <w:t xml:space="preserve">presupuesto </w:t>
      </w:r>
      <w:r w:rsidR="00C73B15" w:rsidRPr="00296592">
        <w:rPr>
          <w:rFonts w:ascii="Arial" w:hAnsi="Arial" w:cs="Arial"/>
          <w:sz w:val="24"/>
          <w:szCs w:val="24"/>
        </w:rPr>
        <w:t xml:space="preserve">del </w:t>
      </w:r>
      <w:r w:rsidR="00C239FA" w:rsidRPr="00296592">
        <w:rPr>
          <w:rFonts w:ascii="Arial" w:hAnsi="Arial" w:cs="Arial"/>
          <w:sz w:val="24"/>
          <w:szCs w:val="24"/>
        </w:rPr>
        <w:t>Centro de Responsabilidad</w:t>
      </w:r>
      <w:r w:rsidR="00C73B15" w:rsidRPr="00296592">
        <w:rPr>
          <w:rFonts w:ascii="Arial" w:hAnsi="Arial" w:cs="Arial"/>
          <w:sz w:val="24"/>
          <w:szCs w:val="24"/>
        </w:rPr>
        <w:t xml:space="preserve"> </w:t>
      </w:r>
      <w:r w:rsidR="0046016A" w:rsidRPr="00296592">
        <w:rPr>
          <w:rFonts w:ascii="Arial" w:hAnsi="Arial" w:cs="Arial"/>
          <w:sz w:val="24"/>
          <w:szCs w:val="24"/>
        </w:rPr>
        <w:t xml:space="preserve">no sobrepase el </w:t>
      </w:r>
      <w:r w:rsidR="00674ACF" w:rsidRPr="00296592">
        <w:rPr>
          <w:rFonts w:ascii="Arial" w:hAnsi="Arial" w:cs="Arial"/>
          <w:sz w:val="24"/>
          <w:szCs w:val="24"/>
        </w:rPr>
        <w:t>monto</w:t>
      </w:r>
      <w:r w:rsidR="00A20668" w:rsidRPr="00296592">
        <w:rPr>
          <w:rFonts w:ascii="Arial" w:hAnsi="Arial" w:cs="Arial"/>
          <w:sz w:val="24"/>
          <w:szCs w:val="24"/>
        </w:rPr>
        <w:t xml:space="preserve"> máximo</w:t>
      </w:r>
      <w:r w:rsidR="00674ACF" w:rsidRPr="00296592">
        <w:rPr>
          <w:rFonts w:ascii="Arial" w:hAnsi="Arial" w:cs="Arial"/>
          <w:sz w:val="24"/>
          <w:szCs w:val="24"/>
        </w:rPr>
        <w:t xml:space="preserve"> establecido</w:t>
      </w:r>
      <w:r w:rsidR="0046016A" w:rsidRPr="00296592">
        <w:rPr>
          <w:rFonts w:ascii="Arial" w:hAnsi="Arial" w:cs="Arial"/>
          <w:sz w:val="24"/>
          <w:szCs w:val="24"/>
        </w:rPr>
        <w:t xml:space="preserve">, se </w:t>
      </w:r>
      <w:r w:rsidR="00A20668" w:rsidRPr="00296592">
        <w:rPr>
          <w:rFonts w:ascii="Arial" w:hAnsi="Arial" w:cs="Arial"/>
          <w:sz w:val="24"/>
          <w:szCs w:val="24"/>
        </w:rPr>
        <w:t xml:space="preserve">podrán realizar recortes en </w:t>
      </w:r>
      <w:r w:rsidR="0046016A" w:rsidRPr="00296592">
        <w:rPr>
          <w:rFonts w:ascii="Arial" w:hAnsi="Arial" w:cs="Arial"/>
          <w:sz w:val="24"/>
          <w:szCs w:val="24"/>
        </w:rPr>
        <w:t xml:space="preserve">las subpartidas </w:t>
      </w:r>
      <w:r w:rsidR="008D1F86" w:rsidRPr="00296592">
        <w:rPr>
          <w:rFonts w:ascii="Arial" w:hAnsi="Arial" w:cs="Arial"/>
          <w:sz w:val="24"/>
          <w:szCs w:val="24"/>
        </w:rPr>
        <w:t>considerando la información de la ejecución presupuestaria del 202</w:t>
      </w:r>
      <w:r w:rsidR="00EE2DD5" w:rsidRPr="00296592">
        <w:rPr>
          <w:rFonts w:ascii="Arial" w:hAnsi="Arial" w:cs="Arial"/>
          <w:sz w:val="24"/>
          <w:szCs w:val="24"/>
        </w:rPr>
        <w:t>1</w:t>
      </w:r>
      <w:r w:rsidR="008D1F86" w:rsidRPr="00296592">
        <w:rPr>
          <w:rFonts w:ascii="Arial" w:hAnsi="Arial" w:cs="Arial"/>
          <w:sz w:val="24"/>
          <w:szCs w:val="24"/>
        </w:rPr>
        <w:t>.</w:t>
      </w:r>
    </w:p>
    <w:p w14:paraId="4472D731" w14:textId="77777777" w:rsidR="00933529" w:rsidRPr="00296592" w:rsidRDefault="00933529" w:rsidP="00454F79">
      <w:pPr>
        <w:tabs>
          <w:tab w:val="left" w:pos="360"/>
          <w:tab w:val="num" w:pos="567"/>
        </w:tabs>
        <w:jc w:val="both"/>
        <w:rPr>
          <w:rFonts w:ascii="Arial" w:hAnsi="Arial" w:cs="Arial"/>
          <w:sz w:val="24"/>
          <w:szCs w:val="24"/>
        </w:rPr>
      </w:pPr>
    </w:p>
    <w:p w14:paraId="6031268D" w14:textId="7EB17D06" w:rsidR="0046016A" w:rsidRPr="00296592" w:rsidRDefault="001E19FC" w:rsidP="002D77EA">
      <w:pPr>
        <w:numPr>
          <w:ilvl w:val="0"/>
          <w:numId w:val="2"/>
        </w:numPr>
        <w:tabs>
          <w:tab w:val="clear" w:pos="375"/>
          <w:tab w:val="left" w:pos="360"/>
          <w:tab w:val="num" w:pos="567"/>
        </w:tabs>
        <w:ind w:left="0" w:firstLine="0"/>
        <w:jc w:val="both"/>
        <w:rPr>
          <w:rFonts w:ascii="Arial" w:hAnsi="Arial" w:cs="Arial"/>
          <w:sz w:val="24"/>
          <w:szCs w:val="24"/>
        </w:rPr>
      </w:pPr>
      <w:r w:rsidRPr="00296592">
        <w:rPr>
          <w:rFonts w:ascii="Arial" w:hAnsi="Arial" w:cs="Arial"/>
          <w:sz w:val="24"/>
          <w:szCs w:val="24"/>
        </w:rPr>
        <w:t>E</w:t>
      </w:r>
      <w:r w:rsidR="0046016A" w:rsidRPr="00296592">
        <w:rPr>
          <w:rFonts w:ascii="Arial" w:hAnsi="Arial" w:cs="Arial"/>
          <w:sz w:val="24"/>
          <w:szCs w:val="24"/>
        </w:rPr>
        <w:t xml:space="preserve">l </w:t>
      </w:r>
      <w:r w:rsidR="00674ACF" w:rsidRPr="00296592">
        <w:rPr>
          <w:rFonts w:ascii="Arial" w:hAnsi="Arial" w:cs="Arial"/>
          <w:sz w:val="24"/>
          <w:szCs w:val="24"/>
        </w:rPr>
        <w:t>monto máximo</w:t>
      </w:r>
      <w:r w:rsidR="009F33AF" w:rsidRPr="00296592">
        <w:rPr>
          <w:rFonts w:ascii="Arial" w:hAnsi="Arial" w:cs="Arial"/>
          <w:sz w:val="24"/>
          <w:szCs w:val="24"/>
        </w:rPr>
        <w:t xml:space="preserve"> que se puede formular en el presupuesto</w:t>
      </w:r>
      <w:r w:rsidR="0046016A" w:rsidRPr="00296592">
        <w:rPr>
          <w:rFonts w:ascii="Arial" w:hAnsi="Arial" w:cs="Arial"/>
          <w:sz w:val="24"/>
          <w:szCs w:val="24"/>
        </w:rPr>
        <w:t xml:space="preserve"> no</w:t>
      </w:r>
      <w:r w:rsidR="00191182" w:rsidRPr="00296592">
        <w:rPr>
          <w:rFonts w:ascii="Arial" w:hAnsi="Arial" w:cs="Arial"/>
          <w:sz w:val="24"/>
          <w:szCs w:val="24"/>
        </w:rPr>
        <w:t xml:space="preserve"> es</w:t>
      </w:r>
      <w:r w:rsidR="0046016A" w:rsidRPr="00296592">
        <w:rPr>
          <w:rFonts w:ascii="Arial" w:hAnsi="Arial" w:cs="Arial"/>
          <w:sz w:val="24"/>
          <w:szCs w:val="24"/>
        </w:rPr>
        <w:t xml:space="preserve"> un derecho</w:t>
      </w:r>
      <w:r w:rsidR="00674ACF" w:rsidRPr="00296592">
        <w:rPr>
          <w:rFonts w:ascii="Arial" w:hAnsi="Arial" w:cs="Arial"/>
          <w:sz w:val="24"/>
          <w:szCs w:val="24"/>
        </w:rPr>
        <w:t xml:space="preserve">, por lo </w:t>
      </w:r>
      <w:r w:rsidR="0046016A" w:rsidRPr="00296592">
        <w:rPr>
          <w:rFonts w:ascii="Arial" w:hAnsi="Arial" w:cs="Arial"/>
          <w:sz w:val="24"/>
          <w:szCs w:val="24"/>
        </w:rPr>
        <w:t xml:space="preserve">que aún </w:t>
      </w:r>
      <w:r w:rsidR="00674ACF" w:rsidRPr="00296592">
        <w:rPr>
          <w:rFonts w:ascii="Arial" w:hAnsi="Arial" w:cs="Arial"/>
          <w:sz w:val="24"/>
          <w:szCs w:val="24"/>
        </w:rPr>
        <w:t xml:space="preserve">y </w:t>
      </w:r>
      <w:r w:rsidR="0046016A" w:rsidRPr="00296592">
        <w:rPr>
          <w:rFonts w:ascii="Arial" w:hAnsi="Arial" w:cs="Arial"/>
          <w:sz w:val="24"/>
          <w:szCs w:val="24"/>
        </w:rPr>
        <w:t xml:space="preserve">cuando el presupuesto no lo exceda, las </w:t>
      </w:r>
      <w:r w:rsidR="00DB3F49" w:rsidRPr="00296592">
        <w:rPr>
          <w:rFonts w:ascii="Arial" w:hAnsi="Arial" w:cs="Arial"/>
          <w:sz w:val="24"/>
          <w:szCs w:val="24"/>
        </w:rPr>
        <w:t>solicitudes</w:t>
      </w:r>
      <w:r w:rsidR="0046016A" w:rsidRPr="00296592">
        <w:rPr>
          <w:rFonts w:ascii="Arial" w:hAnsi="Arial" w:cs="Arial"/>
          <w:sz w:val="24"/>
          <w:szCs w:val="24"/>
        </w:rPr>
        <w:t xml:space="preserve"> son analizadas con el fin de dar el mejor uso a los recursos y poder atend</w:t>
      </w:r>
      <w:r w:rsidRPr="00296592">
        <w:rPr>
          <w:rFonts w:ascii="Arial" w:hAnsi="Arial" w:cs="Arial"/>
          <w:sz w:val="24"/>
          <w:szCs w:val="24"/>
        </w:rPr>
        <w:t>er las necesidades</w:t>
      </w:r>
      <w:r w:rsidR="008922A8">
        <w:rPr>
          <w:rFonts w:ascii="Arial" w:hAnsi="Arial" w:cs="Arial"/>
          <w:sz w:val="24"/>
          <w:szCs w:val="24"/>
        </w:rPr>
        <w:t xml:space="preserve"> institucionales</w:t>
      </w:r>
      <w:r w:rsidRPr="00296592">
        <w:rPr>
          <w:rFonts w:ascii="Arial" w:hAnsi="Arial" w:cs="Arial"/>
          <w:sz w:val="24"/>
          <w:szCs w:val="24"/>
        </w:rPr>
        <w:t xml:space="preserve"> apremiantes.</w:t>
      </w:r>
    </w:p>
    <w:p w14:paraId="58A0D81F" w14:textId="13432AF0" w:rsidR="00116ACA" w:rsidRPr="00296592" w:rsidRDefault="00116ACA" w:rsidP="00116ACA">
      <w:pPr>
        <w:jc w:val="both"/>
        <w:rPr>
          <w:rFonts w:ascii="Arial" w:hAnsi="Arial" w:cs="Arial"/>
          <w:sz w:val="24"/>
          <w:szCs w:val="24"/>
        </w:rPr>
      </w:pPr>
    </w:p>
    <w:p w14:paraId="2D90027E" w14:textId="77777777" w:rsidR="00B908FF" w:rsidRPr="00296592" w:rsidRDefault="00B908FF" w:rsidP="00116ACA">
      <w:pPr>
        <w:jc w:val="both"/>
        <w:rPr>
          <w:rFonts w:ascii="Arial" w:hAnsi="Arial" w:cs="Arial"/>
          <w:sz w:val="24"/>
          <w:szCs w:val="24"/>
        </w:rPr>
      </w:pPr>
    </w:p>
    <w:p w14:paraId="08BC5E77" w14:textId="11792666" w:rsidR="000B111B" w:rsidRPr="002D3D23" w:rsidRDefault="00116ACA" w:rsidP="002D3D23">
      <w:pPr>
        <w:pStyle w:val="Ttulo2"/>
        <w:numPr>
          <w:ilvl w:val="1"/>
          <w:numId w:val="5"/>
        </w:numPr>
        <w:rPr>
          <w:rFonts w:ascii="Arial" w:hAnsi="Arial" w:cs="Arial"/>
          <w:b/>
          <w:sz w:val="24"/>
        </w:rPr>
      </w:pPr>
      <w:bookmarkStart w:id="10" w:name="_Toc89346176"/>
      <w:r w:rsidRPr="00FC23FF">
        <w:rPr>
          <w:rFonts w:ascii="Arial" w:hAnsi="Arial" w:cs="Arial"/>
          <w:b/>
          <w:sz w:val="24"/>
        </w:rPr>
        <w:t xml:space="preserve">Ley </w:t>
      </w:r>
      <w:r w:rsidR="005A114B" w:rsidRPr="00FC23FF">
        <w:rPr>
          <w:rFonts w:ascii="Arial" w:hAnsi="Arial" w:cs="Arial"/>
          <w:b/>
          <w:sz w:val="24"/>
        </w:rPr>
        <w:t>No</w:t>
      </w:r>
      <w:r w:rsidRPr="00FC23FF">
        <w:rPr>
          <w:rFonts w:ascii="Arial" w:hAnsi="Arial" w:cs="Arial"/>
          <w:b/>
          <w:sz w:val="24"/>
        </w:rPr>
        <w:t xml:space="preserve"> 9635</w:t>
      </w:r>
      <w:r w:rsidR="00C945FE" w:rsidRPr="002D3D23">
        <w:rPr>
          <w:rFonts w:ascii="Arial" w:hAnsi="Arial" w:cs="Arial"/>
          <w:b/>
          <w:sz w:val="24"/>
        </w:rPr>
        <w:t xml:space="preserve"> </w:t>
      </w:r>
      <w:r w:rsidRPr="00FC23FF">
        <w:rPr>
          <w:rFonts w:ascii="Arial" w:hAnsi="Arial" w:cs="Arial"/>
          <w:b/>
          <w:sz w:val="24"/>
        </w:rPr>
        <w:t xml:space="preserve"> </w:t>
      </w:r>
      <w:r w:rsidR="00C945FE" w:rsidRPr="002D3D23">
        <w:rPr>
          <w:rFonts w:ascii="Arial" w:hAnsi="Arial" w:cs="Arial"/>
          <w:b/>
          <w:sz w:val="24"/>
        </w:rPr>
        <w:t>“</w:t>
      </w:r>
      <w:r w:rsidRPr="00FC23FF">
        <w:rPr>
          <w:rFonts w:ascii="Arial" w:hAnsi="Arial" w:cs="Arial"/>
          <w:b/>
          <w:sz w:val="24"/>
        </w:rPr>
        <w:t>Fortalecimiento de las Finanzas Públicas</w:t>
      </w:r>
      <w:r w:rsidR="00C945FE" w:rsidRPr="002D3D23">
        <w:rPr>
          <w:rFonts w:ascii="Arial" w:hAnsi="Arial" w:cs="Arial"/>
          <w:b/>
          <w:sz w:val="24"/>
        </w:rPr>
        <w:t>”</w:t>
      </w:r>
      <w:bookmarkEnd w:id="10"/>
    </w:p>
    <w:p w14:paraId="3D80A1AB" w14:textId="77777777" w:rsidR="00A50D75" w:rsidRPr="00BC13A6" w:rsidRDefault="00A50D75" w:rsidP="001978B8">
      <w:pPr>
        <w:tabs>
          <w:tab w:val="left" w:pos="567"/>
        </w:tabs>
        <w:rPr>
          <w:rFonts w:ascii="Arial" w:hAnsi="Arial" w:cs="Arial"/>
          <w:lang w:val="x-none"/>
        </w:rPr>
      </w:pPr>
    </w:p>
    <w:p w14:paraId="0AC6FDEF" w14:textId="77777777" w:rsidR="0066563E" w:rsidRPr="00BC13A6" w:rsidRDefault="0066563E" w:rsidP="001978B8">
      <w:pPr>
        <w:tabs>
          <w:tab w:val="left" w:pos="567"/>
        </w:tabs>
        <w:rPr>
          <w:rFonts w:ascii="Arial" w:hAnsi="Arial" w:cs="Arial"/>
          <w:lang w:val="x-none"/>
        </w:rPr>
      </w:pPr>
    </w:p>
    <w:p w14:paraId="0F086104" w14:textId="67D0D501" w:rsidR="00A50D75" w:rsidRPr="00BC13A6" w:rsidRDefault="007E082E" w:rsidP="001978B8">
      <w:pPr>
        <w:numPr>
          <w:ilvl w:val="0"/>
          <w:numId w:val="2"/>
        </w:numPr>
        <w:tabs>
          <w:tab w:val="clear" w:pos="375"/>
          <w:tab w:val="left" w:pos="360"/>
          <w:tab w:val="left" w:pos="567"/>
        </w:tabs>
        <w:ind w:left="0" w:firstLine="0"/>
        <w:jc w:val="both"/>
        <w:rPr>
          <w:rFonts w:ascii="Arial" w:hAnsi="Arial" w:cs="Arial"/>
          <w:sz w:val="24"/>
          <w:szCs w:val="24"/>
        </w:rPr>
      </w:pPr>
      <w:r w:rsidRPr="00BC13A6">
        <w:rPr>
          <w:rFonts w:ascii="Arial" w:hAnsi="Arial" w:cs="Arial"/>
          <w:sz w:val="24"/>
          <w:szCs w:val="24"/>
        </w:rPr>
        <w:t>Con el fin de que el proceso de formulación del presupuesto 202</w:t>
      </w:r>
      <w:r w:rsidR="00C423BF" w:rsidRPr="00BC13A6">
        <w:rPr>
          <w:rFonts w:ascii="Arial" w:hAnsi="Arial" w:cs="Arial"/>
          <w:sz w:val="24"/>
          <w:szCs w:val="24"/>
        </w:rPr>
        <w:t>3</w:t>
      </w:r>
      <w:r w:rsidRPr="00BC13A6">
        <w:rPr>
          <w:rFonts w:ascii="Arial" w:hAnsi="Arial" w:cs="Arial"/>
          <w:sz w:val="24"/>
          <w:szCs w:val="24"/>
        </w:rPr>
        <w:t xml:space="preserve"> tenga los insumos actualizados para la aplicación de esta Ley</w:t>
      </w:r>
      <w:r w:rsidR="009F0322" w:rsidRPr="00BC13A6">
        <w:rPr>
          <w:rFonts w:ascii="Arial" w:hAnsi="Arial" w:cs="Arial"/>
          <w:sz w:val="24"/>
          <w:szCs w:val="24"/>
        </w:rPr>
        <w:t>,</w:t>
      </w:r>
      <w:r w:rsidRPr="00BC13A6">
        <w:rPr>
          <w:rFonts w:ascii="Arial" w:hAnsi="Arial" w:cs="Arial"/>
          <w:sz w:val="24"/>
          <w:szCs w:val="24"/>
        </w:rPr>
        <w:t xml:space="preserve"> se debe de considerar que:</w:t>
      </w:r>
    </w:p>
    <w:p w14:paraId="4F7E89DA" w14:textId="77777777" w:rsidR="000B111B" w:rsidRPr="00FC23FF" w:rsidRDefault="000B111B" w:rsidP="002D3D23">
      <w:pPr>
        <w:numPr>
          <w:ilvl w:val="0"/>
          <w:numId w:val="7"/>
        </w:numPr>
        <w:shd w:val="clear" w:color="auto" w:fill="FFFFFF"/>
        <w:suppressAutoHyphens w:val="0"/>
        <w:spacing w:before="100" w:beforeAutospacing="1" w:after="100" w:afterAutospacing="1"/>
        <w:jc w:val="both"/>
        <w:rPr>
          <w:rFonts w:ascii="Arial" w:hAnsi="Arial" w:cs="Arial"/>
          <w:sz w:val="24"/>
          <w:szCs w:val="24"/>
        </w:rPr>
      </w:pPr>
      <w:r w:rsidRPr="00FC23FF">
        <w:rPr>
          <w:rFonts w:ascii="Arial" w:hAnsi="Arial" w:cs="Arial"/>
          <w:sz w:val="24"/>
          <w:szCs w:val="24"/>
        </w:rPr>
        <w:t xml:space="preserve">Sin perjuicio de lo dispuesto en el Transitorio II de este Reglamento; a partir del </w:t>
      </w:r>
      <w:r w:rsidR="009A6555" w:rsidRPr="00FC23FF">
        <w:rPr>
          <w:rFonts w:ascii="Arial" w:hAnsi="Arial" w:cs="Arial"/>
          <w:sz w:val="24"/>
          <w:szCs w:val="24"/>
        </w:rPr>
        <w:t>0</w:t>
      </w:r>
      <w:r w:rsidRPr="00FC23FF">
        <w:rPr>
          <w:rFonts w:ascii="Arial" w:hAnsi="Arial" w:cs="Arial"/>
          <w:sz w:val="24"/>
          <w:szCs w:val="24"/>
        </w:rPr>
        <w:t>1 de enero de 2020 el Gobierno Central, el Poder Judicial, el Poder Legislativo, el Tribunal Supremo de Elecciones y sus órganos, de conformidad con lo establecido en el Transitorio XIV de la Ley, deberán pagar el Impuesto al Valor Agregado por los bienes y servicios que adquieran, para lo cual deberán contemplar dicho impuesto en los carteles, contrataciones y licitaciones que se vayan a ejecutar a partir del año 2020.</w:t>
      </w:r>
    </w:p>
    <w:p w14:paraId="447B6143" w14:textId="77777777" w:rsidR="00D2408C" w:rsidRPr="00FC23FF" w:rsidRDefault="000B111B" w:rsidP="002D3D23">
      <w:pPr>
        <w:numPr>
          <w:ilvl w:val="0"/>
          <w:numId w:val="7"/>
        </w:numPr>
        <w:shd w:val="clear" w:color="auto" w:fill="FFFFFF"/>
        <w:suppressAutoHyphens w:val="0"/>
        <w:spacing w:before="100" w:beforeAutospacing="1" w:after="100" w:afterAutospacing="1"/>
        <w:jc w:val="both"/>
        <w:rPr>
          <w:rFonts w:ascii="Arial" w:hAnsi="Arial" w:cs="Arial"/>
          <w:sz w:val="24"/>
          <w:szCs w:val="24"/>
        </w:rPr>
      </w:pPr>
      <w:r w:rsidRPr="00FC23FF">
        <w:rPr>
          <w:rFonts w:ascii="Arial" w:hAnsi="Arial" w:cs="Arial"/>
          <w:sz w:val="24"/>
          <w:szCs w:val="24"/>
        </w:rPr>
        <w:t>El 1% para artículos de canasta básica </w:t>
      </w:r>
      <w:r w:rsidR="001978B8" w:rsidRPr="00FC23FF">
        <w:rPr>
          <w:rFonts w:ascii="Arial" w:hAnsi="Arial" w:cs="Arial"/>
          <w:sz w:val="24"/>
          <w:szCs w:val="24"/>
        </w:rPr>
        <w:t xml:space="preserve">escalonado </w:t>
      </w:r>
      <w:r w:rsidRPr="00FC23FF">
        <w:rPr>
          <w:rFonts w:ascii="Arial" w:hAnsi="Arial" w:cs="Arial"/>
          <w:sz w:val="24"/>
          <w:szCs w:val="24"/>
        </w:rPr>
        <w:t>p</w:t>
      </w:r>
      <w:r w:rsidR="009F0322" w:rsidRPr="00FC23FF">
        <w:rPr>
          <w:rFonts w:ascii="Arial" w:hAnsi="Arial" w:cs="Arial"/>
          <w:sz w:val="24"/>
          <w:szCs w:val="24"/>
        </w:rPr>
        <w:t>á</w:t>
      </w:r>
      <w:r w:rsidRPr="00FC23FF">
        <w:rPr>
          <w:rFonts w:ascii="Arial" w:hAnsi="Arial" w:cs="Arial"/>
          <w:sz w:val="24"/>
          <w:szCs w:val="24"/>
        </w:rPr>
        <w:t xml:space="preserve">gina 47 </w:t>
      </w:r>
      <w:r w:rsidR="001978B8" w:rsidRPr="00FC23FF">
        <w:rPr>
          <w:rFonts w:ascii="Arial" w:hAnsi="Arial" w:cs="Arial"/>
          <w:sz w:val="24"/>
          <w:szCs w:val="24"/>
        </w:rPr>
        <w:t>N</w:t>
      </w:r>
      <w:r w:rsidR="009A6555" w:rsidRPr="00FC23FF">
        <w:rPr>
          <w:rFonts w:ascii="Arial" w:hAnsi="Arial" w:cs="Arial"/>
          <w:sz w:val="24"/>
          <w:szCs w:val="24"/>
        </w:rPr>
        <w:t>°</w:t>
      </w:r>
      <w:r w:rsidRPr="00FC23FF">
        <w:rPr>
          <w:rFonts w:ascii="Arial" w:hAnsi="Arial" w:cs="Arial"/>
          <w:sz w:val="24"/>
          <w:szCs w:val="24"/>
        </w:rPr>
        <w:t>41779 “Reglamento de la Ley del Impuesto sobre el Valor Agregado”</w:t>
      </w:r>
      <w:r w:rsidR="00343D6A" w:rsidRPr="00FC23FF">
        <w:rPr>
          <w:rFonts w:ascii="Arial" w:hAnsi="Arial" w:cs="Arial"/>
          <w:sz w:val="24"/>
          <w:szCs w:val="24"/>
        </w:rPr>
        <w:t>.</w:t>
      </w:r>
      <w:r w:rsidRPr="00FC23FF">
        <w:rPr>
          <w:rFonts w:ascii="Arial" w:hAnsi="Arial" w:cs="Arial"/>
          <w:sz w:val="24"/>
          <w:szCs w:val="24"/>
        </w:rPr>
        <w:t xml:space="preserve"> </w:t>
      </w:r>
    </w:p>
    <w:p w14:paraId="4C4F24DA" w14:textId="77777777" w:rsidR="000B111B" w:rsidRPr="00FC23FF" w:rsidRDefault="000B111B" w:rsidP="002D3D23">
      <w:pPr>
        <w:numPr>
          <w:ilvl w:val="0"/>
          <w:numId w:val="7"/>
        </w:numPr>
        <w:shd w:val="clear" w:color="auto" w:fill="FFFFFF"/>
        <w:suppressAutoHyphens w:val="0"/>
        <w:spacing w:before="100" w:beforeAutospacing="1" w:after="100" w:afterAutospacing="1"/>
        <w:jc w:val="both"/>
        <w:rPr>
          <w:rFonts w:ascii="Arial" w:hAnsi="Arial" w:cs="Arial"/>
          <w:sz w:val="24"/>
          <w:szCs w:val="24"/>
        </w:rPr>
      </w:pPr>
      <w:r w:rsidRPr="00FC23FF">
        <w:rPr>
          <w:rFonts w:ascii="Arial" w:hAnsi="Arial" w:cs="Arial"/>
          <w:sz w:val="24"/>
          <w:szCs w:val="24"/>
        </w:rPr>
        <w:t xml:space="preserve">El 2% para medicamentos según página 50 </w:t>
      </w:r>
      <w:r w:rsidR="001978B8" w:rsidRPr="00FC23FF">
        <w:rPr>
          <w:rFonts w:ascii="Arial" w:hAnsi="Arial" w:cs="Arial"/>
          <w:sz w:val="24"/>
          <w:szCs w:val="24"/>
        </w:rPr>
        <w:t>decreto</w:t>
      </w:r>
      <w:r w:rsidRPr="00FC23FF">
        <w:rPr>
          <w:rFonts w:ascii="Arial" w:hAnsi="Arial" w:cs="Arial"/>
          <w:sz w:val="24"/>
          <w:szCs w:val="24"/>
        </w:rPr>
        <w:t xml:space="preserve"> N</w:t>
      </w:r>
      <w:r w:rsidR="009A6555" w:rsidRPr="00FC23FF">
        <w:rPr>
          <w:rFonts w:ascii="Arial" w:hAnsi="Arial" w:cs="Arial"/>
          <w:sz w:val="24"/>
          <w:szCs w:val="24"/>
        </w:rPr>
        <w:t>°</w:t>
      </w:r>
      <w:r w:rsidRPr="00FC23FF">
        <w:rPr>
          <w:rFonts w:ascii="Arial" w:hAnsi="Arial" w:cs="Arial"/>
          <w:sz w:val="24"/>
          <w:szCs w:val="24"/>
        </w:rPr>
        <w:t>41779 “Reglamento de la Ley del Impuesto sobre el Valor Agregado”.</w:t>
      </w:r>
    </w:p>
    <w:p w14:paraId="13458D0D" w14:textId="77777777" w:rsidR="000B111B" w:rsidRPr="00FC23FF" w:rsidRDefault="000B111B" w:rsidP="002D3D23">
      <w:pPr>
        <w:numPr>
          <w:ilvl w:val="0"/>
          <w:numId w:val="7"/>
        </w:numPr>
        <w:shd w:val="clear" w:color="auto" w:fill="FFFFFF"/>
        <w:suppressAutoHyphens w:val="0"/>
        <w:spacing w:before="100" w:beforeAutospacing="1" w:after="100" w:afterAutospacing="1"/>
        <w:jc w:val="both"/>
        <w:rPr>
          <w:rFonts w:ascii="Arial" w:hAnsi="Arial" w:cs="Arial"/>
          <w:sz w:val="24"/>
          <w:szCs w:val="24"/>
        </w:rPr>
      </w:pPr>
      <w:r w:rsidRPr="00FC23FF">
        <w:rPr>
          <w:rFonts w:ascii="Arial" w:hAnsi="Arial" w:cs="Arial"/>
          <w:sz w:val="24"/>
          <w:szCs w:val="24"/>
        </w:rPr>
        <w:t xml:space="preserve">El 4% para tiquetes aéreos según </w:t>
      </w:r>
      <w:r w:rsidR="00940867" w:rsidRPr="00FC23FF">
        <w:rPr>
          <w:rFonts w:ascii="Arial" w:hAnsi="Arial" w:cs="Arial"/>
          <w:sz w:val="24"/>
          <w:szCs w:val="24"/>
        </w:rPr>
        <w:t>ítem</w:t>
      </w:r>
      <w:r w:rsidR="001978B8" w:rsidRPr="00FC23FF">
        <w:rPr>
          <w:rFonts w:ascii="Arial" w:hAnsi="Arial" w:cs="Arial"/>
          <w:sz w:val="24"/>
          <w:szCs w:val="24"/>
        </w:rPr>
        <w:t xml:space="preserve"> B.</w:t>
      </w:r>
      <w:r w:rsidRPr="00FC23FF">
        <w:rPr>
          <w:rFonts w:ascii="Arial" w:hAnsi="Arial" w:cs="Arial"/>
          <w:sz w:val="24"/>
          <w:szCs w:val="24"/>
        </w:rPr>
        <w:t xml:space="preserve"> </w:t>
      </w:r>
      <w:r w:rsidR="001978B8" w:rsidRPr="00FC23FF">
        <w:rPr>
          <w:rFonts w:ascii="Arial" w:hAnsi="Arial" w:cs="Arial"/>
          <w:sz w:val="24"/>
          <w:szCs w:val="24"/>
        </w:rPr>
        <w:t>inciso</w:t>
      </w:r>
      <w:r w:rsidRPr="00FC23FF">
        <w:rPr>
          <w:rFonts w:ascii="Arial" w:hAnsi="Arial" w:cs="Arial"/>
          <w:sz w:val="24"/>
          <w:szCs w:val="24"/>
        </w:rPr>
        <w:t xml:space="preserve">. </w:t>
      </w:r>
      <w:r w:rsidR="001978B8" w:rsidRPr="00FC23FF">
        <w:rPr>
          <w:rFonts w:ascii="Arial" w:hAnsi="Arial" w:cs="Arial"/>
          <w:sz w:val="24"/>
          <w:szCs w:val="24"/>
        </w:rPr>
        <w:t xml:space="preserve">Artículo </w:t>
      </w:r>
      <w:r w:rsidRPr="00FC23FF">
        <w:rPr>
          <w:rFonts w:ascii="Arial" w:hAnsi="Arial" w:cs="Arial"/>
          <w:sz w:val="24"/>
          <w:szCs w:val="24"/>
        </w:rPr>
        <w:t xml:space="preserve">23. </w:t>
      </w:r>
      <w:r w:rsidR="001978B8" w:rsidRPr="00FC23FF">
        <w:rPr>
          <w:rFonts w:ascii="Arial" w:hAnsi="Arial" w:cs="Arial"/>
          <w:sz w:val="24"/>
          <w:szCs w:val="24"/>
        </w:rPr>
        <w:t>Capítulo</w:t>
      </w:r>
      <w:r w:rsidRPr="00FC23FF">
        <w:rPr>
          <w:rFonts w:ascii="Arial" w:hAnsi="Arial" w:cs="Arial"/>
          <w:sz w:val="24"/>
          <w:szCs w:val="24"/>
        </w:rPr>
        <w:t xml:space="preserve"> VI </w:t>
      </w:r>
      <w:r w:rsidR="001978B8" w:rsidRPr="00FC23FF">
        <w:rPr>
          <w:rFonts w:ascii="Arial" w:hAnsi="Arial" w:cs="Arial"/>
          <w:sz w:val="24"/>
          <w:szCs w:val="24"/>
        </w:rPr>
        <w:t>del</w:t>
      </w:r>
      <w:r w:rsidRPr="00FC23FF">
        <w:rPr>
          <w:rFonts w:ascii="Arial" w:hAnsi="Arial" w:cs="Arial"/>
          <w:sz w:val="24"/>
          <w:szCs w:val="24"/>
        </w:rPr>
        <w:t xml:space="preserve"> “Reglamento de la Ley del Impuesto sobre el Valor Agregado”.</w:t>
      </w:r>
    </w:p>
    <w:p w14:paraId="6E40D4A2" w14:textId="77777777" w:rsidR="00343D6A" w:rsidRPr="00FC23FF" w:rsidRDefault="00343D6A" w:rsidP="002D3D23">
      <w:pPr>
        <w:numPr>
          <w:ilvl w:val="0"/>
          <w:numId w:val="7"/>
        </w:numPr>
        <w:shd w:val="clear" w:color="auto" w:fill="FFFFFF"/>
        <w:suppressAutoHyphens w:val="0"/>
        <w:spacing w:before="100" w:beforeAutospacing="1" w:after="100" w:afterAutospacing="1"/>
        <w:jc w:val="both"/>
        <w:rPr>
          <w:rFonts w:ascii="Arial" w:hAnsi="Arial" w:cs="Arial"/>
          <w:sz w:val="24"/>
          <w:szCs w:val="24"/>
        </w:rPr>
      </w:pPr>
      <w:r w:rsidRPr="00FC23FF">
        <w:rPr>
          <w:rFonts w:ascii="Arial" w:hAnsi="Arial" w:cs="Arial"/>
          <w:sz w:val="24"/>
          <w:szCs w:val="24"/>
        </w:rPr>
        <w:t>El 4% para los servicios de salud privados prestados por centros de salud.</w:t>
      </w:r>
    </w:p>
    <w:p w14:paraId="482A2B6F" w14:textId="77777777" w:rsidR="00343D6A" w:rsidRPr="00FC23FF" w:rsidRDefault="00343D6A" w:rsidP="002D3D23">
      <w:pPr>
        <w:numPr>
          <w:ilvl w:val="0"/>
          <w:numId w:val="7"/>
        </w:numPr>
        <w:shd w:val="clear" w:color="auto" w:fill="FFFFFF"/>
        <w:suppressAutoHyphens w:val="0"/>
        <w:spacing w:before="100" w:beforeAutospacing="1" w:after="100" w:afterAutospacing="1"/>
        <w:jc w:val="both"/>
        <w:rPr>
          <w:rFonts w:ascii="Arial" w:hAnsi="Arial" w:cs="Arial"/>
          <w:sz w:val="24"/>
          <w:szCs w:val="24"/>
        </w:rPr>
      </w:pPr>
      <w:r w:rsidRPr="00FC23FF">
        <w:rPr>
          <w:rFonts w:ascii="Arial" w:hAnsi="Arial" w:cs="Arial"/>
          <w:sz w:val="24"/>
          <w:szCs w:val="24"/>
        </w:rPr>
        <w:t xml:space="preserve">Mediante el oficio DGT-1351-2019/DGH-395-201 el Ministerio de Hacienda indica que se mantiene la exoneración del impuesto sobre el valor agregado, a los equipos médicos, tal como fue establecido en el artículo 4 de la Ley N°7293 denominada “Ley Reguladora de todas las Exoneraciones Vigentes, su Derogatoria y sus Excepciones”, con la indicación </w:t>
      </w:r>
      <w:r w:rsidRPr="00FC23FF">
        <w:rPr>
          <w:rFonts w:ascii="Arial" w:hAnsi="Arial" w:cs="Arial"/>
          <w:i/>
          <w:iCs/>
          <w:sz w:val="24"/>
          <w:szCs w:val="24"/>
        </w:rPr>
        <w:t>“…Exonérense de todo tributo y sobretasas la importación y la compra local de equipo médico…”</w:t>
      </w:r>
    </w:p>
    <w:p w14:paraId="14D12069" w14:textId="77777777" w:rsidR="000B111B" w:rsidRPr="00FC23FF" w:rsidRDefault="00AE1A5C" w:rsidP="00AE1A5C">
      <w:pPr>
        <w:shd w:val="clear" w:color="auto" w:fill="FFFFFF"/>
        <w:suppressAutoHyphens w:val="0"/>
        <w:spacing w:before="100" w:beforeAutospacing="1" w:after="100" w:afterAutospacing="1"/>
        <w:jc w:val="both"/>
        <w:rPr>
          <w:rFonts w:ascii="Arial" w:hAnsi="Arial" w:cs="Arial"/>
          <w:sz w:val="24"/>
          <w:szCs w:val="24"/>
        </w:rPr>
      </w:pPr>
      <w:r w:rsidRPr="00FC23FF">
        <w:rPr>
          <w:rFonts w:ascii="Arial" w:hAnsi="Arial" w:cs="Arial"/>
          <w:sz w:val="24"/>
          <w:szCs w:val="24"/>
        </w:rPr>
        <w:t xml:space="preserve"> </w:t>
      </w:r>
      <w:r w:rsidR="000B111B" w:rsidRPr="00FC23FF">
        <w:rPr>
          <w:rFonts w:ascii="Arial" w:hAnsi="Arial" w:cs="Arial"/>
          <w:sz w:val="24"/>
          <w:szCs w:val="24"/>
        </w:rPr>
        <w:t>Casos especiales:</w:t>
      </w:r>
    </w:p>
    <w:p w14:paraId="35D522E1" w14:textId="4BA68A85" w:rsidR="003615F6" w:rsidRDefault="001978B8" w:rsidP="002D3D23">
      <w:pPr>
        <w:numPr>
          <w:ilvl w:val="0"/>
          <w:numId w:val="7"/>
        </w:numPr>
        <w:shd w:val="clear" w:color="auto" w:fill="FFFFFF"/>
        <w:suppressAutoHyphens w:val="0"/>
        <w:spacing w:before="100" w:beforeAutospacing="1" w:after="100" w:afterAutospacing="1"/>
        <w:jc w:val="both"/>
        <w:rPr>
          <w:rFonts w:ascii="Arial" w:hAnsi="Arial" w:cs="Arial"/>
          <w:sz w:val="24"/>
          <w:szCs w:val="24"/>
        </w:rPr>
      </w:pPr>
      <w:r w:rsidRPr="00FC23FF">
        <w:rPr>
          <w:rFonts w:ascii="Arial" w:hAnsi="Arial" w:cs="Arial"/>
          <w:sz w:val="24"/>
          <w:szCs w:val="24"/>
        </w:rPr>
        <w:t xml:space="preserve">Se creó </w:t>
      </w:r>
      <w:r w:rsidR="000B111B" w:rsidRPr="00FC23FF">
        <w:rPr>
          <w:rFonts w:ascii="Arial" w:hAnsi="Arial" w:cs="Arial"/>
          <w:sz w:val="24"/>
          <w:szCs w:val="24"/>
        </w:rPr>
        <w:t xml:space="preserve">el código </w:t>
      </w:r>
      <w:r w:rsidR="009A6555" w:rsidRPr="00FC23FF">
        <w:rPr>
          <w:rFonts w:ascii="Arial" w:hAnsi="Arial" w:cs="Arial"/>
          <w:sz w:val="24"/>
          <w:szCs w:val="24"/>
        </w:rPr>
        <w:t>N°</w:t>
      </w:r>
      <w:r w:rsidR="000B111B" w:rsidRPr="00FC23FF">
        <w:rPr>
          <w:rFonts w:ascii="Arial" w:hAnsi="Arial" w:cs="Arial"/>
          <w:sz w:val="24"/>
          <w:szCs w:val="24"/>
        </w:rPr>
        <w:t xml:space="preserve">24900 </w:t>
      </w:r>
      <w:r w:rsidRPr="00FC23FF">
        <w:rPr>
          <w:rFonts w:ascii="Arial" w:hAnsi="Arial" w:cs="Arial"/>
          <w:sz w:val="24"/>
          <w:szCs w:val="24"/>
        </w:rPr>
        <w:t>–</w:t>
      </w:r>
      <w:r w:rsidR="000B111B" w:rsidRPr="00FC23FF">
        <w:rPr>
          <w:rFonts w:ascii="Arial" w:hAnsi="Arial" w:cs="Arial"/>
          <w:sz w:val="24"/>
          <w:szCs w:val="24"/>
        </w:rPr>
        <w:t xml:space="preserve"> </w:t>
      </w:r>
      <w:r w:rsidRPr="00FC23FF">
        <w:rPr>
          <w:rFonts w:ascii="Arial" w:hAnsi="Arial" w:cs="Arial"/>
          <w:sz w:val="24"/>
          <w:szCs w:val="24"/>
        </w:rPr>
        <w:t>“</w:t>
      </w:r>
      <w:r w:rsidR="000B111B" w:rsidRPr="00FC23FF">
        <w:rPr>
          <w:rFonts w:ascii="Arial" w:hAnsi="Arial" w:cs="Arial"/>
          <w:sz w:val="24"/>
          <w:szCs w:val="24"/>
        </w:rPr>
        <w:t>P</w:t>
      </w:r>
      <w:r w:rsidRPr="00FC23FF">
        <w:rPr>
          <w:rFonts w:ascii="Arial" w:hAnsi="Arial" w:cs="Arial"/>
          <w:sz w:val="24"/>
          <w:szCs w:val="24"/>
        </w:rPr>
        <w:t>ólizas Riesgos de Trabajo”</w:t>
      </w:r>
      <w:r w:rsidR="000B111B" w:rsidRPr="00FC23FF">
        <w:rPr>
          <w:rFonts w:ascii="Arial" w:hAnsi="Arial" w:cs="Arial"/>
          <w:sz w:val="24"/>
          <w:szCs w:val="24"/>
        </w:rPr>
        <w:t xml:space="preserve"> para separarlo </w:t>
      </w:r>
      <w:proofErr w:type="gramStart"/>
      <w:r w:rsidR="000B111B" w:rsidRPr="00FC23FF">
        <w:rPr>
          <w:rFonts w:ascii="Arial" w:hAnsi="Arial" w:cs="Arial"/>
          <w:sz w:val="24"/>
          <w:szCs w:val="24"/>
        </w:rPr>
        <w:t>del</w:t>
      </w:r>
      <w:r w:rsidR="00DA52AA" w:rsidRPr="00FC23FF">
        <w:rPr>
          <w:rFonts w:ascii="Arial" w:hAnsi="Arial" w:cs="Arial"/>
          <w:sz w:val="24"/>
          <w:szCs w:val="24"/>
        </w:rPr>
        <w:t xml:space="preserve"> </w:t>
      </w:r>
      <w:r w:rsidR="000B111B" w:rsidRPr="00FC23FF">
        <w:rPr>
          <w:rFonts w:ascii="Arial" w:hAnsi="Arial" w:cs="Arial"/>
          <w:sz w:val="24"/>
          <w:szCs w:val="24"/>
        </w:rPr>
        <w:t xml:space="preserve"> código</w:t>
      </w:r>
      <w:proofErr w:type="gramEnd"/>
      <w:r w:rsidR="000B111B" w:rsidRPr="00FC23FF">
        <w:rPr>
          <w:rFonts w:ascii="Arial" w:hAnsi="Arial" w:cs="Arial"/>
          <w:sz w:val="24"/>
          <w:szCs w:val="24"/>
        </w:rPr>
        <w:t xml:space="preserve"> </w:t>
      </w:r>
      <w:r w:rsidR="009A6555" w:rsidRPr="00FC23FF">
        <w:rPr>
          <w:rFonts w:ascii="Arial" w:hAnsi="Arial" w:cs="Arial"/>
          <w:sz w:val="24"/>
          <w:szCs w:val="24"/>
        </w:rPr>
        <w:t>N°</w:t>
      </w:r>
      <w:r w:rsidR="000B111B" w:rsidRPr="00FC23FF">
        <w:rPr>
          <w:rFonts w:ascii="Arial" w:hAnsi="Arial" w:cs="Arial"/>
          <w:sz w:val="24"/>
          <w:szCs w:val="24"/>
        </w:rPr>
        <w:t>22722-</w:t>
      </w:r>
      <w:r w:rsidR="007B5162" w:rsidRPr="00FC23FF">
        <w:rPr>
          <w:rFonts w:ascii="Arial" w:hAnsi="Arial" w:cs="Arial"/>
          <w:sz w:val="24"/>
          <w:szCs w:val="24"/>
        </w:rPr>
        <w:t xml:space="preserve"> </w:t>
      </w:r>
      <w:r w:rsidRPr="00FC23FF">
        <w:rPr>
          <w:rFonts w:ascii="Arial" w:hAnsi="Arial" w:cs="Arial"/>
          <w:sz w:val="24"/>
          <w:szCs w:val="24"/>
        </w:rPr>
        <w:t>“</w:t>
      </w:r>
      <w:r w:rsidR="00940867" w:rsidRPr="00FC23FF">
        <w:rPr>
          <w:rFonts w:ascii="Arial" w:hAnsi="Arial" w:cs="Arial"/>
          <w:sz w:val="24"/>
          <w:szCs w:val="24"/>
        </w:rPr>
        <w:t>Seguros” en</w:t>
      </w:r>
      <w:r w:rsidR="000B111B" w:rsidRPr="00FC23FF">
        <w:rPr>
          <w:rFonts w:ascii="Arial" w:hAnsi="Arial" w:cs="Arial"/>
          <w:sz w:val="24"/>
          <w:szCs w:val="24"/>
        </w:rPr>
        <w:t xml:space="preserve"> la subpartida 10601</w:t>
      </w:r>
      <w:r w:rsidRPr="00FC23FF">
        <w:rPr>
          <w:rFonts w:ascii="Arial" w:hAnsi="Arial" w:cs="Arial"/>
          <w:sz w:val="24"/>
          <w:szCs w:val="24"/>
        </w:rPr>
        <w:t xml:space="preserve"> </w:t>
      </w:r>
      <w:r w:rsidR="00940867" w:rsidRPr="00FC23FF">
        <w:rPr>
          <w:rFonts w:ascii="Arial" w:hAnsi="Arial" w:cs="Arial"/>
          <w:sz w:val="24"/>
          <w:szCs w:val="24"/>
        </w:rPr>
        <w:t>“Seguros</w:t>
      </w:r>
      <w:r w:rsidRPr="00FC23FF">
        <w:rPr>
          <w:rFonts w:ascii="Arial" w:hAnsi="Arial" w:cs="Arial"/>
          <w:sz w:val="24"/>
          <w:szCs w:val="24"/>
        </w:rPr>
        <w:t>”</w:t>
      </w:r>
      <w:r w:rsidR="000B111B" w:rsidRPr="00FC23FF">
        <w:rPr>
          <w:rFonts w:ascii="Arial" w:hAnsi="Arial" w:cs="Arial"/>
          <w:sz w:val="24"/>
          <w:szCs w:val="24"/>
        </w:rPr>
        <w:t xml:space="preserve"> </w:t>
      </w:r>
      <w:r w:rsidRPr="00FC23FF">
        <w:rPr>
          <w:rFonts w:ascii="Arial" w:hAnsi="Arial" w:cs="Arial"/>
          <w:sz w:val="24"/>
          <w:szCs w:val="24"/>
        </w:rPr>
        <w:t>debido a que</w:t>
      </w:r>
      <w:r w:rsidR="003615F6" w:rsidRPr="00FC23FF">
        <w:rPr>
          <w:rFonts w:ascii="Arial" w:hAnsi="Arial" w:cs="Arial"/>
          <w:sz w:val="24"/>
          <w:szCs w:val="24"/>
        </w:rPr>
        <w:t>, esta</w:t>
      </w:r>
      <w:r w:rsidR="000B111B" w:rsidRPr="00FC23FF">
        <w:rPr>
          <w:rFonts w:ascii="Arial" w:hAnsi="Arial" w:cs="Arial"/>
          <w:sz w:val="24"/>
          <w:szCs w:val="24"/>
        </w:rPr>
        <w:t xml:space="preserve"> póliza qued</w:t>
      </w:r>
      <w:r w:rsidR="006978E2" w:rsidRPr="00FC23FF">
        <w:rPr>
          <w:rFonts w:ascii="Arial" w:hAnsi="Arial" w:cs="Arial"/>
          <w:sz w:val="24"/>
          <w:szCs w:val="24"/>
        </w:rPr>
        <w:t>ó</w:t>
      </w:r>
      <w:r w:rsidR="000B111B" w:rsidRPr="00FC23FF">
        <w:rPr>
          <w:rFonts w:ascii="Arial" w:hAnsi="Arial" w:cs="Arial"/>
          <w:sz w:val="24"/>
          <w:szCs w:val="24"/>
        </w:rPr>
        <w:t xml:space="preserve"> exonerada según lo indica la </w:t>
      </w:r>
      <w:r w:rsidR="009A6555" w:rsidRPr="00FC23FF">
        <w:rPr>
          <w:rFonts w:ascii="Arial" w:hAnsi="Arial" w:cs="Arial"/>
          <w:sz w:val="24"/>
          <w:szCs w:val="24"/>
        </w:rPr>
        <w:t>L</w:t>
      </w:r>
      <w:r w:rsidR="000B111B" w:rsidRPr="00FC23FF">
        <w:rPr>
          <w:rFonts w:ascii="Arial" w:hAnsi="Arial" w:cs="Arial"/>
          <w:sz w:val="24"/>
          <w:szCs w:val="24"/>
        </w:rPr>
        <w:t xml:space="preserve">ey N°9635 Fortalecimiento </w:t>
      </w:r>
      <w:r w:rsidR="000B111B" w:rsidRPr="00FC23FF">
        <w:rPr>
          <w:rFonts w:ascii="Arial" w:hAnsi="Arial" w:cs="Arial"/>
          <w:sz w:val="24"/>
          <w:szCs w:val="24"/>
        </w:rPr>
        <w:lastRenderedPageBreak/>
        <w:t xml:space="preserve">de las Finanzas Públicas, en el artículo 8 del </w:t>
      </w:r>
      <w:r w:rsidR="00506C77" w:rsidRPr="00FC23FF">
        <w:rPr>
          <w:rFonts w:ascii="Arial" w:hAnsi="Arial" w:cs="Arial"/>
          <w:sz w:val="24"/>
          <w:szCs w:val="24"/>
        </w:rPr>
        <w:t>Capítulo</w:t>
      </w:r>
      <w:r w:rsidR="000B111B" w:rsidRPr="00FC23FF">
        <w:rPr>
          <w:rFonts w:ascii="Arial" w:hAnsi="Arial" w:cs="Arial"/>
          <w:sz w:val="24"/>
          <w:szCs w:val="24"/>
        </w:rPr>
        <w:t xml:space="preserve"> III, inciso 28, las demás pagan 13% de IVA</w:t>
      </w:r>
      <w:r w:rsidR="003615F6" w:rsidRPr="00FC23FF">
        <w:rPr>
          <w:rFonts w:ascii="Arial" w:hAnsi="Arial" w:cs="Arial"/>
          <w:sz w:val="24"/>
          <w:szCs w:val="24"/>
        </w:rPr>
        <w:t>.</w:t>
      </w:r>
    </w:p>
    <w:p w14:paraId="4CA7D732" w14:textId="44F06451" w:rsidR="00D2408C" w:rsidRPr="00FC23FF" w:rsidRDefault="00D2408C" w:rsidP="002D3D23">
      <w:pPr>
        <w:numPr>
          <w:ilvl w:val="0"/>
          <w:numId w:val="7"/>
        </w:numPr>
        <w:shd w:val="clear" w:color="auto" w:fill="FFFFFF"/>
        <w:suppressAutoHyphens w:val="0"/>
        <w:spacing w:before="100" w:beforeAutospacing="1" w:after="100" w:afterAutospacing="1"/>
        <w:jc w:val="both"/>
        <w:rPr>
          <w:rFonts w:ascii="Arial" w:hAnsi="Arial" w:cs="Arial"/>
        </w:rPr>
      </w:pPr>
      <w:r w:rsidRPr="00FC23FF">
        <w:rPr>
          <w:rFonts w:ascii="Arial" w:hAnsi="Arial" w:cs="Arial"/>
          <w:b/>
          <w:bCs/>
          <w:sz w:val="24"/>
          <w:szCs w:val="24"/>
        </w:rPr>
        <w:t>Servicios de ingeniería, arquitectura, topografía y construcción de obra civil:</w:t>
      </w:r>
      <w:r w:rsidRPr="00FC23FF">
        <w:rPr>
          <w:rFonts w:ascii="Arial" w:hAnsi="Arial" w:cs="Arial"/>
          <w:sz w:val="24"/>
          <w:szCs w:val="24"/>
        </w:rPr>
        <w:t xml:space="preserve"> En el mes de setiembre del presente año se aprobó la Ley N°9887 “Reforma Ley Fortalecimiento de las finanzas públicas para el impulso de la reactivación económica”, en la cual se reforma el transitorio V de la Ley </w:t>
      </w:r>
      <w:r w:rsidR="002F721A" w:rsidRPr="00FC23FF">
        <w:rPr>
          <w:rFonts w:ascii="Arial" w:hAnsi="Arial" w:cs="Arial"/>
          <w:sz w:val="24"/>
          <w:szCs w:val="24"/>
        </w:rPr>
        <w:t>N°</w:t>
      </w:r>
      <w:r w:rsidRPr="00FC23FF">
        <w:rPr>
          <w:rFonts w:ascii="Arial" w:hAnsi="Arial" w:cs="Arial"/>
          <w:sz w:val="24"/>
          <w:szCs w:val="24"/>
        </w:rPr>
        <w:t>9635, Fortalecimiento de las Finanzas Públicas, de 3 diciembre de 2018. El texto es:</w:t>
      </w:r>
    </w:p>
    <w:p w14:paraId="5DF7819D" w14:textId="77777777" w:rsidR="00D2408C" w:rsidRPr="00FC23FF" w:rsidRDefault="00D2408C" w:rsidP="00D2408C">
      <w:pPr>
        <w:shd w:val="clear" w:color="auto" w:fill="FFFFFF"/>
        <w:spacing w:before="100" w:beforeAutospacing="1" w:after="100" w:afterAutospacing="1"/>
        <w:ind w:left="1416"/>
        <w:jc w:val="both"/>
        <w:rPr>
          <w:rFonts w:ascii="Arial" w:eastAsia="Calibri" w:hAnsi="Arial" w:cs="Arial"/>
          <w:i/>
          <w:iCs/>
          <w:sz w:val="24"/>
          <w:szCs w:val="24"/>
          <w:lang w:eastAsia="en-US"/>
        </w:rPr>
      </w:pPr>
      <w:r w:rsidRPr="00FC23FF">
        <w:rPr>
          <w:rFonts w:ascii="Arial" w:hAnsi="Arial" w:cs="Arial"/>
          <w:i/>
          <w:iCs/>
          <w:sz w:val="24"/>
          <w:szCs w:val="24"/>
        </w:rPr>
        <w:t>[…] “Transitorio V bis- Todos los servicios de ingeniería, arquitectura, topografía y construcción de obra civil, prestados a proyectos registrados y/o visados por el Colegio Federado de Ingenieros y de Arquitectos de Costa Rica, independientemente de la fecha de registro y visado, estarán sujetos a los siguientes beneficios tributarios del impuesto sobre el valor agregado</w:t>
      </w:r>
    </w:p>
    <w:tbl>
      <w:tblPr>
        <w:tblW w:w="7545" w:type="dxa"/>
        <w:tblInd w:w="1397" w:type="dxa"/>
        <w:tblCellMar>
          <w:left w:w="0" w:type="dxa"/>
          <w:right w:w="0" w:type="dxa"/>
        </w:tblCellMar>
        <w:tblLook w:val="04A0" w:firstRow="1" w:lastRow="0" w:firstColumn="1" w:lastColumn="0" w:noHBand="0" w:noVBand="1"/>
      </w:tblPr>
      <w:tblGrid>
        <w:gridCol w:w="2438"/>
        <w:gridCol w:w="5107"/>
      </w:tblGrid>
      <w:tr w:rsidR="00296592" w:rsidRPr="00BC13A6" w14:paraId="56CF5A28" w14:textId="77777777" w:rsidTr="00B54DC9">
        <w:trPr>
          <w:trHeight w:val="286"/>
        </w:trPr>
        <w:tc>
          <w:tcPr>
            <w:tcW w:w="2436" w:type="dxa"/>
            <w:tcBorders>
              <w:top w:val="single" w:sz="8" w:space="0" w:color="000000"/>
              <w:left w:val="single" w:sz="8" w:space="0" w:color="000000"/>
              <w:bottom w:val="single" w:sz="8" w:space="0" w:color="000000"/>
              <w:right w:val="single" w:sz="8" w:space="0" w:color="000000"/>
            </w:tcBorders>
            <w:shd w:val="clear" w:color="auto" w:fill="BEBEBE"/>
            <w:hideMark/>
          </w:tcPr>
          <w:p w14:paraId="7B3445D0" w14:textId="77777777" w:rsidR="00D2408C" w:rsidRPr="00FC23FF" w:rsidRDefault="00D2408C" w:rsidP="00B54DC9">
            <w:pPr>
              <w:overflowPunct w:val="0"/>
              <w:spacing w:before="100" w:beforeAutospacing="1" w:after="100" w:afterAutospacing="1" w:line="275" w:lineRule="exact"/>
              <w:ind w:left="567" w:firstLine="19"/>
              <w:jc w:val="both"/>
              <w:rPr>
                <w:rFonts w:ascii="Arial" w:hAnsi="Arial" w:cs="Arial"/>
                <w:b/>
                <w:bCs/>
                <w:i/>
                <w:iCs/>
                <w:sz w:val="24"/>
                <w:szCs w:val="24"/>
              </w:rPr>
            </w:pPr>
            <w:r w:rsidRPr="00FC23FF">
              <w:rPr>
                <w:rFonts w:ascii="Arial" w:hAnsi="Arial" w:cs="Arial"/>
                <w:b/>
                <w:bCs/>
                <w:i/>
                <w:iCs/>
                <w:sz w:val="24"/>
                <w:szCs w:val="24"/>
              </w:rPr>
              <w:t>Beneficio tributario</w:t>
            </w:r>
          </w:p>
        </w:tc>
        <w:tc>
          <w:tcPr>
            <w:tcW w:w="5103" w:type="dxa"/>
            <w:tcBorders>
              <w:top w:val="single" w:sz="8" w:space="0" w:color="000000"/>
              <w:left w:val="nil"/>
              <w:bottom w:val="single" w:sz="8" w:space="0" w:color="000000"/>
              <w:right w:val="single" w:sz="8" w:space="0" w:color="000000"/>
            </w:tcBorders>
            <w:shd w:val="clear" w:color="auto" w:fill="BEBEBE"/>
            <w:hideMark/>
          </w:tcPr>
          <w:p w14:paraId="1F673E57" w14:textId="77777777" w:rsidR="00D2408C" w:rsidRPr="00FC23FF" w:rsidRDefault="00D2408C" w:rsidP="00B54DC9">
            <w:pPr>
              <w:overflowPunct w:val="0"/>
              <w:spacing w:before="100" w:beforeAutospacing="1" w:after="100" w:afterAutospacing="1" w:line="275" w:lineRule="exact"/>
              <w:ind w:left="567" w:firstLine="567"/>
              <w:jc w:val="both"/>
              <w:rPr>
                <w:rFonts w:ascii="Arial" w:hAnsi="Arial" w:cs="Arial"/>
                <w:b/>
                <w:bCs/>
                <w:i/>
                <w:iCs/>
                <w:sz w:val="24"/>
                <w:szCs w:val="24"/>
              </w:rPr>
            </w:pPr>
            <w:r w:rsidRPr="00FC23FF">
              <w:rPr>
                <w:rFonts w:ascii="Arial" w:hAnsi="Arial" w:cs="Arial"/>
                <w:b/>
                <w:bCs/>
                <w:i/>
                <w:iCs/>
                <w:sz w:val="24"/>
                <w:szCs w:val="24"/>
              </w:rPr>
              <w:t>Plazo de prestación del servicio</w:t>
            </w:r>
          </w:p>
        </w:tc>
      </w:tr>
      <w:tr w:rsidR="00296592" w:rsidRPr="00BC13A6" w14:paraId="422D835D" w14:textId="77777777" w:rsidTr="00B54DC9">
        <w:trPr>
          <w:trHeight w:hRule="exact" w:val="611"/>
        </w:trPr>
        <w:tc>
          <w:tcPr>
            <w:tcW w:w="2436" w:type="dxa"/>
            <w:tcBorders>
              <w:top w:val="nil"/>
              <w:left w:val="single" w:sz="8" w:space="0" w:color="000000"/>
              <w:bottom w:val="single" w:sz="8" w:space="0" w:color="000000"/>
              <w:right w:val="single" w:sz="8" w:space="0" w:color="000000"/>
            </w:tcBorders>
          </w:tcPr>
          <w:p w14:paraId="6BC2A677" w14:textId="77777777" w:rsidR="00D2408C" w:rsidRPr="008A3F51" w:rsidRDefault="00D2408C" w:rsidP="00B54DC9">
            <w:pPr>
              <w:ind w:left="567" w:hanging="261"/>
              <w:jc w:val="both"/>
              <w:rPr>
                <w:rFonts w:ascii="Arial" w:hAnsi="Arial" w:cs="Arial"/>
                <w:i/>
                <w:iCs/>
                <w:sz w:val="24"/>
                <w:szCs w:val="24"/>
              </w:rPr>
            </w:pPr>
            <w:r w:rsidRPr="008A3F51">
              <w:rPr>
                <w:rFonts w:ascii="Arial" w:hAnsi="Arial" w:cs="Arial"/>
                <w:i/>
                <w:iCs/>
                <w:sz w:val="24"/>
                <w:szCs w:val="24"/>
              </w:rPr>
              <w:t>Exención del 100%</w:t>
            </w:r>
          </w:p>
          <w:p w14:paraId="25791FB0" w14:textId="77777777" w:rsidR="00D2408C" w:rsidRPr="008A3F51" w:rsidRDefault="00D2408C" w:rsidP="00B54DC9">
            <w:pPr>
              <w:spacing w:after="240"/>
              <w:ind w:left="567" w:hanging="261"/>
              <w:jc w:val="both"/>
              <w:rPr>
                <w:rFonts w:ascii="Arial" w:hAnsi="Arial" w:cs="Arial"/>
                <w:i/>
                <w:iCs/>
                <w:sz w:val="24"/>
                <w:szCs w:val="24"/>
              </w:rPr>
            </w:pPr>
          </w:p>
        </w:tc>
        <w:tc>
          <w:tcPr>
            <w:tcW w:w="5103" w:type="dxa"/>
            <w:tcBorders>
              <w:top w:val="nil"/>
              <w:left w:val="nil"/>
              <w:bottom w:val="single" w:sz="8" w:space="0" w:color="000000"/>
              <w:right w:val="single" w:sz="8" w:space="0" w:color="000000"/>
            </w:tcBorders>
            <w:hideMark/>
          </w:tcPr>
          <w:p w14:paraId="32C1718A" w14:textId="77777777" w:rsidR="00D2408C" w:rsidRPr="008A3F51" w:rsidRDefault="00D2408C" w:rsidP="00B54DC9">
            <w:pPr>
              <w:overflowPunct w:val="0"/>
              <w:ind w:left="279" w:right="102" w:firstLine="137"/>
              <w:jc w:val="both"/>
              <w:rPr>
                <w:rFonts w:ascii="Arial" w:hAnsi="Arial" w:cs="Arial"/>
                <w:i/>
                <w:iCs/>
                <w:sz w:val="24"/>
                <w:szCs w:val="24"/>
              </w:rPr>
            </w:pPr>
            <w:r w:rsidRPr="008A3F51">
              <w:rPr>
                <w:rFonts w:ascii="Arial" w:hAnsi="Arial" w:cs="Arial"/>
                <w:i/>
                <w:iCs/>
                <w:sz w:val="24"/>
                <w:szCs w:val="24"/>
              </w:rPr>
              <w:t>A partir del día siguiente de la vigencia de la presente ley al 31 de agosto de 2021</w:t>
            </w:r>
            <w:r w:rsidR="002F721A" w:rsidRPr="008A3F51">
              <w:rPr>
                <w:rFonts w:ascii="Arial" w:hAnsi="Arial" w:cs="Arial"/>
                <w:i/>
                <w:iCs/>
                <w:sz w:val="24"/>
                <w:szCs w:val="24"/>
              </w:rPr>
              <w:t>.</w:t>
            </w:r>
            <w:r w:rsidRPr="008A3F51">
              <w:rPr>
                <w:rFonts w:ascii="Arial" w:hAnsi="Arial" w:cs="Arial"/>
                <w:i/>
                <w:iCs/>
                <w:sz w:val="24"/>
                <w:szCs w:val="24"/>
              </w:rPr>
              <w:t xml:space="preserve"> inclusive.</w:t>
            </w:r>
          </w:p>
        </w:tc>
      </w:tr>
      <w:tr w:rsidR="00296592" w:rsidRPr="00BC13A6" w14:paraId="2BA10CD1" w14:textId="77777777" w:rsidTr="00B54DC9">
        <w:trPr>
          <w:trHeight w:hRule="exact" w:val="562"/>
        </w:trPr>
        <w:tc>
          <w:tcPr>
            <w:tcW w:w="2436" w:type="dxa"/>
            <w:tcBorders>
              <w:top w:val="nil"/>
              <w:left w:val="single" w:sz="8" w:space="0" w:color="000000"/>
              <w:bottom w:val="single" w:sz="8" w:space="0" w:color="000000"/>
              <w:right w:val="single" w:sz="8" w:space="0" w:color="000000"/>
            </w:tcBorders>
            <w:hideMark/>
          </w:tcPr>
          <w:p w14:paraId="67156485" w14:textId="77777777" w:rsidR="00D2408C" w:rsidRPr="008A3F51" w:rsidRDefault="00D2408C" w:rsidP="00B54DC9">
            <w:pPr>
              <w:overflowPunct w:val="0"/>
              <w:spacing w:before="138"/>
              <w:ind w:left="567" w:hanging="261"/>
              <w:jc w:val="both"/>
              <w:rPr>
                <w:rFonts w:ascii="Arial" w:hAnsi="Arial" w:cs="Arial"/>
                <w:i/>
                <w:iCs/>
                <w:sz w:val="24"/>
                <w:szCs w:val="24"/>
              </w:rPr>
            </w:pPr>
            <w:r w:rsidRPr="008A3F51">
              <w:rPr>
                <w:rFonts w:ascii="Arial" w:hAnsi="Arial" w:cs="Arial"/>
                <w:i/>
                <w:iCs/>
                <w:sz w:val="24"/>
                <w:szCs w:val="24"/>
              </w:rPr>
              <w:t>Tarifa del 4%</w:t>
            </w:r>
          </w:p>
        </w:tc>
        <w:tc>
          <w:tcPr>
            <w:tcW w:w="5103" w:type="dxa"/>
            <w:tcBorders>
              <w:top w:val="nil"/>
              <w:left w:val="nil"/>
              <w:bottom w:val="single" w:sz="8" w:space="0" w:color="000000"/>
              <w:right w:val="single" w:sz="8" w:space="0" w:color="000000"/>
            </w:tcBorders>
            <w:hideMark/>
          </w:tcPr>
          <w:p w14:paraId="3ABE2513" w14:textId="77777777" w:rsidR="00D2408C" w:rsidRPr="008A3F51" w:rsidRDefault="00D2408C" w:rsidP="00B54DC9">
            <w:pPr>
              <w:overflowPunct w:val="0"/>
              <w:spacing w:before="7" w:line="274" w:lineRule="exact"/>
              <w:ind w:left="279" w:right="104" w:firstLine="137"/>
              <w:jc w:val="both"/>
              <w:rPr>
                <w:rFonts w:ascii="Arial" w:hAnsi="Arial" w:cs="Arial"/>
                <w:i/>
                <w:iCs/>
                <w:sz w:val="24"/>
                <w:szCs w:val="24"/>
              </w:rPr>
            </w:pPr>
            <w:r w:rsidRPr="008A3F51">
              <w:rPr>
                <w:rFonts w:ascii="Arial" w:hAnsi="Arial" w:cs="Arial"/>
                <w:i/>
                <w:iCs/>
                <w:sz w:val="24"/>
                <w:szCs w:val="24"/>
              </w:rPr>
              <w:t>Del 1 de setiembre de 2021 al 31 de agosto de 2022, inclusive.</w:t>
            </w:r>
          </w:p>
        </w:tc>
      </w:tr>
      <w:tr w:rsidR="00D2408C" w:rsidRPr="00BC13A6" w14:paraId="00A18045" w14:textId="77777777" w:rsidTr="00B54DC9">
        <w:trPr>
          <w:trHeight w:hRule="exact" w:val="564"/>
        </w:trPr>
        <w:tc>
          <w:tcPr>
            <w:tcW w:w="2436" w:type="dxa"/>
            <w:tcBorders>
              <w:top w:val="nil"/>
              <w:left w:val="single" w:sz="8" w:space="0" w:color="000000"/>
              <w:bottom w:val="single" w:sz="8" w:space="0" w:color="000000"/>
              <w:right w:val="single" w:sz="8" w:space="0" w:color="000000"/>
            </w:tcBorders>
            <w:hideMark/>
          </w:tcPr>
          <w:p w14:paraId="5C756945" w14:textId="77777777" w:rsidR="00D2408C" w:rsidRPr="008A3F51" w:rsidRDefault="00D2408C" w:rsidP="00B54DC9">
            <w:pPr>
              <w:overflowPunct w:val="0"/>
              <w:spacing w:before="138"/>
              <w:ind w:left="567" w:hanging="261"/>
              <w:jc w:val="both"/>
              <w:rPr>
                <w:rFonts w:ascii="Arial" w:hAnsi="Arial" w:cs="Arial"/>
                <w:i/>
                <w:iCs/>
                <w:sz w:val="24"/>
                <w:szCs w:val="24"/>
              </w:rPr>
            </w:pPr>
            <w:r w:rsidRPr="008A3F51">
              <w:rPr>
                <w:rFonts w:ascii="Arial" w:hAnsi="Arial" w:cs="Arial"/>
                <w:i/>
                <w:iCs/>
                <w:sz w:val="24"/>
                <w:szCs w:val="24"/>
              </w:rPr>
              <w:t>Tarifa del 8%</w:t>
            </w:r>
          </w:p>
        </w:tc>
        <w:tc>
          <w:tcPr>
            <w:tcW w:w="5103" w:type="dxa"/>
            <w:tcBorders>
              <w:top w:val="nil"/>
              <w:left w:val="nil"/>
              <w:bottom w:val="single" w:sz="8" w:space="0" w:color="000000"/>
              <w:right w:val="single" w:sz="8" w:space="0" w:color="000000"/>
            </w:tcBorders>
            <w:hideMark/>
          </w:tcPr>
          <w:p w14:paraId="1F545083" w14:textId="77777777" w:rsidR="00D2408C" w:rsidRPr="008A3F51" w:rsidRDefault="00D2408C" w:rsidP="00B54DC9">
            <w:pPr>
              <w:overflowPunct w:val="0"/>
              <w:spacing w:before="2"/>
              <w:ind w:left="279" w:right="102" w:firstLine="137"/>
              <w:jc w:val="both"/>
              <w:rPr>
                <w:rFonts w:ascii="Arial" w:hAnsi="Arial" w:cs="Arial"/>
                <w:i/>
                <w:iCs/>
                <w:sz w:val="24"/>
                <w:szCs w:val="24"/>
              </w:rPr>
            </w:pPr>
            <w:r w:rsidRPr="008A3F51">
              <w:rPr>
                <w:rFonts w:ascii="Arial" w:hAnsi="Arial" w:cs="Arial"/>
                <w:i/>
                <w:iCs/>
                <w:sz w:val="24"/>
                <w:szCs w:val="24"/>
              </w:rPr>
              <w:t>Del 1 de setiembre de 2022 al 31 de agosto de 2023, inclusive.</w:t>
            </w:r>
          </w:p>
        </w:tc>
      </w:tr>
    </w:tbl>
    <w:p w14:paraId="4EC27FE7" w14:textId="77777777" w:rsidR="00D2408C" w:rsidRPr="008A3F51" w:rsidRDefault="00D2408C" w:rsidP="00D2408C">
      <w:pPr>
        <w:pStyle w:val="Default"/>
        <w:ind w:left="1428"/>
        <w:jc w:val="both"/>
        <w:rPr>
          <w:rFonts w:ascii="Arial" w:eastAsia="Calibri" w:hAnsi="Arial" w:cs="Arial"/>
          <w:i/>
          <w:iCs/>
          <w:color w:val="auto"/>
        </w:rPr>
      </w:pPr>
    </w:p>
    <w:p w14:paraId="16B19A89" w14:textId="77777777" w:rsidR="00D2408C" w:rsidRPr="008A3F51" w:rsidRDefault="00D2408C" w:rsidP="00D2408C">
      <w:pPr>
        <w:pStyle w:val="Default"/>
        <w:ind w:left="1416"/>
        <w:jc w:val="both"/>
        <w:rPr>
          <w:rFonts w:ascii="Arial" w:hAnsi="Arial" w:cs="Arial"/>
          <w:i/>
          <w:iCs/>
          <w:color w:val="auto"/>
        </w:rPr>
      </w:pPr>
      <w:r w:rsidRPr="008A3F51">
        <w:rPr>
          <w:rFonts w:ascii="Arial" w:hAnsi="Arial" w:cs="Arial"/>
          <w:i/>
          <w:iCs/>
          <w:color w:val="auto"/>
        </w:rPr>
        <w:t xml:space="preserve">A partir del 1 de setiembre de 2023 todos estos servicios pasarán a estar gravados con la tarifa general prevista en el artículo 10 de la Ley </w:t>
      </w:r>
      <w:r w:rsidR="002F721A" w:rsidRPr="008A3F51">
        <w:rPr>
          <w:rFonts w:ascii="Arial" w:hAnsi="Arial" w:cs="Arial"/>
          <w:i/>
          <w:iCs/>
          <w:color w:val="auto"/>
        </w:rPr>
        <w:t>N°</w:t>
      </w:r>
      <w:r w:rsidRPr="008A3F51">
        <w:rPr>
          <w:rFonts w:ascii="Arial" w:hAnsi="Arial" w:cs="Arial"/>
          <w:i/>
          <w:iCs/>
          <w:color w:val="auto"/>
        </w:rPr>
        <w:t xml:space="preserve">6826, Impuesto sobre el Valor Agregado, de 8 de noviembre de 1982. </w:t>
      </w:r>
    </w:p>
    <w:p w14:paraId="36824200" w14:textId="77777777" w:rsidR="00D2408C" w:rsidRPr="008A3F51" w:rsidRDefault="00D2408C" w:rsidP="00D2408C">
      <w:pPr>
        <w:spacing w:before="100" w:beforeAutospacing="1" w:after="100" w:afterAutospacing="1"/>
        <w:ind w:left="1416"/>
        <w:jc w:val="both"/>
        <w:rPr>
          <w:rFonts w:ascii="Arial" w:hAnsi="Arial" w:cs="Arial"/>
          <w:i/>
          <w:iCs/>
          <w:sz w:val="24"/>
          <w:szCs w:val="24"/>
        </w:rPr>
      </w:pPr>
      <w:r w:rsidRPr="008A3F51">
        <w:rPr>
          <w:rFonts w:ascii="Arial" w:hAnsi="Arial" w:cs="Arial"/>
          <w:i/>
          <w:iCs/>
          <w:sz w:val="24"/>
          <w:szCs w:val="24"/>
        </w:rPr>
        <w:t>La aplicación de la exención y las tarifas reducidas se realizará, independientemente del tratamiento tributario que haya correspondido a estos servicios, del 1 de julio de 2019 a la entrada en vigencia de la presente ley, según lo dispuesto en el transitorio anterior</w:t>
      </w:r>
      <w:r w:rsidR="002F721A" w:rsidRPr="008A3F51">
        <w:rPr>
          <w:rFonts w:ascii="Arial" w:hAnsi="Arial" w:cs="Arial"/>
          <w:i/>
          <w:iCs/>
          <w:sz w:val="24"/>
          <w:szCs w:val="24"/>
        </w:rPr>
        <w:t>.</w:t>
      </w:r>
    </w:p>
    <w:p w14:paraId="3E2AD7BC" w14:textId="77777777" w:rsidR="00D2408C" w:rsidRPr="00BC13A6" w:rsidRDefault="00D2408C" w:rsidP="00D2408C">
      <w:pPr>
        <w:spacing w:before="100" w:beforeAutospacing="1" w:after="100" w:afterAutospacing="1"/>
        <w:ind w:left="1416"/>
        <w:jc w:val="both"/>
        <w:rPr>
          <w:rFonts w:ascii="Arial" w:hAnsi="Arial" w:cs="Arial"/>
          <w:i/>
          <w:iCs/>
          <w:sz w:val="24"/>
          <w:szCs w:val="24"/>
        </w:rPr>
      </w:pPr>
      <w:r w:rsidRPr="008A3F51">
        <w:rPr>
          <w:rFonts w:ascii="Arial" w:hAnsi="Arial" w:cs="Arial"/>
          <w:i/>
          <w:iCs/>
          <w:sz w:val="24"/>
          <w:szCs w:val="24"/>
        </w:rPr>
        <w:t>El Colegio Federado de Ingenieros y de Arquitectos de Costa Rica suministrará la información correspondiente, de la forma y en las condiciones en que determine la Administración Tributaria.” […]</w:t>
      </w:r>
    </w:p>
    <w:p w14:paraId="0CA32A0E" w14:textId="3FB558B2" w:rsidR="00116ACA" w:rsidRPr="00296592" w:rsidRDefault="00D2408C" w:rsidP="004D3089">
      <w:pPr>
        <w:jc w:val="both"/>
        <w:rPr>
          <w:rFonts w:ascii="Arial" w:hAnsi="Arial" w:cs="Arial"/>
          <w:sz w:val="24"/>
          <w:szCs w:val="24"/>
        </w:rPr>
      </w:pPr>
      <w:r w:rsidRPr="008A3F51">
        <w:rPr>
          <w:rFonts w:ascii="Arial" w:hAnsi="Arial" w:cs="Arial"/>
          <w:sz w:val="24"/>
          <w:szCs w:val="24"/>
        </w:rPr>
        <w:t xml:space="preserve">Lo anterior </w:t>
      </w:r>
      <w:r w:rsidR="00AB7865" w:rsidRPr="008A3F51">
        <w:rPr>
          <w:rFonts w:ascii="Arial" w:hAnsi="Arial" w:cs="Arial"/>
          <w:sz w:val="24"/>
          <w:szCs w:val="24"/>
        </w:rPr>
        <w:t>conforme lo i</w:t>
      </w:r>
      <w:r w:rsidRPr="008A3F51">
        <w:rPr>
          <w:rFonts w:ascii="Arial" w:hAnsi="Arial" w:cs="Arial"/>
          <w:sz w:val="24"/>
          <w:szCs w:val="24"/>
        </w:rPr>
        <w:t xml:space="preserve">nformado en la circular </w:t>
      </w:r>
      <w:r w:rsidR="002F721A" w:rsidRPr="008A3F51">
        <w:rPr>
          <w:rFonts w:ascii="Arial" w:hAnsi="Arial" w:cs="Arial"/>
          <w:sz w:val="24"/>
          <w:szCs w:val="24"/>
        </w:rPr>
        <w:t>N°</w:t>
      </w:r>
      <w:r w:rsidRPr="008A3F51">
        <w:rPr>
          <w:rFonts w:ascii="Arial" w:hAnsi="Arial" w:cs="Arial"/>
          <w:sz w:val="24"/>
          <w:szCs w:val="24"/>
        </w:rPr>
        <w:t>168-2020 de la Dirección Ejecutiva.</w:t>
      </w:r>
      <w:r w:rsidRPr="00296592">
        <w:rPr>
          <w:rFonts w:ascii="Arial" w:hAnsi="Arial" w:cs="Arial"/>
          <w:sz w:val="24"/>
          <w:szCs w:val="24"/>
        </w:rPr>
        <w:t xml:space="preserve"> </w:t>
      </w:r>
    </w:p>
    <w:p w14:paraId="6A911DFF" w14:textId="77777777" w:rsidR="00D2408C" w:rsidRPr="00296592" w:rsidRDefault="00D2408C" w:rsidP="00D2408C">
      <w:pPr>
        <w:rPr>
          <w:rFonts w:ascii="Arial" w:hAnsi="Arial" w:cs="Arial"/>
          <w:sz w:val="24"/>
          <w:szCs w:val="24"/>
        </w:rPr>
      </w:pPr>
    </w:p>
    <w:p w14:paraId="0392816B" w14:textId="77777777" w:rsidR="00D2408C" w:rsidRPr="00296592" w:rsidRDefault="00D2408C" w:rsidP="00D2408C">
      <w:pPr>
        <w:jc w:val="both"/>
        <w:rPr>
          <w:rFonts w:ascii="Arial" w:hAnsi="Arial" w:cs="Arial"/>
          <w:sz w:val="24"/>
          <w:szCs w:val="24"/>
        </w:rPr>
      </w:pPr>
      <w:r w:rsidRPr="00296592">
        <w:rPr>
          <w:rFonts w:ascii="Arial" w:hAnsi="Arial" w:cs="Arial"/>
          <w:sz w:val="24"/>
          <w:szCs w:val="24"/>
        </w:rPr>
        <w:t>Finalmente, los precios indicados en el Catálogo de Bienes y Servicios se ajustaron de manera tal que incluyen el monto correspondiente al Impuesto al Valor Agregado (IVA); sin embargo, en aquellos casos en que el artículo sea precio cero, el usuario debe estimar el precio unitario considerando dicho impuesto.</w:t>
      </w:r>
    </w:p>
    <w:p w14:paraId="6D0A7045" w14:textId="46357063" w:rsidR="00D2408C" w:rsidRDefault="00D2408C" w:rsidP="00467077">
      <w:pPr>
        <w:rPr>
          <w:rFonts w:ascii="Arial" w:hAnsi="Arial" w:cs="Arial"/>
          <w:b/>
          <w:sz w:val="24"/>
          <w:szCs w:val="24"/>
        </w:rPr>
      </w:pPr>
      <w:bookmarkStart w:id="11" w:name="_Toc498694194"/>
    </w:p>
    <w:p w14:paraId="4482070B" w14:textId="0B21F3E1" w:rsidR="00056ACA" w:rsidRPr="00296592" w:rsidRDefault="00056ACA" w:rsidP="002D3D23">
      <w:pPr>
        <w:pStyle w:val="Ttulo2"/>
        <w:numPr>
          <w:ilvl w:val="1"/>
          <w:numId w:val="5"/>
        </w:numPr>
        <w:rPr>
          <w:rFonts w:ascii="Arial" w:hAnsi="Arial" w:cs="Arial"/>
          <w:b/>
          <w:sz w:val="24"/>
        </w:rPr>
      </w:pPr>
      <w:bookmarkStart w:id="12" w:name="_Toc528045408"/>
      <w:bookmarkStart w:id="13" w:name="_Toc89346177"/>
      <w:r w:rsidRPr="00296592">
        <w:rPr>
          <w:rFonts w:ascii="Arial" w:hAnsi="Arial" w:cs="Arial"/>
          <w:b/>
          <w:sz w:val="24"/>
        </w:rPr>
        <w:lastRenderedPageBreak/>
        <w:t>Carga de Trabajo</w:t>
      </w:r>
      <w:bookmarkEnd w:id="11"/>
      <w:bookmarkEnd w:id="12"/>
      <w:bookmarkEnd w:id="13"/>
    </w:p>
    <w:p w14:paraId="4B551420" w14:textId="77777777" w:rsidR="00056ACA" w:rsidRPr="00296592" w:rsidRDefault="00056ACA" w:rsidP="00056ACA">
      <w:pPr>
        <w:rPr>
          <w:rFonts w:ascii="Arial" w:hAnsi="Arial" w:cs="Arial"/>
        </w:rPr>
      </w:pPr>
    </w:p>
    <w:p w14:paraId="19F1F561" w14:textId="635C033F" w:rsidR="00056ACA" w:rsidRPr="00296592" w:rsidRDefault="00BD1E26" w:rsidP="00831B1E">
      <w:pPr>
        <w:ind w:left="142"/>
        <w:jc w:val="both"/>
        <w:rPr>
          <w:rFonts w:ascii="Arial" w:hAnsi="Arial" w:cs="Arial"/>
          <w:sz w:val="24"/>
          <w:szCs w:val="24"/>
        </w:rPr>
      </w:pPr>
      <w:r w:rsidRPr="00296592">
        <w:rPr>
          <w:rFonts w:ascii="Arial" w:hAnsi="Arial" w:cs="Arial"/>
          <w:sz w:val="24"/>
          <w:szCs w:val="24"/>
        </w:rPr>
        <w:t>L</w:t>
      </w:r>
      <w:r w:rsidR="0074095F" w:rsidRPr="00296592">
        <w:rPr>
          <w:rFonts w:ascii="Arial" w:hAnsi="Arial" w:cs="Arial"/>
          <w:sz w:val="24"/>
          <w:szCs w:val="24"/>
        </w:rPr>
        <w:t>as jefatura</w:t>
      </w:r>
      <w:r w:rsidR="007E7CEF" w:rsidRPr="00296592">
        <w:rPr>
          <w:rFonts w:ascii="Arial" w:hAnsi="Arial" w:cs="Arial"/>
          <w:sz w:val="24"/>
          <w:szCs w:val="24"/>
        </w:rPr>
        <w:t>s</w:t>
      </w:r>
      <w:r w:rsidR="0074095F" w:rsidRPr="00296592">
        <w:rPr>
          <w:rFonts w:ascii="Arial" w:hAnsi="Arial" w:cs="Arial"/>
          <w:sz w:val="24"/>
          <w:szCs w:val="24"/>
        </w:rPr>
        <w:t xml:space="preserve"> de</w:t>
      </w:r>
      <w:r w:rsidR="00816125" w:rsidRPr="00296592">
        <w:rPr>
          <w:rFonts w:ascii="Arial" w:hAnsi="Arial" w:cs="Arial"/>
          <w:sz w:val="24"/>
          <w:szCs w:val="24"/>
        </w:rPr>
        <w:t xml:space="preserve"> las siguientes oficinas</w:t>
      </w:r>
      <w:r w:rsidR="002855D2" w:rsidRPr="00296592">
        <w:rPr>
          <w:rFonts w:ascii="Arial" w:hAnsi="Arial" w:cs="Arial"/>
          <w:sz w:val="24"/>
          <w:szCs w:val="24"/>
        </w:rPr>
        <w:t xml:space="preserve">, </w:t>
      </w:r>
      <w:r w:rsidR="008D1F86" w:rsidRPr="00296592">
        <w:rPr>
          <w:rFonts w:ascii="Arial" w:hAnsi="Arial" w:cs="Arial"/>
          <w:sz w:val="24"/>
          <w:szCs w:val="24"/>
        </w:rPr>
        <w:t>Auditoría, Centro de Gestión de la Calidad, Centro Infantil, CONAMAJ, Consejo Superior, Contraloría de Servicios, Departamento de Prensa</w:t>
      </w:r>
      <w:r w:rsidR="00EC3CDB" w:rsidRPr="00296592">
        <w:rPr>
          <w:rFonts w:ascii="Arial" w:hAnsi="Arial" w:cs="Arial"/>
          <w:sz w:val="24"/>
          <w:szCs w:val="24"/>
        </w:rPr>
        <w:t xml:space="preserve"> y Comunicación Organizacional</w:t>
      </w:r>
      <w:r w:rsidR="008D1F86" w:rsidRPr="00296592">
        <w:rPr>
          <w:rFonts w:ascii="Arial" w:hAnsi="Arial" w:cs="Arial"/>
          <w:sz w:val="24"/>
          <w:szCs w:val="24"/>
        </w:rPr>
        <w:t xml:space="preserve">, Departamento de Trabajo Social y Psicología, Despacho de la Presidencia, Dirección de Planificación, Dirección de Tecnología de Información, Dirección Ejecutiva, Dirección de Gestión Humana, Dirección Jurídica, Escuela Judicial, Inspección Judicial, Oficina de Control Interno, Oficina de Cumplimiento, Presidencia de la Corte, </w:t>
      </w:r>
      <w:r w:rsidR="0045164B" w:rsidRPr="00296592">
        <w:rPr>
          <w:rFonts w:ascii="Arial" w:hAnsi="Arial" w:cs="Arial"/>
          <w:sz w:val="24"/>
          <w:szCs w:val="24"/>
        </w:rPr>
        <w:t>Oficina Rectora de Justicia Restaurativa</w:t>
      </w:r>
      <w:r w:rsidR="008D1F86" w:rsidRPr="00296592">
        <w:rPr>
          <w:rFonts w:ascii="Arial" w:hAnsi="Arial" w:cs="Arial"/>
          <w:sz w:val="24"/>
          <w:szCs w:val="24"/>
        </w:rPr>
        <w:t xml:space="preserve">, Secretaría de la Corte,  Secretaría Técnica de Ética y Valores, Secretaría Técnica de Género y Acceso a la Justicia, Unidad de Adiestramiento, </w:t>
      </w:r>
      <w:r w:rsidR="005C52A4" w:rsidRPr="00296592">
        <w:rPr>
          <w:rFonts w:ascii="Arial" w:hAnsi="Arial" w:cs="Arial"/>
          <w:sz w:val="24"/>
          <w:szCs w:val="24"/>
        </w:rPr>
        <w:t>Programa 950 “</w:t>
      </w:r>
      <w:r w:rsidR="00DB3F79" w:rsidRPr="00296592">
        <w:rPr>
          <w:rFonts w:ascii="Arial" w:hAnsi="Arial" w:cs="Arial"/>
          <w:sz w:val="24"/>
          <w:szCs w:val="24"/>
        </w:rPr>
        <w:t>Atención y Protección de Víctimas y Testigos”</w:t>
      </w:r>
      <w:r w:rsidR="0085436E" w:rsidRPr="00296592">
        <w:rPr>
          <w:rFonts w:ascii="Arial" w:hAnsi="Arial" w:cs="Arial"/>
          <w:sz w:val="24"/>
          <w:szCs w:val="24"/>
        </w:rPr>
        <w:t>,</w:t>
      </w:r>
      <w:r w:rsidR="00836E17" w:rsidRPr="00296592">
        <w:rPr>
          <w:rFonts w:ascii="Arial" w:hAnsi="Arial" w:cs="Arial"/>
          <w:sz w:val="24"/>
          <w:szCs w:val="24"/>
        </w:rPr>
        <w:t xml:space="preserve"> </w:t>
      </w:r>
      <w:r w:rsidR="002855D2" w:rsidRPr="00296592">
        <w:rPr>
          <w:rFonts w:ascii="Arial" w:hAnsi="Arial" w:cs="Arial"/>
          <w:sz w:val="24"/>
          <w:szCs w:val="24"/>
        </w:rPr>
        <w:t>el Centro de Apoyo, Coordinación y Mejoramiento de la Función Jurisdiccional, Centro Judicial de Intervención de las Comunicaciones, Centro de Conciliación del Poder Judicial</w:t>
      </w:r>
      <w:r w:rsidR="00831B1E" w:rsidRPr="00296592">
        <w:rPr>
          <w:rFonts w:ascii="Arial" w:hAnsi="Arial" w:cs="Arial"/>
          <w:sz w:val="24"/>
          <w:szCs w:val="24"/>
        </w:rPr>
        <w:t>,</w:t>
      </w:r>
      <w:r w:rsidR="002855D2" w:rsidRPr="00296592">
        <w:rPr>
          <w:rFonts w:ascii="Arial" w:hAnsi="Arial" w:cs="Arial"/>
          <w:sz w:val="24"/>
          <w:szCs w:val="24"/>
        </w:rPr>
        <w:t xml:space="preserve"> </w:t>
      </w:r>
      <w:r w:rsidR="00C24A82" w:rsidRPr="00296592">
        <w:rPr>
          <w:rFonts w:ascii="Arial" w:hAnsi="Arial" w:cs="Arial"/>
          <w:sz w:val="24"/>
          <w:szCs w:val="24"/>
        </w:rPr>
        <w:t>Centro Electrónico de Información Jurisprudencial</w:t>
      </w:r>
      <w:r w:rsidR="00831B1E" w:rsidRPr="00296592">
        <w:rPr>
          <w:rFonts w:ascii="Arial" w:hAnsi="Arial" w:cs="Arial"/>
          <w:sz w:val="24"/>
          <w:szCs w:val="24"/>
        </w:rPr>
        <w:t xml:space="preserve"> y Dirección Junta Administradora Fondo Jubilaciones y Pensiones</w:t>
      </w:r>
      <w:r w:rsidR="00991F16" w:rsidRPr="00296592">
        <w:rPr>
          <w:rFonts w:ascii="Arial" w:hAnsi="Arial" w:cs="Arial"/>
          <w:sz w:val="24"/>
          <w:szCs w:val="24"/>
        </w:rPr>
        <w:t>,</w:t>
      </w:r>
      <w:r w:rsidR="002855D2" w:rsidRPr="00296592">
        <w:rPr>
          <w:rFonts w:ascii="Arial" w:hAnsi="Arial" w:cs="Arial"/>
          <w:sz w:val="24"/>
          <w:szCs w:val="24"/>
        </w:rPr>
        <w:t xml:space="preserve"> </w:t>
      </w:r>
      <w:r w:rsidR="00056ACA" w:rsidRPr="00296592">
        <w:rPr>
          <w:rFonts w:ascii="Arial" w:hAnsi="Arial" w:cs="Arial"/>
          <w:sz w:val="24"/>
          <w:szCs w:val="24"/>
        </w:rPr>
        <w:t>deberán remitir con su Anteproyecto de Presupuesto la Información sobre la Atención de la Carga de Trabajo en la siguiente tabla:</w:t>
      </w:r>
      <w:r w:rsidR="002C5C7A" w:rsidRPr="00296592">
        <w:rPr>
          <w:rFonts w:ascii="Arial" w:hAnsi="Arial" w:cs="Arial"/>
          <w:sz w:val="24"/>
          <w:szCs w:val="24"/>
        </w:rPr>
        <w:t xml:space="preserve">  </w:t>
      </w:r>
    </w:p>
    <w:p w14:paraId="725F5756" w14:textId="77777777" w:rsidR="00056ACA" w:rsidRPr="00296592" w:rsidRDefault="00056ACA" w:rsidP="00056ACA">
      <w:pPr>
        <w:pStyle w:val="Prrafodelista"/>
        <w:rPr>
          <w:rFonts w:ascii="Arial" w:hAnsi="Arial" w:cs="Arial"/>
          <w:sz w:val="24"/>
          <w:szCs w:val="24"/>
        </w:rPr>
      </w:pPr>
    </w:p>
    <w:tbl>
      <w:tblPr>
        <w:tblW w:w="0" w:type="auto"/>
        <w:jc w:val="center"/>
        <w:tblBorders>
          <w:insideH w:val="single" w:sz="4" w:space="0" w:color="auto"/>
          <w:insideV w:val="single" w:sz="4" w:space="0" w:color="auto"/>
        </w:tblBorders>
        <w:tblLook w:val="04A0" w:firstRow="1" w:lastRow="0" w:firstColumn="1" w:lastColumn="0" w:noHBand="0" w:noVBand="1"/>
      </w:tblPr>
      <w:tblGrid>
        <w:gridCol w:w="1686"/>
        <w:gridCol w:w="1687"/>
        <w:gridCol w:w="1688"/>
        <w:gridCol w:w="1688"/>
      </w:tblGrid>
      <w:tr w:rsidR="00296592" w:rsidRPr="00296592" w14:paraId="54088D85" w14:textId="77777777" w:rsidTr="00C0751D">
        <w:trPr>
          <w:jc w:val="center"/>
        </w:trPr>
        <w:tc>
          <w:tcPr>
            <w:tcW w:w="6749" w:type="dxa"/>
            <w:gridSpan w:val="4"/>
            <w:tcBorders>
              <w:top w:val="nil"/>
              <w:bottom w:val="nil"/>
            </w:tcBorders>
            <w:shd w:val="clear" w:color="auto" w:fill="8496B0" w:themeFill="text2" w:themeFillTint="99"/>
          </w:tcPr>
          <w:p w14:paraId="63C6932A" w14:textId="77777777" w:rsidR="00681AFC" w:rsidRPr="00296592" w:rsidRDefault="00681AFC" w:rsidP="00DE1E6D">
            <w:pPr>
              <w:pStyle w:val="Prrafodelista"/>
              <w:ind w:left="0"/>
              <w:jc w:val="center"/>
              <w:rPr>
                <w:rFonts w:ascii="Arial" w:hAnsi="Arial" w:cs="Arial"/>
                <w:b/>
                <w:bCs/>
              </w:rPr>
            </w:pPr>
            <w:r w:rsidRPr="00296592">
              <w:rPr>
                <w:rFonts w:ascii="Arial" w:hAnsi="Arial" w:cs="Arial"/>
                <w:b/>
                <w:bCs/>
              </w:rPr>
              <w:t>Centros de Responsabilidad</w:t>
            </w:r>
          </w:p>
        </w:tc>
      </w:tr>
      <w:tr w:rsidR="00296592" w:rsidRPr="00296592" w14:paraId="52D9DD6D" w14:textId="77777777" w:rsidTr="00C0751D">
        <w:trPr>
          <w:jc w:val="center"/>
        </w:trPr>
        <w:tc>
          <w:tcPr>
            <w:tcW w:w="6749" w:type="dxa"/>
            <w:gridSpan w:val="4"/>
            <w:tcBorders>
              <w:top w:val="nil"/>
              <w:bottom w:val="nil"/>
            </w:tcBorders>
            <w:shd w:val="clear" w:color="auto" w:fill="8496B0" w:themeFill="text2" w:themeFillTint="99"/>
          </w:tcPr>
          <w:p w14:paraId="672A0A4B" w14:textId="6D4AD2CF" w:rsidR="00681AFC" w:rsidRPr="00296592" w:rsidRDefault="00681AFC" w:rsidP="00DE1E6D">
            <w:pPr>
              <w:pStyle w:val="Prrafodelista"/>
              <w:ind w:left="0"/>
              <w:jc w:val="center"/>
              <w:rPr>
                <w:rFonts w:ascii="Arial" w:hAnsi="Arial" w:cs="Arial"/>
                <w:b/>
                <w:bCs/>
                <w:sz w:val="24"/>
                <w:szCs w:val="24"/>
              </w:rPr>
            </w:pPr>
            <w:r w:rsidRPr="00296592">
              <w:rPr>
                <w:rFonts w:ascii="Arial" w:hAnsi="Arial" w:cs="Arial"/>
                <w:b/>
                <w:bCs/>
              </w:rPr>
              <w:t>Período 20</w:t>
            </w:r>
            <w:r w:rsidR="00DE1E6D" w:rsidRPr="00296592">
              <w:rPr>
                <w:rFonts w:ascii="Arial" w:hAnsi="Arial" w:cs="Arial"/>
                <w:b/>
                <w:bCs/>
              </w:rPr>
              <w:t>20</w:t>
            </w:r>
            <w:r w:rsidRPr="00296592">
              <w:rPr>
                <w:rFonts w:ascii="Arial" w:hAnsi="Arial" w:cs="Arial"/>
                <w:b/>
                <w:bCs/>
              </w:rPr>
              <w:t>-202</w:t>
            </w:r>
            <w:r w:rsidR="00DE1E6D" w:rsidRPr="00296592">
              <w:rPr>
                <w:rFonts w:ascii="Arial" w:hAnsi="Arial" w:cs="Arial"/>
                <w:b/>
                <w:bCs/>
              </w:rPr>
              <w:t>1</w:t>
            </w:r>
          </w:p>
        </w:tc>
      </w:tr>
      <w:tr w:rsidR="00296592" w:rsidRPr="00296592" w14:paraId="01893800" w14:textId="77777777" w:rsidTr="00C0751D">
        <w:trPr>
          <w:jc w:val="center"/>
        </w:trPr>
        <w:tc>
          <w:tcPr>
            <w:tcW w:w="1686" w:type="dxa"/>
            <w:tcBorders>
              <w:top w:val="nil"/>
            </w:tcBorders>
            <w:shd w:val="clear" w:color="auto" w:fill="auto"/>
          </w:tcPr>
          <w:p w14:paraId="0B1073F2" w14:textId="77777777" w:rsidR="00681AFC" w:rsidRPr="00296592" w:rsidRDefault="00681AFC" w:rsidP="000309DB">
            <w:pPr>
              <w:pStyle w:val="Prrafodelista"/>
              <w:ind w:left="0"/>
              <w:jc w:val="center"/>
              <w:rPr>
                <w:rFonts w:ascii="Arial" w:hAnsi="Arial" w:cs="Arial"/>
                <w:sz w:val="24"/>
                <w:szCs w:val="24"/>
              </w:rPr>
            </w:pPr>
            <w:r w:rsidRPr="00296592">
              <w:rPr>
                <w:rFonts w:ascii="Arial" w:hAnsi="Arial" w:cs="Arial"/>
              </w:rPr>
              <w:t>Actividad o Tarea Realizada</w:t>
            </w:r>
          </w:p>
        </w:tc>
        <w:tc>
          <w:tcPr>
            <w:tcW w:w="1687" w:type="dxa"/>
            <w:tcBorders>
              <w:top w:val="nil"/>
            </w:tcBorders>
            <w:shd w:val="clear" w:color="auto" w:fill="auto"/>
            <w:vAlign w:val="center"/>
          </w:tcPr>
          <w:p w14:paraId="113CBA1F" w14:textId="7C94C026" w:rsidR="00681AFC" w:rsidRPr="00296592" w:rsidRDefault="00681AFC" w:rsidP="000309DB">
            <w:pPr>
              <w:pStyle w:val="Prrafodelista"/>
              <w:ind w:left="0"/>
              <w:jc w:val="center"/>
              <w:rPr>
                <w:rFonts w:ascii="Arial" w:hAnsi="Arial" w:cs="Arial"/>
                <w:sz w:val="24"/>
                <w:szCs w:val="24"/>
              </w:rPr>
            </w:pPr>
            <w:r w:rsidRPr="00296592">
              <w:rPr>
                <w:rFonts w:ascii="Arial" w:hAnsi="Arial" w:cs="Arial"/>
              </w:rPr>
              <w:t>20</w:t>
            </w:r>
            <w:r w:rsidR="00DE1E6D" w:rsidRPr="00296592">
              <w:rPr>
                <w:rFonts w:ascii="Arial" w:hAnsi="Arial" w:cs="Arial"/>
              </w:rPr>
              <w:t>20</w:t>
            </w:r>
          </w:p>
        </w:tc>
        <w:tc>
          <w:tcPr>
            <w:tcW w:w="1688" w:type="dxa"/>
            <w:tcBorders>
              <w:top w:val="nil"/>
            </w:tcBorders>
            <w:shd w:val="clear" w:color="auto" w:fill="auto"/>
            <w:vAlign w:val="center"/>
          </w:tcPr>
          <w:p w14:paraId="61BCFB5F" w14:textId="21951515" w:rsidR="00681AFC" w:rsidRPr="00296592" w:rsidRDefault="00681AFC" w:rsidP="000309DB">
            <w:pPr>
              <w:pStyle w:val="Prrafodelista"/>
              <w:ind w:left="0"/>
              <w:jc w:val="center"/>
              <w:rPr>
                <w:rFonts w:ascii="Arial" w:hAnsi="Arial" w:cs="Arial"/>
                <w:sz w:val="24"/>
                <w:szCs w:val="24"/>
              </w:rPr>
            </w:pPr>
            <w:r w:rsidRPr="00296592">
              <w:rPr>
                <w:rFonts w:ascii="Arial" w:hAnsi="Arial" w:cs="Arial"/>
              </w:rPr>
              <w:t>20</w:t>
            </w:r>
            <w:r w:rsidR="00DE1E6D" w:rsidRPr="00296592">
              <w:rPr>
                <w:rFonts w:ascii="Arial" w:hAnsi="Arial" w:cs="Arial"/>
              </w:rPr>
              <w:t>21</w:t>
            </w:r>
          </w:p>
        </w:tc>
        <w:tc>
          <w:tcPr>
            <w:tcW w:w="1688" w:type="dxa"/>
            <w:tcBorders>
              <w:top w:val="nil"/>
            </w:tcBorders>
            <w:shd w:val="clear" w:color="auto" w:fill="auto"/>
          </w:tcPr>
          <w:p w14:paraId="2A0449A0" w14:textId="77777777" w:rsidR="00681AFC" w:rsidRPr="00296592" w:rsidRDefault="00681AFC" w:rsidP="000309DB">
            <w:pPr>
              <w:pStyle w:val="Prrafodelista"/>
              <w:ind w:left="0"/>
              <w:jc w:val="center"/>
              <w:rPr>
                <w:rFonts w:ascii="Arial" w:hAnsi="Arial" w:cs="Arial"/>
                <w:sz w:val="24"/>
                <w:szCs w:val="24"/>
              </w:rPr>
            </w:pPr>
            <w:r w:rsidRPr="00296592">
              <w:rPr>
                <w:rFonts w:ascii="Arial" w:hAnsi="Arial" w:cs="Arial"/>
              </w:rPr>
              <w:t>Variación Absoluta</w:t>
            </w:r>
          </w:p>
        </w:tc>
      </w:tr>
      <w:tr w:rsidR="00296592" w:rsidRPr="00296592" w14:paraId="05303519" w14:textId="77777777" w:rsidTr="00445CCD">
        <w:trPr>
          <w:jc w:val="center"/>
        </w:trPr>
        <w:tc>
          <w:tcPr>
            <w:tcW w:w="1686" w:type="dxa"/>
            <w:shd w:val="clear" w:color="auto" w:fill="auto"/>
          </w:tcPr>
          <w:p w14:paraId="0836064F" w14:textId="77777777" w:rsidR="00681AFC" w:rsidRPr="00296592" w:rsidRDefault="00681AFC" w:rsidP="000309DB">
            <w:pPr>
              <w:pStyle w:val="Prrafodelista"/>
              <w:ind w:left="0"/>
              <w:rPr>
                <w:rFonts w:ascii="Arial" w:hAnsi="Arial" w:cs="Arial"/>
                <w:sz w:val="24"/>
                <w:szCs w:val="24"/>
              </w:rPr>
            </w:pPr>
          </w:p>
        </w:tc>
        <w:tc>
          <w:tcPr>
            <w:tcW w:w="1687" w:type="dxa"/>
            <w:shd w:val="clear" w:color="auto" w:fill="auto"/>
          </w:tcPr>
          <w:p w14:paraId="1B9CC1EB" w14:textId="77777777" w:rsidR="00681AFC" w:rsidRPr="00296592" w:rsidRDefault="00681AFC" w:rsidP="000309DB">
            <w:pPr>
              <w:pStyle w:val="Prrafodelista"/>
              <w:ind w:left="0"/>
              <w:rPr>
                <w:rFonts w:ascii="Arial" w:hAnsi="Arial" w:cs="Arial"/>
                <w:sz w:val="24"/>
                <w:szCs w:val="24"/>
              </w:rPr>
            </w:pPr>
          </w:p>
        </w:tc>
        <w:tc>
          <w:tcPr>
            <w:tcW w:w="1688" w:type="dxa"/>
            <w:shd w:val="clear" w:color="auto" w:fill="auto"/>
          </w:tcPr>
          <w:p w14:paraId="67C822B5" w14:textId="77777777" w:rsidR="00681AFC" w:rsidRPr="00296592" w:rsidRDefault="00681AFC" w:rsidP="000309DB">
            <w:pPr>
              <w:pStyle w:val="Prrafodelista"/>
              <w:ind w:left="0"/>
              <w:rPr>
                <w:rFonts w:ascii="Arial" w:hAnsi="Arial" w:cs="Arial"/>
                <w:sz w:val="24"/>
                <w:szCs w:val="24"/>
              </w:rPr>
            </w:pPr>
          </w:p>
        </w:tc>
        <w:tc>
          <w:tcPr>
            <w:tcW w:w="1688" w:type="dxa"/>
            <w:shd w:val="clear" w:color="auto" w:fill="auto"/>
          </w:tcPr>
          <w:p w14:paraId="03E86325" w14:textId="77777777" w:rsidR="00681AFC" w:rsidRPr="00296592" w:rsidRDefault="00681AFC" w:rsidP="000309DB">
            <w:pPr>
              <w:pStyle w:val="Prrafodelista"/>
              <w:ind w:left="0"/>
              <w:rPr>
                <w:rFonts w:ascii="Arial" w:hAnsi="Arial" w:cs="Arial"/>
                <w:sz w:val="24"/>
                <w:szCs w:val="24"/>
              </w:rPr>
            </w:pPr>
          </w:p>
        </w:tc>
      </w:tr>
      <w:tr w:rsidR="00296592" w:rsidRPr="00296592" w14:paraId="46EB9398" w14:textId="77777777" w:rsidTr="00445CCD">
        <w:trPr>
          <w:jc w:val="center"/>
        </w:trPr>
        <w:tc>
          <w:tcPr>
            <w:tcW w:w="1686" w:type="dxa"/>
            <w:shd w:val="clear" w:color="auto" w:fill="auto"/>
          </w:tcPr>
          <w:p w14:paraId="2571AB78" w14:textId="77777777" w:rsidR="00681AFC" w:rsidRPr="00296592" w:rsidRDefault="00681AFC" w:rsidP="000309DB">
            <w:pPr>
              <w:pStyle w:val="Prrafodelista"/>
              <w:ind w:left="0"/>
              <w:rPr>
                <w:rFonts w:ascii="Arial" w:hAnsi="Arial" w:cs="Arial"/>
                <w:sz w:val="24"/>
                <w:szCs w:val="24"/>
              </w:rPr>
            </w:pPr>
          </w:p>
        </w:tc>
        <w:tc>
          <w:tcPr>
            <w:tcW w:w="1687" w:type="dxa"/>
            <w:shd w:val="clear" w:color="auto" w:fill="auto"/>
          </w:tcPr>
          <w:p w14:paraId="14CBD497" w14:textId="77777777" w:rsidR="00681AFC" w:rsidRPr="00296592" w:rsidRDefault="00681AFC" w:rsidP="000309DB">
            <w:pPr>
              <w:pStyle w:val="Prrafodelista"/>
              <w:ind w:left="0"/>
              <w:rPr>
                <w:rFonts w:ascii="Arial" w:hAnsi="Arial" w:cs="Arial"/>
                <w:sz w:val="24"/>
                <w:szCs w:val="24"/>
              </w:rPr>
            </w:pPr>
          </w:p>
        </w:tc>
        <w:tc>
          <w:tcPr>
            <w:tcW w:w="1688" w:type="dxa"/>
            <w:shd w:val="clear" w:color="auto" w:fill="auto"/>
          </w:tcPr>
          <w:p w14:paraId="6AA76EF5" w14:textId="77777777" w:rsidR="00681AFC" w:rsidRPr="00296592" w:rsidRDefault="00681AFC" w:rsidP="000309DB">
            <w:pPr>
              <w:pStyle w:val="Prrafodelista"/>
              <w:ind w:left="0"/>
              <w:rPr>
                <w:rFonts w:ascii="Arial" w:hAnsi="Arial" w:cs="Arial"/>
                <w:sz w:val="24"/>
                <w:szCs w:val="24"/>
              </w:rPr>
            </w:pPr>
          </w:p>
        </w:tc>
        <w:tc>
          <w:tcPr>
            <w:tcW w:w="1688" w:type="dxa"/>
            <w:shd w:val="clear" w:color="auto" w:fill="auto"/>
          </w:tcPr>
          <w:p w14:paraId="34589F7F" w14:textId="77777777" w:rsidR="00681AFC" w:rsidRPr="00296592" w:rsidRDefault="00681AFC" w:rsidP="000309DB">
            <w:pPr>
              <w:pStyle w:val="Prrafodelista"/>
              <w:ind w:left="0"/>
              <w:rPr>
                <w:rFonts w:ascii="Arial" w:hAnsi="Arial" w:cs="Arial"/>
                <w:sz w:val="24"/>
                <w:szCs w:val="24"/>
              </w:rPr>
            </w:pPr>
          </w:p>
        </w:tc>
      </w:tr>
      <w:tr w:rsidR="00296592" w:rsidRPr="00296592" w14:paraId="11EAA629" w14:textId="77777777" w:rsidTr="00445CCD">
        <w:trPr>
          <w:jc w:val="center"/>
        </w:trPr>
        <w:tc>
          <w:tcPr>
            <w:tcW w:w="1686" w:type="dxa"/>
            <w:shd w:val="clear" w:color="auto" w:fill="auto"/>
          </w:tcPr>
          <w:p w14:paraId="5689FA7F" w14:textId="77777777" w:rsidR="00681AFC" w:rsidRPr="00296592" w:rsidRDefault="00681AFC" w:rsidP="000309DB">
            <w:pPr>
              <w:pStyle w:val="Prrafodelista"/>
              <w:ind w:left="0"/>
              <w:rPr>
                <w:rFonts w:ascii="Arial" w:hAnsi="Arial" w:cs="Arial"/>
                <w:sz w:val="24"/>
                <w:szCs w:val="24"/>
              </w:rPr>
            </w:pPr>
          </w:p>
        </w:tc>
        <w:tc>
          <w:tcPr>
            <w:tcW w:w="1687" w:type="dxa"/>
            <w:shd w:val="clear" w:color="auto" w:fill="auto"/>
          </w:tcPr>
          <w:p w14:paraId="065BB088" w14:textId="77777777" w:rsidR="00681AFC" w:rsidRPr="00296592" w:rsidRDefault="00681AFC" w:rsidP="000309DB">
            <w:pPr>
              <w:pStyle w:val="Prrafodelista"/>
              <w:ind w:left="0"/>
              <w:rPr>
                <w:rFonts w:ascii="Arial" w:hAnsi="Arial" w:cs="Arial"/>
                <w:sz w:val="24"/>
                <w:szCs w:val="24"/>
              </w:rPr>
            </w:pPr>
          </w:p>
        </w:tc>
        <w:tc>
          <w:tcPr>
            <w:tcW w:w="1688" w:type="dxa"/>
            <w:shd w:val="clear" w:color="auto" w:fill="auto"/>
          </w:tcPr>
          <w:p w14:paraId="06901572" w14:textId="77777777" w:rsidR="00681AFC" w:rsidRPr="00296592" w:rsidRDefault="00681AFC" w:rsidP="000309DB">
            <w:pPr>
              <w:pStyle w:val="Prrafodelista"/>
              <w:ind w:left="0"/>
              <w:rPr>
                <w:rFonts w:ascii="Arial" w:hAnsi="Arial" w:cs="Arial"/>
                <w:sz w:val="24"/>
                <w:szCs w:val="24"/>
              </w:rPr>
            </w:pPr>
          </w:p>
        </w:tc>
        <w:tc>
          <w:tcPr>
            <w:tcW w:w="1688" w:type="dxa"/>
            <w:shd w:val="clear" w:color="auto" w:fill="auto"/>
          </w:tcPr>
          <w:p w14:paraId="60936731" w14:textId="77777777" w:rsidR="00681AFC" w:rsidRPr="00296592" w:rsidRDefault="00681AFC" w:rsidP="000309DB">
            <w:pPr>
              <w:pStyle w:val="Prrafodelista"/>
              <w:ind w:left="0"/>
              <w:rPr>
                <w:rFonts w:ascii="Arial" w:hAnsi="Arial" w:cs="Arial"/>
                <w:sz w:val="24"/>
                <w:szCs w:val="24"/>
              </w:rPr>
            </w:pPr>
          </w:p>
        </w:tc>
      </w:tr>
      <w:tr w:rsidR="00296592" w:rsidRPr="00296592" w14:paraId="44CA99F3" w14:textId="77777777" w:rsidTr="00C0751D">
        <w:trPr>
          <w:jc w:val="center"/>
        </w:trPr>
        <w:tc>
          <w:tcPr>
            <w:tcW w:w="1686" w:type="dxa"/>
            <w:tcBorders>
              <w:bottom w:val="single" w:sz="4" w:space="0" w:color="auto"/>
            </w:tcBorders>
            <w:shd w:val="clear" w:color="auto" w:fill="auto"/>
          </w:tcPr>
          <w:p w14:paraId="71F520D3" w14:textId="77777777" w:rsidR="00681AFC" w:rsidRPr="00296592" w:rsidRDefault="00681AFC" w:rsidP="000309DB">
            <w:pPr>
              <w:pStyle w:val="Prrafodelista"/>
              <w:ind w:left="0"/>
              <w:rPr>
                <w:rFonts w:ascii="Arial" w:hAnsi="Arial" w:cs="Arial"/>
                <w:sz w:val="24"/>
                <w:szCs w:val="24"/>
              </w:rPr>
            </w:pPr>
          </w:p>
        </w:tc>
        <w:tc>
          <w:tcPr>
            <w:tcW w:w="1687" w:type="dxa"/>
            <w:tcBorders>
              <w:bottom w:val="single" w:sz="4" w:space="0" w:color="auto"/>
            </w:tcBorders>
            <w:shd w:val="clear" w:color="auto" w:fill="auto"/>
          </w:tcPr>
          <w:p w14:paraId="63F925C0" w14:textId="77777777" w:rsidR="00681AFC" w:rsidRPr="00296592" w:rsidRDefault="00681AFC" w:rsidP="000309DB">
            <w:pPr>
              <w:pStyle w:val="Prrafodelista"/>
              <w:ind w:left="0"/>
              <w:rPr>
                <w:rFonts w:ascii="Arial" w:hAnsi="Arial" w:cs="Arial"/>
                <w:sz w:val="24"/>
                <w:szCs w:val="24"/>
              </w:rPr>
            </w:pPr>
          </w:p>
        </w:tc>
        <w:tc>
          <w:tcPr>
            <w:tcW w:w="1688" w:type="dxa"/>
            <w:tcBorders>
              <w:bottom w:val="single" w:sz="4" w:space="0" w:color="auto"/>
            </w:tcBorders>
            <w:shd w:val="clear" w:color="auto" w:fill="auto"/>
          </w:tcPr>
          <w:p w14:paraId="682A348D" w14:textId="77777777" w:rsidR="00681AFC" w:rsidRPr="00296592" w:rsidRDefault="00681AFC" w:rsidP="000309DB">
            <w:pPr>
              <w:pStyle w:val="Prrafodelista"/>
              <w:ind w:left="0"/>
              <w:rPr>
                <w:rFonts w:ascii="Arial" w:hAnsi="Arial" w:cs="Arial"/>
                <w:sz w:val="24"/>
                <w:szCs w:val="24"/>
              </w:rPr>
            </w:pPr>
          </w:p>
        </w:tc>
        <w:tc>
          <w:tcPr>
            <w:tcW w:w="1688" w:type="dxa"/>
            <w:tcBorders>
              <w:bottom w:val="single" w:sz="4" w:space="0" w:color="auto"/>
            </w:tcBorders>
            <w:shd w:val="clear" w:color="auto" w:fill="auto"/>
          </w:tcPr>
          <w:p w14:paraId="362F0474" w14:textId="77777777" w:rsidR="00681AFC" w:rsidRPr="00296592" w:rsidRDefault="00681AFC" w:rsidP="000309DB">
            <w:pPr>
              <w:pStyle w:val="Prrafodelista"/>
              <w:ind w:left="0"/>
              <w:rPr>
                <w:rFonts w:ascii="Arial" w:hAnsi="Arial" w:cs="Arial"/>
                <w:sz w:val="24"/>
                <w:szCs w:val="24"/>
              </w:rPr>
            </w:pPr>
          </w:p>
        </w:tc>
      </w:tr>
      <w:tr w:rsidR="00DE1E6D" w:rsidRPr="00296592" w14:paraId="18665DE3" w14:textId="77777777" w:rsidTr="00C0751D">
        <w:trPr>
          <w:jc w:val="center"/>
        </w:trPr>
        <w:tc>
          <w:tcPr>
            <w:tcW w:w="1686" w:type="dxa"/>
            <w:tcBorders>
              <w:top w:val="single" w:sz="4" w:space="0" w:color="auto"/>
              <w:bottom w:val="single" w:sz="4" w:space="0" w:color="auto"/>
            </w:tcBorders>
            <w:shd w:val="clear" w:color="auto" w:fill="auto"/>
          </w:tcPr>
          <w:p w14:paraId="2B80E7E1" w14:textId="77777777" w:rsidR="00681AFC" w:rsidRPr="00296592" w:rsidRDefault="00681AFC" w:rsidP="000309DB">
            <w:pPr>
              <w:pStyle w:val="Prrafodelista"/>
              <w:ind w:left="0"/>
              <w:jc w:val="center"/>
              <w:rPr>
                <w:rFonts w:ascii="Arial" w:hAnsi="Arial" w:cs="Arial"/>
                <w:sz w:val="24"/>
                <w:szCs w:val="24"/>
              </w:rPr>
            </w:pPr>
            <w:r w:rsidRPr="00296592">
              <w:rPr>
                <w:rFonts w:ascii="Arial" w:hAnsi="Arial" w:cs="Arial"/>
                <w:b/>
                <w:bCs/>
                <w:sz w:val="24"/>
                <w:szCs w:val="24"/>
              </w:rPr>
              <w:t>Total</w:t>
            </w:r>
          </w:p>
        </w:tc>
        <w:tc>
          <w:tcPr>
            <w:tcW w:w="1687" w:type="dxa"/>
            <w:tcBorders>
              <w:top w:val="single" w:sz="4" w:space="0" w:color="auto"/>
              <w:bottom w:val="single" w:sz="4" w:space="0" w:color="auto"/>
            </w:tcBorders>
            <w:shd w:val="clear" w:color="auto" w:fill="auto"/>
          </w:tcPr>
          <w:p w14:paraId="0B4C6C19" w14:textId="77777777" w:rsidR="00681AFC" w:rsidRPr="00296592" w:rsidRDefault="00681AFC" w:rsidP="000309DB">
            <w:pPr>
              <w:pStyle w:val="Prrafodelista"/>
              <w:ind w:left="0"/>
              <w:rPr>
                <w:rFonts w:ascii="Arial" w:hAnsi="Arial" w:cs="Arial"/>
                <w:sz w:val="24"/>
                <w:szCs w:val="24"/>
              </w:rPr>
            </w:pPr>
          </w:p>
        </w:tc>
        <w:tc>
          <w:tcPr>
            <w:tcW w:w="1688" w:type="dxa"/>
            <w:tcBorders>
              <w:top w:val="single" w:sz="4" w:space="0" w:color="auto"/>
              <w:bottom w:val="single" w:sz="4" w:space="0" w:color="auto"/>
            </w:tcBorders>
            <w:shd w:val="clear" w:color="auto" w:fill="auto"/>
          </w:tcPr>
          <w:p w14:paraId="0DDBA7E4" w14:textId="77777777" w:rsidR="00681AFC" w:rsidRPr="00296592" w:rsidRDefault="00681AFC" w:rsidP="000309DB">
            <w:pPr>
              <w:pStyle w:val="Prrafodelista"/>
              <w:ind w:left="0"/>
              <w:rPr>
                <w:rFonts w:ascii="Arial" w:hAnsi="Arial" w:cs="Arial"/>
                <w:sz w:val="24"/>
                <w:szCs w:val="24"/>
              </w:rPr>
            </w:pPr>
          </w:p>
        </w:tc>
        <w:tc>
          <w:tcPr>
            <w:tcW w:w="1688" w:type="dxa"/>
            <w:tcBorders>
              <w:top w:val="single" w:sz="4" w:space="0" w:color="auto"/>
              <w:bottom w:val="single" w:sz="4" w:space="0" w:color="auto"/>
            </w:tcBorders>
            <w:shd w:val="clear" w:color="auto" w:fill="auto"/>
          </w:tcPr>
          <w:p w14:paraId="3EC4A122" w14:textId="77777777" w:rsidR="00681AFC" w:rsidRPr="00296592" w:rsidRDefault="00681AFC" w:rsidP="000309DB">
            <w:pPr>
              <w:pStyle w:val="Prrafodelista"/>
              <w:ind w:left="0"/>
              <w:rPr>
                <w:rFonts w:ascii="Arial" w:hAnsi="Arial" w:cs="Arial"/>
                <w:sz w:val="24"/>
                <w:szCs w:val="24"/>
              </w:rPr>
            </w:pPr>
          </w:p>
        </w:tc>
      </w:tr>
    </w:tbl>
    <w:p w14:paraId="2A2C7A59" w14:textId="77777777" w:rsidR="00681AFC" w:rsidRPr="00296592" w:rsidRDefault="00681AFC" w:rsidP="00056ACA">
      <w:pPr>
        <w:pStyle w:val="Prrafodelista"/>
        <w:rPr>
          <w:rFonts w:ascii="Arial" w:hAnsi="Arial" w:cs="Arial"/>
          <w:sz w:val="24"/>
          <w:szCs w:val="24"/>
        </w:rPr>
      </w:pPr>
    </w:p>
    <w:p w14:paraId="2D026231" w14:textId="77777777" w:rsidR="00DB3F79" w:rsidRDefault="00DB3F79" w:rsidP="005D782E"/>
    <w:p w14:paraId="645C3CEA" w14:textId="77777777" w:rsidR="00A42FC3" w:rsidRPr="00296592" w:rsidRDefault="00A42FC3" w:rsidP="005D782E"/>
    <w:p w14:paraId="23AD35C9" w14:textId="77777777" w:rsidR="009E054C" w:rsidRPr="002D3D23" w:rsidRDefault="0004413E" w:rsidP="002D3D23">
      <w:pPr>
        <w:pStyle w:val="Ttulo2"/>
        <w:numPr>
          <w:ilvl w:val="1"/>
          <w:numId w:val="5"/>
        </w:numPr>
        <w:rPr>
          <w:rFonts w:ascii="Arial" w:hAnsi="Arial" w:cs="Arial"/>
          <w:b/>
          <w:sz w:val="24"/>
        </w:rPr>
      </w:pPr>
      <w:bookmarkStart w:id="14" w:name="_Toc89346178"/>
      <w:bookmarkStart w:id="15" w:name="_Hlk524076658"/>
      <w:r w:rsidRPr="002D3D23">
        <w:rPr>
          <w:rFonts w:ascii="Arial" w:hAnsi="Arial" w:cs="Arial"/>
          <w:b/>
          <w:sz w:val="24"/>
        </w:rPr>
        <w:t>Gestión de Proyectos Estratégicos</w:t>
      </w:r>
      <w:bookmarkEnd w:id="14"/>
    </w:p>
    <w:p w14:paraId="46F51884" w14:textId="77777777" w:rsidR="0004413E" w:rsidRPr="00296592" w:rsidRDefault="0004413E" w:rsidP="0004413E">
      <w:pPr>
        <w:rPr>
          <w:lang w:val="es-ES"/>
        </w:rPr>
      </w:pPr>
    </w:p>
    <w:p w14:paraId="43BA5825" w14:textId="77777777" w:rsidR="0004413E" w:rsidRPr="00296592" w:rsidRDefault="0004413E" w:rsidP="0004413E">
      <w:pPr>
        <w:numPr>
          <w:ilvl w:val="0"/>
          <w:numId w:val="2"/>
        </w:numPr>
        <w:tabs>
          <w:tab w:val="num" w:pos="0"/>
          <w:tab w:val="left" w:pos="567"/>
        </w:tabs>
        <w:ind w:left="0" w:firstLine="0"/>
        <w:jc w:val="both"/>
        <w:rPr>
          <w:rFonts w:ascii="Arial" w:hAnsi="Arial" w:cs="Arial"/>
          <w:sz w:val="24"/>
          <w:szCs w:val="24"/>
          <w:lang w:val="x-none"/>
        </w:rPr>
      </w:pPr>
      <w:r w:rsidRPr="00296592">
        <w:rPr>
          <w:rFonts w:ascii="Arial" w:hAnsi="Arial" w:cs="Arial"/>
          <w:sz w:val="24"/>
          <w:szCs w:val="24"/>
        </w:rPr>
        <w:t xml:space="preserve">Los recursos que sean formulados por las oficinas requeridos para la atención y ejecución de proyectos deberán aplicar los lineamientos de la Metodología de Administración de Proyectos aprobados por la Corte Plena en la Sesión </w:t>
      </w:r>
      <w:r w:rsidR="002F721A" w:rsidRPr="00296592">
        <w:rPr>
          <w:rFonts w:ascii="Arial" w:hAnsi="Arial" w:cs="Arial"/>
          <w:sz w:val="24"/>
          <w:szCs w:val="24"/>
        </w:rPr>
        <w:t>N°</w:t>
      </w:r>
      <w:r w:rsidRPr="00296592">
        <w:rPr>
          <w:rFonts w:ascii="Arial" w:hAnsi="Arial" w:cs="Arial"/>
          <w:sz w:val="24"/>
          <w:szCs w:val="24"/>
        </w:rPr>
        <w:t>02-2020 del 13 de enero del 2020, artículo XXXIII.</w:t>
      </w:r>
    </w:p>
    <w:p w14:paraId="5ED45543" w14:textId="77777777" w:rsidR="0004413E" w:rsidRPr="00296592" w:rsidRDefault="0004413E" w:rsidP="0004413E">
      <w:pPr>
        <w:tabs>
          <w:tab w:val="left" w:pos="567"/>
        </w:tabs>
        <w:jc w:val="both"/>
        <w:rPr>
          <w:rFonts w:ascii="Arial" w:hAnsi="Arial" w:cs="Arial"/>
          <w:sz w:val="24"/>
          <w:szCs w:val="24"/>
          <w:lang w:val="x-none"/>
        </w:rPr>
      </w:pPr>
    </w:p>
    <w:p w14:paraId="12D7D2AB" w14:textId="6B3F084D" w:rsidR="0004413E" w:rsidRPr="00296592" w:rsidRDefault="0057638A" w:rsidP="0004413E">
      <w:pPr>
        <w:numPr>
          <w:ilvl w:val="0"/>
          <w:numId w:val="2"/>
        </w:numPr>
        <w:tabs>
          <w:tab w:val="num" w:pos="0"/>
          <w:tab w:val="left" w:pos="567"/>
        </w:tabs>
        <w:ind w:left="0" w:firstLine="0"/>
        <w:jc w:val="both"/>
        <w:rPr>
          <w:rFonts w:ascii="Arial" w:hAnsi="Arial" w:cs="Arial"/>
          <w:sz w:val="24"/>
          <w:szCs w:val="24"/>
          <w:lang w:val="x-none"/>
        </w:rPr>
      </w:pPr>
      <w:r w:rsidRPr="00296592">
        <w:rPr>
          <w:rFonts w:ascii="Arial" w:hAnsi="Arial" w:cs="Arial"/>
          <w:sz w:val="24"/>
          <w:szCs w:val="24"/>
        </w:rPr>
        <w:t>P</w:t>
      </w:r>
      <w:r w:rsidR="0004413E" w:rsidRPr="00296592">
        <w:rPr>
          <w:rFonts w:ascii="Arial" w:hAnsi="Arial" w:cs="Arial"/>
          <w:sz w:val="24"/>
          <w:szCs w:val="24"/>
        </w:rPr>
        <w:t xml:space="preserve">ara la formulación de recursos asociados a proyectos, </w:t>
      </w:r>
      <w:r w:rsidR="00013019" w:rsidRPr="00296592">
        <w:rPr>
          <w:rFonts w:ascii="Arial" w:hAnsi="Arial" w:cs="Arial"/>
          <w:sz w:val="24"/>
          <w:szCs w:val="24"/>
        </w:rPr>
        <w:t xml:space="preserve">era necesario hacer la inclusión de estos desde el </w:t>
      </w:r>
      <w:r w:rsidR="0004413E" w:rsidRPr="00296592">
        <w:rPr>
          <w:rFonts w:ascii="Arial" w:hAnsi="Arial" w:cs="Arial"/>
          <w:sz w:val="24"/>
          <w:szCs w:val="24"/>
        </w:rPr>
        <w:t xml:space="preserve">Sistema de Proyección Plurianual, en el cual se </w:t>
      </w:r>
      <w:r w:rsidR="00013019" w:rsidRPr="00296592">
        <w:rPr>
          <w:rFonts w:ascii="Arial" w:hAnsi="Arial" w:cs="Arial"/>
          <w:sz w:val="24"/>
          <w:szCs w:val="24"/>
        </w:rPr>
        <w:t xml:space="preserve">debía hacer la inclusión de las </w:t>
      </w:r>
      <w:r w:rsidR="0004413E" w:rsidRPr="00296592">
        <w:rPr>
          <w:rFonts w:ascii="Arial" w:hAnsi="Arial" w:cs="Arial"/>
          <w:sz w:val="24"/>
          <w:szCs w:val="24"/>
        </w:rPr>
        <w:t>estimaciones anuales de recursos requeridas para la ejecución del proyecto, considerando la estimación de necesidades para el período 202</w:t>
      </w:r>
      <w:r w:rsidR="008B74D3" w:rsidRPr="00296592">
        <w:rPr>
          <w:rFonts w:ascii="Arial" w:hAnsi="Arial" w:cs="Arial"/>
          <w:sz w:val="24"/>
          <w:szCs w:val="24"/>
        </w:rPr>
        <w:t>3</w:t>
      </w:r>
      <w:r w:rsidR="0004413E" w:rsidRPr="00296592">
        <w:rPr>
          <w:rFonts w:ascii="Arial" w:hAnsi="Arial" w:cs="Arial"/>
          <w:sz w:val="24"/>
          <w:szCs w:val="24"/>
        </w:rPr>
        <w:t>.</w:t>
      </w:r>
    </w:p>
    <w:p w14:paraId="7CB9B01A" w14:textId="77777777" w:rsidR="0004413E" w:rsidRDefault="0004413E" w:rsidP="0004413E">
      <w:pPr>
        <w:tabs>
          <w:tab w:val="left" w:pos="360"/>
        </w:tabs>
        <w:jc w:val="center"/>
        <w:rPr>
          <w:rFonts w:ascii="Arial" w:hAnsi="Arial" w:cs="Arial"/>
          <w:sz w:val="24"/>
          <w:szCs w:val="24"/>
          <w:lang w:val="es-ES"/>
        </w:rPr>
      </w:pPr>
      <w:bookmarkStart w:id="16" w:name="_MON_1597135762"/>
      <w:bookmarkStart w:id="17" w:name="_MON_1596624407"/>
      <w:bookmarkStart w:id="18" w:name="_MON_1596624414"/>
      <w:bookmarkEnd w:id="16"/>
      <w:bookmarkEnd w:id="17"/>
      <w:bookmarkEnd w:id="18"/>
    </w:p>
    <w:p w14:paraId="4230872F" w14:textId="77777777" w:rsidR="00A42FC3" w:rsidRDefault="00A42FC3" w:rsidP="0004413E">
      <w:pPr>
        <w:tabs>
          <w:tab w:val="left" w:pos="360"/>
        </w:tabs>
        <w:jc w:val="center"/>
        <w:rPr>
          <w:rFonts w:ascii="Arial" w:hAnsi="Arial" w:cs="Arial"/>
          <w:sz w:val="24"/>
          <w:szCs w:val="24"/>
          <w:lang w:val="es-ES"/>
        </w:rPr>
      </w:pPr>
    </w:p>
    <w:p w14:paraId="7C948342" w14:textId="77777777" w:rsidR="00A42FC3" w:rsidRPr="00296592" w:rsidRDefault="00A42FC3" w:rsidP="0004413E">
      <w:pPr>
        <w:tabs>
          <w:tab w:val="left" w:pos="360"/>
        </w:tabs>
        <w:jc w:val="center"/>
        <w:rPr>
          <w:rFonts w:ascii="Arial" w:hAnsi="Arial" w:cs="Arial"/>
          <w:sz w:val="24"/>
          <w:szCs w:val="24"/>
          <w:lang w:val="es-ES"/>
        </w:rPr>
      </w:pPr>
    </w:p>
    <w:p w14:paraId="7AA5C84F" w14:textId="77777777" w:rsidR="0004413E" w:rsidRPr="00296592" w:rsidRDefault="0004413E" w:rsidP="0004413E">
      <w:pPr>
        <w:tabs>
          <w:tab w:val="left" w:pos="360"/>
        </w:tabs>
        <w:jc w:val="center"/>
        <w:rPr>
          <w:rFonts w:ascii="Arial" w:hAnsi="Arial" w:cs="Arial"/>
          <w:sz w:val="24"/>
          <w:szCs w:val="24"/>
          <w:lang w:val="es-ES"/>
        </w:rPr>
      </w:pPr>
    </w:p>
    <w:p w14:paraId="45026A12" w14:textId="77777777" w:rsidR="0004413E" w:rsidRPr="00296592" w:rsidRDefault="0004413E" w:rsidP="002D3D23">
      <w:pPr>
        <w:pStyle w:val="Ttulo2"/>
        <w:numPr>
          <w:ilvl w:val="1"/>
          <w:numId w:val="5"/>
        </w:numPr>
        <w:rPr>
          <w:rFonts w:ascii="Arial" w:hAnsi="Arial" w:cs="Arial"/>
          <w:b/>
          <w:sz w:val="24"/>
        </w:rPr>
      </w:pPr>
      <w:bookmarkStart w:id="19" w:name="_Toc89346179"/>
      <w:r w:rsidRPr="002D3D23">
        <w:rPr>
          <w:rFonts w:ascii="Arial" w:hAnsi="Arial" w:cs="Arial"/>
          <w:b/>
          <w:sz w:val="24"/>
        </w:rPr>
        <w:lastRenderedPageBreak/>
        <w:t xml:space="preserve">Proyecciones </w:t>
      </w:r>
      <w:r w:rsidR="00BF1B93" w:rsidRPr="002D3D23">
        <w:rPr>
          <w:rFonts w:ascii="Arial" w:hAnsi="Arial" w:cs="Arial"/>
          <w:b/>
          <w:sz w:val="24"/>
        </w:rPr>
        <w:t>P</w:t>
      </w:r>
      <w:r w:rsidRPr="002D3D23">
        <w:rPr>
          <w:rFonts w:ascii="Arial" w:hAnsi="Arial" w:cs="Arial"/>
          <w:b/>
          <w:sz w:val="24"/>
        </w:rPr>
        <w:t xml:space="preserve">lurianuales de los </w:t>
      </w:r>
      <w:r w:rsidRPr="00296592">
        <w:rPr>
          <w:rFonts w:ascii="Arial" w:hAnsi="Arial" w:cs="Arial"/>
          <w:b/>
          <w:sz w:val="24"/>
        </w:rPr>
        <w:t>Proyectos</w:t>
      </w:r>
      <w:r w:rsidRPr="002D3D23">
        <w:rPr>
          <w:rFonts w:ascii="Arial" w:hAnsi="Arial" w:cs="Arial"/>
          <w:b/>
          <w:sz w:val="24"/>
        </w:rPr>
        <w:t xml:space="preserve"> Estratégicos</w:t>
      </w:r>
      <w:bookmarkEnd w:id="19"/>
    </w:p>
    <w:p w14:paraId="08AC199F" w14:textId="77777777" w:rsidR="0004413E" w:rsidRPr="00296592" w:rsidRDefault="0004413E" w:rsidP="0004413E">
      <w:pPr>
        <w:tabs>
          <w:tab w:val="left" w:pos="360"/>
        </w:tabs>
        <w:jc w:val="both"/>
        <w:rPr>
          <w:rFonts w:ascii="Arial" w:hAnsi="Arial" w:cs="Arial"/>
          <w:sz w:val="24"/>
          <w:szCs w:val="24"/>
          <w:lang w:val="es-ES"/>
        </w:rPr>
      </w:pPr>
    </w:p>
    <w:p w14:paraId="5049F83C" w14:textId="1816086F" w:rsidR="002143C1" w:rsidRDefault="0004413E" w:rsidP="0004413E">
      <w:pPr>
        <w:numPr>
          <w:ilvl w:val="0"/>
          <w:numId w:val="2"/>
        </w:numPr>
        <w:tabs>
          <w:tab w:val="num" w:pos="0"/>
          <w:tab w:val="left" w:pos="567"/>
        </w:tabs>
        <w:spacing w:before="120" w:after="120"/>
        <w:ind w:left="0" w:firstLine="0"/>
        <w:jc w:val="both"/>
        <w:rPr>
          <w:rFonts w:ascii="Arial" w:hAnsi="Arial" w:cs="Arial"/>
          <w:sz w:val="24"/>
          <w:szCs w:val="24"/>
        </w:rPr>
      </w:pPr>
      <w:r w:rsidRPr="00296592">
        <w:rPr>
          <w:rFonts w:ascii="Arial" w:hAnsi="Arial" w:cs="Arial"/>
          <w:sz w:val="24"/>
          <w:szCs w:val="24"/>
        </w:rPr>
        <w:t xml:space="preserve">Como parte de la aplicación de la Ley </w:t>
      </w:r>
      <w:r w:rsidR="002F721A" w:rsidRPr="00296592">
        <w:rPr>
          <w:rFonts w:ascii="Arial" w:hAnsi="Arial" w:cs="Arial"/>
          <w:sz w:val="24"/>
          <w:szCs w:val="24"/>
        </w:rPr>
        <w:t>N°</w:t>
      </w:r>
      <w:r w:rsidRPr="00296592">
        <w:rPr>
          <w:rFonts w:ascii="Arial" w:hAnsi="Arial" w:cs="Arial"/>
          <w:sz w:val="24"/>
          <w:szCs w:val="24"/>
        </w:rPr>
        <w:t xml:space="preserve">9696 Reforma al artículo 176 de la Constitución Política (Principios de sostenibilidad fiscal y </w:t>
      </w:r>
      <w:proofErr w:type="spellStart"/>
      <w:r w:rsidRPr="00296592">
        <w:rPr>
          <w:rFonts w:ascii="Arial" w:hAnsi="Arial" w:cs="Arial"/>
          <w:sz w:val="24"/>
          <w:szCs w:val="24"/>
        </w:rPr>
        <w:t>plurianualidad</w:t>
      </w:r>
      <w:proofErr w:type="spellEnd"/>
      <w:r w:rsidRPr="00296592">
        <w:rPr>
          <w:rFonts w:ascii="Arial" w:hAnsi="Arial" w:cs="Arial"/>
          <w:sz w:val="24"/>
          <w:szCs w:val="24"/>
        </w:rPr>
        <w:t>), todas aquellas oficinas que se encuentran ejecutando proyectos los cuales se extiendan hasta el año 202</w:t>
      </w:r>
      <w:r w:rsidR="00A74EB2" w:rsidRPr="00296592">
        <w:rPr>
          <w:rFonts w:ascii="Arial" w:hAnsi="Arial" w:cs="Arial"/>
          <w:sz w:val="24"/>
          <w:szCs w:val="24"/>
        </w:rPr>
        <w:t>3</w:t>
      </w:r>
      <w:r w:rsidRPr="00296592">
        <w:rPr>
          <w:rFonts w:ascii="Arial" w:hAnsi="Arial" w:cs="Arial"/>
          <w:sz w:val="24"/>
          <w:szCs w:val="24"/>
        </w:rPr>
        <w:t>, así como aquellos proyectos nuevos que se estiman iniciar en ese mismo año</w:t>
      </w:r>
      <w:r w:rsidR="0030735F" w:rsidRPr="00296592">
        <w:rPr>
          <w:rFonts w:ascii="Arial" w:hAnsi="Arial" w:cs="Arial"/>
          <w:sz w:val="24"/>
          <w:szCs w:val="24"/>
        </w:rPr>
        <w:t xml:space="preserve"> deberán haber consignado </w:t>
      </w:r>
      <w:r w:rsidR="00C330E5" w:rsidRPr="00296592">
        <w:rPr>
          <w:rFonts w:ascii="Arial" w:hAnsi="Arial" w:cs="Arial"/>
          <w:sz w:val="24"/>
          <w:szCs w:val="24"/>
        </w:rPr>
        <w:t>los recursos en el Sistema de Proyección Plurianual</w:t>
      </w:r>
      <w:r w:rsidR="001F3F42" w:rsidRPr="00296592">
        <w:rPr>
          <w:rFonts w:ascii="Arial" w:hAnsi="Arial" w:cs="Arial"/>
          <w:sz w:val="24"/>
          <w:szCs w:val="24"/>
        </w:rPr>
        <w:t>. Por lo cual</w:t>
      </w:r>
      <w:r w:rsidRPr="00296592">
        <w:rPr>
          <w:rFonts w:ascii="Arial" w:hAnsi="Arial" w:cs="Arial"/>
          <w:sz w:val="24"/>
          <w:szCs w:val="24"/>
        </w:rPr>
        <w:t xml:space="preserve">, </w:t>
      </w:r>
      <w:r w:rsidR="007C3407" w:rsidRPr="00296592">
        <w:rPr>
          <w:rFonts w:ascii="Arial" w:hAnsi="Arial" w:cs="Arial"/>
          <w:sz w:val="24"/>
          <w:szCs w:val="24"/>
        </w:rPr>
        <w:t xml:space="preserve">se tomará la información del presupuesto de estos proyectos según lo consignado en el </w:t>
      </w:r>
      <w:r w:rsidR="002143C1" w:rsidRPr="00296592">
        <w:rPr>
          <w:rFonts w:ascii="Arial" w:hAnsi="Arial" w:cs="Arial"/>
          <w:sz w:val="24"/>
          <w:szCs w:val="24"/>
        </w:rPr>
        <w:t>sistema citado supra.</w:t>
      </w:r>
    </w:p>
    <w:p w14:paraId="204E43F2" w14:textId="77777777" w:rsidR="006F3B03" w:rsidRPr="00296592" w:rsidRDefault="006F3B03" w:rsidP="006F3B03">
      <w:pPr>
        <w:tabs>
          <w:tab w:val="left" w:pos="567"/>
        </w:tabs>
        <w:spacing w:before="120" w:after="120"/>
        <w:jc w:val="both"/>
        <w:rPr>
          <w:rFonts w:ascii="Arial" w:hAnsi="Arial" w:cs="Arial"/>
          <w:sz w:val="24"/>
          <w:szCs w:val="24"/>
        </w:rPr>
      </w:pPr>
    </w:p>
    <w:p w14:paraId="44A48884" w14:textId="6445C72B" w:rsidR="006027AB" w:rsidRPr="00296592" w:rsidRDefault="002143C1" w:rsidP="0004413E">
      <w:pPr>
        <w:numPr>
          <w:ilvl w:val="0"/>
          <w:numId w:val="2"/>
        </w:numPr>
        <w:tabs>
          <w:tab w:val="num" w:pos="0"/>
          <w:tab w:val="left" w:pos="567"/>
        </w:tabs>
        <w:spacing w:before="120" w:after="120"/>
        <w:ind w:left="0" w:firstLine="0"/>
        <w:jc w:val="both"/>
        <w:rPr>
          <w:rFonts w:ascii="Arial" w:hAnsi="Arial" w:cs="Arial"/>
          <w:sz w:val="24"/>
          <w:szCs w:val="24"/>
        </w:rPr>
      </w:pPr>
      <w:r w:rsidRPr="00296592">
        <w:rPr>
          <w:rFonts w:ascii="Arial" w:hAnsi="Arial" w:cs="Arial"/>
          <w:sz w:val="24"/>
          <w:szCs w:val="24"/>
        </w:rPr>
        <w:t xml:space="preserve">En los casos en que las oficinas detecten </w:t>
      </w:r>
      <w:r w:rsidR="00290121" w:rsidRPr="00296592">
        <w:rPr>
          <w:rFonts w:ascii="Arial" w:hAnsi="Arial" w:cs="Arial"/>
          <w:sz w:val="24"/>
          <w:szCs w:val="24"/>
        </w:rPr>
        <w:t xml:space="preserve">algún faltante de recursos asociados a proyectos estratégicos que no fue previamente incluido en el </w:t>
      </w:r>
      <w:r w:rsidR="00481663" w:rsidRPr="00296592">
        <w:rPr>
          <w:rFonts w:ascii="Arial" w:hAnsi="Arial" w:cs="Arial"/>
          <w:sz w:val="24"/>
          <w:szCs w:val="24"/>
        </w:rPr>
        <w:t>Sistema de Proyección Plurianual</w:t>
      </w:r>
      <w:r w:rsidR="00087CF3" w:rsidRPr="00296592">
        <w:rPr>
          <w:rFonts w:ascii="Arial" w:hAnsi="Arial" w:cs="Arial"/>
          <w:sz w:val="24"/>
          <w:szCs w:val="24"/>
        </w:rPr>
        <w:t>,</w:t>
      </w:r>
      <w:r w:rsidR="00481663" w:rsidRPr="00296592">
        <w:rPr>
          <w:rFonts w:ascii="Arial" w:hAnsi="Arial" w:cs="Arial"/>
          <w:sz w:val="24"/>
          <w:szCs w:val="24"/>
        </w:rPr>
        <w:t xml:space="preserve"> </w:t>
      </w:r>
      <w:r w:rsidR="00290121" w:rsidRPr="00296592">
        <w:rPr>
          <w:rFonts w:ascii="Arial" w:hAnsi="Arial" w:cs="Arial"/>
          <w:sz w:val="24"/>
          <w:szCs w:val="24"/>
        </w:rPr>
        <w:t xml:space="preserve">deberán comunicarse con la Dirección de Planificación para analizar el caso en concreto y definir las acciones a seguir </w:t>
      </w:r>
      <w:r w:rsidR="00713D90" w:rsidRPr="00296592">
        <w:rPr>
          <w:rFonts w:ascii="Arial" w:hAnsi="Arial" w:cs="Arial"/>
          <w:sz w:val="24"/>
          <w:szCs w:val="24"/>
        </w:rPr>
        <w:t xml:space="preserve">a fin de realizar </w:t>
      </w:r>
      <w:r w:rsidR="00290121" w:rsidRPr="00296592">
        <w:rPr>
          <w:rFonts w:ascii="Arial" w:hAnsi="Arial" w:cs="Arial"/>
          <w:sz w:val="24"/>
          <w:szCs w:val="24"/>
        </w:rPr>
        <w:t>la inclusión de los recursos</w:t>
      </w:r>
      <w:r w:rsidR="006027AB" w:rsidRPr="00296592">
        <w:rPr>
          <w:rFonts w:ascii="Arial" w:hAnsi="Arial" w:cs="Arial"/>
          <w:sz w:val="24"/>
          <w:szCs w:val="24"/>
        </w:rPr>
        <w:t xml:space="preserve"> correspondientes tanto en el Sistema de Proyección Plurianual como en el sistema SIGA-PJ.</w:t>
      </w:r>
    </w:p>
    <w:p w14:paraId="19B42974" w14:textId="77777777" w:rsidR="003F6751" w:rsidRPr="00296592" w:rsidRDefault="003F6751" w:rsidP="0004413E">
      <w:pPr>
        <w:tabs>
          <w:tab w:val="left" w:pos="0"/>
        </w:tabs>
        <w:spacing w:before="120" w:after="120"/>
        <w:jc w:val="both"/>
        <w:rPr>
          <w:rFonts w:ascii="Arial" w:hAnsi="Arial" w:cs="Arial"/>
          <w:sz w:val="24"/>
          <w:szCs w:val="24"/>
          <w:highlight w:val="yellow"/>
        </w:rPr>
      </w:pPr>
    </w:p>
    <w:p w14:paraId="776EBB7E" w14:textId="1B5BD15E" w:rsidR="000E6ABF" w:rsidRPr="00296592" w:rsidRDefault="0004413E" w:rsidP="004D3089">
      <w:pPr>
        <w:numPr>
          <w:ilvl w:val="0"/>
          <w:numId w:val="2"/>
        </w:numPr>
        <w:tabs>
          <w:tab w:val="num" w:pos="0"/>
          <w:tab w:val="left" w:pos="567"/>
        </w:tabs>
        <w:spacing w:before="120" w:after="120"/>
        <w:ind w:left="0" w:firstLine="0"/>
        <w:jc w:val="both"/>
        <w:rPr>
          <w:rFonts w:ascii="Arial" w:hAnsi="Arial" w:cs="Arial"/>
          <w:sz w:val="24"/>
          <w:szCs w:val="24"/>
        </w:rPr>
      </w:pPr>
      <w:r w:rsidRPr="00296592">
        <w:rPr>
          <w:rFonts w:ascii="Arial" w:hAnsi="Arial" w:cs="Arial"/>
          <w:sz w:val="24"/>
          <w:szCs w:val="24"/>
        </w:rPr>
        <w:t xml:space="preserve">Todo proyecto nuevo deberá presentar el formulario F00.Estudio de factibilidad, donde se logré visualizar el análisis costo-beneficio de la ejecución de este. Para ello, la oficina líder de proyecto debe incorporar en el sitio del proyecto creado por la Dirección de Planificación desde la plataforma de Project Online el citado formulario </w:t>
      </w:r>
      <w:r w:rsidRPr="00296592">
        <w:rPr>
          <w:rFonts w:ascii="Arial" w:hAnsi="Arial" w:cs="Arial"/>
          <w:b/>
          <w:bCs/>
          <w:sz w:val="24"/>
          <w:szCs w:val="24"/>
        </w:rPr>
        <w:t>a más tardar el 1</w:t>
      </w:r>
      <w:r w:rsidR="00CD70F6" w:rsidRPr="00296592">
        <w:rPr>
          <w:rFonts w:ascii="Arial" w:hAnsi="Arial" w:cs="Arial"/>
          <w:b/>
          <w:bCs/>
          <w:sz w:val="24"/>
          <w:szCs w:val="24"/>
        </w:rPr>
        <w:t>4</w:t>
      </w:r>
      <w:r w:rsidRPr="00296592">
        <w:rPr>
          <w:rFonts w:ascii="Arial" w:hAnsi="Arial" w:cs="Arial"/>
          <w:b/>
          <w:bCs/>
          <w:sz w:val="24"/>
          <w:szCs w:val="24"/>
        </w:rPr>
        <w:t xml:space="preserve"> de enero de 202</w:t>
      </w:r>
      <w:r w:rsidR="00CD70F6" w:rsidRPr="00296592">
        <w:rPr>
          <w:rFonts w:ascii="Arial" w:hAnsi="Arial" w:cs="Arial"/>
          <w:b/>
          <w:bCs/>
          <w:sz w:val="24"/>
          <w:szCs w:val="24"/>
        </w:rPr>
        <w:t>2</w:t>
      </w:r>
      <w:r w:rsidRPr="00296592">
        <w:rPr>
          <w:rFonts w:ascii="Arial" w:hAnsi="Arial" w:cs="Arial"/>
          <w:sz w:val="24"/>
          <w:szCs w:val="24"/>
        </w:rPr>
        <w:t>, con el objetivo de que sea presentado durante a los órganos aprobadores durante las sesiones de aprobación de presupuesto. El formulario puede ser ubicado a continuación así como en la página de la Dirección de Planificación</w:t>
      </w:r>
      <w:r w:rsidR="000E6ABF" w:rsidRPr="00296592">
        <w:rPr>
          <w:rFonts w:ascii="Arial" w:hAnsi="Arial" w:cs="Arial"/>
          <w:sz w:val="24"/>
          <w:szCs w:val="24"/>
        </w:rPr>
        <w:t xml:space="preserve"> seleccionando las opciones </w:t>
      </w:r>
      <w:r w:rsidR="00FC1024" w:rsidRPr="00296592">
        <w:rPr>
          <w:rFonts w:ascii="Arial" w:hAnsi="Arial" w:cs="Arial"/>
          <w:sz w:val="24"/>
          <w:szCs w:val="24"/>
        </w:rPr>
        <w:t xml:space="preserve">del menú: Estrategia / Portafolio de Proyectos / Formularios o </w:t>
      </w:r>
      <w:r w:rsidRPr="00296592">
        <w:rPr>
          <w:rFonts w:ascii="Arial" w:hAnsi="Arial" w:cs="Arial"/>
          <w:sz w:val="24"/>
          <w:szCs w:val="24"/>
        </w:rPr>
        <w:t xml:space="preserve"> por medio del siguiente enlace: </w:t>
      </w:r>
      <w:hyperlink r:id="rId23" w:history="1">
        <w:r w:rsidR="000E6ABF" w:rsidRPr="00296592">
          <w:rPr>
            <w:rStyle w:val="Hipervnculo"/>
            <w:rFonts w:ascii="Arial" w:hAnsi="Arial" w:cs="Arial"/>
            <w:color w:val="auto"/>
            <w:sz w:val="24"/>
            <w:szCs w:val="24"/>
          </w:rPr>
          <w:t>https://planificacion.poder-judicial.go.cr/index.php/estrategia/portafolio-de-proyectos-estrategicos</w:t>
        </w:r>
      </w:hyperlink>
      <w:r w:rsidR="000E6ABF" w:rsidRPr="00296592">
        <w:rPr>
          <w:rFonts w:ascii="Arial" w:hAnsi="Arial" w:cs="Arial"/>
          <w:sz w:val="24"/>
          <w:szCs w:val="24"/>
        </w:rPr>
        <w:t xml:space="preserve"> </w:t>
      </w:r>
    </w:p>
    <w:p w14:paraId="4E353B8F" w14:textId="77777777" w:rsidR="000E6ABF" w:rsidRPr="00296592" w:rsidRDefault="000E6ABF" w:rsidP="004D3089">
      <w:pPr>
        <w:tabs>
          <w:tab w:val="left" w:pos="567"/>
        </w:tabs>
        <w:spacing w:before="120" w:after="120"/>
        <w:jc w:val="both"/>
        <w:rPr>
          <w:rFonts w:ascii="Arial" w:hAnsi="Arial" w:cs="Arial"/>
          <w:sz w:val="24"/>
          <w:szCs w:val="24"/>
        </w:rPr>
      </w:pPr>
    </w:p>
    <w:bookmarkStart w:id="20" w:name="_MON_1662966290"/>
    <w:bookmarkEnd w:id="20"/>
    <w:p w14:paraId="2160E867" w14:textId="77777777" w:rsidR="0004413E" w:rsidRPr="00296592" w:rsidRDefault="0004413E" w:rsidP="0004413E">
      <w:pPr>
        <w:tabs>
          <w:tab w:val="left" w:pos="0"/>
        </w:tabs>
        <w:spacing w:before="120" w:after="120"/>
        <w:jc w:val="center"/>
        <w:rPr>
          <w:rFonts w:ascii="Arial" w:hAnsi="Arial" w:cs="Arial"/>
          <w:sz w:val="24"/>
          <w:szCs w:val="24"/>
        </w:rPr>
      </w:pPr>
      <w:r w:rsidRPr="00296592">
        <w:rPr>
          <w:rFonts w:ascii="Arial" w:hAnsi="Arial" w:cs="Arial"/>
          <w:sz w:val="24"/>
          <w:szCs w:val="24"/>
        </w:rPr>
        <w:object w:dxaOrig="1541" w:dyaOrig="1000" w14:anchorId="2E48D838">
          <v:shape id="_x0000_i1028" type="#_x0000_t75" style="width:77.5pt;height:51.5pt" o:ole="">
            <v:imagedata r:id="rId24" o:title=""/>
          </v:shape>
          <o:OLEObject Type="Embed" ProgID="Word.Document.12" ShapeID="_x0000_i1028" DrawAspect="Icon" ObjectID="_1699960952" r:id="rId25">
            <o:FieldCodes>\s</o:FieldCodes>
          </o:OLEObject>
        </w:object>
      </w:r>
    </w:p>
    <w:p w14:paraId="1DC08DF6" w14:textId="07B9B0BC" w:rsidR="0004413E" w:rsidRPr="00296592" w:rsidRDefault="0004413E" w:rsidP="0004413E">
      <w:pPr>
        <w:numPr>
          <w:ilvl w:val="0"/>
          <w:numId w:val="2"/>
        </w:numPr>
        <w:tabs>
          <w:tab w:val="num" w:pos="0"/>
          <w:tab w:val="left" w:pos="567"/>
        </w:tabs>
        <w:spacing w:before="120" w:after="120"/>
        <w:ind w:left="0" w:firstLine="0"/>
        <w:jc w:val="both"/>
        <w:rPr>
          <w:rFonts w:ascii="Arial" w:hAnsi="Arial" w:cs="Arial"/>
          <w:sz w:val="24"/>
          <w:szCs w:val="24"/>
        </w:rPr>
      </w:pPr>
      <w:r w:rsidRPr="00296592">
        <w:rPr>
          <w:rFonts w:ascii="Arial" w:hAnsi="Arial" w:cs="Arial"/>
          <w:sz w:val="24"/>
          <w:szCs w:val="24"/>
        </w:rPr>
        <w:t>No se recomendará la aprobación de recursos para la ejecución de proyectos nuevos si no se han incorporado dichos recursos en el Sistema de Proyección Plurianual.</w:t>
      </w:r>
    </w:p>
    <w:bookmarkEnd w:id="15"/>
    <w:p w14:paraId="7F12E856" w14:textId="75916889" w:rsidR="006F1245" w:rsidRDefault="006F1245" w:rsidP="00FC3BA6">
      <w:pPr>
        <w:tabs>
          <w:tab w:val="left" w:pos="360"/>
        </w:tabs>
        <w:jc w:val="center"/>
        <w:rPr>
          <w:rFonts w:ascii="Arial" w:hAnsi="Arial" w:cs="Arial"/>
          <w:sz w:val="24"/>
          <w:szCs w:val="24"/>
          <w:lang w:val="es-ES"/>
        </w:rPr>
      </w:pPr>
    </w:p>
    <w:p w14:paraId="666456DD" w14:textId="31171077" w:rsidR="006F3B03" w:rsidRDefault="006F3B03" w:rsidP="00FC3BA6">
      <w:pPr>
        <w:tabs>
          <w:tab w:val="left" w:pos="360"/>
        </w:tabs>
        <w:jc w:val="center"/>
        <w:rPr>
          <w:rFonts w:ascii="Arial" w:hAnsi="Arial" w:cs="Arial"/>
          <w:sz w:val="24"/>
          <w:szCs w:val="24"/>
          <w:lang w:val="es-ES"/>
        </w:rPr>
      </w:pPr>
    </w:p>
    <w:p w14:paraId="5CDF7301" w14:textId="42A8564F" w:rsidR="00DB35B1" w:rsidRDefault="00DB35B1" w:rsidP="00FC3BA6">
      <w:pPr>
        <w:tabs>
          <w:tab w:val="left" w:pos="360"/>
        </w:tabs>
        <w:jc w:val="center"/>
        <w:rPr>
          <w:rFonts w:ascii="Arial" w:hAnsi="Arial" w:cs="Arial"/>
          <w:sz w:val="24"/>
          <w:szCs w:val="24"/>
          <w:lang w:val="es-ES"/>
        </w:rPr>
      </w:pPr>
    </w:p>
    <w:p w14:paraId="4F03EEFD" w14:textId="1B249584" w:rsidR="00DB35B1" w:rsidRDefault="00DB35B1" w:rsidP="00FC3BA6">
      <w:pPr>
        <w:tabs>
          <w:tab w:val="left" w:pos="360"/>
        </w:tabs>
        <w:jc w:val="center"/>
        <w:rPr>
          <w:rFonts w:ascii="Arial" w:hAnsi="Arial" w:cs="Arial"/>
          <w:sz w:val="24"/>
          <w:szCs w:val="24"/>
          <w:lang w:val="es-ES"/>
        </w:rPr>
      </w:pPr>
    </w:p>
    <w:p w14:paraId="65889F93" w14:textId="2D3D6244" w:rsidR="00DB35B1" w:rsidRDefault="00DB35B1" w:rsidP="00FC3BA6">
      <w:pPr>
        <w:tabs>
          <w:tab w:val="left" w:pos="360"/>
        </w:tabs>
        <w:jc w:val="center"/>
        <w:rPr>
          <w:rFonts w:ascii="Arial" w:hAnsi="Arial" w:cs="Arial"/>
          <w:sz w:val="24"/>
          <w:szCs w:val="24"/>
          <w:lang w:val="es-ES"/>
        </w:rPr>
      </w:pPr>
    </w:p>
    <w:p w14:paraId="26EF9C01" w14:textId="7BFD5332" w:rsidR="00DB35B1" w:rsidRDefault="00DB35B1" w:rsidP="00FC3BA6">
      <w:pPr>
        <w:tabs>
          <w:tab w:val="left" w:pos="360"/>
        </w:tabs>
        <w:jc w:val="center"/>
        <w:rPr>
          <w:rFonts w:ascii="Arial" w:hAnsi="Arial" w:cs="Arial"/>
          <w:sz w:val="24"/>
          <w:szCs w:val="24"/>
          <w:lang w:val="es-ES"/>
        </w:rPr>
      </w:pPr>
    </w:p>
    <w:p w14:paraId="406DA91D" w14:textId="77777777" w:rsidR="00DB35B1" w:rsidRPr="00296592" w:rsidRDefault="00DB35B1" w:rsidP="00FC3BA6">
      <w:pPr>
        <w:tabs>
          <w:tab w:val="left" w:pos="360"/>
        </w:tabs>
        <w:jc w:val="center"/>
        <w:rPr>
          <w:rFonts w:ascii="Arial" w:hAnsi="Arial" w:cs="Arial"/>
          <w:sz w:val="24"/>
          <w:szCs w:val="24"/>
          <w:lang w:val="es-ES"/>
        </w:rPr>
      </w:pPr>
    </w:p>
    <w:p w14:paraId="13682082" w14:textId="61E0F4E5" w:rsidR="00442757" w:rsidRPr="00296592" w:rsidRDefault="00442757" w:rsidP="002D3D23">
      <w:pPr>
        <w:pStyle w:val="Ttulo2"/>
        <w:numPr>
          <w:ilvl w:val="1"/>
          <w:numId w:val="5"/>
        </w:numPr>
        <w:rPr>
          <w:rFonts w:ascii="Arial" w:hAnsi="Arial" w:cs="Arial"/>
          <w:b/>
          <w:sz w:val="24"/>
        </w:rPr>
      </w:pPr>
      <w:bookmarkStart w:id="21" w:name="_Toc528045410"/>
      <w:bookmarkStart w:id="22" w:name="_Toc89346180"/>
      <w:r w:rsidRPr="00296592">
        <w:rPr>
          <w:rFonts w:ascii="Arial" w:hAnsi="Arial" w:cs="Arial"/>
          <w:b/>
          <w:sz w:val="24"/>
        </w:rPr>
        <w:lastRenderedPageBreak/>
        <w:t xml:space="preserve">Formulación de </w:t>
      </w:r>
      <w:r w:rsidR="002F721A" w:rsidRPr="002D3D23">
        <w:rPr>
          <w:rFonts w:ascii="Arial" w:hAnsi="Arial" w:cs="Arial"/>
          <w:b/>
          <w:sz w:val="24"/>
        </w:rPr>
        <w:t>R</w:t>
      </w:r>
      <w:r w:rsidRPr="00296592">
        <w:rPr>
          <w:rFonts w:ascii="Arial" w:hAnsi="Arial" w:cs="Arial"/>
          <w:b/>
          <w:sz w:val="24"/>
        </w:rPr>
        <w:t xml:space="preserve">ecursos </w:t>
      </w:r>
      <w:r w:rsidR="00DB76E0" w:rsidRPr="00296592">
        <w:rPr>
          <w:rFonts w:ascii="Arial" w:hAnsi="Arial" w:cs="Arial"/>
          <w:b/>
          <w:sz w:val="24"/>
        </w:rPr>
        <w:t xml:space="preserve">con </w:t>
      </w:r>
      <w:r w:rsidR="002F721A" w:rsidRPr="002D3D23">
        <w:rPr>
          <w:rFonts w:ascii="Arial" w:hAnsi="Arial" w:cs="Arial"/>
          <w:b/>
          <w:sz w:val="24"/>
        </w:rPr>
        <w:t>F</w:t>
      </w:r>
      <w:r w:rsidR="00DB76E0" w:rsidRPr="00296592">
        <w:rPr>
          <w:rFonts w:ascii="Arial" w:hAnsi="Arial" w:cs="Arial"/>
          <w:b/>
          <w:sz w:val="24"/>
        </w:rPr>
        <w:t xml:space="preserve">inanciamiento </w:t>
      </w:r>
      <w:r w:rsidR="00E6238F" w:rsidRPr="002D3D23">
        <w:rPr>
          <w:rFonts w:ascii="Arial" w:hAnsi="Arial" w:cs="Arial"/>
          <w:b/>
          <w:sz w:val="24"/>
        </w:rPr>
        <w:t>E</w:t>
      </w:r>
      <w:bookmarkEnd w:id="21"/>
      <w:r w:rsidR="00597399" w:rsidRPr="00296592">
        <w:rPr>
          <w:rFonts w:ascii="Arial" w:hAnsi="Arial" w:cs="Arial"/>
          <w:b/>
          <w:sz w:val="24"/>
        </w:rPr>
        <w:t>specífico</w:t>
      </w:r>
      <w:bookmarkEnd w:id="22"/>
    </w:p>
    <w:p w14:paraId="0E1FD9F9" w14:textId="76F9E4B2" w:rsidR="009126D3" w:rsidRPr="00296592" w:rsidRDefault="009126D3" w:rsidP="009126D3">
      <w:pPr>
        <w:rPr>
          <w:lang w:val="x-none"/>
        </w:rPr>
      </w:pPr>
    </w:p>
    <w:p w14:paraId="3A9A4F37" w14:textId="0536C2BB" w:rsidR="00DB76E0" w:rsidRPr="00296592" w:rsidRDefault="00DB76E0" w:rsidP="006F1245">
      <w:pPr>
        <w:numPr>
          <w:ilvl w:val="0"/>
          <w:numId w:val="2"/>
        </w:numPr>
        <w:tabs>
          <w:tab w:val="num" w:pos="0"/>
          <w:tab w:val="num" w:pos="426"/>
        </w:tabs>
        <w:ind w:left="0" w:firstLine="0"/>
        <w:jc w:val="both"/>
        <w:rPr>
          <w:rFonts w:ascii="Arial" w:hAnsi="Arial" w:cs="Arial"/>
        </w:rPr>
      </w:pPr>
      <w:r w:rsidRPr="00296592">
        <w:rPr>
          <w:rFonts w:ascii="Arial" w:hAnsi="Arial" w:cs="Arial"/>
          <w:sz w:val="24"/>
          <w:szCs w:val="24"/>
        </w:rPr>
        <w:t>Los recursos presupuestarios para 202</w:t>
      </w:r>
      <w:r w:rsidR="00723A3F" w:rsidRPr="00296592">
        <w:rPr>
          <w:rFonts w:ascii="Arial" w:hAnsi="Arial" w:cs="Arial"/>
          <w:sz w:val="24"/>
          <w:szCs w:val="24"/>
        </w:rPr>
        <w:t>3</w:t>
      </w:r>
      <w:r w:rsidRPr="00296592">
        <w:rPr>
          <w:rFonts w:ascii="Arial" w:hAnsi="Arial" w:cs="Arial"/>
          <w:sz w:val="24"/>
          <w:szCs w:val="24"/>
        </w:rPr>
        <w:t xml:space="preserve"> correspondientes a la Oficina de Defensa Civil de las Víctimas estipulados en el artículo N°35 de la Ley Orgánica del Ministerio Público, los que corresponden al Organismo de Investigación Judicial producto de</w:t>
      </w:r>
      <w:r w:rsidR="00D73D89" w:rsidRPr="00296592">
        <w:rPr>
          <w:rFonts w:ascii="Arial" w:hAnsi="Arial" w:cs="Arial"/>
          <w:sz w:val="24"/>
          <w:szCs w:val="24"/>
        </w:rPr>
        <w:t xml:space="preserve"> </w:t>
      </w:r>
      <w:r w:rsidRPr="00296592">
        <w:rPr>
          <w:rFonts w:ascii="Arial" w:hAnsi="Arial" w:cs="Arial"/>
          <w:sz w:val="24"/>
          <w:szCs w:val="24"/>
        </w:rPr>
        <w:t>l</w:t>
      </w:r>
      <w:r w:rsidR="00D73D89" w:rsidRPr="00296592">
        <w:rPr>
          <w:rFonts w:ascii="Arial" w:hAnsi="Arial" w:cs="Arial"/>
          <w:sz w:val="24"/>
          <w:szCs w:val="24"/>
        </w:rPr>
        <w:t xml:space="preserve">a Ley 9428 </w:t>
      </w:r>
      <w:r w:rsidR="008463FC" w:rsidRPr="00296592">
        <w:rPr>
          <w:rFonts w:ascii="Arial" w:hAnsi="Arial" w:cs="Arial"/>
          <w:sz w:val="24"/>
          <w:szCs w:val="24"/>
        </w:rPr>
        <w:t>I</w:t>
      </w:r>
      <w:r w:rsidRPr="00296592">
        <w:rPr>
          <w:rFonts w:ascii="Arial" w:hAnsi="Arial" w:cs="Arial"/>
          <w:sz w:val="24"/>
          <w:szCs w:val="24"/>
        </w:rPr>
        <w:t xml:space="preserve">mpuesto </w:t>
      </w:r>
      <w:r w:rsidR="008463FC" w:rsidRPr="00296592">
        <w:rPr>
          <w:rFonts w:ascii="Arial" w:hAnsi="Arial" w:cs="Arial"/>
          <w:sz w:val="24"/>
          <w:szCs w:val="24"/>
        </w:rPr>
        <w:t>P</w:t>
      </w:r>
      <w:r w:rsidRPr="00296592">
        <w:rPr>
          <w:rFonts w:ascii="Arial" w:hAnsi="Arial" w:cs="Arial"/>
          <w:sz w:val="24"/>
          <w:szCs w:val="24"/>
        </w:rPr>
        <w:t xml:space="preserve">ersonas </w:t>
      </w:r>
      <w:r w:rsidR="008463FC" w:rsidRPr="00296592">
        <w:rPr>
          <w:rFonts w:ascii="Arial" w:hAnsi="Arial" w:cs="Arial"/>
          <w:sz w:val="24"/>
          <w:szCs w:val="24"/>
        </w:rPr>
        <w:t>J</w:t>
      </w:r>
      <w:r w:rsidRPr="00296592">
        <w:rPr>
          <w:rFonts w:ascii="Arial" w:hAnsi="Arial" w:cs="Arial"/>
          <w:sz w:val="24"/>
          <w:szCs w:val="24"/>
        </w:rPr>
        <w:t>urídicas</w:t>
      </w:r>
      <w:r w:rsidR="00854444" w:rsidRPr="00296592">
        <w:rPr>
          <w:rFonts w:ascii="Arial" w:hAnsi="Arial" w:cs="Arial"/>
          <w:sz w:val="24"/>
          <w:szCs w:val="24"/>
        </w:rPr>
        <w:t xml:space="preserve"> y Ley </w:t>
      </w:r>
      <w:r w:rsidR="008C522F" w:rsidRPr="00296592">
        <w:rPr>
          <w:rFonts w:ascii="Arial" w:hAnsi="Arial" w:cs="Arial"/>
          <w:sz w:val="24"/>
          <w:szCs w:val="24"/>
        </w:rPr>
        <w:t xml:space="preserve">8204 </w:t>
      </w:r>
      <w:r w:rsidR="00736052" w:rsidRPr="00296592">
        <w:rPr>
          <w:rFonts w:ascii="Arial" w:hAnsi="Arial" w:cs="Arial"/>
          <w:sz w:val="24"/>
          <w:szCs w:val="24"/>
        </w:rPr>
        <w:t xml:space="preserve">de </w:t>
      </w:r>
      <w:r w:rsidR="000266DA" w:rsidRPr="00296592">
        <w:rPr>
          <w:rFonts w:ascii="Arial" w:hAnsi="Arial" w:cs="Arial"/>
          <w:sz w:val="24"/>
          <w:szCs w:val="24"/>
        </w:rPr>
        <w:t xml:space="preserve">Estupefacientes </w:t>
      </w:r>
      <w:r w:rsidR="00523FBD" w:rsidRPr="00296592">
        <w:rPr>
          <w:rFonts w:ascii="Arial" w:hAnsi="Arial" w:cs="Arial"/>
          <w:sz w:val="24"/>
          <w:szCs w:val="24"/>
        </w:rPr>
        <w:t>S</w:t>
      </w:r>
      <w:r w:rsidR="000266DA" w:rsidRPr="00296592">
        <w:rPr>
          <w:rFonts w:ascii="Arial" w:hAnsi="Arial" w:cs="Arial"/>
          <w:sz w:val="24"/>
          <w:szCs w:val="24"/>
        </w:rPr>
        <w:t>ustancias Psicotrópicas y otros,</w:t>
      </w:r>
      <w:r w:rsidR="004D772C" w:rsidRPr="00296592">
        <w:rPr>
          <w:rFonts w:ascii="Arial" w:hAnsi="Arial" w:cs="Arial"/>
          <w:sz w:val="24"/>
          <w:szCs w:val="24"/>
        </w:rPr>
        <w:t xml:space="preserve"> </w:t>
      </w:r>
      <w:r w:rsidR="00947C2C" w:rsidRPr="00296592">
        <w:rPr>
          <w:rFonts w:ascii="Arial" w:hAnsi="Arial" w:cs="Arial"/>
          <w:sz w:val="24"/>
          <w:szCs w:val="24"/>
        </w:rPr>
        <w:t>los recursos de</w:t>
      </w:r>
      <w:r w:rsidR="00824C1E" w:rsidRPr="00296592">
        <w:rPr>
          <w:rFonts w:ascii="Arial" w:hAnsi="Arial" w:cs="Arial"/>
          <w:sz w:val="24"/>
          <w:szCs w:val="24"/>
        </w:rPr>
        <w:t xml:space="preserve"> </w:t>
      </w:r>
      <w:r w:rsidR="00947C2C" w:rsidRPr="00296592">
        <w:rPr>
          <w:rFonts w:ascii="Arial" w:hAnsi="Arial" w:cs="Arial"/>
          <w:sz w:val="24"/>
          <w:szCs w:val="24"/>
        </w:rPr>
        <w:t>l</w:t>
      </w:r>
      <w:r w:rsidR="00824C1E" w:rsidRPr="00296592">
        <w:rPr>
          <w:rFonts w:ascii="Arial" w:hAnsi="Arial" w:cs="Arial"/>
          <w:sz w:val="24"/>
          <w:szCs w:val="24"/>
        </w:rPr>
        <w:t xml:space="preserve">a Plataforma de Información Policial, </w:t>
      </w:r>
      <w:r w:rsidR="004D772C" w:rsidRPr="00296592">
        <w:rPr>
          <w:rFonts w:ascii="Arial" w:hAnsi="Arial" w:cs="Arial"/>
          <w:sz w:val="24"/>
          <w:szCs w:val="24"/>
        </w:rPr>
        <w:t>Centro Judicial de Intervención de las Comunicaciones</w:t>
      </w:r>
      <w:r w:rsidR="006134CD" w:rsidRPr="00296592">
        <w:rPr>
          <w:rFonts w:ascii="Arial" w:hAnsi="Arial" w:cs="Arial"/>
          <w:sz w:val="24"/>
          <w:szCs w:val="24"/>
        </w:rPr>
        <w:t xml:space="preserve"> y </w:t>
      </w:r>
      <w:r w:rsidR="00947C2C" w:rsidRPr="00296592">
        <w:rPr>
          <w:rFonts w:ascii="Arial" w:hAnsi="Arial" w:cs="Arial"/>
          <w:sz w:val="24"/>
          <w:szCs w:val="24"/>
        </w:rPr>
        <w:t>Oficina de Atención a Víctimas de Delitos</w:t>
      </w:r>
      <w:r w:rsidR="006134CD" w:rsidRPr="00296592">
        <w:rPr>
          <w:rFonts w:ascii="Arial" w:hAnsi="Arial" w:cs="Arial"/>
          <w:sz w:val="24"/>
          <w:szCs w:val="24"/>
        </w:rPr>
        <w:t xml:space="preserve"> por con</w:t>
      </w:r>
      <w:r w:rsidR="00824C1E" w:rsidRPr="00296592">
        <w:rPr>
          <w:rFonts w:ascii="Arial" w:hAnsi="Arial" w:cs="Arial"/>
          <w:sz w:val="24"/>
          <w:szCs w:val="24"/>
        </w:rPr>
        <w:t>ce</w:t>
      </w:r>
      <w:r w:rsidR="006134CD" w:rsidRPr="00296592">
        <w:rPr>
          <w:rFonts w:ascii="Arial" w:hAnsi="Arial" w:cs="Arial"/>
          <w:sz w:val="24"/>
          <w:szCs w:val="24"/>
        </w:rPr>
        <w:t>p</w:t>
      </w:r>
      <w:r w:rsidR="00824C1E" w:rsidRPr="00296592">
        <w:rPr>
          <w:rFonts w:ascii="Arial" w:hAnsi="Arial" w:cs="Arial"/>
          <w:sz w:val="24"/>
          <w:szCs w:val="24"/>
        </w:rPr>
        <w:t>t</w:t>
      </w:r>
      <w:r w:rsidR="006134CD" w:rsidRPr="00296592">
        <w:rPr>
          <w:rFonts w:ascii="Arial" w:hAnsi="Arial" w:cs="Arial"/>
          <w:sz w:val="24"/>
          <w:szCs w:val="24"/>
        </w:rPr>
        <w:t>o de la Ley 8754</w:t>
      </w:r>
      <w:r w:rsidR="00D73D89" w:rsidRPr="00296592">
        <w:rPr>
          <w:rFonts w:ascii="Arial" w:hAnsi="Arial" w:cs="Arial"/>
          <w:sz w:val="24"/>
          <w:szCs w:val="24"/>
        </w:rPr>
        <w:t xml:space="preserve"> </w:t>
      </w:r>
      <w:r w:rsidR="006134CD" w:rsidRPr="00296592">
        <w:rPr>
          <w:rFonts w:ascii="Arial" w:hAnsi="Arial" w:cs="Arial"/>
          <w:sz w:val="24"/>
          <w:szCs w:val="24"/>
        </w:rPr>
        <w:t>Ley Contra la Delincuencia Organizada</w:t>
      </w:r>
      <w:r w:rsidR="00824C1E" w:rsidRPr="00296592">
        <w:rPr>
          <w:rFonts w:ascii="Arial" w:hAnsi="Arial" w:cs="Arial"/>
          <w:sz w:val="24"/>
          <w:szCs w:val="24"/>
        </w:rPr>
        <w:t>,</w:t>
      </w:r>
      <w:r w:rsidR="001F2FC6" w:rsidRPr="00296592">
        <w:rPr>
          <w:rFonts w:ascii="Arial" w:hAnsi="Arial" w:cs="Arial"/>
          <w:sz w:val="24"/>
          <w:szCs w:val="24"/>
        </w:rPr>
        <w:t xml:space="preserve"> </w:t>
      </w:r>
      <w:r w:rsidRPr="00296592">
        <w:rPr>
          <w:rFonts w:ascii="Arial" w:hAnsi="Arial" w:cs="Arial"/>
          <w:sz w:val="24"/>
          <w:szCs w:val="24"/>
        </w:rPr>
        <w:t xml:space="preserve"> </w:t>
      </w:r>
      <w:r w:rsidR="00B05CA9" w:rsidRPr="00296592">
        <w:rPr>
          <w:rFonts w:ascii="Arial" w:hAnsi="Arial" w:cs="Arial"/>
          <w:sz w:val="24"/>
          <w:szCs w:val="24"/>
        </w:rPr>
        <w:t xml:space="preserve">así como los que corresponden al </w:t>
      </w:r>
      <w:r w:rsidR="00773C60" w:rsidRPr="00296592">
        <w:rPr>
          <w:rFonts w:ascii="Arial" w:hAnsi="Arial" w:cs="Arial"/>
          <w:sz w:val="24"/>
          <w:szCs w:val="24"/>
        </w:rPr>
        <w:t>Fondo</w:t>
      </w:r>
      <w:r w:rsidR="00475697" w:rsidRPr="00296592">
        <w:rPr>
          <w:rFonts w:ascii="Arial" w:hAnsi="Arial" w:cs="Arial"/>
          <w:sz w:val="24"/>
          <w:szCs w:val="24"/>
        </w:rPr>
        <w:t xml:space="preserve"> </w:t>
      </w:r>
      <w:r w:rsidR="00773C60" w:rsidRPr="00296592">
        <w:rPr>
          <w:rFonts w:ascii="Arial" w:hAnsi="Arial" w:cs="Arial"/>
          <w:sz w:val="24"/>
          <w:szCs w:val="24"/>
        </w:rPr>
        <w:t xml:space="preserve">de Apoyo a la Solución Alterna de Conflictos (FASAC) y </w:t>
      </w:r>
      <w:r w:rsidR="00B05CA9" w:rsidRPr="00296592">
        <w:rPr>
          <w:rFonts w:ascii="Arial" w:hAnsi="Arial" w:cs="Arial"/>
          <w:sz w:val="24"/>
          <w:szCs w:val="24"/>
        </w:rPr>
        <w:t xml:space="preserve">cualquier otro recurso </w:t>
      </w:r>
      <w:r w:rsidR="00630C69" w:rsidRPr="00296592">
        <w:rPr>
          <w:rFonts w:ascii="Arial" w:hAnsi="Arial" w:cs="Arial"/>
          <w:sz w:val="24"/>
          <w:szCs w:val="24"/>
        </w:rPr>
        <w:t xml:space="preserve">de </w:t>
      </w:r>
      <w:r w:rsidR="00B05CA9" w:rsidRPr="00296592">
        <w:rPr>
          <w:rFonts w:ascii="Arial" w:hAnsi="Arial" w:cs="Arial"/>
          <w:sz w:val="24"/>
          <w:szCs w:val="24"/>
        </w:rPr>
        <w:t>similar</w:t>
      </w:r>
      <w:r w:rsidR="00645E77" w:rsidRPr="00296592">
        <w:rPr>
          <w:rFonts w:ascii="Arial" w:hAnsi="Arial" w:cs="Arial"/>
          <w:sz w:val="24"/>
          <w:szCs w:val="24"/>
        </w:rPr>
        <w:t xml:space="preserve"> naturaleza,</w:t>
      </w:r>
      <w:r w:rsidR="00B05CA9" w:rsidRPr="00296592">
        <w:rPr>
          <w:rFonts w:ascii="Arial" w:hAnsi="Arial" w:cs="Arial"/>
          <w:sz w:val="24"/>
          <w:szCs w:val="24"/>
        </w:rPr>
        <w:t xml:space="preserve">  que se deba incorporar a la corriente presupuestaria para 202</w:t>
      </w:r>
      <w:r w:rsidR="00723A3F" w:rsidRPr="00296592">
        <w:rPr>
          <w:rFonts w:ascii="Arial" w:hAnsi="Arial" w:cs="Arial"/>
          <w:sz w:val="24"/>
          <w:szCs w:val="24"/>
        </w:rPr>
        <w:t>3</w:t>
      </w:r>
      <w:r w:rsidR="00B05CA9" w:rsidRPr="00296592">
        <w:rPr>
          <w:rFonts w:ascii="Arial" w:hAnsi="Arial" w:cs="Arial"/>
          <w:sz w:val="24"/>
          <w:szCs w:val="24"/>
        </w:rPr>
        <w:t xml:space="preserve">, </w:t>
      </w:r>
      <w:r w:rsidR="00C501FE" w:rsidRPr="00296592">
        <w:rPr>
          <w:rFonts w:ascii="Arial" w:hAnsi="Arial" w:cs="Arial"/>
          <w:sz w:val="24"/>
          <w:szCs w:val="24"/>
        </w:rPr>
        <w:t xml:space="preserve">se deberán remitir </w:t>
      </w:r>
      <w:r w:rsidR="00BC1B98" w:rsidRPr="00296592">
        <w:rPr>
          <w:rFonts w:ascii="Arial" w:hAnsi="Arial" w:cs="Arial"/>
          <w:sz w:val="24"/>
          <w:szCs w:val="24"/>
        </w:rPr>
        <w:t>a la Dirección de Planificación</w:t>
      </w:r>
      <w:r w:rsidR="00DE76A2">
        <w:rPr>
          <w:rFonts w:ascii="Arial" w:hAnsi="Arial" w:cs="Arial"/>
          <w:sz w:val="24"/>
          <w:szCs w:val="24"/>
        </w:rPr>
        <w:t xml:space="preserve"> al correo electrónico </w:t>
      </w:r>
      <w:r w:rsidR="00030FBC">
        <w:rPr>
          <w:rFonts w:ascii="Arial" w:hAnsi="Arial" w:cs="Arial"/>
          <w:sz w:val="24"/>
          <w:szCs w:val="24"/>
        </w:rPr>
        <w:t>presupuesto2023</w:t>
      </w:r>
      <w:r w:rsidR="00CB16CE">
        <w:rPr>
          <w:rFonts w:ascii="Arial" w:hAnsi="Arial" w:cs="Arial"/>
          <w:sz w:val="24"/>
          <w:szCs w:val="24"/>
        </w:rPr>
        <w:t xml:space="preserve">@poder-judicial.go.cr </w:t>
      </w:r>
      <w:r w:rsidRPr="00296592">
        <w:rPr>
          <w:rFonts w:ascii="Arial" w:hAnsi="Arial" w:cs="Arial"/>
          <w:b/>
          <w:bCs/>
          <w:sz w:val="24"/>
          <w:szCs w:val="24"/>
        </w:rPr>
        <w:t xml:space="preserve">a más tardar </w:t>
      </w:r>
      <w:r w:rsidR="00354BE4" w:rsidRPr="00296592">
        <w:rPr>
          <w:rFonts w:ascii="Arial" w:hAnsi="Arial" w:cs="Arial"/>
          <w:b/>
          <w:bCs/>
          <w:sz w:val="24"/>
          <w:szCs w:val="24"/>
        </w:rPr>
        <w:t>e</w:t>
      </w:r>
      <w:r w:rsidRPr="00296592">
        <w:rPr>
          <w:rFonts w:ascii="Arial" w:hAnsi="Arial" w:cs="Arial"/>
          <w:b/>
          <w:bCs/>
          <w:sz w:val="24"/>
          <w:szCs w:val="24"/>
        </w:rPr>
        <w:t>l 1</w:t>
      </w:r>
      <w:r w:rsidR="0049345B" w:rsidRPr="00296592">
        <w:rPr>
          <w:rFonts w:ascii="Arial" w:hAnsi="Arial" w:cs="Arial"/>
          <w:b/>
          <w:bCs/>
          <w:sz w:val="24"/>
          <w:szCs w:val="24"/>
        </w:rPr>
        <w:t>1</w:t>
      </w:r>
      <w:r w:rsidRPr="00296592">
        <w:rPr>
          <w:rFonts w:ascii="Arial" w:hAnsi="Arial" w:cs="Arial"/>
          <w:b/>
          <w:bCs/>
          <w:sz w:val="24"/>
          <w:szCs w:val="24"/>
        </w:rPr>
        <w:t xml:space="preserve"> de marzo del 20</w:t>
      </w:r>
      <w:r w:rsidR="007C51AC" w:rsidRPr="00296592">
        <w:rPr>
          <w:rFonts w:ascii="Arial" w:hAnsi="Arial" w:cs="Arial"/>
          <w:b/>
          <w:bCs/>
          <w:sz w:val="24"/>
          <w:szCs w:val="24"/>
        </w:rPr>
        <w:t>2</w:t>
      </w:r>
      <w:r w:rsidR="001F2FC6" w:rsidRPr="00296592">
        <w:rPr>
          <w:rFonts w:ascii="Arial" w:hAnsi="Arial" w:cs="Arial"/>
          <w:b/>
          <w:bCs/>
          <w:sz w:val="24"/>
          <w:szCs w:val="24"/>
        </w:rPr>
        <w:t>2</w:t>
      </w:r>
      <w:r w:rsidR="004231D1" w:rsidRPr="00296592">
        <w:rPr>
          <w:rFonts w:ascii="Arial" w:hAnsi="Arial" w:cs="Arial"/>
          <w:sz w:val="24"/>
          <w:szCs w:val="24"/>
        </w:rPr>
        <w:t xml:space="preserve"> </w:t>
      </w:r>
      <w:r w:rsidR="006722DE" w:rsidRPr="00296592">
        <w:rPr>
          <w:rFonts w:ascii="Arial" w:hAnsi="Arial" w:cs="Arial"/>
          <w:sz w:val="24"/>
          <w:szCs w:val="24"/>
        </w:rPr>
        <w:t xml:space="preserve">para ser contemplados en el análisis y aprobación de las sesiones extraordinarias de Presupuesto en el Consejo Superior. </w:t>
      </w:r>
    </w:p>
    <w:p w14:paraId="4CDDD11D" w14:textId="77777777" w:rsidR="00B04ED5" w:rsidRPr="00296592" w:rsidRDefault="00B04ED5" w:rsidP="00B04ED5">
      <w:pPr>
        <w:tabs>
          <w:tab w:val="num" w:pos="7038"/>
        </w:tabs>
        <w:jc w:val="both"/>
        <w:rPr>
          <w:rFonts w:ascii="Arial" w:hAnsi="Arial" w:cs="Arial"/>
          <w:sz w:val="24"/>
          <w:szCs w:val="24"/>
        </w:rPr>
      </w:pPr>
    </w:p>
    <w:p w14:paraId="74AC2118" w14:textId="435C075E" w:rsidR="00E52A48" w:rsidRPr="00296592" w:rsidRDefault="0088630C" w:rsidP="0088630C">
      <w:pPr>
        <w:jc w:val="both"/>
        <w:rPr>
          <w:rFonts w:ascii="Arial" w:hAnsi="Arial" w:cs="Arial"/>
          <w:sz w:val="24"/>
          <w:szCs w:val="24"/>
        </w:rPr>
      </w:pPr>
      <w:r w:rsidRPr="00296592">
        <w:rPr>
          <w:rFonts w:ascii="Arial" w:hAnsi="Arial" w:cs="Arial"/>
          <w:sz w:val="24"/>
          <w:szCs w:val="24"/>
        </w:rPr>
        <w:t>Par</w:t>
      </w:r>
      <w:r w:rsidR="002506E6" w:rsidRPr="00296592">
        <w:rPr>
          <w:rFonts w:ascii="Arial" w:hAnsi="Arial" w:cs="Arial"/>
          <w:sz w:val="24"/>
          <w:szCs w:val="24"/>
        </w:rPr>
        <w:t>a</w:t>
      </w:r>
      <w:r w:rsidRPr="00296592">
        <w:rPr>
          <w:rFonts w:ascii="Arial" w:hAnsi="Arial" w:cs="Arial"/>
          <w:sz w:val="24"/>
          <w:szCs w:val="24"/>
        </w:rPr>
        <w:t xml:space="preserve"> lo anterior los </w:t>
      </w:r>
      <w:r w:rsidR="0011616F" w:rsidRPr="00296592">
        <w:rPr>
          <w:rFonts w:ascii="Arial" w:hAnsi="Arial" w:cs="Arial"/>
          <w:sz w:val="24"/>
          <w:szCs w:val="24"/>
        </w:rPr>
        <w:t xml:space="preserve">centros </w:t>
      </w:r>
      <w:r w:rsidRPr="00296592">
        <w:rPr>
          <w:rFonts w:ascii="Arial" w:hAnsi="Arial" w:cs="Arial"/>
          <w:sz w:val="24"/>
          <w:szCs w:val="24"/>
        </w:rPr>
        <w:t xml:space="preserve">de </w:t>
      </w:r>
      <w:r w:rsidR="0011616F" w:rsidRPr="00296592">
        <w:rPr>
          <w:rFonts w:ascii="Arial" w:hAnsi="Arial" w:cs="Arial"/>
          <w:sz w:val="24"/>
          <w:szCs w:val="24"/>
        </w:rPr>
        <w:t xml:space="preserve">responsabilidad </w:t>
      </w:r>
      <w:r w:rsidR="00486666" w:rsidRPr="00296592">
        <w:rPr>
          <w:rFonts w:ascii="Arial" w:hAnsi="Arial" w:cs="Arial"/>
          <w:sz w:val="24"/>
          <w:szCs w:val="24"/>
        </w:rPr>
        <w:t>Oficina de Defensa Civil de las Víctimas, Organismo de Investigación Judicial, Centro Judicial de Intervención de las Comunicaciones</w:t>
      </w:r>
      <w:r w:rsidR="009625C8" w:rsidRPr="00296592">
        <w:rPr>
          <w:rFonts w:ascii="Arial" w:hAnsi="Arial" w:cs="Arial"/>
          <w:sz w:val="24"/>
          <w:szCs w:val="24"/>
        </w:rPr>
        <w:t>, Oficina de Atención a Víctimas de Delitos</w:t>
      </w:r>
      <w:r w:rsidR="0011616F" w:rsidRPr="00296592">
        <w:rPr>
          <w:rFonts w:ascii="Arial" w:hAnsi="Arial" w:cs="Arial"/>
          <w:sz w:val="24"/>
          <w:szCs w:val="24"/>
        </w:rPr>
        <w:t xml:space="preserve"> y Centro de Conciliación, </w:t>
      </w:r>
      <w:r w:rsidRPr="00296592">
        <w:rPr>
          <w:rFonts w:ascii="Arial" w:hAnsi="Arial" w:cs="Arial"/>
          <w:sz w:val="24"/>
          <w:szCs w:val="24"/>
        </w:rPr>
        <w:t xml:space="preserve">deben coordinar </w:t>
      </w:r>
      <w:r w:rsidR="00763FCE">
        <w:rPr>
          <w:rFonts w:ascii="Arial" w:hAnsi="Arial" w:cs="Arial"/>
          <w:sz w:val="24"/>
          <w:szCs w:val="24"/>
        </w:rPr>
        <w:t xml:space="preserve">directamente </w:t>
      </w:r>
      <w:r w:rsidRPr="00296592">
        <w:rPr>
          <w:rFonts w:ascii="Arial" w:hAnsi="Arial" w:cs="Arial"/>
          <w:sz w:val="24"/>
          <w:szCs w:val="24"/>
        </w:rPr>
        <w:t>lo que corresponda de manera anticipada con l</w:t>
      </w:r>
      <w:r w:rsidR="00E04BF1" w:rsidRPr="00296592">
        <w:rPr>
          <w:rFonts w:ascii="Arial" w:hAnsi="Arial" w:cs="Arial"/>
          <w:sz w:val="24"/>
          <w:szCs w:val="24"/>
        </w:rPr>
        <w:t>a Unidad de Ingresos del</w:t>
      </w:r>
      <w:r w:rsidRPr="00296592">
        <w:rPr>
          <w:rFonts w:ascii="Arial" w:hAnsi="Arial" w:cs="Arial"/>
          <w:sz w:val="24"/>
          <w:szCs w:val="24"/>
        </w:rPr>
        <w:t xml:space="preserve"> Ministerio de Hacienda.</w:t>
      </w:r>
    </w:p>
    <w:p w14:paraId="61BA0E25" w14:textId="2A8CA237" w:rsidR="001240DE" w:rsidRPr="00296592" w:rsidRDefault="001240DE">
      <w:pPr>
        <w:suppressAutoHyphens w:val="0"/>
        <w:rPr>
          <w:rFonts w:ascii="Arial" w:hAnsi="Arial" w:cs="Arial"/>
          <w:lang w:val="es-ES"/>
        </w:rPr>
      </w:pPr>
    </w:p>
    <w:p w14:paraId="4647585C" w14:textId="77777777" w:rsidR="0088630C" w:rsidRPr="00296592" w:rsidRDefault="0088630C" w:rsidP="00E52A48">
      <w:pPr>
        <w:rPr>
          <w:rFonts w:ascii="Arial" w:hAnsi="Arial" w:cs="Arial"/>
          <w:lang w:val="es-ES"/>
        </w:rPr>
      </w:pPr>
    </w:p>
    <w:p w14:paraId="0A7E9493" w14:textId="01CC1EED" w:rsidR="0046016A" w:rsidRPr="00296592" w:rsidRDefault="0046016A" w:rsidP="002D3D23">
      <w:pPr>
        <w:pStyle w:val="Ttulo2"/>
        <w:numPr>
          <w:ilvl w:val="1"/>
          <w:numId w:val="5"/>
        </w:numPr>
        <w:rPr>
          <w:rFonts w:ascii="Arial" w:hAnsi="Arial" w:cs="Arial"/>
          <w:b/>
          <w:sz w:val="24"/>
        </w:rPr>
      </w:pPr>
      <w:bookmarkStart w:id="23" w:name="_Toc528045411"/>
      <w:bookmarkStart w:id="24" w:name="_Toc89346181"/>
      <w:r w:rsidRPr="00296592">
        <w:rPr>
          <w:rFonts w:ascii="Arial" w:hAnsi="Arial" w:cs="Arial"/>
          <w:b/>
          <w:sz w:val="24"/>
        </w:rPr>
        <w:t xml:space="preserve">Gastos que se </w:t>
      </w:r>
      <w:r w:rsidR="00E6238F" w:rsidRPr="002D3D23">
        <w:rPr>
          <w:rFonts w:ascii="Arial" w:hAnsi="Arial" w:cs="Arial"/>
          <w:b/>
          <w:sz w:val="24"/>
        </w:rPr>
        <w:t>C</w:t>
      </w:r>
      <w:r w:rsidRPr="00296592">
        <w:rPr>
          <w:rFonts w:ascii="Arial" w:hAnsi="Arial" w:cs="Arial"/>
          <w:b/>
          <w:sz w:val="24"/>
        </w:rPr>
        <w:t xml:space="preserve">argan </w:t>
      </w:r>
      <w:r w:rsidR="00E6238F" w:rsidRPr="002D3D23">
        <w:rPr>
          <w:rFonts w:ascii="Arial" w:hAnsi="Arial" w:cs="Arial"/>
          <w:b/>
          <w:sz w:val="24"/>
        </w:rPr>
        <w:t>A</w:t>
      </w:r>
      <w:r w:rsidRPr="00296592">
        <w:rPr>
          <w:rFonts w:ascii="Arial" w:hAnsi="Arial" w:cs="Arial"/>
          <w:b/>
          <w:sz w:val="24"/>
        </w:rPr>
        <w:t>utomáticamente</w:t>
      </w:r>
      <w:bookmarkEnd w:id="23"/>
      <w:bookmarkEnd w:id="24"/>
    </w:p>
    <w:p w14:paraId="351692CF" w14:textId="77777777" w:rsidR="00D40FFB" w:rsidRPr="00296592" w:rsidRDefault="00D40FFB" w:rsidP="00D40FFB">
      <w:pPr>
        <w:rPr>
          <w:lang w:val="x-none"/>
        </w:rPr>
      </w:pPr>
    </w:p>
    <w:p w14:paraId="3E0AED03" w14:textId="7CA66B8B" w:rsidR="007256D9" w:rsidRPr="00296592" w:rsidRDefault="003A3827" w:rsidP="004757F8">
      <w:pPr>
        <w:numPr>
          <w:ilvl w:val="0"/>
          <w:numId w:val="2"/>
        </w:numPr>
        <w:tabs>
          <w:tab w:val="left" w:pos="142"/>
          <w:tab w:val="left" w:pos="567"/>
        </w:tabs>
        <w:ind w:left="0" w:firstLine="0"/>
        <w:jc w:val="both"/>
        <w:rPr>
          <w:rFonts w:ascii="Arial" w:hAnsi="Arial" w:cs="Arial"/>
          <w:bCs/>
          <w:sz w:val="24"/>
          <w:szCs w:val="24"/>
        </w:rPr>
      </w:pPr>
      <w:r w:rsidRPr="00296592">
        <w:rPr>
          <w:rFonts w:ascii="Arial" w:hAnsi="Arial" w:cs="Arial"/>
          <w:sz w:val="24"/>
          <w:szCs w:val="24"/>
        </w:rPr>
        <w:t xml:space="preserve">Los </w:t>
      </w:r>
      <w:r w:rsidR="0046016A" w:rsidRPr="00296592">
        <w:rPr>
          <w:rFonts w:ascii="Arial" w:hAnsi="Arial" w:cs="Arial"/>
          <w:sz w:val="24"/>
          <w:szCs w:val="24"/>
        </w:rPr>
        <w:t>Departamento</w:t>
      </w:r>
      <w:r w:rsidRPr="00296592">
        <w:rPr>
          <w:rFonts w:ascii="Arial" w:hAnsi="Arial" w:cs="Arial"/>
          <w:sz w:val="24"/>
          <w:szCs w:val="24"/>
        </w:rPr>
        <w:t>s</w:t>
      </w:r>
      <w:r w:rsidR="0046016A" w:rsidRPr="00296592">
        <w:rPr>
          <w:rFonts w:ascii="Arial" w:hAnsi="Arial" w:cs="Arial"/>
          <w:sz w:val="24"/>
          <w:szCs w:val="24"/>
        </w:rPr>
        <w:t xml:space="preserve"> Financiero Contable y Proveeduría</w:t>
      </w:r>
      <w:r w:rsidRPr="00296592">
        <w:rPr>
          <w:rFonts w:ascii="Arial" w:hAnsi="Arial" w:cs="Arial"/>
          <w:sz w:val="24"/>
          <w:szCs w:val="24"/>
        </w:rPr>
        <w:t xml:space="preserve"> </w:t>
      </w:r>
      <w:r w:rsidR="00330F90">
        <w:rPr>
          <w:rFonts w:ascii="Arial" w:hAnsi="Arial" w:cs="Arial"/>
          <w:sz w:val="24"/>
          <w:szCs w:val="24"/>
        </w:rPr>
        <w:t xml:space="preserve">Judicial </w:t>
      </w:r>
      <w:r w:rsidRPr="00296592">
        <w:rPr>
          <w:rFonts w:ascii="Arial" w:hAnsi="Arial" w:cs="Arial"/>
          <w:sz w:val="24"/>
          <w:szCs w:val="24"/>
        </w:rPr>
        <w:t>incluyen</w:t>
      </w:r>
      <w:r w:rsidR="0046016A" w:rsidRPr="00296592">
        <w:rPr>
          <w:rFonts w:ascii="Arial" w:hAnsi="Arial" w:cs="Arial"/>
          <w:sz w:val="24"/>
          <w:szCs w:val="24"/>
        </w:rPr>
        <w:t xml:space="preserve"> en el Sistema SIGA-PJ</w:t>
      </w:r>
      <w:r w:rsidR="0033059B" w:rsidRPr="00296592">
        <w:rPr>
          <w:rFonts w:ascii="Arial" w:hAnsi="Arial" w:cs="Arial"/>
          <w:sz w:val="24"/>
          <w:szCs w:val="24"/>
        </w:rPr>
        <w:t xml:space="preserve"> la</w:t>
      </w:r>
      <w:r w:rsidR="0046016A" w:rsidRPr="00296592">
        <w:rPr>
          <w:rFonts w:ascii="Arial" w:hAnsi="Arial" w:cs="Arial"/>
          <w:sz w:val="24"/>
          <w:szCs w:val="24"/>
        </w:rPr>
        <w:t xml:space="preserve"> información </w:t>
      </w:r>
      <w:r w:rsidRPr="00296592">
        <w:rPr>
          <w:rFonts w:ascii="Arial" w:hAnsi="Arial" w:cs="Arial"/>
          <w:sz w:val="24"/>
          <w:szCs w:val="24"/>
        </w:rPr>
        <w:t>para la generación automática de gastos fijos</w:t>
      </w:r>
      <w:r w:rsidR="008A325F" w:rsidRPr="00296592">
        <w:rPr>
          <w:rFonts w:ascii="Arial" w:hAnsi="Arial" w:cs="Arial"/>
          <w:sz w:val="24"/>
          <w:szCs w:val="24"/>
        </w:rPr>
        <w:t xml:space="preserve"> de </w:t>
      </w:r>
      <w:r w:rsidR="0046016A" w:rsidRPr="00296592">
        <w:rPr>
          <w:rFonts w:ascii="Arial" w:hAnsi="Arial" w:cs="Arial"/>
          <w:sz w:val="24"/>
          <w:szCs w:val="24"/>
        </w:rPr>
        <w:t>servicios públicos, contrat</w:t>
      </w:r>
      <w:r w:rsidRPr="00296592">
        <w:rPr>
          <w:rFonts w:ascii="Arial" w:hAnsi="Arial" w:cs="Arial"/>
          <w:sz w:val="24"/>
          <w:szCs w:val="24"/>
        </w:rPr>
        <w:t xml:space="preserve">ación </w:t>
      </w:r>
      <w:r w:rsidR="0046016A" w:rsidRPr="00296592">
        <w:rPr>
          <w:rFonts w:ascii="Arial" w:hAnsi="Arial" w:cs="Arial"/>
          <w:sz w:val="24"/>
          <w:szCs w:val="24"/>
        </w:rPr>
        <w:t>de bienes y servicios</w:t>
      </w:r>
      <w:r w:rsidRPr="00296592">
        <w:rPr>
          <w:rFonts w:ascii="Arial" w:hAnsi="Arial" w:cs="Arial"/>
          <w:sz w:val="24"/>
          <w:szCs w:val="24"/>
        </w:rPr>
        <w:t xml:space="preserve"> y </w:t>
      </w:r>
      <w:r w:rsidR="0046016A" w:rsidRPr="00296592">
        <w:rPr>
          <w:rFonts w:ascii="Arial" w:hAnsi="Arial" w:cs="Arial"/>
          <w:sz w:val="24"/>
          <w:szCs w:val="24"/>
        </w:rPr>
        <w:t xml:space="preserve">artículos de </w:t>
      </w:r>
      <w:r w:rsidRPr="00296592">
        <w:rPr>
          <w:rFonts w:ascii="Arial" w:hAnsi="Arial" w:cs="Arial"/>
          <w:sz w:val="24"/>
          <w:szCs w:val="24"/>
        </w:rPr>
        <w:t>inventario (según parámetros por persona, parámetros por oficina y cuadros de consumo).</w:t>
      </w:r>
      <w:r w:rsidR="0005304D" w:rsidRPr="00296592">
        <w:rPr>
          <w:rFonts w:ascii="Arial" w:hAnsi="Arial" w:cs="Arial"/>
          <w:sz w:val="24"/>
          <w:szCs w:val="24"/>
        </w:rPr>
        <w:t xml:space="preserve"> </w:t>
      </w:r>
      <w:r w:rsidR="0033059B" w:rsidRPr="00296592">
        <w:rPr>
          <w:rFonts w:ascii="Arial" w:hAnsi="Arial" w:cs="Arial"/>
          <w:bCs/>
          <w:sz w:val="24"/>
          <w:szCs w:val="24"/>
        </w:rPr>
        <w:t xml:space="preserve">Las líneas generadas automáticamente </w:t>
      </w:r>
      <w:r w:rsidR="0046016A" w:rsidRPr="00296592">
        <w:rPr>
          <w:rFonts w:ascii="Arial" w:hAnsi="Arial" w:cs="Arial"/>
          <w:bCs/>
          <w:sz w:val="24"/>
          <w:szCs w:val="24"/>
        </w:rPr>
        <w:t xml:space="preserve">deben ser </w:t>
      </w:r>
      <w:r w:rsidR="0046016A" w:rsidRPr="00296592">
        <w:rPr>
          <w:rFonts w:ascii="Arial" w:hAnsi="Arial" w:cs="Arial"/>
          <w:b/>
          <w:bCs/>
          <w:sz w:val="24"/>
          <w:szCs w:val="24"/>
        </w:rPr>
        <w:t>revisad</w:t>
      </w:r>
      <w:r w:rsidR="0033059B" w:rsidRPr="00296592">
        <w:rPr>
          <w:rFonts w:ascii="Arial" w:hAnsi="Arial" w:cs="Arial"/>
          <w:b/>
          <w:bCs/>
          <w:sz w:val="24"/>
          <w:szCs w:val="24"/>
        </w:rPr>
        <w:t>a</w:t>
      </w:r>
      <w:r w:rsidR="0046016A" w:rsidRPr="00296592">
        <w:rPr>
          <w:rFonts w:ascii="Arial" w:hAnsi="Arial" w:cs="Arial"/>
          <w:b/>
          <w:bCs/>
          <w:sz w:val="24"/>
          <w:szCs w:val="24"/>
        </w:rPr>
        <w:t>s</w:t>
      </w:r>
      <w:r w:rsidR="00DB3F49" w:rsidRPr="00296592">
        <w:rPr>
          <w:rFonts w:ascii="Arial" w:hAnsi="Arial" w:cs="Arial"/>
          <w:b/>
          <w:bCs/>
          <w:sz w:val="24"/>
          <w:szCs w:val="24"/>
        </w:rPr>
        <w:t xml:space="preserve"> por cada </w:t>
      </w:r>
      <w:r w:rsidR="00C239FA" w:rsidRPr="00296592">
        <w:rPr>
          <w:rFonts w:ascii="Arial" w:hAnsi="Arial" w:cs="Arial"/>
          <w:b/>
          <w:bCs/>
          <w:sz w:val="24"/>
          <w:szCs w:val="24"/>
        </w:rPr>
        <w:t>Centro de Responsabilidad</w:t>
      </w:r>
      <w:r w:rsidR="0046016A" w:rsidRPr="00296592">
        <w:rPr>
          <w:rFonts w:ascii="Arial" w:hAnsi="Arial" w:cs="Arial"/>
          <w:b/>
          <w:bCs/>
          <w:sz w:val="24"/>
          <w:szCs w:val="24"/>
        </w:rPr>
        <w:t xml:space="preserve"> </w:t>
      </w:r>
      <w:r w:rsidR="00F368E1" w:rsidRPr="00296592">
        <w:rPr>
          <w:rFonts w:ascii="Arial" w:hAnsi="Arial" w:cs="Arial"/>
          <w:b/>
          <w:bCs/>
          <w:sz w:val="24"/>
          <w:szCs w:val="24"/>
        </w:rPr>
        <w:t xml:space="preserve">luego de </w:t>
      </w:r>
      <w:r w:rsidR="008919AD" w:rsidRPr="00296592">
        <w:rPr>
          <w:rFonts w:ascii="Arial" w:hAnsi="Arial" w:cs="Arial"/>
          <w:b/>
          <w:bCs/>
          <w:sz w:val="24"/>
          <w:szCs w:val="24"/>
        </w:rPr>
        <w:t xml:space="preserve">la primera generación de gastos fijos </w:t>
      </w:r>
      <w:r w:rsidR="0046016A" w:rsidRPr="00296592">
        <w:rPr>
          <w:rFonts w:ascii="Arial" w:hAnsi="Arial" w:cs="Arial"/>
          <w:b/>
          <w:bCs/>
          <w:sz w:val="24"/>
          <w:szCs w:val="24"/>
        </w:rPr>
        <w:t>antes del inicio de la formulación presupuestaria</w:t>
      </w:r>
      <w:r w:rsidR="0046016A" w:rsidRPr="00296592">
        <w:rPr>
          <w:rFonts w:ascii="Arial" w:hAnsi="Arial" w:cs="Arial"/>
          <w:bCs/>
          <w:sz w:val="24"/>
          <w:szCs w:val="24"/>
        </w:rPr>
        <w:t xml:space="preserve">. </w:t>
      </w:r>
    </w:p>
    <w:p w14:paraId="44334F73" w14:textId="77777777" w:rsidR="007256D9" w:rsidRPr="00296592" w:rsidRDefault="007256D9" w:rsidP="007256D9">
      <w:pPr>
        <w:tabs>
          <w:tab w:val="left" w:pos="142"/>
        </w:tabs>
        <w:jc w:val="both"/>
        <w:rPr>
          <w:rFonts w:ascii="Arial" w:hAnsi="Arial" w:cs="Arial"/>
          <w:bCs/>
          <w:sz w:val="24"/>
          <w:szCs w:val="24"/>
        </w:rPr>
      </w:pPr>
    </w:p>
    <w:p w14:paraId="7F7BD3ED" w14:textId="6310BCBD" w:rsidR="00C657BD" w:rsidRPr="00296592" w:rsidRDefault="00C657BD" w:rsidP="00467077">
      <w:pPr>
        <w:jc w:val="both"/>
        <w:rPr>
          <w:rFonts w:ascii="Arial" w:hAnsi="Arial" w:cs="Arial"/>
          <w:sz w:val="24"/>
          <w:szCs w:val="24"/>
        </w:rPr>
      </w:pPr>
      <w:r w:rsidRPr="00296592">
        <w:rPr>
          <w:rFonts w:ascii="Arial" w:hAnsi="Arial" w:cs="Arial"/>
          <w:sz w:val="24"/>
          <w:szCs w:val="24"/>
        </w:rPr>
        <w:t xml:space="preserve">En las Administraciones Regionales que se realiza el pago del servicio de agua a través de las cajas chicas, es importante considerar que los recursos deben ser formulados e incluidos en el Sistema SIGA-PJ por las oficinas correspondientes, esto permitirá que cuando se realice el pase </w:t>
      </w:r>
      <w:r w:rsidR="0066721D" w:rsidRPr="00296592">
        <w:rPr>
          <w:rFonts w:ascii="Arial" w:hAnsi="Arial" w:cs="Arial"/>
          <w:sz w:val="24"/>
          <w:szCs w:val="24"/>
        </w:rPr>
        <w:t>a</w:t>
      </w:r>
      <w:r w:rsidRPr="00296592">
        <w:rPr>
          <w:rFonts w:ascii="Arial" w:hAnsi="Arial" w:cs="Arial"/>
          <w:sz w:val="24"/>
          <w:szCs w:val="24"/>
        </w:rPr>
        <w:t xml:space="preserve"> ejecución los recursos queden en el centro gestor para efectuar el pago. Si en estos casos los recursos se generan automáticamente según las estimaciones del Departamento Financiero Contable, se debe solicitar la eliminación de </w:t>
      </w:r>
      <w:r w:rsidR="0012394E" w:rsidRPr="00296592">
        <w:rPr>
          <w:rFonts w:ascii="Arial" w:hAnsi="Arial" w:cs="Arial"/>
          <w:sz w:val="24"/>
          <w:szCs w:val="24"/>
        </w:rPr>
        <w:t>estos</w:t>
      </w:r>
      <w:r w:rsidRPr="00296592">
        <w:rPr>
          <w:rFonts w:ascii="Arial" w:hAnsi="Arial" w:cs="Arial"/>
          <w:sz w:val="24"/>
          <w:szCs w:val="24"/>
        </w:rPr>
        <w:t xml:space="preserve"> para que puedan ser formulados directamente por las oficinas. Este es el caso de las oficinas que se encuentran en Monteverde, Golfito, Bribri, Turrialba, Grecia, Juzgado Contravencional de Aserrí y Juzgado Contravencional de Abangares.</w:t>
      </w:r>
    </w:p>
    <w:p w14:paraId="4C7E338B" w14:textId="77777777" w:rsidR="00C657BD" w:rsidRPr="00296592" w:rsidRDefault="00C657BD" w:rsidP="007256D9">
      <w:pPr>
        <w:tabs>
          <w:tab w:val="left" w:pos="142"/>
        </w:tabs>
        <w:jc w:val="both"/>
        <w:rPr>
          <w:rFonts w:ascii="Arial" w:hAnsi="Arial" w:cs="Arial"/>
          <w:bCs/>
          <w:sz w:val="24"/>
          <w:szCs w:val="24"/>
        </w:rPr>
      </w:pPr>
    </w:p>
    <w:p w14:paraId="208C2C7F" w14:textId="295E1641" w:rsidR="008F74E6" w:rsidRPr="00296592" w:rsidRDefault="007256D9" w:rsidP="007256D9">
      <w:pPr>
        <w:tabs>
          <w:tab w:val="left" w:pos="142"/>
        </w:tabs>
        <w:jc w:val="both"/>
        <w:rPr>
          <w:rFonts w:ascii="Arial" w:hAnsi="Arial" w:cs="Arial"/>
          <w:bCs/>
          <w:sz w:val="24"/>
          <w:szCs w:val="24"/>
        </w:rPr>
      </w:pPr>
      <w:r w:rsidRPr="00296592">
        <w:rPr>
          <w:rFonts w:ascii="Arial" w:hAnsi="Arial" w:cs="Arial"/>
          <w:bCs/>
          <w:sz w:val="24"/>
          <w:szCs w:val="24"/>
        </w:rPr>
        <w:t xml:space="preserve">En cuanto a los alquileres de locales y </w:t>
      </w:r>
      <w:r w:rsidR="003A3B19" w:rsidRPr="00296592">
        <w:rPr>
          <w:rFonts w:ascii="Arial" w:hAnsi="Arial" w:cs="Arial"/>
          <w:bCs/>
          <w:sz w:val="24"/>
          <w:szCs w:val="24"/>
        </w:rPr>
        <w:t xml:space="preserve">parqueo </w:t>
      </w:r>
      <w:r w:rsidRPr="00296592">
        <w:rPr>
          <w:rFonts w:ascii="Arial" w:hAnsi="Arial" w:cs="Arial"/>
          <w:bCs/>
          <w:sz w:val="24"/>
          <w:szCs w:val="24"/>
        </w:rPr>
        <w:t xml:space="preserve">como parte de las medidas tomadas a nivel institucional para controlar el crecimiento del gasto corriente, </w:t>
      </w:r>
      <w:r w:rsidR="006D254C" w:rsidRPr="00296592">
        <w:rPr>
          <w:rFonts w:ascii="Arial" w:hAnsi="Arial" w:cs="Arial"/>
          <w:bCs/>
          <w:sz w:val="24"/>
          <w:szCs w:val="24"/>
        </w:rPr>
        <w:t xml:space="preserve">para </w:t>
      </w:r>
      <w:r w:rsidRPr="00296592">
        <w:rPr>
          <w:rFonts w:ascii="Arial" w:hAnsi="Arial" w:cs="Arial"/>
          <w:bCs/>
          <w:sz w:val="24"/>
          <w:szCs w:val="24"/>
        </w:rPr>
        <w:t xml:space="preserve">los contratos que vencen en </w:t>
      </w:r>
      <w:r w:rsidR="003A3B19" w:rsidRPr="00296592">
        <w:rPr>
          <w:rFonts w:ascii="Arial" w:hAnsi="Arial" w:cs="Arial"/>
          <w:bCs/>
          <w:sz w:val="24"/>
          <w:szCs w:val="24"/>
        </w:rPr>
        <w:t xml:space="preserve">el </w:t>
      </w:r>
      <w:r w:rsidRPr="00296592">
        <w:rPr>
          <w:rFonts w:ascii="Arial" w:hAnsi="Arial" w:cs="Arial"/>
          <w:bCs/>
          <w:sz w:val="24"/>
          <w:szCs w:val="24"/>
        </w:rPr>
        <w:t>202</w:t>
      </w:r>
      <w:r w:rsidR="00CC26BB" w:rsidRPr="00296592">
        <w:rPr>
          <w:rFonts w:ascii="Arial" w:hAnsi="Arial" w:cs="Arial"/>
          <w:bCs/>
          <w:sz w:val="24"/>
          <w:szCs w:val="24"/>
        </w:rPr>
        <w:t>1</w:t>
      </w:r>
      <w:r w:rsidR="003A3B19" w:rsidRPr="00296592">
        <w:rPr>
          <w:rFonts w:ascii="Arial" w:hAnsi="Arial" w:cs="Arial"/>
          <w:bCs/>
          <w:sz w:val="24"/>
          <w:szCs w:val="24"/>
        </w:rPr>
        <w:t>, 202</w:t>
      </w:r>
      <w:r w:rsidR="00CC26BB" w:rsidRPr="00296592">
        <w:rPr>
          <w:rFonts w:ascii="Arial" w:hAnsi="Arial" w:cs="Arial"/>
          <w:bCs/>
          <w:sz w:val="24"/>
          <w:szCs w:val="24"/>
        </w:rPr>
        <w:t>2</w:t>
      </w:r>
      <w:r w:rsidRPr="00296592">
        <w:rPr>
          <w:rFonts w:ascii="Arial" w:hAnsi="Arial" w:cs="Arial"/>
          <w:bCs/>
          <w:sz w:val="24"/>
          <w:szCs w:val="24"/>
        </w:rPr>
        <w:t xml:space="preserve"> o parte del 202</w:t>
      </w:r>
      <w:r w:rsidR="00CC26BB" w:rsidRPr="00296592">
        <w:rPr>
          <w:rFonts w:ascii="Arial" w:hAnsi="Arial" w:cs="Arial"/>
          <w:bCs/>
          <w:sz w:val="24"/>
          <w:szCs w:val="24"/>
        </w:rPr>
        <w:t>3</w:t>
      </w:r>
      <w:r w:rsidRPr="00296592">
        <w:rPr>
          <w:rFonts w:ascii="Arial" w:hAnsi="Arial" w:cs="Arial"/>
          <w:bCs/>
          <w:sz w:val="24"/>
          <w:szCs w:val="24"/>
        </w:rPr>
        <w:t>, en todos los casos se modificó en el Sistema la fecha de fin de vigencia, indicando 31/12/202</w:t>
      </w:r>
      <w:r w:rsidR="00CC26BB" w:rsidRPr="00296592">
        <w:rPr>
          <w:rFonts w:ascii="Arial" w:hAnsi="Arial" w:cs="Arial"/>
          <w:bCs/>
          <w:sz w:val="24"/>
          <w:szCs w:val="24"/>
        </w:rPr>
        <w:t>3</w:t>
      </w:r>
      <w:r w:rsidRPr="00296592">
        <w:rPr>
          <w:rFonts w:ascii="Arial" w:hAnsi="Arial" w:cs="Arial"/>
          <w:bCs/>
          <w:sz w:val="24"/>
          <w:szCs w:val="24"/>
        </w:rPr>
        <w:t xml:space="preserve">, con el </w:t>
      </w:r>
      <w:r w:rsidRPr="00296592">
        <w:rPr>
          <w:rFonts w:ascii="Arial" w:hAnsi="Arial" w:cs="Arial"/>
          <w:bCs/>
          <w:sz w:val="24"/>
          <w:szCs w:val="24"/>
        </w:rPr>
        <w:lastRenderedPageBreak/>
        <w:t xml:space="preserve">objetivo de que se genere el año completo del servicio y no sea necesario agregar líneas adicionales al presupuesto por parte de los encargados de Centros de Responsabilidad. </w:t>
      </w:r>
    </w:p>
    <w:p w14:paraId="3C93C52D" w14:textId="77777777" w:rsidR="008F74E6" w:rsidRPr="00296592" w:rsidRDefault="008F74E6" w:rsidP="007256D9">
      <w:pPr>
        <w:tabs>
          <w:tab w:val="left" w:pos="142"/>
        </w:tabs>
        <w:jc w:val="both"/>
        <w:rPr>
          <w:rFonts w:ascii="Arial" w:hAnsi="Arial" w:cs="Arial"/>
          <w:bCs/>
          <w:sz w:val="24"/>
          <w:szCs w:val="24"/>
        </w:rPr>
      </w:pPr>
    </w:p>
    <w:p w14:paraId="0C001C4D" w14:textId="0F6C67AE" w:rsidR="007256D9" w:rsidRPr="00296592" w:rsidRDefault="007256D9" w:rsidP="007256D9">
      <w:pPr>
        <w:tabs>
          <w:tab w:val="left" w:pos="142"/>
        </w:tabs>
        <w:jc w:val="both"/>
        <w:rPr>
          <w:rFonts w:ascii="Arial" w:hAnsi="Arial" w:cs="Arial"/>
          <w:bCs/>
          <w:sz w:val="24"/>
          <w:szCs w:val="24"/>
        </w:rPr>
      </w:pPr>
      <w:r w:rsidRPr="00296592">
        <w:rPr>
          <w:rFonts w:ascii="Arial" w:hAnsi="Arial" w:cs="Arial"/>
          <w:bCs/>
          <w:sz w:val="24"/>
          <w:szCs w:val="24"/>
        </w:rPr>
        <w:t xml:space="preserve">De acuerdo con lo anterior se procedió a inactivar </w:t>
      </w:r>
      <w:r w:rsidR="00E37B10" w:rsidRPr="00296592">
        <w:rPr>
          <w:rFonts w:ascii="Arial" w:hAnsi="Arial" w:cs="Arial"/>
          <w:bCs/>
          <w:sz w:val="24"/>
          <w:szCs w:val="24"/>
        </w:rPr>
        <w:t>los artículos asociados a</w:t>
      </w:r>
      <w:r w:rsidR="003A3B19" w:rsidRPr="00296592">
        <w:rPr>
          <w:rFonts w:ascii="Arial" w:hAnsi="Arial" w:cs="Arial"/>
          <w:bCs/>
          <w:sz w:val="24"/>
          <w:szCs w:val="24"/>
        </w:rPr>
        <w:t>l</w:t>
      </w:r>
      <w:r w:rsidR="00E37B10" w:rsidRPr="00296592">
        <w:rPr>
          <w:rFonts w:ascii="Arial" w:hAnsi="Arial" w:cs="Arial"/>
          <w:bCs/>
          <w:sz w:val="24"/>
          <w:szCs w:val="24"/>
        </w:rPr>
        <w:t xml:space="preserve"> alquiler de local</w:t>
      </w:r>
      <w:r w:rsidR="003A3B19" w:rsidRPr="00296592">
        <w:rPr>
          <w:rFonts w:ascii="Arial" w:hAnsi="Arial" w:cs="Arial"/>
          <w:bCs/>
          <w:sz w:val="24"/>
          <w:szCs w:val="24"/>
        </w:rPr>
        <w:t xml:space="preserve"> y alquiler de parqueo,</w:t>
      </w:r>
      <w:r w:rsidR="00E37B10" w:rsidRPr="00296592">
        <w:rPr>
          <w:rFonts w:ascii="Arial" w:hAnsi="Arial" w:cs="Arial"/>
          <w:bCs/>
          <w:sz w:val="24"/>
          <w:szCs w:val="24"/>
        </w:rPr>
        <w:t xml:space="preserve"> si existiera algún caso </w:t>
      </w:r>
      <w:r w:rsidR="00C376E7" w:rsidRPr="00296592">
        <w:rPr>
          <w:rFonts w:ascii="Arial" w:hAnsi="Arial" w:cs="Arial"/>
          <w:bCs/>
          <w:sz w:val="24"/>
          <w:szCs w:val="24"/>
        </w:rPr>
        <w:t>especial</w:t>
      </w:r>
      <w:r w:rsidR="00E37B10" w:rsidRPr="00296592">
        <w:rPr>
          <w:rFonts w:ascii="Arial" w:hAnsi="Arial" w:cs="Arial"/>
          <w:bCs/>
          <w:sz w:val="24"/>
          <w:szCs w:val="24"/>
        </w:rPr>
        <w:t xml:space="preserve"> </w:t>
      </w:r>
      <w:r w:rsidR="00A13F03" w:rsidRPr="00296592">
        <w:rPr>
          <w:rFonts w:ascii="Arial" w:hAnsi="Arial" w:cs="Arial"/>
          <w:bCs/>
          <w:sz w:val="24"/>
          <w:szCs w:val="24"/>
        </w:rPr>
        <w:t>de la necesidad de un contrato nuevo</w:t>
      </w:r>
      <w:r w:rsidR="00BE1304" w:rsidRPr="00296592">
        <w:rPr>
          <w:rFonts w:ascii="Arial" w:hAnsi="Arial" w:cs="Arial"/>
          <w:bCs/>
          <w:sz w:val="24"/>
          <w:szCs w:val="24"/>
        </w:rPr>
        <w:t xml:space="preserve"> que responda a un requerimiento legal o sanitario</w:t>
      </w:r>
      <w:r w:rsidR="00C376E7" w:rsidRPr="00296592">
        <w:rPr>
          <w:rFonts w:ascii="Arial" w:hAnsi="Arial" w:cs="Arial"/>
          <w:bCs/>
          <w:sz w:val="24"/>
          <w:szCs w:val="24"/>
        </w:rPr>
        <w:t xml:space="preserve"> o de un adendum a uno ya existente, </w:t>
      </w:r>
      <w:r w:rsidR="00E37B10" w:rsidRPr="00296592">
        <w:rPr>
          <w:rFonts w:ascii="Arial" w:hAnsi="Arial" w:cs="Arial"/>
          <w:bCs/>
          <w:sz w:val="24"/>
          <w:szCs w:val="24"/>
        </w:rPr>
        <w:t>se deberá indicar a la Dirección de Planificación, quien a su vez l</w:t>
      </w:r>
      <w:r w:rsidR="006D254C" w:rsidRPr="00296592">
        <w:rPr>
          <w:rFonts w:ascii="Arial" w:hAnsi="Arial" w:cs="Arial"/>
          <w:bCs/>
          <w:sz w:val="24"/>
          <w:szCs w:val="24"/>
        </w:rPr>
        <w:t>o</w:t>
      </w:r>
      <w:r w:rsidR="00E37B10" w:rsidRPr="00296592">
        <w:rPr>
          <w:rFonts w:ascii="Arial" w:hAnsi="Arial" w:cs="Arial"/>
          <w:bCs/>
          <w:sz w:val="24"/>
          <w:szCs w:val="24"/>
        </w:rPr>
        <w:t xml:space="preserve"> enviará a análisis de la Dirección </w:t>
      </w:r>
      <w:r w:rsidR="006D254C" w:rsidRPr="00296592">
        <w:rPr>
          <w:rFonts w:ascii="Arial" w:hAnsi="Arial" w:cs="Arial"/>
          <w:bCs/>
          <w:sz w:val="24"/>
          <w:szCs w:val="24"/>
        </w:rPr>
        <w:t>Ejecutiva</w:t>
      </w:r>
      <w:r w:rsidR="00E37B10" w:rsidRPr="00296592">
        <w:rPr>
          <w:rFonts w:ascii="Arial" w:hAnsi="Arial" w:cs="Arial"/>
          <w:bCs/>
          <w:sz w:val="24"/>
          <w:szCs w:val="24"/>
        </w:rPr>
        <w:t xml:space="preserve"> para su correspondiente valoración</w:t>
      </w:r>
      <w:r w:rsidR="006D254C" w:rsidRPr="00296592">
        <w:rPr>
          <w:rFonts w:ascii="Arial" w:hAnsi="Arial" w:cs="Arial"/>
          <w:bCs/>
          <w:sz w:val="24"/>
          <w:szCs w:val="24"/>
        </w:rPr>
        <w:t xml:space="preserve"> y</w:t>
      </w:r>
      <w:r w:rsidR="00E37B10" w:rsidRPr="00296592">
        <w:rPr>
          <w:rFonts w:ascii="Arial" w:hAnsi="Arial" w:cs="Arial"/>
          <w:bCs/>
          <w:sz w:val="24"/>
          <w:szCs w:val="24"/>
        </w:rPr>
        <w:t xml:space="preserve"> si luego de este análisis se determina que efectivamente se deben incorporar más recursos</w:t>
      </w:r>
      <w:r w:rsidR="006D254C" w:rsidRPr="00296592">
        <w:rPr>
          <w:rFonts w:ascii="Arial" w:hAnsi="Arial" w:cs="Arial"/>
          <w:bCs/>
          <w:sz w:val="24"/>
          <w:szCs w:val="24"/>
        </w:rPr>
        <w:t>,</w:t>
      </w:r>
      <w:r w:rsidR="00E37B10" w:rsidRPr="00296592">
        <w:rPr>
          <w:rFonts w:ascii="Arial" w:hAnsi="Arial" w:cs="Arial"/>
          <w:bCs/>
          <w:sz w:val="24"/>
          <w:szCs w:val="24"/>
        </w:rPr>
        <w:t xml:space="preserve"> será la Dirección de Planificación quien inclu</w:t>
      </w:r>
      <w:r w:rsidR="003A3B19" w:rsidRPr="00296592">
        <w:rPr>
          <w:rFonts w:ascii="Arial" w:hAnsi="Arial" w:cs="Arial"/>
          <w:bCs/>
          <w:sz w:val="24"/>
          <w:szCs w:val="24"/>
        </w:rPr>
        <w:t xml:space="preserve">ya </w:t>
      </w:r>
      <w:r w:rsidR="00E37B10" w:rsidRPr="00296592">
        <w:rPr>
          <w:rFonts w:ascii="Arial" w:hAnsi="Arial" w:cs="Arial"/>
          <w:bCs/>
          <w:sz w:val="24"/>
          <w:szCs w:val="24"/>
        </w:rPr>
        <w:t xml:space="preserve">la línea en el Sistema SIGA-PJ.  </w:t>
      </w:r>
      <w:r w:rsidRPr="00296592">
        <w:rPr>
          <w:rFonts w:ascii="Arial" w:hAnsi="Arial" w:cs="Arial"/>
          <w:bCs/>
          <w:sz w:val="24"/>
          <w:szCs w:val="24"/>
        </w:rPr>
        <w:t xml:space="preserve">  </w:t>
      </w:r>
    </w:p>
    <w:p w14:paraId="487434A6" w14:textId="77777777" w:rsidR="006C6A9E" w:rsidRDefault="006C6A9E" w:rsidP="007256D9">
      <w:pPr>
        <w:tabs>
          <w:tab w:val="left" w:pos="142"/>
        </w:tabs>
        <w:jc w:val="both"/>
        <w:rPr>
          <w:rFonts w:ascii="Arial" w:hAnsi="Arial" w:cs="Arial"/>
          <w:bCs/>
          <w:sz w:val="24"/>
          <w:szCs w:val="24"/>
        </w:rPr>
      </w:pPr>
    </w:p>
    <w:p w14:paraId="0C1D7671" w14:textId="7D025829" w:rsidR="006C6A9E" w:rsidRDefault="0036553F" w:rsidP="007256D9">
      <w:pPr>
        <w:tabs>
          <w:tab w:val="left" w:pos="142"/>
        </w:tabs>
        <w:jc w:val="both"/>
        <w:rPr>
          <w:rFonts w:ascii="Arial" w:hAnsi="Arial" w:cs="Arial"/>
          <w:bCs/>
          <w:sz w:val="24"/>
          <w:szCs w:val="24"/>
        </w:rPr>
      </w:pPr>
      <w:r>
        <w:rPr>
          <w:rFonts w:ascii="Arial" w:hAnsi="Arial" w:cs="Arial"/>
          <w:bCs/>
          <w:sz w:val="24"/>
          <w:szCs w:val="24"/>
        </w:rPr>
        <w:t xml:space="preserve">Cabe </w:t>
      </w:r>
      <w:proofErr w:type="gramStart"/>
      <w:r>
        <w:rPr>
          <w:rFonts w:ascii="Arial" w:hAnsi="Arial" w:cs="Arial"/>
          <w:bCs/>
          <w:sz w:val="24"/>
          <w:szCs w:val="24"/>
        </w:rPr>
        <w:t xml:space="preserve">indicar </w:t>
      </w:r>
      <w:r w:rsidR="003A7DD7">
        <w:rPr>
          <w:rFonts w:ascii="Arial" w:hAnsi="Arial" w:cs="Arial"/>
          <w:bCs/>
          <w:sz w:val="24"/>
          <w:szCs w:val="24"/>
        </w:rPr>
        <w:t xml:space="preserve"> que</w:t>
      </w:r>
      <w:proofErr w:type="gramEnd"/>
      <w:r w:rsidR="003A7DD7">
        <w:rPr>
          <w:rFonts w:ascii="Arial" w:hAnsi="Arial" w:cs="Arial"/>
          <w:bCs/>
          <w:sz w:val="24"/>
          <w:szCs w:val="24"/>
        </w:rPr>
        <w:t xml:space="preserve">, los contratos de alquiler para </w:t>
      </w:r>
      <w:r w:rsidR="002123B9">
        <w:rPr>
          <w:rFonts w:ascii="Arial" w:hAnsi="Arial" w:cs="Arial"/>
          <w:bCs/>
          <w:sz w:val="24"/>
          <w:szCs w:val="24"/>
        </w:rPr>
        <w:t xml:space="preserve">2023, ya contemplan el resultado de las renegociaciones </w:t>
      </w:r>
      <w:r w:rsidR="004A049C">
        <w:rPr>
          <w:rFonts w:ascii="Arial" w:hAnsi="Arial" w:cs="Arial"/>
          <w:bCs/>
          <w:sz w:val="24"/>
          <w:szCs w:val="24"/>
        </w:rPr>
        <w:t xml:space="preserve">de   lo </w:t>
      </w:r>
      <w:r w:rsidR="008C6908">
        <w:rPr>
          <w:rFonts w:ascii="Arial" w:hAnsi="Arial" w:cs="Arial"/>
          <w:bCs/>
          <w:sz w:val="24"/>
          <w:szCs w:val="24"/>
        </w:rPr>
        <w:t>establecido</w:t>
      </w:r>
      <w:r w:rsidR="004A049C">
        <w:rPr>
          <w:rFonts w:ascii="Arial" w:hAnsi="Arial" w:cs="Arial"/>
          <w:bCs/>
          <w:sz w:val="24"/>
          <w:szCs w:val="24"/>
        </w:rPr>
        <w:t xml:space="preserve"> </w:t>
      </w:r>
      <w:r w:rsidR="00D139FA">
        <w:rPr>
          <w:rFonts w:ascii="Arial" w:hAnsi="Arial" w:cs="Arial"/>
          <w:bCs/>
          <w:sz w:val="24"/>
          <w:szCs w:val="24"/>
        </w:rPr>
        <w:t xml:space="preserve"> en  la </w:t>
      </w:r>
      <w:r w:rsidR="003A7DD7" w:rsidRPr="00A42FC3">
        <w:rPr>
          <w:rFonts w:ascii="Arial" w:hAnsi="Arial" w:cs="Arial"/>
          <w:bCs/>
          <w:sz w:val="24"/>
          <w:szCs w:val="24"/>
        </w:rPr>
        <w:t>circular</w:t>
      </w:r>
      <w:r w:rsidR="00D139FA" w:rsidRPr="00A42FC3">
        <w:rPr>
          <w:rFonts w:ascii="Arial" w:hAnsi="Arial" w:cs="Arial"/>
          <w:bCs/>
          <w:sz w:val="24"/>
          <w:szCs w:val="24"/>
        </w:rPr>
        <w:t xml:space="preserve"> de la Dirección Ejecutiva</w:t>
      </w:r>
      <w:r w:rsidR="003A7DD7" w:rsidRPr="00A42FC3">
        <w:rPr>
          <w:rFonts w:ascii="Arial" w:hAnsi="Arial" w:cs="Arial"/>
          <w:bCs/>
          <w:sz w:val="24"/>
          <w:szCs w:val="24"/>
        </w:rPr>
        <w:t xml:space="preserve"> </w:t>
      </w:r>
      <w:proofErr w:type="spellStart"/>
      <w:r w:rsidR="003A7DD7" w:rsidRPr="00A42FC3">
        <w:rPr>
          <w:rFonts w:ascii="Arial" w:hAnsi="Arial" w:cs="Arial"/>
          <w:bCs/>
          <w:sz w:val="24"/>
          <w:szCs w:val="24"/>
        </w:rPr>
        <w:t>N°</w:t>
      </w:r>
      <w:proofErr w:type="spellEnd"/>
      <w:r w:rsidR="003A7DD7" w:rsidRPr="00A42FC3">
        <w:rPr>
          <w:rFonts w:ascii="Arial" w:hAnsi="Arial" w:cs="Arial"/>
          <w:bCs/>
          <w:sz w:val="24"/>
          <w:szCs w:val="24"/>
        </w:rPr>
        <w:t xml:space="preserve"> 47-2021</w:t>
      </w:r>
      <w:r w:rsidR="00A80E93" w:rsidRPr="00A42FC3">
        <w:rPr>
          <w:rFonts w:ascii="Arial" w:hAnsi="Arial" w:cs="Arial"/>
          <w:bCs/>
          <w:sz w:val="24"/>
          <w:szCs w:val="24"/>
        </w:rPr>
        <w:t xml:space="preserve"> </w:t>
      </w:r>
      <w:r w:rsidR="00D504FC" w:rsidRPr="00A42FC3">
        <w:rPr>
          <w:rFonts w:ascii="Arial" w:hAnsi="Arial" w:cs="Arial"/>
          <w:bCs/>
          <w:sz w:val="24"/>
          <w:szCs w:val="24"/>
        </w:rPr>
        <w:t xml:space="preserve">“Inicio II Fase para el cumplimiento Norma Presupuestaria </w:t>
      </w:r>
      <w:proofErr w:type="spellStart"/>
      <w:r w:rsidR="00D504FC" w:rsidRPr="00A42FC3">
        <w:rPr>
          <w:rFonts w:ascii="Arial" w:hAnsi="Arial" w:cs="Arial"/>
          <w:bCs/>
          <w:sz w:val="24"/>
          <w:szCs w:val="24"/>
        </w:rPr>
        <w:t>N°</w:t>
      </w:r>
      <w:proofErr w:type="spellEnd"/>
      <w:r w:rsidR="00D504FC" w:rsidRPr="00A42FC3">
        <w:rPr>
          <w:rFonts w:ascii="Arial" w:hAnsi="Arial" w:cs="Arial"/>
          <w:bCs/>
          <w:sz w:val="24"/>
          <w:szCs w:val="24"/>
        </w:rPr>
        <w:t xml:space="preserve"> 13. “Estudios de Costo-beneficio en contratos de alquileres de edificios, locales y terrenos”</w:t>
      </w:r>
      <w:r w:rsidR="003A7DD7" w:rsidRPr="00A42FC3">
        <w:rPr>
          <w:rFonts w:ascii="Arial" w:hAnsi="Arial" w:cs="Arial"/>
          <w:bCs/>
          <w:sz w:val="24"/>
          <w:szCs w:val="24"/>
        </w:rPr>
        <w:t xml:space="preserve">, </w:t>
      </w:r>
      <w:r w:rsidR="007F4C16" w:rsidRPr="00A42FC3">
        <w:rPr>
          <w:rFonts w:ascii="Arial" w:hAnsi="Arial" w:cs="Arial"/>
          <w:bCs/>
          <w:sz w:val="24"/>
          <w:szCs w:val="24"/>
        </w:rPr>
        <w:t xml:space="preserve">cuyos resultados fueron conocidos </w:t>
      </w:r>
      <w:r w:rsidR="002004EB" w:rsidRPr="00A42FC3">
        <w:rPr>
          <w:rFonts w:ascii="Arial" w:hAnsi="Arial" w:cs="Arial"/>
          <w:bCs/>
          <w:sz w:val="24"/>
          <w:szCs w:val="24"/>
        </w:rPr>
        <w:t xml:space="preserve">por el Consejo </w:t>
      </w:r>
      <w:proofErr w:type="gramStart"/>
      <w:r w:rsidR="002004EB" w:rsidRPr="00A42FC3">
        <w:rPr>
          <w:rFonts w:ascii="Arial" w:hAnsi="Arial" w:cs="Arial"/>
          <w:bCs/>
          <w:sz w:val="24"/>
          <w:szCs w:val="24"/>
        </w:rPr>
        <w:t>Superior</w:t>
      </w:r>
      <w:r w:rsidR="00A80E93" w:rsidRPr="00A42FC3">
        <w:rPr>
          <w:rFonts w:ascii="Arial" w:hAnsi="Arial" w:cs="Arial"/>
          <w:bCs/>
          <w:sz w:val="24"/>
          <w:szCs w:val="24"/>
        </w:rPr>
        <w:t xml:space="preserve">  </w:t>
      </w:r>
      <w:r w:rsidR="004D017B" w:rsidRPr="00A42FC3">
        <w:rPr>
          <w:rFonts w:ascii="Arial" w:hAnsi="Arial" w:cs="Arial"/>
          <w:bCs/>
          <w:sz w:val="24"/>
          <w:szCs w:val="24"/>
        </w:rPr>
        <w:t>en</w:t>
      </w:r>
      <w:proofErr w:type="gramEnd"/>
      <w:r w:rsidR="004D017B" w:rsidRPr="00A42FC3">
        <w:rPr>
          <w:rFonts w:ascii="Arial" w:hAnsi="Arial" w:cs="Arial"/>
          <w:bCs/>
          <w:sz w:val="24"/>
          <w:szCs w:val="24"/>
        </w:rPr>
        <w:t xml:space="preserve"> sesión 52-2021 realizada </w:t>
      </w:r>
      <w:r w:rsidR="00A80E93" w:rsidRPr="00A42FC3">
        <w:rPr>
          <w:rFonts w:ascii="Arial" w:hAnsi="Arial" w:cs="Arial"/>
          <w:bCs/>
          <w:sz w:val="24"/>
          <w:szCs w:val="24"/>
        </w:rPr>
        <w:t xml:space="preserve"> el </w:t>
      </w:r>
      <w:r w:rsidR="004D017B" w:rsidRPr="00A42FC3">
        <w:rPr>
          <w:rFonts w:ascii="Arial" w:hAnsi="Arial" w:cs="Arial"/>
          <w:bCs/>
          <w:sz w:val="24"/>
          <w:szCs w:val="24"/>
        </w:rPr>
        <w:t>24 de junio</w:t>
      </w:r>
      <w:r w:rsidR="00A80E93" w:rsidRPr="00A42FC3">
        <w:rPr>
          <w:rFonts w:ascii="Arial" w:hAnsi="Arial" w:cs="Arial"/>
          <w:bCs/>
          <w:sz w:val="24"/>
          <w:szCs w:val="24"/>
        </w:rPr>
        <w:t>, artículo X</w:t>
      </w:r>
      <w:r w:rsidR="008C6908" w:rsidRPr="00A42FC3">
        <w:rPr>
          <w:rFonts w:ascii="Arial" w:hAnsi="Arial" w:cs="Arial"/>
          <w:bCs/>
          <w:sz w:val="24"/>
          <w:szCs w:val="24"/>
        </w:rPr>
        <w:t>.</w:t>
      </w:r>
    </w:p>
    <w:p w14:paraId="2AD6EE32" w14:textId="77777777" w:rsidR="006C6A9E" w:rsidRPr="00296592" w:rsidRDefault="006C6A9E" w:rsidP="007256D9">
      <w:pPr>
        <w:tabs>
          <w:tab w:val="left" w:pos="142"/>
        </w:tabs>
        <w:jc w:val="both"/>
        <w:rPr>
          <w:rFonts w:ascii="Arial" w:hAnsi="Arial" w:cs="Arial"/>
          <w:bCs/>
          <w:sz w:val="24"/>
          <w:szCs w:val="24"/>
        </w:rPr>
      </w:pPr>
    </w:p>
    <w:p w14:paraId="73DE2E5D" w14:textId="77777777" w:rsidR="00BE1304" w:rsidRPr="00296592" w:rsidRDefault="00BE1304" w:rsidP="007256D9">
      <w:pPr>
        <w:tabs>
          <w:tab w:val="left" w:pos="142"/>
        </w:tabs>
        <w:jc w:val="both"/>
        <w:rPr>
          <w:rFonts w:ascii="Arial" w:hAnsi="Arial" w:cs="Arial"/>
          <w:bCs/>
          <w:sz w:val="24"/>
          <w:szCs w:val="24"/>
        </w:rPr>
      </w:pPr>
      <w:r w:rsidRPr="00296592">
        <w:rPr>
          <w:rFonts w:ascii="Arial" w:hAnsi="Arial" w:cs="Arial"/>
          <w:sz w:val="24"/>
          <w:szCs w:val="24"/>
        </w:rPr>
        <w:t>Adicionalmente, los procedimientos que se encuentren en trámite serán analizados en forma conjunta entre la Dirección Ejecutiva y el Departamento de Proveeduría, para determinar su continuidad o no y posteriormente serán elevados para aprobación del Consejo Superior.</w:t>
      </w:r>
    </w:p>
    <w:p w14:paraId="2DA5A6BD" w14:textId="77777777" w:rsidR="006A1772" w:rsidRPr="00296592" w:rsidRDefault="006A1772" w:rsidP="007256D9">
      <w:pPr>
        <w:tabs>
          <w:tab w:val="left" w:pos="142"/>
        </w:tabs>
        <w:jc w:val="both"/>
        <w:rPr>
          <w:rFonts w:ascii="Arial" w:hAnsi="Arial" w:cs="Arial"/>
          <w:bCs/>
          <w:sz w:val="24"/>
          <w:szCs w:val="24"/>
        </w:rPr>
      </w:pPr>
    </w:p>
    <w:p w14:paraId="0FF5AC4D" w14:textId="30DBA76A" w:rsidR="003A3B19" w:rsidRPr="00296592" w:rsidRDefault="003A3B19" w:rsidP="00467077">
      <w:pPr>
        <w:suppressAutoHyphens w:val="0"/>
        <w:jc w:val="both"/>
        <w:rPr>
          <w:rFonts w:ascii="Arial" w:hAnsi="Arial" w:cs="Arial"/>
          <w:bCs/>
          <w:sz w:val="24"/>
          <w:szCs w:val="24"/>
        </w:rPr>
      </w:pPr>
      <w:r w:rsidRPr="00296592">
        <w:rPr>
          <w:rFonts w:ascii="Arial" w:hAnsi="Arial" w:cs="Arial"/>
          <w:bCs/>
          <w:sz w:val="24"/>
          <w:szCs w:val="24"/>
        </w:rPr>
        <w:t>En el caso de los contratos de alquiler su incremento se establece con base en el índice de Precios al Consumidor (IPC), para el año 202</w:t>
      </w:r>
      <w:r w:rsidR="00530A46" w:rsidRPr="00296592">
        <w:rPr>
          <w:rFonts w:ascii="Arial" w:hAnsi="Arial" w:cs="Arial"/>
          <w:bCs/>
          <w:sz w:val="24"/>
          <w:szCs w:val="24"/>
        </w:rPr>
        <w:t>3</w:t>
      </w:r>
      <w:r w:rsidRPr="00296592">
        <w:rPr>
          <w:rFonts w:ascii="Arial" w:hAnsi="Arial" w:cs="Arial"/>
          <w:bCs/>
          <w:sz w:val="24"/>
          <w:szCs w:val="24"/>
        </w:rPr>
        <w:t xml:space="preserve"> se estima el crecimiento de los alquileres </w:t>
      </w:r>
      <w:r w:rsidRPr="0064443C">
        <w:rPr>
          <w:rFonts w:ascii="Arial" w:hAnsi="Arial" w:cs="Arial"/>
          <w:bCs/>
          <w:sz w:val="24"/>
          <w:szCs w:val="24"/>
        </w:rPr>
        <w:t xml:space="preserve">vigentes </w:t>
      </w:r>
      <w:r w:rsidRPr="006F3B03">
        <w:rPr>
          <w:rFonts w:ascii="Arial" w:hAnsi="Arial" w:cs="Arial"/>
          <w:b/>
          <w:sz w:val="24"/>
          <w:szCs w:val="24"/>
        </w:rPr>
        <w:t>en un 5%.</w:t>
      </w:r>
    </w:p>
    <w:p w14:paraId="5EDFAD75" w14:textId="77777777" w:rsidR="00296303" w:rsidRPr="00296592" w:rsidRDefault="00296303" w:rsidP="0066563E">
      <w:pPr>
        <w:tabs>
          <w:tab w:val="left" w:pos="142"/>
        </w:tabs>
        <w:jc w:val="both"/>
        <w:rPr>
          <w:rFonts w:ascii="Arial" w:hAnsi="Arial" w:cs="Arial"/>
          <w:bCs/>
          <w:sz w:val="24"/>
          <w:szCs w:val="24"/>
        </w:rPr>
      </w:pPr>
    </w:p>
    <w:p w14:paraId="460E5724" w14:textId="77777777" w:rsidR="00566EC6" w:rsidRPr="00296592" w:rsidRDefault="0069604F" w:rsidP="00566EC6">
      <w:pPr>
        <w:tabs>
          <w:tab w:val="left" w:pos="360"/>
        </w:tabs>
        <w:jc w:val="both"/>
        <w:rPr>
          <w:rFonts w:ascii="Arial" w:hAnsi="Arial" w:cs="Arial"/>
          <w:bCs/>
          <w:sz w:val="24"/>
          <w:szCs w:val="24"/>
        </w:rPr>
      </w:pPr>
      <w:r w:rsidRPr="00296592">
        <w:rPr>
          <w:rFonts w:ascii="Arial" w:hAnsi="Arial" w:cs="Arial"/>
          <w:bCs/>
          <w:sz w:val="24"/>
          <w:szCs w:val="24"/>
        </w:rPr>
        <w:t xml:space="preserve">La formulación presupuestaria es un </w:t>
      </w:r>
      <w:r w:rsidR="0046016A" w:rsidRPr="00296592">
        <w:rPr>
          <w:rFonts w:ascii="Arial" w:hAnsi="Arial" w:cs="Arial"/>
          <w:sz w:val="24"/>
          <w:szCs w:val="24"/>
          <w:lang w:val="es-ES" w:eastAsia="es-ES"/>
        </w:rPr>
        <w:t>proceso participativo</w:t>
      </w:r>
      <w:r w:rsidR="0046016A" w:rsidRPr="00296592">
        <w:rPr>
          <w:rStyle w:val="Refdenotaalpie"/>
          <w:rFonts w:ascii="Arial" w:hAnsi="Arial" w:cs="Arial"/>
          <w:sz w:val="24"/>
          <w:szCs w:val="24"/>
          <w:lang w:val="es-ES" w:eastAsia="es-ES"/>
        </w:rPr>
        <w:footnoteReference w:id="5"/>
      </w:r>
      <w:r w:rsidR="0046016A" w:rsidRPr="00296592">
        <w:rPr>
          <w:rFonts w:ascii="Arial" w:hAnsi="Arial" w:cs="Arial"/>
          <w:bCs/>
          <w:sz w:val="24"/>
          <w:szCs w:val="24"/>
        </w:rPr>
        <w:t xml:space="preserve"> </w:t>
      </w:r>
      <w:r w:rsidRPr="00296592">
        <w:rPr>
          <w:rFonts w:ascii="Arial" w:hAnsi="Arial" w:cs="Arial"/>
          <w:bCs/>
          <w:sz w:val="24"/>
          <w:szCs w:val="24"/>
        </w:rPr>
        <w:t xml:space="preserve">por medio del cual </w:t>
      </w:r>
      <w:r w:rsidR="0046016A" w:rsidRPr="00296592">
        <w:rPr>
          <w:rFonts w:ascii="Arial" w:hAnsi="Arial" w:cs="Arial"/>
          <w:bCs/>
          <w:sz w:val="24"/>
          <w:szCs w:val="24"/>
        </w:rPr>
        <w:t>todas las oficinas</w:t>
      </w:r>
      <w:r w:rsidR="0046016A" w:rsidRPr="00296592">
        <w:rPr>
          <w:rFonts w:ascii="Arial" w:hAnsi="Arial" w:cs="Arial"/>
          <w:b/>
          <w:bCs/>
          <w:sz w:val="24"/>
          <w:szCs w:val="24"/>
        </w:rPr>
        <w:t xml:space="preserve"> </w:t>
      </w:r>
      <w:r w:rsidRPr="00296592">
        <w:rPr>
          <w:rFonts w:ascii="Arial" w:hAnsi="Arial" w:cs="Arial"/>
          <w:sz w:val="24"/>
          <w:szCs w:val="24"/>
        </w:rPr>
        <w:t>pueden y deben e</w:t>
      </w:r>
      <w:r w:rsidR="0046016A" w:rsidRPr="00296592">
        <w:rPr>
          <w:rFonts w:ascii="Arial" w:hAnsi="Arial" w:cs="Arial"/>
          <w:sz w:val="24"/>
          <w:szCs w:val="24"/>
        </w:rPr>
        <w:t xml:space="preserve">vacuar sus </w:t>
      </w:r>
      <w:r w:rsidRPr="00296592">
        <w:rPr>
          <w:rFonts w:ascii="Arial" w:hAnsi="Arial" w:cs="Arial"/>
          <w:sz w:val="24"/>
          <w:szCs w:val="24"/>
        </w:rPr>
        <w:t>consultas</w:t>
      </w:r>
      <w:r w:rsidR="0005304D" w:rsidRPr="00296592">
        <w:rPr>
          <w:rFonts w:ascii="Arial" w:hAnsi="Arial" w:cs="Arial"/>
          <w:sz w:val="24"/>
          <w:szCs w:val="24"/>
        </w:rPr>
        <w:t xml:space="preserve">, </w:t>
      </w:r>
      <w:r w:rsidRPr="00296592">
        <w:rPr>
          <w:rFonts w:ascii="Arial" w:hAnsi="Arial" w:cs="Arial"/>
          <w:sz w:val="24"/>
          <w:szCs w:val="24"/>
        </w:rPr>
        <w:t>dentro del periodo de revisión establecido</w:t>
      </w:r>
      <w:r w:rsidR="0046016A" w:rsidRPr="00296592">
        <w:rPr>
          <w:rFonts w:ascii="Arial" w:hAnsi="Arial" w:cs="Arial"/>
          <w:sz w:val="24"/>
          <w:szCs w:val="24"/>
        </w:rPr>
        <w:t>.</w:t>
      </w:r>
      <w:r w:rsidR="00566EC6" w:rsidRPr="00296592">
        <w:rPr>
          <w:rFonts w:ascii="Arial" w:hAnsi="Arial" w:cs="Arial"/>
          <w:sz w:val="24"/>
          <w:szCs w:val="24"/>
        </w:rPr>
        <w:t xml:space="preserve"> </w:t>
      </w:r>
      <w:smartTag w:uri="urn:schemas-microsoft-com:office:smarttags" w:element="PersonName">
        <w:smartTagPr>
          <w:attr w:name="ProductID" w:val="La ￼￼￼￼￼￼￼￼￼￼￼￼￼￼￼￼￼￼￼￼￼￼￼￼￼￼￼￼￼￼￼￼Dirección"/>
        </w:smartTagPr>
        <w:r w:rsidR="00566EC6" w:rsidRPr="00296592">
          <w:rPr>
            <w:rFonts w:ascii="Arial" w:hAnsi="Arial" w:cs="Arial"/>
            <w:bCs/>
            <w:sz w:val="24"/>
            <w:szCs w:val="24"/>
          </w:rPr>
          <w:t>La Dirección</w:t>
        </w:r>
      </w:smartTag>
      <w:r w:rsidR="00566EC6" w:rsidRPr="00296592">
        <w:rPr>
          <w:rFonts w:ascii="Arial" w:hAnsi="Arial" w:cs="Arial"/>
          <w:bCs/>
          <w:sz w:val="24"/>
          <w:szCs w:val="24"/>
        </w:rPr>
        <w:t xml:space="preserve"> de Planificación enviará un correo electrónico llamado: </w:t>
      </w:r>
      <w:r w:rsidR="00566EC6" w:rsidRPr="00296592">
        <w:rPr>
          <w:rFonts w:ascii="Arial" w:hAnsi="Arial" w:cs="Arial"/>
          <w:b/>
          <w:bCs/>
          <w:sz w:val="24"/>
          <w:szCs w:val="24"/>
        </w:rPr>
        <w:t>“Generación de Gastos Fijos”</w:t>
      </w:r>
      <w:r w:rsidR="00566EC6" w:rsidRPr="00296592">
        <w:rPr>
          <w:rFonts w:ascii="Arial" w:hAnsi="Arial" w:cs="Arial"/>
          <w:bCs/>
          <w:sz w:val="24"/>
          <w:szCs w:val="24"/>
        </w:rPr>
        <w:t>, con el fin de que revisen los recursos generados automáticamente, y que estén acordes al consumo histórico y las necesidades.</w:t>
      </w:r>
    </w:p>
    <w:p w14:paraId="2F31E0A9" w14:textId="77777777" w:rsidR="00566EC6" w:rsidRPr="00296592" w:rsidRDefault="00566EC6" w:rsidP="00454F79">
      <w:pPr>
        <w:tabs>
          <w:tab w:val="left" w:pos="360"/>
        </w:tabs>
        <w:jc w:val="both"/>
        <w:rPr>
          <w:rFonts w:ascii="Arial" w:hAnsi="Arial" w:cs="Arial"/>
          <w:sz w:val="24"/>
          <w:szCs w:val="24"/>
        </w:rPr>
      </w:pPr>
    </w:p>
    <w:p w14:paraId="27849268" w14:textId="092AFA78" w:rsidR="0046016A" w:rsidRDefault="0046016A" w:rsidP="00454F79">
      <w:pPr>
        <w:tabs>
          <w:tab w:val="left" w:pos="360"/>
        </w:tabs>
        <w:jc w:val="both"/>
        <w:rPr>
          <w:rFonts w:ascii="Arial" w:hAnsi="Arial" w:cs="Arial"/>
          <w:sz w:val="24"/>
          <w:szCs w:val="24"/>
        </w:rPr>
      </w:pPr>
      <w:r w:rsidRPr="00296592">
        <w:rPr>
          <w:rFonts w:ascii="Arial" w:hAnsi="Arial" w:cs="Arial"/>
          <w:sz w:val="24"/>
          <w:szCs w:val="24"/>
        </w:rPr>
        <w:t>Posterior</w:t>
      </w:r>
      <w:r w:rsidR="0069604F" w:rsidRPr="00296592">
        <w:rPr>
          <w:rFonts w:ascii="Arial" w:hAnsi="Arial" w:cs="Arial"/>
          <w:sz w:val="24"/>
          <w:szCs w:val="24"/>
        </w:rPr>
        <w:t xml:space="preserve"> a la generación de gastos fijos</w:t>
      </w:r>
      <w:r w:rsidR="004934D4" w:rsidRPr="00296592">
        <w:rPr>
          <w:rFonts w:ascii="Arial" w:hAnsi="Arial" w:cs="Arial"/>
          <w:sz w:val="24"/>
          <w:szCs w:val="24"/>
        </w:rPr>
        <w:t>,</w:t>
      </w:r>
      <w:r w:rsidR="002415D4" w:rsidRPr="00296592">
        <w:rPr>
          <w:rFonts w:ascii="Arial" w:hAnsi="Arial" w:cs="Arial"/>
          <w:sz w:val="24"/>
          <w:szCs w:val="24"/>
        </w:rPr>
        <w:t xml:space="preserve"> solamente </w:t>
      </w:r>
      <w:r w:rsidRPr="00296592">
        <w:rPr>
          <w:rFonts w:ascii="Arial" w:hAnsi="Arial" w:cs="Arial"/>
          <w:sz w:val="24"/>
          <w:szCs w:val="24"/>
        </w:rPr>
        <w:t xml:space="preserve">se </w:t>
      </w:r>
      <w:r w:rsidR="0069604F" w:rsidRPr="00296592">
        <w:rPr>
          <w:rFonts w:ascii="Arial" w:hAnsi="Arial" w:cs="Arial"/>
          <w:sz w:val="24"/>
          <w:szCs w:val="24"/>
        </w:rPr>
        <w:t xml:space="preserve">harán </w:t>
      </w:r>
      <w:r w:rsidRPr="00296592">
        <w:rPr>
          <w:rFonts w:ascii="Arial" w:hAnsi="Arial" w:cs="Arial"/>
          <w:sz w:val="24"/>
          <w:szCs w:val="24"/>
        </w:rPr>
        <w:t xml:space="preserve">modificaciones en casos excepcionales, los cuales deben coordinarse primero con </w:t>
      </w:r>
      <w:r w:rsidR="0069604F" w:rsidRPr="00296592">
        <w:rPr>
          <w:rFonts w:ascii="Arial" w:hAnsi="Arial" w:cs="Arial"/>
          <w:sz w:val="24"/>
          <w:szCs w:val="24"/>
        </w:rPr>
        <w:t xml:space="preserve">los </w:t>
      </w:r>
      <w:r w:rsidRPr="00296592">
        <w:rPr>
          <w:rFonts w:ascii="Arial" w:hAnsi="Arial" w:cs="Arial"/>
          <w:sz w:val="24"/>
          <w:szCs w:val="24"/>
        </w:rPr>
        <w:t>Departamento</w:t>
      </w:r>
      <w:r w:rsidR="0069604F" w:rsidRPr="00296592">
        <w:rPr>
          <w:rFonts w:ascii="Arial" w:hAnsi="Arial" w:cs="Arial"/>
          <w:sz w:val="24"/>
          <w:szCs w:val="24"/>
        </w:rPr>
        <w:t>s</w:t>
      </w:r>
      <w:r w:rsidRPr="00296592">
        <w:rPr>
          <w:rFonts w:ascii="Arial" w:hAnsi="Arial" w:cs="Arial"/>
          <w:sz w:val="24"/>
          <w:szCs w:val="24"/>
        </w:rPr>
        <w:t xml:space="preserve"> de Proveeduría </w:t>
      </w:r>
      <w:r w:rsidR="0069604F" w:rsidRPr="00296592">
        <w:rPr>
          <w:rFonts w:ascii="Arial" w:hAnsi="Arial" w:cs="Arial"/>
          <w:sz w:val="24"/>
          <w:szCs w:val="24"/>
        </w:rPr>
        <w:t>y</w:t>
      </w:r>
      <w:r w:rsidRPr="00296592">
        <w:rPr>
          <w:rFonts w:ascii="Arial" w:hAnsi="Arial" w:cs="Arial"/>
          <w:sz w:val="24"/>
          <w:szCs w:val="24"/>
        </w:rPr>
        <w:t xml:space="preserve"> Financiero Contable</w:t>
      </w:r>
      <w:r w:rsidR="00566EC6" w:rsidRPr="00296592">
        <w:rPr>
          <w:rFonts w:ascii="Arial" w:hAnsi="Arial" w:cs="Arial"/>
          <w:sz w:val="24"/>
          <w:szCs w:val="24"/>
        </w:rPr>
        <w:t xml:space="preserve"> según corresponda</w:t>
      </w:r>
      <w:r w:rsidRPr="00296592">
        <w:rPr>
          <w:rFonts w:ascii="Arial" w:hAnsi="Arial" w:cs="Arial"/>
          <w:sz w:val="24"/>
          <w:szCs w:val="24"/>
        </w:rPr>
        <w:t xml:space="preserve"> </w:t>
      </w:r>
      <w:r w:rsidR="0069604F" w:rsidRPr="00296592">
        <w:rPr>
          <w:rFonts w:ascii="Arial" w:hAnsi="Arial" w:cs="Arial"/>
          <w:sz w:val="24"/>
          <w:szCs w:val="24"/>
        </w:rPr>
        <w:t>y e</w:t>
      </w:r>
      <w:r w:rsidRPr="00296592">
        <w:rPr>
          <w:rFonts w:ascii="Arial" w:hAnsi="Arial" w:cs="Arial"/>
          <w:sz w:val="24"/>
          <w:szCs w:val="24"/>
        </w:rPr>
        <w:t xml:space="preserve">l cambio en el Sistema SIGA-PJ </w:t>
      </w:r>
      <w:r w:rsidR="002415D4" w:rsidRPr="00296592">
        <w:rPr>
          <w:rFonts w:ascii="Arial" w:hAnsi="Arial" w:cs="Arial"/>
          <w:sz w:val="24"/>
          <w:szCs w:val="24"/>
        </w:rPr>
        <w:t>con</w:t>
      </w:r>
      <w:r w:rsidR="001C2383" w:rsidRPr="00296592">
        <w:rPr>
          <w:rFonts w:ascii="Arial" w:hAnsi="Arial" w:cs="Arial"/>
          <w:sz w:val="24"/>
          <w:szCs w:val="24"/>
        </w:rPr>
        <w:t xml:space="preserve"> </w:t>
      </w:r>
      <w:r w:rsidRPr="00296592">
        <w:rPr>
          <w:rFonts w:ascii="Arial" w:hAnsi="Arial" w:cs="Arial"/>
          <w:sz w:val="24"/>
          <w:szCs w:val="24"/>
        </w:rPr>
        <w:t>l</w:t>
      </w:r>
      <w:r w:rsidR="001C2383" w:rsidRPr="00296592">
        <w:rPr>
          <w:rFonts w:ascii="Arial" w:hAnsi="Arial" w:cs="Arial"/>
          <w:sz w:val="24"/>
          <w:szCs w:val="24"/>
        </w:rPr>
        <w:t>a</w:t>
      </w:r>
      <w:r w:rsidRPr="00296592">
        <w:rPr>
          <w:rFonts w:ascii="Arial" w:hAnsi="Arial" w:cs="Arial"/>
          <w:sz w:val="24"/>
          <w:szCs w:val="24"/>
        </w:rPr>
        <w:t xml:space="preserve"> </w:t>
      </w:r>
      <w:r w:rsidR="001C2383" w:rsidRPr="00296592">
        <w:rPr>
          <w:rFonts w:ascii="Arial" w:hAnsi="Arial" w:cs="Arial"/>
          <w:sz w:val="24"/>
          <w:szCs w:val="24"/>
        </w:rPr>
        <w:t>Dirección de Planificación</w:t>
      </w:r>
      <w:r w:rsidRPr="00296592">
        <w:rPr>
          <w:rFonts w:ascii="Arial" w:hAnsi="Arial" w:cs="Arial"/>
          <w:sz w:val="24"/>
          <w:szCs w:val="24"/>
        </w:rPr>
        <w:t>.</w:t>
      </w:r>
    </w:p>
    <w:p w14:paraId="50D78318" w14:textId="5A1B466D" w:rsidR="00DB35B1" w:rsidRDefault="00DB35B1" w:rsidP="00454F79">
      <w:pPr>
        <w:tabs>
          <w:tab w:val="left" w:pos="360"/>
        </w:tabs>
        <w:jc w:val="both"/>
        <w:rPr>
          <w:rFonts w:ascii="Arial" w:hAnsi="Arial" w:cs="Arial"/>
          <w:sz w:val="24"/>
          <w:szCs w:val="24"/>
        </w:rPr>
      </w:pPr>
    </w:p>
    <w:p w14:paraId="6369A35B" w14:textId="66ACB924" w:rsidR="00DB35B1" w:rsidRDefault="00DB35B1" w:rsidP="00454F79">
      <w:pPr>
        <w:tabs>
          <w:tab w:val="left" w:pos="360"/>
        </w:tabs>
        <w:jc w:val="both"/>
        <w:rPr>
          <w:rFonts w:ascii="Arial" w:hAnsi="Arial" w:cs="Arial"/>
          <w:sz w:val="24"/>
          <w:szCs w:val="24"/>
        </w:rPr>
      </w:pPr>
    </w:p>
    <w:p w14:paraId="0B47872D" w14:textId="52198ECE" w:rsidR="00DB35B1" w:rsidRDefault="00DB35B1" w:rsidP="00454F79">
      <w:pPr>
        <w:tabs>
          <w:tab w:val="left" w:pos="360"/>
        </w:tabs>
        <w:jc w:val="both"/>
        <w:rPr>
          <w:rFonts w:ascii="Arial" w:hAnsi="Arial" w:cs="Arial"/>
          <w:sz w:val="24"/>
          <w:szCs w:val="24"/>
        </w:rPr>
      </w:pPr>
    </w:p>
    <w:p w14:paraId="39885D49" w14:textId="77777777" w:rsidR="00DB35B1" w:rsidRPr="00296592" w:rsidRDefault="00DB35B1" w:rsidP="00454F79">
      <w:pPr>
        <w:tabs>
          <w:tab w:val="left" w:pos="360"/>
        </w:tabs>
        <w:jc w:val="both"/>
        <w:rPr>
          <w:rFonts w:ascii="Arial" w:hAnsi="Arial" w:cs="Arial"/>
          <w:sz w:val="24"/>
          <w:szCs w:val="24"/>
        </w:rPr>
      </w:pPr>
    </w:p>
    <w:p w14:paraId="23F15F8C" w14:textId="77777777" w:rsidR="00566EC6" w:rsidRPr="00296592" w:rsidRDefault="00566EC6" w:rsidP="00454F79">
      <w:pPr>
        <w:tabs>
          <w:tab w:val="left" w:pos="360"/>
        </w:tabs>
        <w:jc w:val="both"/>
        <w:rPr>
          <w:rFonts w:ascii="Arial" w:hAnsi="Arial" w:cs="Arial"/>
          <w:sz w:val="24"/>
          <w:szCs w:val="24"/>
        </w:rPr>
      </w:pPr>
    </w:p>
    <w:tbl>
      <w:tblPr>
        <w:tblW w:w="8889" w:type="dxa"/>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2344"/>
        <w:gridCol w:w="3483"/>
      </w:tblGrid>
      <w:tr w:rsidR="00296592" w:rsidRPr="00296592" w14:paraId="0925ADF8" w14:textId="77777777" w:rsidTr="00C871DA">
        <w:trPr>
          <w:trHeight w:val="557"/>
          <w:tblCellSpacing w:w="20" w:type="dxa"/>
          <w:jc w:val="center"/>
        </w:trPr>
        <w:tc>
          <w:tcPr>
            <w:tcW w:w="8809" w:type="dxa"/>
            <w:gridSpan w:val="3"/>
            <w:shd w:val="clear" w:color="auto" w:fill="auto"/>
            <w:hideMark/>
          </w:tcPr>
          <w:p w14:paraId="7DEB476F" w14:textId="77777777" w:rsidR="00A643B8" w:rsidRPr="00296592" w:rsidRDefault="00A643B8" w:rsidP="002C0001">
            <w:pPr>
              <w:jc w:val="center"/>
              <w:rPr>
                <w:rFonts w:ascii="Arial" w:eastAsia="Calibri" w:hAnsi="Arial" w:cs="Arial"/>
                <w:b/>
                <w:bCs/>
                <w:sz w:val="18"/>
              </w:rPr>
            </w:pPr>
            <w:r w:rsidRPr="00296592">
              <w:rPr>
                <w:rFonts w:ascii="Arial" w:hAnsi="Arial" w:cs="Arial"/>
                <w:b/>
                <w:bCs/>
                <w:sz w:val="18"/>
              </w:rPr>
              <w:lastRenderedPageBreak/>
              <w:t>Responsables de Atender las Consultas de Servicios Públicos,</w:t>
            </w:r>
          </w:p>
          <w:p w14:paraId="46207BC3" w14:textId="77777777" w:rsidR="00A643B8" w:rsidRPr="00296592" w:rsidRDefault="00A643B8" w:rsidP="002C0001">
            <w:pPr>
              <w:jc w:val="center"/>
              <w:rPr>
                <w:rFonts w:ascii="Arial" w:hAnsi="Arial" w:cs="Arial"/>
                <w:b/>
                <w:bCs/>
                <w:sz w:val="18"/>
              </w:rPr>
            </w:pPr>
            <w:r w:rsidRPr="00296592">
              <w:rPr>
                <w:rFonts w:ascii="Arial" w:hAnsi="Arial" w:cs="Arial"/>
                <w:b/>
                <w:bCs/>
                <w:sz w:val="18"/>
              </w:rPr>
              <w:t>Contratos, Artículos con Parámetros, Cuadros de</w:t>
            </w:r>
          </w:p>
          <w:p w14:paraId="6738CD37" w14:textId="77777777" w:rsidR="00A643B8" w:rsidRPr="00296592" w:rsidRDefault="00A643B8" w:rsidP="002C0001">
            <w:pPr>
              <w:jc w:val="center"/>
              <w:rPr>
                <w:rFonts w:ascii="Arial" w:eastAsia="Calibri" w:hAnsi="Arial" w:cs="Arial"/>
                <w:sz w:val="18"/>
                <w:szCs w:val="22"/>
              </w:rPr>
            </w:pPr>
            <w:r w:rsidRPr="00296592">
              <w:rPr>
                <w:rFonts w:ascii="Arial" w:hAnsi="Arial" w:cs="Arial"/>
                <w:b/>
                <w:bCs/>
                <w:sz w:val="18"/>
              </w:rPr>
              <w:t>Consumo y Catálogo de Bienes y Servicios</w:t>
            </w:r>
          </w:p>
        </w:tc>
      </w:tr>
      <w:tr w:rsidR="00296592" w:rsidRPr="00296592" w14:paraId="7AEB4AC1" w14:textId="77777777" w:rsidTr="00C871DA">
        <w:trPr>
          <w:trHeight w:val="124"/>
          <w:tblCellSpacing w:w="20" w:type="dxa"/>
          <w:jc w:val="center"/>
        </w:trPr>
        <w:tc>
          <w:tcPr>
            <w:tcW w:w="3002" w:type="dxa"/>
            <w:shd w:val="clear" w:color="auto" w:fill="auto"/>
            <w:hideMark/>
          </w:tcPr>
          <w:p w14:paraId="058FC7A8" w14:textId="77777777" w:rsidR="00A643B8" w:rsidRPr="00296592" w:rsidRDefault="00A643B8" w:rsidP="002C0001">
            <w:pPr>
              <w:snapToGrid w:val="0"/>
              <w:spacing w:before="60" w:after="60"/>
              <w:jc w:val="center"/>
              <w:rPr>
                <w:rFonts w:ascii="Arial" w:eastAsia="Calibri" w:hAnsi="Arial" w:cs="Arial"/>
                <w:b/>
                <w:bCs/>
                <w:sz w:val="18"/>
                <w:szCs w:val="22"/>
              </w:rPr>
            </w:pPr>
            <w:r w:rsidRPr="00296592">
              <w:rPr>
                <w:rFonts w:ascii="Arial" w:hAnsi="Arial" w:cs="Arial"/>
                <w:b/>
                <w:bCs/>
                <w:sz w:val="18"/>
              </w:rPr>
              <w:t>Tipo de Consulta</w:t>
            </w:r>
          </w:p>
        </w:tc>
        <w:tc>
          <w:tcPr>
            <w:tcW w:w="2304" w:type="dxa"/>
            <w:shd w:val="clear" w:color="auto" w:fill="auto"/>
            <w:hideMark/>
          </w:tcPr>
          <w:p w14:paraId="77EB3339" w14:textId="77777777" w:rsidR="00A643B8" w:rsidRPr="00296592" w:rsidRDefault="00A643B8" w:rsidP="002C0001">
            <w:pPr>
              <w:snapToGrid w:val="0"/>
              <w:spacing w:before="60" w:after="60"/>
              <w:jc w:val="center"/>
              <w:rPr>
                <w:rFonts w:ascii="Arial" w:eastAsia="Calibri" w:hAnsi="Arial" w:cs="Arial"/>
                <w:b/>
                <w:bCs/>
                <w:sz w:val="18"/>
                <w:szCs w:val="22"/>
              </w:rPr>
            </w:pPr>
            <w:r w:rsidRPr="00296592">
              <w:rPr>
                <w:rFonts w:ascii="Arial" w:hAnsi="Arial" w:cs="Arial"/>
                <w:b/>
                <w:bCs/>
                <w:sz w:val="18"/>
              </w:rPr>
              <w:t>Departamento</w:t>
            </w:r>
          </w:p>
        </w:tc>
        <w:tc>
          <w:tcPr>
            <w:tcW w:w="3422" w:type="dxa"/>
            <w:shd w:val="clear" w:color="auto" w:fill="auto"/>
            <w:hideMark/>
          </w:tcPr>
          <w:p w14:paraId="1518FE95" w14:textId="77777777" w:rsidR="00A643B8" w:rsidRPr="00296592" w:rsidRDefault="00A643B8" w:rsidP="002C0001">
            <w:pPr>
              <w:autoSpaceDE w:val="0"/>
              <w:autoSpaceDN w:val="0"/>
              <w:jc w:val="center"/>
              <w:rPr>
                <w:rFonts w:ascii="Arial" w:eastAsia="Calibri" w:hAnsi="Arial" w:cs="Arial"/>
                <w:b/>
                <w:bCs/>
                <w:sz w:val="18"/>
                <w:szCs w:val="22"/>
                <w:lang w:val="es-ES"/>
              </w:rPr>
            </w:pPr>
            <w:r w:rsidRPr="00296592">
              <w:rPr>
                <w:rFonts w:ascii="Arial" w:hAnsi="Arial" w:cs="Arial"/>
                <w:b/>
                <w:bCs/>
                <w:sz w:val="18"/>
                <w:lang w:val="es-ES"/>
              </w:rPr>
              <w:t>Responsable</w:t>
            </w:r>
          </w:p>
        </w:tc>
      </w:tr>
      <w:tr w:rsidR="00296592" w:rsidRPr="00296592" w14:paraId="6C4E0683" w14:textId="77777777" w:rsidTr="00C871DA">
        <w:trPr>
          <w:trHeight w:val="157"/>
          <w:tblCellSpacing w:w="20" w:type="dxa"/>
          <w:jc w:val="center"/>
        </w:trPr>
        <w:tc>
          <w:tcPr>
            <w:tcW w:w="3002" w:type="dxa"/>
            <w:shd w:val="clear" w:color="auto" w:fill="auto"/>
            <w:hideMark/>
          </w:tcPr>
          <w:p w14:paraId="2F9FC9E5" w14:textId="77777777" w:rsidR="00A643B8" w:rsidRPr="00296592" w:rsidRDefault="00A643B8" w:rsidP="002C0001">
            <w:pPr>
              <w:snapToGrid w:val="0"/>
              <w:spacing w:before="60" w:after="60"/>
              <w:jc w:val="both"/>
              <w:rPr>
                <w:rFonts w:ascii="Arial" w:eastAsia="Calibri" w:hAnsi="Arial" w:cs="Arial"/>
                <w:sz w:val="18"/>
                <w:szCs w:val="22"/>
              </w:rPr>
            </w:pPr>
            <w:r w:rsidRPr="00296592">
              <w:rPr>
                <w:rFonts w:ascii="Arial" w:hAnsi="Arial" w:cs="Arial"/>
                <w:sz w:val="18"/>
              </w:rPr>
              <w:t>Servicios Públicos: agua, electricidad y teléfono</w:t>
            </w:r>
          </w:p>
        </w:tc>
        <w:tc>
          <w:tcPr>
            <w:tcW w:w="2304" w:type="dxa"/>
            <w:shd w:val="clear" w:color="auto" w:fill="auto"/>
            <w:hideMark/>
          </w:tcPr>
          <w:p w14:paraId="201132BB" w14:textId="77777777" w:rsidR="00A643B8" w:rsidRPr="00296592" w:rsidRDefault="00A643B8" w:rsidP="002C0001">
            <w:pPr>
              <w:snapToGrid w:val="0"/>
              <w:spacing w:before="60" w:after="60"/>
              <w:jc w:val="both"/>
              <w:rPr>
                <w:rFonts w:ascii="Arial" w:eastAsia="Calibri" w:hAnsi="Arial" w:cs="Arial"/>
                <w:sz w:val="18"/>
                <w:szCs w:val="22"/>
              </w:rPr>
            </w:pPr>
            <w:r w:rsidRPr="00296592">
              <w:rPr>
                <w:rFonts w:ascii="Arial" w:hAnsi="Arial" w:cs="Arial"/>
                <w:sz w:val="18"/>
              </w:rPr>
              <w:t>Departamento Financiero Contable</w:t>
            </w:r>
          </w:p>
        </w:tc>
        <w:tc>
          <w:tcPr>
            <w:tcW w:w="3422" w:type="dxa"/>
            <w:shd w:val="clear" w:color="auto" w:fill="auto"/>
          </w:tcPr>
          <w:p w14:paraId="4ED3EFEC" w14:textId="77777777" w:rsidR="000C6449" w:rsidRPr="003433E0" w:rsidRDefault="000C6449" w:rsidP="000C6449">
            <w:pPr>
              <w:autoSpaceDE w:val="0"/>
              <w:autoSpaceDN w:val="0"/>
              <w:jc w:val="both"/>
              <w:rPr>
                <w:rFonts w:ascii="Arial" w:hAnsi="Arial" w:cs="Arial"/>
                <w:sz w:val="18"/>
                <w:szCs w:val="18"/>
                <w:lang w:val="es-ES" w:eastAsia="en-US"/>
              </w:rPr>
            </w:pPr>
            <w:r w:rsidRPr="003433E0">
              <w:rPr>
                <w:rFonts w:ascii="Arial" w:hAnsi="Arial" w:cs="Arial"/>
                <w:sz w:val="18"/>
                <w:szCs w:val="18"/>
                <w:lang w:val="es-ES"/>
              </w:rPr>
              <w:t xml:space="preserve">Ricardo García Molina, ext. 01-3349, correo </w:t>
            </w:r>
            <w:hyperlink r:id="rId26" w:history="1">
              <w:r w:rsidRPr="003433E0">
                <w:rPr>
                  <w:rStyle w:val="Hipervnculo"/>
                  <w:rFonts w:ascii="Arial" w:hAnsi="Arial" w:cs="Arial"/>
                  <w:color w:val="auto"/>
                  <w:sz w:val="18"/>
                  <w:szCs w:val="18"/>
                  <w:lang w:val="es-ES"/>
                </w:rPr>
                <w:t>rgarciam@poder-judicialgo.cr</w:t>
              </w:r>
            </w:hyperlink>
            <w:r w:rsidRPr="003433E0">
              <w:rPr>
                <w:rFonts w:ascii="Arial" w:hAnsi="Arial" w:cs="Arial"/>
                <w:sz w:val="18"/>
                <w:szCs w:val="18"/>
                <w:lang w:val="es-ES"/>
              </w:rPr>
              <w:t xml:space="preserve"> y en la plataforma de </w:t>
            </w:r>
            <w:proofErr w:type="spellStart"/>
            <w:r w:rsidRPr="003433E0">
              <w:rPr>
                <w:rFonts w:ascii="Arial" w:hAnsi="Arial" w:cs="Arial"/>
                <w:sz w:val="18"/>
                <w:szCs w:val="18"/>
                <w:lang w:val="es-ES"/>
              </w:rPr>
              <w:t>teams</w:t>
            </w:r>
            <w:proofErr w:type="spellEnd"/>
            <w:r w:rsidRPr="003433E0">
              <w:rPr>
                <w:rFonts w:ascii="Arial" w:hAnsi="Arial" w:cs="Arial"/>
                <w:sz w:val="18"/>
                <w:szCs w:val="18"/>
                <w:lang w:val="es-ES"/>
              </w:rPr>
              <w:t xml:space="preserve"> como </w:t>
            </w:r>
            <w:proofErr w:type="spellStart"/>
            <w:r w:rsidRPr="003433E0">
              <w:rPr>
                <w:rFonts w:ascii="Arial" w:hAnsi="Arial" w:cs="Arial"/>
                <w:sz w:val="18"/>
                <w:szCs w:val="18"/>
                <w:lang w:val="es-ES"/>
              </w:rPr>
              <w:t>rgarciam</w:t>
            </w:r>
            <w:proofErr w:type="spellEnd"/>
          </w:p>
          <w:p w14:paraId="33A80F38" w14:textId="77777777" w:rsidR="000C6449" w:rsidRPr="003433E0" w:rsidRDefault="000C6449" w:rsidP="000C6449">
            <w:pPr>
              <w:autoSpaceDE w:val="0"/>
              <w:autoSpaceDN w:val="0"/>
              <w:jc w:val="both"/>
              <w:rPr>
                <w:rFonts w:ascii="Arial" w:hAnsi="Arial" w:cs="Arial"/>
                <w:sz w:val="18"/>
                <w:szCs w:val="18"/>
                <w:lang w:val="es-ES"/>
              </w:rPr>
            </w:pPr>
            <w:r w:rsidRPr="003433E0">
              <w:rPr>
                <w:rFonts w:ascii="Arial" w:hAnsi="Arial" w:cs="Arial"/>
                <w:sz w:val="18"/>
                <w:szCs w:val="18"/>
                <w:lang w:val="es-ES"/>
              </w:rPr>
              <w:t xml:space="preserve">Yahaira Rodríguez Zamora, ext. 01-3349 </w:t>
            </w:r>
            <w:hyperlink r:id="rId27" w:history="1">
              <w:r w:rsidRPr="003433E0">
                <w:rPr>
                  <w:rStyle w:val="Hipervnculo"/>
                  <w:rFonts w:ascii="Arial" w:hAnsi="Arial" w:cs="Arial"/>
                  <w:color w:val="auto"/>
                  <w:sz w:val="18"/>
                  <w:szCs w:val="18"/>
                  <w:lang w:val="es-ES"/>
                </w:rPr>
                <w:t>yrodriguezz@poder-judicial.go.cr</w:t>
              </w:r>
            </w:hyperlink>
            <w:r w:rsidRPr="003433E0">
              <w:rPr>
                <w:rFonts w:ascii="Arial" w:hAnsi="Arial" w:cs="Arial"/>
                <w:sz w:val="18"/>
                <w:szCs w:val="18"/>
                <w:lang w:val="es-ES"/>
              </w:rPr>
              <w:t xml:space="preserve"> </w:t>
            </w:r>
          </w:p>
          <w:p w14:paraId="515CB30E" w14:textId="77777777" w:rsidR="00A643B8" w:rsidRPr="003433E0" w:rsidRDefault="000C6449" w:rsidP="002C0001">
            <w:pPr>
              <w:jc w:val="both"/>
              <w:rPr>
                <w:rFonts w:ascii="Arial" w:eastAsia="Calibri" w:hAnsi="Arial" w:cs="Arial"/>
                <w:sz w:val="18"/>
                <w:szCs w:val="22"/>
                <w:lang w:val="es-ES"/>
              </w:rPr>
            </w:pPr>
            <w:r w:rsidRPr="003433E0">
              <w:rPr>
                <w:rFonts w:ascii="Arial" w:hAnsi="Arial" w:cs="Arial"/>
                <w:sz w:val="18"/>
                <w:szCs w:val="18"/>
                <w:lang w:val="es-ES"/>
              </w:rPr>
              <w:t xml:space="preserve">en la plataforma de </w:t>
            </w:r>
            <w:proofErr w:type="spellStart"/>
            <w:r w:rsidRPr="003433E0">
              <w:rPr>
                <w:rFonts w:ascii="Arial" w:hAnsi="Arial" w:cs="Arial"/>
                <w:sz w:val="18"/>
                <w:szCs w:val="18"/>
                <w:lang w:val="es-ES"/>
              </w:rPr>
              <w:t>teams</w:t>
            </w:r>
            <w:proofErr w:type="spellEnd"/>
            <w:r w:rsidRPr="003433E0">
              <w:rPr>
                <w:rFonts w:ascii="Arial" w:hAnsi="Arial" w:cs="Arial"/>
                <w:sz w:val="18"/>
                <w:szCs w:val="18"/>
                <w:lang w:val="es-ES"/>
              </w:rPr>
              <w:t xml:space="preserve"> como </w:t>
            </w:r>
            <w:proofErr w:type="spellStart"/>
            <w:r w:rsidRPr="003433E0">
              <w:rPr>
                <w:rFonts w:ascii="Arial" w:hAnsi="Arial" w:cs="Arial"/>
                <w:sz w:val="18"/>
                <w:szCs w:val="18"/>
                <w:lang w:val="es-ES"/>
              </w:rPr>
              <w:t>yrodriguezz</w:t>
            </w:r>
            <w:proofErr w:type="spellEnd"/>
          </w:p>
        </w:tc>
      </w:tr>
      <w:tr w:rsidR="00296592" w:rsidRPr="00296592" w14:paraId="2181C914" w14:textId="77777777" w:rsidTr="00C871DA">
        <w:trPr>
          <w:trHeight w:val="157"/>
          <w:tblCellSpacing w:w="20" w:type="dxa"/>
          <w:jc w:val="center"/>
        </w:trPr>
        <w:tc>
          <w:tcPr>
            <w:tcW w:w="3002" w:type="dxa"/>
            <w:shd w:val="clear" w:color="auto" w:fill="auto"/>
            <w:hideMark/>
          </w:tcPr>
          <w:p w14:paraId="085CB50C" w14:textId="77777777" w:rsidR="00A643B8" w:rsidRPr="00296592" w:rsidRDefault="00A643B8" w:rsidP="002C0001">
            <w:pPr>
              <w:snapToGrid w:val="0"/>
              <w:spacing w:before="60" w:after="60"/>
              <w:jc w:val="both"/>
              <w:rPr>
                <w:rFonts w:ascii="Arial" w:eastAsia="Calibri" w:hAnsi="Arial" w:cs="Arial"/>
                <w:sz w:val="18"/>
                <w:szCs w:val="22"/>
              </w:rPr>
            </w:pPr>
            <w:r w:rsidRPr="00296592">
              <w:rPr>
                <w:rFonts w:ascii="Arial" w:hAnsi="Arial" w:cs="Arial"/>
                <w:sz w:val="18"/>
              </w:rPr>
              <w:t>Contratos: servicios continuados y alquileres</w:t>
            </w:r>
          </w:p>
        </w:tc>
        <w:tc>
          <w:tcPr>
            <w:tcW w:w="2304" w:type="dxa"/>
            <w:shd w:val="clear" w:color="auto" w:fill="auto"/>
          </w:tcPr>
          <w:p w14:paraId="679A3EBC" w14:textId="77777777" w:rsidR="00A643B8" w:rsidRPr="00296592" w:rsidRDefault="00A643B8" w:rsidP="002C0001">
            <w:pPr>
              <w:snapToGrid w:val="0"/>
              <w:spacing w:before="60" w:after="60"/>
              <w:jc w:val="both"/>
              <w:rPr>
                <w:rFonts w:ascii="Arial" w:eastAsia="Calibri" w:hAnsi="Arial" w:cs="Arial"/>
                <w:sz w:val="18"/>
              </w:rPr>
            </w:pPr>
            <w:r w:rsidRPr="00296592">
              <w:rPr>
                <w:rFonts w:ascii="Arial" w:hAnsi="Arial" w:cs="Arial"/>
                <w:sz w:val="18"/>
              </w:rPr>
              <w:t>Departamento de Proveeduría</w:t>
            </w:r>
          </w:p>
          <w:p w14:paraId="2365A70A" w14:textId="77777777" w:rsidR="00A643B8" w:rsidRPr="00296592" w:rsidRDefault="00A643B8" w:rsidP="002C0001">
            <w:pPr>
              <w:snapToGrid w:val="0"/>
              <w:spacing w:before="60" w:after="60"/>
              <w:jc w:val="both"/>
              <w:rPr>
                <w:rFonts w:ascii="Arial" w:eastAsia="Calibri" w:hAnsi="Arial" w:cs="Arial"/>
                <w:sz w:val="18"/>
                <w:szCs w:val="22"/>
              </w:rPr>
            </w:pPr>
          </w:p>
        </w:tc>
        <w:tc>
          <w:tcPr>
            <w:tcW w:w="3422" w:type="dxa"/>
            <w:shd w:val="clear" w:color="auto" w:fill="auto"/>
            <w:hideMark/>
          </w:tcPr>
          <w:p w14:paraId="0DC5DDF6" w14:textId="78B16E23" w:rsidR="00A643B8" w:rsidRPr="003433E0" w:rsidRDefault="00A643B8" w:rsidP="0046488E">
            <w:pPr>
              <w:snapToGrid w:val="0"/>
              <w:jc w:val="both"/>
              <w:rPr>
                <w:rFonts w:ascii="Arial" w:eastAsia="Calibri" w:hAnsi="Arial" w:cs="Arial"/>
                <w:sz w:val="18"/>
                <w:lang w:val="es-ES"/>
              </w:rPr>
            </w:pPr>
            <w:r w:rsidRPr="003433E0">
              <w:rPr>
                <w:rFonts w:ascii="Arial" w:hAnsi="Arial" w:cs="Arial"/>
                <w:sz w:val="18"/>
                <w:lang w:val="es-ES"/>
              </w:rPr>
              <w:t>Paulo Calvo Ballestero, ext. 01-3622</w:t>
            </w:r>
          </w:p>
          <w:p w14:paraId="7AE0EA19" w14:textId="13ECC5C5" w:rsidR="00A643B8" w:rsidRPr="003433E0" w:rsidRDefault="00A643B8" w:rsidP="003F61EA">
            <w:pPr>
              <w:snapToGrid w:val="0"/>
              <w:jc w:val="both"/>
              <w:rPr>
                <w:rFonts w:ascii="Arial" w:eastAsia="Calibri" w:hAnsi="Arial" w:cs="Arial"/>
                <w:sz w:val="18"/>
                <w:szCs w:val="22"/>
                <w:lang w:val="es-ES"/>
              </w:rPr>
            </w:pPr>
            <w:r w:rsidRPr="003433E0">
              <w:rPr>
                <w:rFonts w:ascii="Arial" w:hAnsi="Arial" w:cs="Arial"/>
                <w:sz w:val="18"/>
                <w:lang w:val="es-ES"/>
              </w:rPr>
              <w:t>Gustavo Alpizar Fonseca,</w:t>
            </w:r>
            <w:r w:rsidR="003F61EA" w:rsidRPr="003433E0">
              <w:rPr>
                <w:rFonts w:ascii="Arial" w:hAnsi="Arial" w:cs="Arial"/>
                <w:sz w:val="18"/>
                <w:lang w:val="es-ES"/>
              </w:rPr>
              <w:t>.</w:t>
            </w:r>
            <w:proofErr w:type="spellStart"/>
            <w:r w:rsidRPr="003433E0">
              <w:rPr>
                <w:rFonts w:ascii="Arial" w:hAnsi="Arial" w:cs="Arial"/>
                <w:sz w:val="18"/>
                <w:lang w:val="es-ES"/>
              </w:rPr>
              <w:t>ext</w:t>
            </w:r>
            <w:proofErr w:type="spellEnd"/>
            <w:r w:rsidRPr="003433E0">
              <w:rPr>
                <w:rFonts w:ascii="Arial" w:hAnsi="Arial" w:cs="Arial"/>
                <w:sz w:val="18"/>
                <w:lang w:val="es-ES"/>
              </w:rPr>
              <w:t>. 01-3122</w:t>
            </w:r>
            <w:r w:rsidR="0046488E" w:rsidRPr="003433E0">
              <w:rPr>
                <w:rFonts w:ascii="Arial" w:hAnsi="Arial" w:cs="Arial"/>
                <w:sz w:val="18"/>
                <w:lang w:val="es-ES"/>
              </w:rPr>
              <w:t>, ambos localizables por Teams.</w:t>
            </w:r>
          </w:p>
        </w:tc>
      </w:tr>
      <w:tr w:rsidR="00296592" w:rsidRPr="00296592" w14:paraId="0A4B48E1" w14:textId="77777777" w:rsidTr="00C871DA">
        <w:trPr>
          <w:trHeight w:val="188"/>
          <w:tblCellSpacing w:w="20" w:type="dxa"/>
          <w:jc w:val="center"/>
        </w:trPr>
        <w:tc>
          <w:tcPr>
            <w:tcW w:w="3002" w:type="dxa"/>
            <w:shd w:val="clear" w:color="auto" w:fill="auto"/>
            <w:hideMark/>
          </w:tcPr>
          <w:p w14:paraId="0B0BD1D2" w14:textId="77777777" w:rsidR="00A643B8" w:rsidRPr="00296592" w:rsidRDefault="00A643B8" w:rsidP="002C0001">
            <w:pPr>
              <w:snapToGrid w:val="0"/>
              <w:spacing w:before="60" w:after="60"/>
              <w:jc w:val="both"/>
              <w:rPr>
                <w:rFonts w:ascii="Arial" w:eastAsia="Calibri" w:hAnsi="Arial" w:cs="Arial"/>
                <w:sz w:val="18"/>
                <w:szCs w:val="22"/>
              </w:rPr>
            </w:pPr>
            <w:r w:rsidRPr="00296592">
              <w:rPr>
                <w:rFonts w:ascii="Arial" w:hAnsi="Arial" w:cs="Arial"/>
                <w:sz w:val="18"/>
              </w:rPr>
              <w:t>Artículos de stock por parámetros y cuadros de consumo</w:t>
            </w:r>
          </w:p>
        </w:tc>
        <w:tc>
          <w:tcPr>
            <w:tcW w:w="2304" w:type="dxa"/>
            <w:shd w:val="clear" w:color="auto" w:fill="auto"/>
            <w:hideMark/>
          </w:tcPr>
          <w:p w14:paraId="5F7D18B0" w14:textId="77777777" w:rsidR="00A643B8" w:rsidRPr="00296592" w:rsidRDefault="00A643B8" w:rsidP="002C0001">
            <w:pPr>
              <w:snapToGrid w:val="0"/>
              <w:spacing w:before="60" w:after="60"/>
              <w:jc w:val="both"/>
              <w:rPr>
                <w:rFonts w:ascii="Arial" w:eastAsia="Calibri" w:hAnsi="Arial" w:cs="Arial"/>
                <w:sz w:val="18"/>
                <w:szCs w:val="22"/>
              </w:rPr>
            </w:pPr>
            <w:r w:rsidRPr="00296592">
              <w:rPr>
                <w:rFonts w:ascii="Arial" w:hAnsi="Arial" w:cs="Arial"/>
                <w:sz w:val="18"/>
              </w:rPr>
              <w:t>Departamento de Proveeduría</w:t>
            </w:r>
          </w:p>
        </w:tc>
        <w:tc>
          <w:tcPr>
            <w:tcW w:w="3422" w:type="dxa"/>
            <w:shd w:val="clear" w:color="auto" w:fill="auto"/>
            <w:hideMark/>
          </w:tcPr>
          <w:p w14:paraId="5D290901" w14:textId="77777777" w:rsidR="00A643B8" w:rsidRPr="003433E0" w:rsidRDefault="00A643B8" w:rsidP="002C0001">
            <w:pPr>
              <w:snapToGrid w:val="0"/>
              <w:jc w:val="both"/>
              <w:rPr>
                <w:rFonts w:ascii="Arial" w:eastAsia="Calibri" w:hAnsi="Arial" w:cs="Arial"/>
                <w:sz w:val="18"/>
                <w:szCs w:val="22"/>
                <w:lang w:val="es-ES"/>
              </w:rPr>
            </w:pPr>
            <w:r w:rsidRPr="003433E0">
              <w:rPr>
                <w:rFonts w:ascii="Arial" w:hAnsi="Arial" w:cs="Arial"/>
                <w:sz w:val="18"/>
                <w:lang w:val="es-ES"/>
              </w:rPr>
              <w:t>Giselle Castrillo Vargas, ext. 01-3204</w:t>
            </w:r>
            <w:r w:rsidR="003E2868" w:rsidRPr="003433E0">
              <w:rPr>
                <w:rFonts w:ascii="Arial" w:hAnsi="Arial" w:cs="Arial"/>
                <w:sz w:val="18"/>
                <w:lang w:val="es-ES"/>
              </w:rPr>
              <w:t>, localizable en Teams.</w:t>
            </w:r>
          </w:p>
        </w:tc>
      </w:tr>
      <w:tr w:rsidR="00A643B8" w:rsidRPr="00296592" w14:paraId="44C80490" w14:textId="77777777" w:rsidTr="00C871DA">
        <w:trPr>
          <w:trHeight w:val="220"/>
          <w:tblCellSpacing w:w="20" w:type="dxa"/>
          <w:jc w:val="center"/>
        </w:trPr>
        <w:tc>
          <w:tcPr>
            <w:tcW w:w="3002" w:type="dxa"/>
            <w:shd w:val="clear" w:color="auto" w:fill="auto"/>
            <w:hideMark/>
          </w:tcPr>
          <w:p w14:paraId="0537873B" w14:textId="77777777" w:rsidR="00A643B8" w:rsidRPr="00296592" w:rsidRDefault="00A643B8" w:rsidP="002C0001">
            <w:pPr>
              <w:snapToGrid w:val="0"/>
              <w:spacing w:before="60" w:after="60"/>
              <w:jc w:val="both"/>
              <w:rPr>
                <w:rFonts w:ascii="Arial" w:eastAsia="Calibri" w:hAnsi="Arial" w:cs="Arial"/>
                <w:sz w:val="18"/>
                <w:szCs w:val="22"/>
              </w:rPr>
            </w:pPr>
            <w:r w:rsidRPr="00296592">
              <w:rPr>
                <w:rFonts w:ascii="Arial" w:hAnsi="Arial" w:cs="Arial"/>
                <w:sz w:val="18"/>
              </w:rPr>
              <w:t xml:space="preserve">Catálogo de bienes y servicios: artículos, </w:t>
            </w:r>
            <w:r w:rsidR="003F0C80" w:rsidRPr="00296592">
              <w:rPr>
                <w:rFonts w:ascii="Arial" w:hAnsi="Arial" w:cs="Arial"/>
                <w:sz w:val="18"/>
              </w:rPr>
              <w:t xml:space="preserve">actualización de </w:t>
            </w:r>
            <w:r w:rsidRPr="00296592">
              <w:rPr>
                <w:rFonts w:ascii="Arial" w:hAnsi="Arial" w:cs="Arial"/>
                <w:sz w:val="18"/>
              </w:rPr>
              <w:t>precios y códigos</w:t>
            </w:r>
          </w:p>
        </w:tc>
        <w:tc>
          <w:tcPr>
            <w:tcW w:w="2304" w:type="dxa"/>
            <w:shd w:val="clear" w:color="auto" w:fill="auto"/>
          </w:tcPr>
          <w:p w14:paraId="3E4B8B58" w14:textId="77777777" w:rsidR="00A643B8" w:rsidRPr="00296592" w:rsidRDefault="00A643B8" w:rsidP="002C0001">
            <w:pPr>
              <w:snapToGrid w:val="0"/>
              <w:spacing w:before="60" w:after="60"/>
              <w:jc w:val="both"/>
              <w:rPr>
                <w:rFonts w:ascii="Arial" w:eastAsia="Calibri" w:hAnsi="Arial" w:cs="Arial"/>
                <w:sz w:val="18"/>
              </w:rPr>
            </w:pPr>
            <w:r w:rsidRPr="00296592">
              <w:rPr>
                <w:rFonts w:ascii="Arial" w:hAnsi="Arial" w:cs="Arial"/>
                <w:sz w:val="18"/>
              </w:rPr>
              <w:t xml:space="preserve">Departamento de Proveeduría       </w:t>
            </w:r>
          </w:p>
          <w:p w14:paraId="732D8F8C" w14:textId="77777777" w:rsidR="00A643B8" w:rsidRPr="00296592" w:rsidRDefault="00A643B8" w:rsidP="002C0001">
            <w:pPr>
              <w:spacing w:before="60" w:after="60"/>
              <w:jc w:val="both"/>
              <w:rPr>
                <w:rFonts w:ascii="Arial" w:eastAsia="Calibri" w:hAnsi="Arial" w:cs="Arial"/>
                <w:sz w:val="18"/>
                <w:szCs w:val="22"/>
              </w:rPr>
            </w:pPr>
          </w:p>
        </w:tc>
        <w:tc>
          <w:tcPr>
            <w:tcW w:w="3422" w:type="dxa"/>
            <w:shd w:val="clear" w:color="auto" w:fill="auto"/>
            <w:hideMark/>
          </w:tcPr>
          <w:p w14:paraId="35E8F33C" w14:textId="77777777" w:rsidR="00A643B8" w:rsidRPr="003433E0" w:rsidRDefault="003E2868" w:rsidP="002C0001">
            <w:pPr>
              <w:jc w:val="both"/>
              <w:rPr>
                <w:rFonts w:ascii="Arial" w:eastAsia="Calibri" w:hAnsi="Arial" w:cs="Arial"/>
                <w:sz w:val="18"/>
                <w:szCs w:val="22"/>
                <w:lang w:val="es-ES"/>
              </w:rPr>
            </w:pPr>
            <w:r w:rsidRPr="003433E0">
              <w:rPr>
                <w:rFonts w:ascii="Arial" w:hAnsi="Arial" w:cs="Arial"/>
                <w:sz w:val="18"/>
                <w:lang w:val="es-ES"/>
              </w:rPr>
              <w:t xml:space="preserve"> Luis Diego Sánchez García, ext. 01-3608, localizable en Teams.</w:t>
            </w:r>
          </w:p>
        </w:tc>
      </w:tr>
    </w:tbl>
    <w:p w14:paraId="4863D1E4" w14:textId="77777777" w:rsidR="00F23180" w:rsidRPr="00296592" w:rsidRDefault="00F23180" w:rsidP="001A3567">
      <w:pPr>
        <w:tabs>
          <w:tab w:val="left" w:pos="360"/>
        </w:tabs>
        <w:jc w:val="center"/>
        <w:rPr>
          <w:rFonts w:ascii="Arial" w:hAnsi="Arial" w:cs="Arial"/>
          <w:szCs w:val="24"/>
        </w:rPr>
      </w:pPr>
    </w:p>
    <w:p w14:paraId="3877FFE8" w14:textId="77777777" w:rsidR="001A3567" w:rsidRPr="00296592" w:rsidRDefault="001A3567" w:rsidP="001A3567">
      <w:pPr>
        <w:tabs>
          <w:tab w:val="left" w:pos="360"/>
        </w:tabs>
        <w:jc w:val="center"/>
        <w:rPr>
          <w:rFonts w:ascii="Arial" w:hAnsi="Arial" w:cs="Arial"/>
          <w:sz w:val="24"/>
          <w:szCs w:val="24"/>
        </w:rPr>
      </w:pPr>
    </w:p>
    <w:p w14:paraId="6EA12638" w14:textId="77777777" w:rsidR="008F74E6" w:rsidRPr="00296592" w:rsidRDefault="00DD4E90" w:rsidP="008F74E6">
      <w:pPr>
        <w:numPr>
          <w:ilvl w:val="0"/>
          <w:numId w:val="2"/>
        </w:numPr>
        <w:tabs>
          <w:tab w:val="clear" w:pos="375"/>
          <w:tab w:val="left" w:pos="360"/>
          <w:tab w:val="num" w:pos="567"/>
        </w:tabs>
        <w:ind w:left="0" w:firstLine="0"/>
        <w:jc w:val="both"/>
        <w:rPr>
          <w:rFonts w:ascii="Arial" w:hAnsi="Arial" w:cs="Arial"/>
          <w:sz w:val="24"/>
          <w:szCs w:val="24"/>
        </w:rPr>
      </w:pPr>
      <w:r w:rsidRPr="00296592">
        <w:rPr>
          <w:rFonts w:ascii="Arial" w:hAnsi="Arial" w:cs="Arial"/>
          <w:sz w:val="24"/>
          <w:szCs w:val="24"/>
        </w:rPr>
        <w:t>Debido a restricciones presupuestarias</w:t>
      </w:r>
      <w:r w:rsidR="00715F07" w:rsidRPr="00296592">
        <w:rPr>
          <w:rFonts w:ascii="Arial" w:hAnsi="Arial" w:cs="Arial"/>
          <w:sz w:val="24"/>
          <w:szCs w:val="24"/>
        </w:rPr>
        <w:t xml:space="preserve"> a raíz de la situación fiscal del país y comprometidos con las medidas de contención del gasto</w:t>
      </w:r>
      <w:r w:rsidR="0011501C" w:rsidRPr="00296592">
        <w:rPr>
          <w:rFonts w:ascii="Arial" w:hAnsi="Arial" w:cs="Arial"/>
          <w:sz w:val="24"/>
          <w:szCs w:val="24"/>
        </w:rPr>
        <w:t>,</w:t>
      </w:r>
      <w:r w:rsidR="00B531B5" w:rsidRPr="00296592">
        <w:rPr>
          <w:rFonts w:ascii="Arial" w:hAnsi="Arial" w:cs="Arial"/>
          <w:sz w:val="24"/>
          <w:szCs w:val="24"/>
        </w:rPr>
        <w:t xml:space="preserve"> </w:t>
      </w:r>
      <w:r w:rsidRPr="00296592">
        <w:rPr>
          <w:rFonts w:ascii="Arial" w:hAnsi="Arial" w:cs="Arial"/>
          <w:sz w:val="24"/>
          <w:szCs w:val="24"/>
        </w:rPr>
        <w:t>n</w:t>
      </w:r>
      <w:r w:rsidR="0046016A" w:rsidRPr="00296592">
        <w:rPr>
          <w:rFonts w:ascii="Arial" w:hAnsi="Arial" w:cs="Arial"/>
          <w:sz w:val="24"/>
          <w:szCs w:val="24"/>
        </w:rPr>
        <w:t xml:space="preserve">o </w:t>
      </w:r>
      <w:r w:rsidR="009B08C8" w:rsidRPr="00296592">
        <w:rPr>
          <w:rFonts w:ascii="Arial" w:hAnsi="Arial" w:cs="Arial"/>
          <w:sz w:val="24"/>
          <w:szCs w:val="24"/>
        </w:rPr>
        <w:t xml:space="preserve">es permitido </w:t>
      </w:r>
      <w:r w:rsidR="0046016A" w:rsidRPr="00296592">
        <w:rPr>
          <w:rFonts w:ascii="Arial" w:hAnsi="Arial" w:cs="Arial"/>
          <w:sz w:val="24"/>
          <w:szCs w:val="24"/>
        </w:rPr>
        <w:t xml:space="preserve">incluir </w:t>
      </w:r>
      <w:r w:rsidR="0046016A" w:rsidRPr="00296592">
        <w:rPr>
          <w:rFonts w:ascii="Arial" w:hAnsi="Arial" w:cs="Arial"/>
          <w:b/>
          <w:sz w:val="24"/>
          <w:szCs w:val="24"/>
        </w:rPr>
        <w:t xml:space="preserve">nuevas contrataciones o ampliaciones de contratos </w:t>
      </w:r>
      <w:r w:rsidR="00821405" w:rsidRPr="00296592">
        <w:rPr>
          <w:rFonts w:ascii="Arial" w:hAnsi="Arial" w:cs="Arial"/>
          <w:b/>
          <w:sz w:val="24"/>
          <w:szCs w:val="24"/>
        </w:rPr>
        <w:t>de</w:t>
      </w:r>
      <w:r w:rsidR="0046016A" w:rsidRPr="00296592">
        <w:rPr>
          <w:rFonts w:ascii="Arial" w:hAnsi="Arial" w:cs="Arial"/>
          <w:b/>
          <w:sz w:val="24"/>
          <w:szCs w:val="24"/>
        </w:rPr>
        <w:t xml:space="preserve"> limpieza, jardinería </w:t>
      </w:r>
      <w:r w:rsidR="00821405" w:rsidRPr="00296592">
        <w:rPr>
          <w:rFonts w:ascii="Arial" w:hAnsi="Arial" w:cs="Arial"/>
          <w:b/>
          <w:sz w:val="24"/>
          <w:szCs w:val="24"/>
        </w:rPr>
        <w:t>o</w:t>
      </w:r>
      <w:r w:rsidR="0046016A" w:rsidRPr="00296592">
        <w:rPr>
          <w:rFonts w:ascii="Arial" w:hAnsi="Arial" w:cs="Arial"/>
          <w:b/>
          <w:sz w:val="24"/>
          <w:szCs w:val="24"/>
        </w:rPr>
        <w:t xml:space="preserve"> vigilancia</w:t>
      </w:r>
      <w:r w:rsidR="00300140" w:rsidRPr="00296592">
        <w:rPr>
          <w:rFonts w:ascii="Arial" w:hAnsi="Arial" w:cs="Arial"/>
          <w:sz w:val="24"/>
          <w:szCs w:val="24"/>
        </w:rPr>
        <w:t xml:space="preserve">, por lo que los artículos correspondientes se inactivarán en el </w:t>
      </w:r>
      <w:r w:rsidR="0021576C" w:rsidRPr="00296592">
        <w:rPr>
          <w:rFonts w:ascii="Arial" w:hAnsi="Arial" w:cs="Arial"/>
          <w:sz w:val="24"/>
          <w:szCs w:val="24"/>
        </w:rPr>
        <w:t xml:space="preserve">Catálogo de Bienes y Servicios del </w:t>
      </w:r>
      <w:r w:rsidR="00300140" w:rsidRPr="00296592">
        <w:rPr>
          <w:rFonts w:ascii="Arial" w:hAnsi="Arial" w:cs="Arial"/>
          <w:sz w:val="24"/>
          <w:szCs w:val="24"/>
        </w:rPr>
        <w:t>Sistema SIGAPJ</w:t>
      </w:r>
      <w:r w:rsidR="005F2BE8" w:rsidRPr="00296592">
        <w:rPr>
          <w:rFonts w:ascii="Arial" w:hAnsi="Arial" w:cs="Arial"/>
          <w:sz w:val="24"/>
          <w:szCs w:val="24"/>
        </w:rPr>
        <w:t xml:space="preserve"> y las necesidades de nuevos contratos o adendum a los ya existentes, deberán ser enviadas a la Dirección de Planificación para ser analizadas en conjunto con la Dirección Ejecutiva</w:t>
      </w:r>
      <w:r w:rsidR="0046016A" w:rsidRPr="00296592">
        <w:rPr>
          <w:rFonts w:ascii="Arial" w:hAnsi="Arial" w:cs="Arial"/>
          <w:sz w:val="24"/>
          <w:szCs w:val="24"/>
        </w:rPr>
        <w:t xml:space="preserve">. </w:t>
      </w:r>
    </w:p>
    <w:p w14:paraId="3744225D" w14:textId="77777777" w:rsidR="00BE1304" w:rsidRPr="00296592" w:rsidRDefault="00BE1304" w:rsidP="00BE1304">
      <w:pPr>
        <w:jc w:val="both"/>
        <w:rPr>
          <w:rFonts w:ascii="Arial" w:hAnsi="Arial" w:cs="Arial"/>
          <w:sz w:val="24"/>
          <w:szCs w:val="24"/>
        </w:rPr>
      </w:pPr>
    </w:p>
    <w:p w14:paraId="4BE7128A" w14:textId="17AFF7AA" w:rsidR="00BE1304" w:rsidRPr="002A742B" w:rsidRDefault="00BE1304" w:rsidP="00467077">
      <w:pPr>
        <w:suppressAutoHyphens w:val="0"/>
        <w:jc w:val="both"/>
        <w:rPr>
          <w:rFonts w:ascii="Arial" w:hAnsi="Arial" w:cs="Arial"/>
          <w:sz w:val="24"/>
          <w:szCs w:val="24"/>
        </w:rPr>
      </w:pPr>
      <w:r w:rsidRPr="003433E0">
        <w:rPr>
          <w:rFonts w:ascii="Arial" w:hAnsi="Arial" w:cs="Arial"/>
          <w:sz w:val="24"/>
          <w:szCs w:val="24"/>
        </w:rPr>
        <w:t>Los recursos de los contratos N°38118, 39118 y 40118 “Contratación del servicio de limpieza integral para los diversos Circuitos Judiciales del país, según demanda”, se generarán automáticamente en las oficinas hasta el 31/12/202</w:t>
      </w:r>
      <w:r w:rsidR="009D5A65" w:rsidRPr="003433E0">
        <w:rPr>
          <w:rFonts w:ascii="Arial" w:hAnsi="Arial" w:cs="Arial"/>
          <w:sz w:val="24"/>
          <w:szCs w:val="24"/>
        </w:rPr>
        <w:t>3</w:t>
      </w:r>
      <w:r w:rsidRPr="003433E0">
        <w:rPr>
          <w:rFonts w:ascii="Arial" w:hAnsi="Arial" w:cs="Arial"/>
          <w:sz w:val="24"/>
          <w:szCs w:val="24"/>
        </w:rPr>
        <w:t>. El Departamento de Servicios Generales como administrador del contrato, deberá incluir un único rubro donde consideren el eventual aumento del precio del nuevo contrato.</w:t>
      </w:r>
      <w:r w:rsidRPr="002A742B">
        <w:rPr>
          <w:rFonts w:ascii="Arial" w:hAnsi="Arial" w:cs="Arial"/>
          <w:sz w:val="24"/>
          <w:szCs w:val="24"/>
        </w:rPr>
        <w:t xml:space="preserve"> </w:t>
      </w:r>
    </w:p>
    <w:p w14:paraId="7ABF2048" w14:textId="72B99B3A" w:rsidR="008F74E6" w:rsidRPr="002A742B" w:rsidRDefault="00BE1304" w:rsidP="00467077">
      <w:pPr>
        <w:suppressAutoHyphens w:val="0"/>
        <w:spacing w:before="100" w:beforeAutospacing="1" w:after="100" w:afterAutospacing="1"/>
        <w:jc w:val="both"/>
        <w:rPr>
          <w:rFonts w:ascii="Arial" w:hAnsi="Arial" w:cs="Arial"/>
          <w:sz w:val="24"/>
          <w:szCs w:val="24"/>
        </w:rPr>
      </w:pPr>
      <w:r w:rsidRPr="003433E0">
        <w:rPr>
          <w:rFonts w:ascii="Arial" w:hAnsi="Arial" w:cs="Arial"/>
          <w:sz w:val="24"/>
          <w:szCs w:val="24"/>
        </w:rPr>
        <w:t>Los recursos del contrato N°016120 “Contratación de Servicios Vigilancia y Seguridad para los edificios que alberga el Poder Judicial a nivel nacional, en la modalidad de contratación de entrega según demanda”, se generarán automáticamente en las oficinas debido a que el contrato está vigente hasta el</w:t>
      </w:r>
      <w:r w:rsidR="00511D67" w:rsidRPr="003433E0">
        <w:rPr>
          <w:rFonts w:ascii="Arial" w:hAnsi="Arial" w:cs="Arial"/>
          <w:sz w:val="24"/>
          <w:szCs w:val="24"/>
        </w:rPr>
        <w:t xml:space="preserve"> 20 de marzo del</w:t>
      </w:r>
      <w:r w:rsidRPr="003433E0">
        <w:rPr>
          <w:rFonts w:ascii="Arial" w:hAnsi="Arial" w:cs="Arial"/>
          <w:sz w:val="24"/>
          <w:szCs w:val="24"/>
        </w:rPr>
        <w:t xml:space="preserve"> 2024.</w:t>
      </w:r>
      <w:r w:rsidRPr="002A742B">
        <w:rPr>
          <w:rFonts w:ascii="Arial" w:hAnsi="Arial" w:cs="Arial"/>
          <w:sz w:val="24"/>
          <w:szCs w:val="24"/>
        </w:rPr>
        <w:t xml:space="preserve"> </w:t>
      </w:r>
    </w:p>
    <w:p w14:paraId="1146566E" w14:textId="77777777" w:rsidR="003A3B19" w:rsidRPr="00296592" w:rsidRDefault="003A3B19" w:rsidP="00467077">
      <w:pPr>
        <w:suppressAutoHyphens w:val="0"/>
        <w:jc w:val="both"/>
        <w:rPr>
          <w:rFonts w:ascii="Arial" w:hAnsi="Arial" w:cs="Arial"/>
          <w:sz w:val="24"/>
          <w:szCs w:val="24"/>
        </w:rPr>
      </w:pPr>
      <w:r w:rsidRPr="003433E0">
        <w:rPr>
          <w:rFonts w:ascii="Arial" w:hAnsi="Arial" w:cs="Arial"/>
          <w:sz w:val="24"/>
          <w:szCs w:val="24"/>
        </w:rPr>
        <w:t xml:space="preserve">En los contratos de vigilancia y limpieza, se estima un incremento del 6% y 5% respectivamente. Por su parte, los procedimientos que actualmente se encuentren en trámite, igualmente serán analizados en forma conjunta entre la Dirección Ejecutiva y el Departamento de Proveeduría, para determinar su continuidad o no y posteriormente serán elevados para aprobación del Consejo Superior. En caso de ser aprobados, la inclusión la realizará directamente la Dirección de Planificación. </w:t>
      </w:r>
      <w:r w:rsidRPr="003433E0">
        <w:rPr>
          <w:rFonts w:ascii="Arial" w:hAnsi="Arial" w:cs="Arial"/>
          <w:sz w:val="24"/>
          <w:szCs w:val="24"/>
        </w:rPr>
        <w:lastRenderedPageBreak/>
        <w:t>Para las oficinas judiciales que cuentan con plazas de Auxiliar de Servicios Generales, no se autoriza la contratación del servicio de limpieza.</w:t>
      </w:r>
    </w:p>
    <w:p w14:paraId="526E7F92" w14:textId="77777777" w:rsidR="00E169A1" w:rsidRPr="00296592" w:rsidRDefault="00E169A1" w:rsidP="0066563E">
      <w:pPr>
        <w:tabs>
          <w:tab w:val="left" w:pos="360"/>
        </w:tabs>
        <w:jc w:val="both"/>
        <w:rPr>
          <w:rFonts w:ascii="Arial" w:hAnsi="Arial" w:cs="Arial"/>
          <w:sz w:val="24"/>
          <w:szCs w:val="24"/>
        </w:rPr>
      </w:pPr>
    </w:p>
    <w:p w14:paraId="1BFA9A7E" w14:textId="112C86AD" w:rsidR="00FF568D" w:rsidRPr="00A42FC3" w:rsidRDefault="00DA1C51" w:rsidP="003433E0">
      <w:pPr>
        <w:pStyle w:val="Prrafodelista"/>
        <w:numPr>
          <w:ilvl w:val="0"/>
          <w:numId w:val="2"/>
        </w:numPr>
        <w:tabs>
          <w:tab w:val="clear" w:pos="375"/>
        </w:tabs>
        <w:suppressAutoHyphens w:val="0"/>
        <w:ind w:left="0" w:firstLine="0"/>
        <w:jc w:val="both"/>
        <w:rPr>
          <w:rFonts w:ascii="Arial" w:hAnsi="Arial" w:cs="Arial"/>
          <w:sz w:val="24"/>
          <w:szCs w:val="24"/>
        </w:rPr>
      </w:pPr>
      <w:r w:rsidRPr="00A42FC3">
        <w:rPr>
          <w:rFonts w:ascii="Arial" w:hAnsi="Arial" w:cs="Arial"/>
          <w:sz w:val="24"/>
          <w:szCs w:val="24"/>
        </w:rPr>
        <w:t>C</w:t>
      </w:r>
      <w:r w:rsidR="00E169A1" w:rsidRPr="00A42FC3">
        <w:rPr>
          <w:rFonts w:ascii="Arial" w:hAnsi="Arial" w:cs="Arial"/>
          <w:sz w:val="24"/>
          <w:szCs w:val="24"/>
        </w:rPr>
        <w:t xml:space="preserve">on </w:t>
      </w:r>
      <w:r w:rsidRPr="00A42FC3">
        <w:rPr>
          <w:rFonts w:ascii="Arial" w:hAnsi="Arial" w:cs="Arial"/>
          <w:sz w:val="24"/>
          <w:szCs w:val="24"/>
        </w:rPr>
        <w:t>relación</w:t>
      </w:r>
      <w:r w:rsidR="00E169A1" w:rsidRPr="00A42FC3">
        <w:rPr>
          <w:rFonts w:ascii="Arial" w:hAnsi="Arial" w:cs="Arial"/>
          <w:sz w:val="24"/>
          <w:szCs w:val="24"/>
        </w:rPr>
        <w:t xml:space="preserve"> a los contratos de </w:t>
      </w:r>
      <w:r w:rsidR="00E169A1" w:rsidRPr="00A42FC3">
        <w:rPr>
          <w:rFonts w:ascii="Arial" w:hAnsi="Arial" w:cs="Arial"/>
          <w:b/>
          <w:bCs/>
          <w:sz w:val="24"/>
          <w:szCs w:val="24"/>
        </w:rPr>
        <w:t>servicios médicos</w:t>
      </w:r>
      <w:r w:rsidR="00FF568D" w:rsidRPr="00A42FC3">
        <w:rPr>
          <w:rFonts w:ascii="Arial" w:hAnsi="Arial" w:cs="Arial"/>
          <w:b/>
          <w:bCs/>
          <w:sz w:val="24"/>
          <w:szCs w:val="24"/>
        </w:rPr>
        <w:t xml:space="preserve"> </w:t>
      </w:r>
      <w:r w:rsidR="00FF568D" w:rsidRPr="00A42FC3">
        <w:rPr>
          <w:rFonts w:ascii="Arial" w:hAnsi="Arial" w:cs="Arial"/>
          <w:sz w:val="24"/>
          <w:szCs w:val="24"/>
        </w:rPr>
        <w:t xml:space="preserve">y en atención a lo solicitado por la Corte Plena en sesión 5-2021 del 1 de febrero del 2021, según artículo XIII, se acordó restituir recursos económicos para el periodo 2022, para atender los servicios médicos, bajo dos modalidades; por hora profesional y por consulta individual.  </w:t>
      </w:r>
    </w:p>
    <w:p w14:paraId="0C3FAFBD" w14:textId="77777777" w:rsidR="00FF568D" w:rsidRPr="00A42FC3" w:rsidRDefault="00FF568D" w:rsidP="003433E0">
      <w:pPr>
        <w:pStyle w:val="Prrafodelista"/>
        <w:suppressAutoHyphens w:val="0"/>
        <w:ind w:left="0"/>
        <w:jc w:val="both"/>
        <w:rPr>
          <w:rFonts w:ascii="Arial" w:hAnsi="Arial" w:cs="Arial"/>
          <w:sz w:val="24"/>
          <w:szCs w:val="24"/>
        </w:rPr>
      </w:pPr>
    </w:p>
    <w:p w14:paraId="3E5796C2" w14:textId="2CE696A9" w:rsidR="00FF568D" w:rsidRPr="00A42FC3" w:rsidRDefault="00FF568D" w:rsidP="003433E0">
      <w:pPr>
        <w:pStyle w:val="Prrafodelista"/>
        <w:suppressAutoHyphens w:val="0"/>
        <w:ind w:left="0"/>
        <w:jc w:val="both"/>
        <w:rPr>
          <w:rFonts w:ascii="Arial" w:hAnsi="Arial" w:cs="Arial"/>
          <w:sz w:val="24"/>
          <w:szCs w:val="24"/>
        </w:rPr>
      </w:pPr>
      <w:r w:rsidRPr="00A42FC3">
        <w:rPr>
          <w:rFonts w:ascii="Arial" w:hAnsi="Arial" w:cs="Arial"/>
          <w:sz w:val="24"/>
          <w:szCs w:val="24"/>
        </w:rPr>
        <w:t>Para el periodo 2022 los recursos están asignados a la Dirección Ejecutiva para reiniciar la contratación paulatina de los servicios en los diferentes circuitos judiciales.  Lo anterior, debido a la necesidad de fortalecer los servicios y el resguardo en la salud de las personas servidoras judiciales.</w:t>
      </w:r>
    </w:p>
    <w:p w14:paraId="252E9056" w14:textId="0663FCE7" w:rsidR="00FF568D" w:rsidRPr="00A42FC3" w:rsidRDefault="00FF568D" w:rsidP="003433E0">
      <w:pPr>
        <w:pStyle w:val="Prrafodelista"/>
        <w:suppressAutoHyphens w:val="0"/>
        <w:ind w:left="0"/>
        <w:jc w:val="both"/>
        <w:rPr>
          <w:rFonts w:ascii="Arial" w:hAnsi="Arial" w:cs="Arial"/>
          <w:sz w:val="24"/>
          <w:szCs w:val="24"/>
        </w:rPr>
      </w:pPr>
    </w:p>
    <w:p w14:paraId="44E9CC3C" w14:textId="0266C993" w:rsidR="00FF568D" w:rsidRPr="00A42FC3" w:rsidRDefault="00FF568D" w:rsidP="003433E0">
      <w:pPr>
        <w:pStyle w:val="Prrafodelista"/>
        <w:suppressAutoHyphens w:val="0"/>
        <w:ind w:left="0"/>
        <w:jc w:val="both"/>
        <w:rPr>
          <w:rFonts w:ascii="Arial" w:hAnsi="Arial" w:cs="Arial"/>
          <w:sz w:val="24"/>
          <w:szCs w:val="24"/>
        </w:rPr>
      </w:pPr>
      <w:r w:rsidRPr="00A42FC3">
        <w:rPr>
          <w:rFonts w:ascii="Arial" w:hAnsi="Arial" w:cs="Arial"/>
          <w:sz w:val="24"/>
          <w:szCs w:val="24"/>
        </w:rPr>
        <w:t xml:space="preserve">Debido a lo anterior, </w:t>
      </w:r>
      <w:r w:rsidR="00CC44F0" w:rsidRPr="00A42FC3">
        <w:rPr>
          <w:rFonts w:ascii="Arial" w:hAnsi="Arial" w:cs="Arial"/>
          <w:sz w:val="24"/>
          <w:szCs w:val="24"/>
        </w:rPr>
        <w:t>los contratos de servicio médico se generaron automáticamente para todo el periodo 2023</w:t>
      </w:r>
      <w:r w:rsidR="00F36B09" w:rsidRPr="00A42FC3">
        <w:rPr>
          <w:rFonts w:ascii="Arial" w:hAnsi="Arial" w:cs="Arial"/>
          <w:sz w:val="24"/>
          <w:szCs w:val="24"/>
        </w:rPr>
        <w:t>, con cargo a cada Administración Regional</w:t>
      </w:r>
      <w:r w:rsidR="00CC44F0" w:rsidRPr="00A42FC3">
        <w:rPr>
          <w:rFonts w:ascii="Arial" w:hAnsi="Arial" w:cs="Arial"/>
          <w:sz w:val="24"/>
          <w:szCs w:val="24"/>
        </w:rPr>
        <w:t>.</w:t>
      </w:r>
    </w:p>
    <w:p w14:paraId="541BFF3C" w14:textId="77777777" w:rsidR="00DA7AE3" w:rsidRPr="00296592" w:rsidRDefault="00DA7AE3" w:rsidP="00DA7AE3">
      <w:pPr>
        <w:pStyle w:val="Prrafodelista"/>
        <w:suppressAutoHyphens w:val="0"/>
        <w:ind w:left="0"/>
        <w:jc w:val="both"/>
        <w:rPr>
          <w:rFonts w:ascii="Arial" w:hAnsi="Arial" w:cs="Arial"/>
          <w:sz w:val="24"/>
          <w:szCs w:val="24"/>
        </w:rPr>
      </w:pPr>
    </w:p>
    <w:p w14:paraId="0A98A7D9" w14:textId="0B1B9467" w:rsidR="00CC17D4" w:rsidRPr="00296592" w:rsidRDefault="004C3E0F" w:rsidP="004C3E0F">
      <w:pPr>
        <w:pStyle w:val="Prrafodelista"/>
        <w:numPr>
          <w:ilvl w:val="0"/>
          <w:numId w:val="2"/>
        </w:numPr>
        <w:shd w:val="clear" w:color="auto" w:fill="FFFFFF" w:themeFill="background1"/>
        <w:tabs>
          <w:tab w:val="clear" w:pos="375"/>
          <w:tab w:val="num" w:pos="0"/>
        </w:tabs>
        <w:ind w:left="0" w:firstLine="0"/>
        <w:jc w:val="both"/>
        <w:rPr>
          <w:rFonts w:ascii="Arial" w:hAnsi="Arial" w:cs="Arial"/>
          <w:sz w:val="24"/>
          <w:szCs w:val="24"/>
        </w:rPr>
      </w:pPr>
      <w:r w:rsidRPr="00296592">
        <w:rPr>
          <w:rFonts w:ascii="Arial" w:hAnsi="Arial" w:cs="Arial"/>
          <w:sz w:val="24"/>
          <w:szCs w:val="24"/>
        </w:rPr>
        <w:t>En cuanto a la Subpartida 10103 Alquiler de equipo de cómputo, los recursos del contrato N°054118 “Arrendamiento de Microcomputadoras”, se generarán automáticamente en las oficinas hasta el 31/12/2023. La Dirección de Tecnología de la Información como administrador del contrato, incluirá en el presupuesto 2023 la estimación del faltante para el nuevo contrato. Las oficinas no pueden incluir líneas adicionales a las generadas automáticamente (tiene contrato), debido a que el artículo se inactivará.</w:t>
      </w:r>
    </w:p>
    <w:p w14:paraId="2455BA3C" w14:textId="77777777" w:rsidR="004C3E0F" w:rsidRPr="00296592" w:rsidRDefault="004C3E0F" w:rsidP="004C3E0F">
      <w:pPr>
        <w:pStyle w:val="Prrafodelista"/>
        <w:rPr>
          <w:rFonts w:ascii="Arial" w:hAnsi="Arial" w:cs="Arial"/>
          <w:sz w:val="24"/>
          <w:szCs w:val="24"/>
        </w:rPr>
      </w:pPr>
    </w:p>
    <w:p w14:paraId="4948AFEF" w14:textId="67900E72" w:rsidR="0046016A" w:rsidRPr="00296592" w:rsidRDefault="00220B55" w:rsidP="009253DB">
      <w:pPr>
        <w:numPr>
          <w:ilvl w:val="0"/>
          <w:numId w:val="2"/>
        </w:numPr>
        <w:tabs>
          <w:tab w:val="clear" w:pos="375"/>
          <w:tab w:val="left" w:pos="360"/>
          <w:tab w:val="left" w:pos="567"/>
        </w:tabs>
        <w:ind w:left="0" w:firstLine="0"/>
        <w:jc w:val="both"/>
        <w:rPr>
          <w:rFonts w:ascii="Arial" w:hAnsi="Arial" w:cs="Arial"/>
          <w:sz w:val="24"/>
          <w:szCs w:val="24"/>
        </w:rPr>
      </w:pPr>
      <w:r w:rsidRPr="00296592">
        <w:rPr>
          <w:rFonts w:ascii="Arial" w:hAnsi="Arial" w:cs="Arial"/>
          <w:sz w:val="24"/>
          <w:szCs w:val="24"/>
        </w:rPr>
        <w:t xml:space="preserve"> </w:t>
      </w:r>
      <w:r w:rsidR="00840606" w:rsidRPr="00296592">
        <w:rPr>
          <w:rFonts w:ascii="Arial" w:hAnsi="Arial" w:cs="Arial"/>
          <w:sz w:val="24"/>
          <w:szCs w:val="24"/>
        </w:rPr>
        <w:t>En los</w:t>
      </w:r>
      <w:r w:rsidR="0046016A" w:rsidRPr="00296592">
        <w:rPr>
          <w:rFonts w:ascii="Arial" w:hAnsi="Arial" w:cs="Arial"/>
          <w:sz w:val="24"/>
          <w:szCs w:val="24"/>
        </w:rPr>
        <w:t xml:space="preserve"> </w:t>
      </w:r>
      <w:r w:rsidR="0046016A" w:rsidRPr="00296592">
        <w:rPr>
          <w:rFonts w:ascii="Arial" w:hAnsi="Arial" w:cs="Arial"/>
          <w:b/>
          <w:sz w:val="24"/>
          <w:szCs w:val="24"/>
        </w:rPr>
        <w:t xml:space="preserve">contratos </w:t>
      </w:r>
      <w:r w:rsidR="00840606" w:rsidRPr="00296592">
        <w:rPr>
          <w:rFonts w:ascii="Arial" w:hAnsi="Arial" w:cs="Arial"/>
          <w:b/>
          <w:sz w:val="24"/>
          <w:szCs w:val="24"/>
        </w:rPr>
        <w:t xml:space="preserve">para el </w:t>
      </w:r>
      <w:r w:rsidR="0046016A" w:rsidRPr="00296592">
        <w:rPr>
          <w:rFonts w:ascii="Arial" w:hAnsi="Arial" w:cs="Arial"/>
          <w:b/>
          <w:sz w:val="24"/>
          <w:szCs w:val="24"/>
        </w:rPr>
        <w:t xml:space="preserve">mantenimiento </w:t>
      </w:r>
      <w:r w:rsidR="0046016A" w:rsidRPr="00296592">
        <w:rPr>
          <w:rFonts w:ascii="Arial" w:hAnsi="Arial" w:cs="Arial"/>
          <w:sz w:val="24"/>
          <w:szCs w:val="24"/>
        </w:rPr>
        <w:t>además del monto del servicio</w:t>
      </w:r>
      <w:r w:rsidR="00840606" w:rsidRPr="00296592">
        <w:rPr>
          <w:rFonts w:ascii="Arial" w:hAnsi="Arial" w:cs="Arial"/>
          <w:sz w:val="24"/>
          <w:szCs w:val="24"/>
        </w:rPr>
        <w:t>,</w:t>
      </w:r>
      <w:r w:rsidR="0046016A" w:rsidRPr="00296592">
        <w:rPr>
          <w:rFonts w:ascii="Arial" w:hAnsi="Arial" w:cs="Arial"/>
          <w:sz w:val="24"/>
          <w:szCs w:val="24"/>
        </w:rPr>
        <w:t xml:space="preserve"> se debe realizar una estimación para el pago de repuestos</w:t>
      </w:r>
      <w:r w:rsidR="00840606" w:rsidRPr="00296592">
        <w:rPr>
          <w:rFonts w:ascii="Arial" w:hAnsi="Arial" w:cs="Arial"/>
          <w:sz w:val="24"/>
          <w:szCs w:val="24"/>
        </w:rPr>
        <w:t xml:space="preserve">. Este último monto debe ser incluido en un </w:t>
      </w:r>
      <w:r w:rsidR="0046016A" w:rsidRPr="00296592">
        <w:rPr>
          <w:rFonts w:ascii="Arial" w:hAnsi="Arial" w:cs="Arial"/>
          <w:sz w:val="24"/>
          <w:szCs w:val="24"/>
        </w:rPr>
        <w:t>artículo</w:t>
      </w:r>
      <w:r w:rsidR="00840606" w:rsidRPr="00296592">
        <w:rPr>
          <w:rFonts w:ascii="Arial" w:hAnsi="Arial" w:cs="Arial"/>
          <w:sz w:val="24"/>
          <w:szCs w:val="24"/>
        </w:rPr>
        <w:t xml:space="preserve"> </w:t>
      </w:r>
      <w:r w:rsidR="00FB1568" w:rsidRPr="00296592">
        <w:rPr>
          <w:rFonts w:ascii="Arial" w:hAnsi="Arial" w:cs="Arial"/>
          <w:sz w:val="24"/>
          <w:szCs w:val="24"/>
        </w:rPr>
        <w:t>diferente,</w:t>
      </w:r>
      <w:r w:rsidR="00840606" w:rsidRPr="00296592">
        <w:rPr>
          <w:rFonts w:ascii="Arial" w:hAnsi="Arial" w:cs="Arial"/>
          <w:sz w:val="24"/>
          <w:szCs w:val="24"/>
        </w:rPr>
        <w:t xml:space="preserve"> pero de la misma subpartida d</w:t>
      </w:r>
      <w:r w:rsidR="0046016A" w:rsidRPr="00296592">
        <w:rPr>
          <w:rFonts w:ascii="Arial" w:hAnsi="Arial" w:cs="Arial"/>
          <w:sz w:val="24"/>
          <w:szCs w:val="24"/>
        </w:rPr>
        <w:t>el contrato</w:t>
      </w:r>
      <w:r w:rsidR="00840606" w:rsidRPr="00296592">
        <w:rPr>
          <w:rFonts w:ascii="Arial" w:hAnsi="Arial" w:cs="Arial"/>
          <w:sz w:val="24"/>
          <w:szCs w:val="24"/>
        </w:rPr>
        <w:t xml:space="preserve"> (servicio)</w:t>
      </w:r>
      <w:r w:rsidR="0046016A" w:rsidRPr="00296592">
        <w:rPr>
          <w:rFonts w:ascii="Arial" w:hAnsi="Arial" w:cs="Arial"/>
          <w:sz w:val="24"/>
          <w:szCs w:val="24"/>
        </w:rPr>
        <w:t xml:space="preserve">. </w:t>
      </w:r>
      <w:r w:rsidR="00840606" w:rsidRPr="00296592">
        <w:rPr>
          <w:rFonts w:ascii="Arial" w:hAnsi="Arial" w:cs="Arial"/>
          <w:sz w:val="24"/>
          <w:szCs w:val="24"/>
        </w:rPr>
        <w:t>Para tal fin se detallan l</w:t>
      </w:r>
      <w:r w:rsidR="0046016A" w:rsidRPr="00296592">
        <w:rPr>
          <w:rFonts w:ascii="Arial" w:hAnsi="Arial" w:cs="Arial"/>
          <w:sz w:val="24"/>
          <w:szCs w:val="24"/>
        </w:rPr>
        <w:t>os artículos creados en el</w:t>
      </w:r>
      <w:r w:rsidR="004D7E7F" w:rsidRPr="00296592">
        <w:rPr>
          <w:rFonts w:ascii="Arial" w:hAnsi="Arial" w:cs="Arial"/>
          <w:sz w:val="24"/>
          <w:szCs w:val="24"/>
        </w:rPr>
        <w:t xml:space="preserve"> Catálogo de Bienes y Servicios.</w:t>
      </w:r>
    </w:p>
    <w:p w14:paraId="04922E4F" w14:textId="77777777" w:rsidR="00597399" w:rsidRPr="00296592" w:rsidRDefault="00597399" w:rsidP="00467077">
      <w:pPr>
        <w:tabs>
          <w:tab w:val="left" w:pos="567"/>
        </w:tabs>
        <w:jc w:val="both"/>
        <w:rPr>
          <w:rFonts w:ascii="Arial" w:hAnsi="Arial" w:cs="Arial"/>
          <w:sz w:val="24"/>
          <w:szCs w:val="24"/>
        </w:rPr>
      </w:pPr>
    </w:p>
    <w:tbl>
      <w:tblPr>
        <w:tblW w:w="8444"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926"/>
        <w:gridCol w:w="6271"/>
        <w:gridCol w:w="1247"/>
      </w:tblGrid>
      <w:tr w:rsidR="00296592" w:rsidRPr="00296592" w14:paraId="5DFB95D7" w14:textId="77777777" w:rsidTr="00467077">
        <w:trPr>
          <w:trHeight w:val="255"/>
          <w:tblCellSpacing w:w="20" w:type="dxa"/>
          <w:jc w:val="center"/>
        </w:trPr>
        <w:tc>
          <w:tcPr>
            <w:tcW w:w="866" w:type="dxa"/>
            <w:shd w:val="clear" w:color="auto" w:fill="auto"/>
          </w:tcPr>
          <w:p w14:paraId="77072EF0" w14:textId="77777777" w:rsidR="0046016A" w:rsidRPr="00296592" w:rsidRDefault="0046016A" w:rsidP="002C0001">
            <w:pPr>
              <w:tabs>
                <w:tab w:val="left" w:pos="0"/>
                <w:tab w:val="left" w:pos="360"/>
              </w:tabs>
              <w:jc w:val="center"/>
              <w:rPr>
                <w:rFonts w:ascii="Arial" w:hAnsi="Arial" w:cs="Arial"/>
                <w:b/>
                <w:bCs/>
                <w:sz w:val="18"/>
                <w:szCs w:val="18"/>
              </w:rPr>
            </w:pPr>
            <w:r w:rsidRPr="00296592">
              <w:rPr>
                <w:rFonts w:ascii="Arial" w:hAnsi="Arial" w:cs="Arial"/>
                <w:b/>
                <w:bCs/>
                <w:sz w:val="18"/>
                <w:szCs w:val="18"/>
              </w:rPr>
              <w:t>Código</w:t>
            </w:r>
          </w:p>
        </w:tc>
        <w:tc>
          <w:tcPr>
            <w:tcW w:w="6231" w:type="dxa"/>
            <w:shd w:val="clear" w:color="auto" w:fill="auto"/>
          </w:tcPr>
          <w:p w14:paraId="69A0ADC3" w14:textId="77777777" w:rsidR="0046016A" w:rsidRPr="00296592" w:rsidRDefault="0046016A" w:rsidP="002C0001">
            <w:pPr>
              <w:tabs>
                <w:tab w:val="left" w:pos="360"/>
                <w:tab w:val="left" w:pos="425"/>
                <w:tab w:val="left" w:pos="567"/>
              </w:tabs>
              <w:jc w:val="center"/>
              <w:rPr>
                <w:rFonts w:ascii="Arial" w:hAnsi="Arial" w:cs="Arial"/>
                <w:b/>
                <w:bCs/>
                <w:sz w:val="18"/>
                <w:szCs w:val="18"/>
              </w:rPr>
            </w:pPr>
            <w:r w:rsidRPr="00296592">
              <w:rPr>
                <w:rFonts w:ascii="Arial" w:hAnsi="Arial" w:cs="Arial"/>
                <w:b/>
                <w:bCs/>
                <w:sz w:val="18"/>
                <w:szCs w:val="18"/>
              </w:rPr>
              <w:t>Nombre Artículo</w:t>
            </w:r>
          </w:p>
        </w:tc>
        <w:tc>
          <w:tcPr>
            <w:tcW w:w="1187" w:type="dxa"/>
            <w:shd w:val="clear" w:color="auto" w:fill="auto"/>
          </w:tcPr>
          <w:p w14:paraId="5437065A" w14:textId="77777777" w:rsidR="0046016A" w:rsidRPr="00296592" w:rsidRDefault="0046016A" w:rsidP="002C0001">
            <w:pPr>
              <w:tabs>
                <w:tab w:val="left" w:pos="360"/>
                <w:tab w:val="left" w:pos="425"/>
                <w:tab w:val="left" w:pos="567"/>
              </w:tabs>
              <w:jc w:val="center"/>
              <w:rPr>
                <w:rFonts w:ascii="Arial" w:hAnsi="Arial" w:cs="Arial"/>
                <w:b/>
                <w:sz w:val="18"/>
                <w:szCs w:val="18"/>
              </w:rPr>
            </w:pPr>
            <w:r w:rsidRPr="00296592">
              <w:rPr>
                <w:rFonts w:ascii="Arial" w:hAnsi="Arial" w:cs="Arial"/>
                <w:b/>
                <w:sz w:val="18"/>
                <w:szCs w:val="18"/>
              </w:rPr>
              <w:t>Subpartida</w:t>
            </w:r>
          </w:p>
        </w:tc>
      </w:tr>
      <w:tr w:rsidR="00296592" w:rsidRPr="00296592" w14:paraId="35C0F7C9" w14:textId="77777777" w:rsidTr="00467077">
        <w:trPr>
          <w:trHeight w:val="255"/>
          <w:tblCellSpacing w:w="20" w:type="dxa"/>
          <w:jc w:val="center"/>
        </w:trPr>
        <w:tc>
          <w:tcPr>
            <w:tcW w:w="866" w:type="dxa"/>
            <w:shd w:val="clear" w:color="auto" w:fill="auto"/>
          </w:tcPr>
          <w:p w14:paraId="17B04F92" w14:textId="77777777" w:rsidR="0046016A" w:rsidRPr="00296592" w:rsidRDefault="0046016A" w:rsidP="002C0001">
            <w:pPr>
              <w:tabs>
                <w:tab w:val="left" w:pos="360"/>
                <w:tab w:val="left" w:pos="425"/>
                <w:tab w:val="left" w:pos="567"/>
              </w:tabs>
              <w:jc w:val="center"/>
              <w:rPr>
                <w:rFonts w:ascii="Arial" w:hAnsi="Arial" w:cs="Arial"/>
                <w:bCs/>
                <w:sz w:val="18"/>
                <w:szCs w:val="18"/>
              </w:rPr>
            </w:pPr>
            <w:r w:rsidRPr="00296592">
              <w:rPr>
                <w:rFonts w:ascii="Arial" w:hAnsi="Arial" w:cs="Arial"/>
                <w:bCs/>
                <w:sz w:val="18"/>
                <w:szCs w:val="18"/>
              </w:rPr>
              <w:t>21765</w:t>
            </w:r>
          </w:p>
        </w:tc>
        <w:tc>
          <w:tcPr>
            <w:tcW w:w="6231" w:type="dxa"/>
            <w:shd w:val="clear" w:color="auto" w:fill="auto"/>
          </w:tcPr>
          <w:p w14:paraId="61E94E2F" w14:textId="42B895CD" w:rsidR="0046016A" w:rsidRPr="00296592" w:rsidRDefault="004A0857" w:rsidP="002C0001">
            <w:pPr>
              <w:tabs>
                <w:tab w:val="left" w:pos="360"/>
                <w:tab w:val="left" w:pos="425"/>
                <w:tab w:val="left" w:pos="567"/>
              </w:tabs>
              <w:jc w:val="both"/>
              <w:rPr>
                <w:rFonts w:ascii="Arial" w:hAnsi="Arial" w:cs="Arial"/>
                <w:bCs/>
                <w:sz w:val="18"/>
                <w:szCs w:val="18"/>
              </w:rPr>
            </w:pPr>
            <w:r w:rsidRPr="00296592">
              <w:rPr>
                <w:rFonts w:ascii="Arial" w:hAnsi="Arial" w:cs="Arial"/>
                <w:bCs/>
                <w:sz w:val="18"/>
                <w:szCs w:val="18"/>
              </w:rPr>
              <w:t>Mantenimiento de edificios y locales (repuestos contrato)</w:t>
            </w:r>
            <w:r w:rsidR="00BA08DB">
              <w:rPr>
                <w:rFonts w:ascii="Arial" w:hAnsi="Arial" w:cs="Arial"/>
                <w:bCs/>
                <w:sz w:val="18"/>
                <w:szCs w:val="18"/>
              </w:rPr>
              <w:t xml:space="preserve"> (tipo de artículo servicio continuado)</w:t>
            </w:r>
          </w:p>
        </w:tc>
        <w:tc>
          <w:tcPr>
            <w:tcW w:w="1187" w:type="dxa"/>
            <w:shd w:val="clear" w:color="auto" w:fill="auto"/>
          </w:tcPr>
          <w:p w14:paraId="4E69391D" w14:textId="77777777" w:rsidR="0046016A" w:rsidRPr="00296592" w:rsidRDefault="0046016A" w:rsidP="002C0001">
            <w:pPr>
              <w:tabs>
                <w:tab w:val="left" w:pos="360"/>
                <w:tab w:val="left" w:pos="425"/>
                <w:tab w:val="left" w:pos="567"/>
              </w:tabs>
              <w:jc w:val="center"/>
              <w:rPr>
                <w:rFonts w:ascii="Arial" w:hAnsi="Arial" w:cs="Arial"/>
                <w:sz w:val="18"/>
                <w:szCs w:val="18"/>
              </w:rPr>
            </w:pPr>
            <w:r w:rsidRPr="00296592">
              <w:rPr>
                <w:rFonts w:ascii="Arial" w:hAnsi="Arial" w:cs="Arial"/>
                <w:sz w:val="18"/>
                <w:szCs w:val="18"/>
              </w:rPr>
              <w:t>10801</w:t>
            </w:r>
          </w:p>
        </w:tc>
      </w:tr>
      <w:tr w:rsidR="00296592" w:rsidRPr="00296592" w14:paraId="678111E1" w14:textId="77777777" w:rsidTr="00467077">
        <w:trPr>
          <w:trHeight w:val="255"/>
          <w:tblCellSpacing w:w="20" w:type="dxa"/>
          <w:jc w:val="center"/>
        </w:trPr>
        <w:tc>
          <w:tcPr>
            <w:tcW w:w="866" w:type="dxa"/>
            <w:shd w:val="clear" w:color="auto" w:fill="auto"/>
          </w:tcPr>
          <w:p w14:paraId="46EEA339" w14:textId="77777777" w:rsidR="00AB110C" w:rsidRPr="00296592" w:rsidRDefault="00AB110C" w:rsidP="002C0001">
            <w:pPr>
              <w:tabs>
                <w:tab w:val="left" w:pos="360"/>
                <w:tab w:val="left" w:pos="425"/>
                <w:tab w:val="left" w:pos="567"/>
              </w:tabs>
              <w:jc w:val="center"/>
              <w:rPr>
                <w:rFonts w:ascii="Arial" w:hAnsi="Arial" w:cs="Arial"/>
                <w:bCs/>
                <w:sz w:val="18"/>
                <w:szCs w:val="18"/>
              </w:rPr>
            </w:pPr>
            <w:r w:rsidRPr="00296592">
              <w:rPr>
                <w:rFonts w:ascii="Arial" w:hAnsi="Arial" w:cs="Arial"/>
                <w:bCs/>
                <w:sz w:val="18"/>
                <w:szCs w:val="18"/>
              </w:rPr>
              <w:t>22681</w:t>
            </w:r>
          </w:p>
        </w:tc>
        <w:tc>
          <w:tcPr>
            <w:tcW w:w="6231" w:type="dxa"/>
            <w:shd w:val="clear" w:color="auto" w:fill="auto"/>
          </w:tcPr>
          <w:p w14:paraId="4BF8AD4E" w14:textId="5F08BD34" w:rsidR="00AB110C" w:rsidRPr="00296592" w:rsidRDefault="004A0857" w:rsidP="002C0001">
            <w:pPr>
              <w:tabs>
                <w:tab w:val="left" w:pos="360"/>
                <w:tab w:val="left" w:pos="425"/>
                <w:tab w:val="left" w:pos="567"/>
              </w:tabs>
              <w:jc w:val="both"/>
              <w:rPr>
                <w:rFonts w:ascii="Arial" w:hAnsi="Arial" w:cs="Arial"/>
                <w:bCs/>
                <w:sz w:val="18"/>
                <w:szCs w:val="18"/>
                <w:lang w:val="es-ES"/>
              </w:rPr>
            </w:pPr>
            <w:r w:rsidRPr="00296592">
              <w:rPr>
                <w:rFonts w:ascii="Arial" w:hAnsi="Arial" w:cs="Arial"/>
                <w:bCs/>
                <w:sz w:val="18"/>
                <w:szCs w:val="18"/>
              </w:rPr>
              <w:t>Mantenimiento de edificios y locales (repuestos contrato)</w:t>
            </w:r>
            <w:r w:rsidR="00BA08DB">
              <w:rPr>
                <w:rFonts w:ascii="Arial" w:hAnsi="Arial" w:cs="Arial"/>
                <w:bCs/>
                <w:sz w:val="18"/>
                <w:szCs w:val="18"/>
              </w:rPr>
              <w:t xml:space="preserve"> (tipo de artículo servicio u otro)</w:t>
            </w:r>
          </w:p>
        </w:tc>
        <w:tc>
          <w:tcPr>
            <w:tcW w:w="1187" w:type="dxa"/>
            <w:shd w:val="clear" w:color="auto" w:fill="auto"/>
          </w:tcPr>
          <w:p w14:paraId="1E1D5CE2" w14:textId="77777777" w:rsidR="00AB110C" w:rsidRPr="00296592" w:rsidRDefault="00AB110C" w:rsidP="002C0001">
            <w:pPr>
              <w:tabs>
                <w:tab w:val="left" w:pos="360"/>
                <w:tab w:val="left" w:pos="425"/>
                <w:tab w:val="left" w:pos="567"/>
              </w:tabs>
              <w:jc w:val="center"/>
              <w:rPr>
                <w:rFonts w:ascii="Arial" w:hAnsi="Arial" w:cs="Arial"/>
                <w:sz w:val="18"/>
                <w:szCs w:val="18"/>
              </w:rPr>
            </w:pPr>
            <w:r w:rsidRPr="00296592">
              <w:rPr>
                <w:rFonts w:ascii="Arial" w:hAnsi="Arial" w:cs="Arial"/>
                <w:sz w:val="18"/>
                <w:szCs w:val="18"/>
              </w:rPr>
              <w:t>10801</w:t>
            </w:r>
          </w:p>
        </w:tc>
      </w:tr>
      <w:tr w:rsidR="00296592" w:rsidRPr="00296592" w14:paraId="676DDD86" w14:textId="77777777" w:rsidTr="00467077">
        <w:trPr>
          <w:trHeight w:val="255"/>
          <w:tblCellSpacing w:w="20" w:type="dxa"/>
          <w:jc w:val="center"/>
        </w:trPr>
        <w:tc>
          <w:tcPr>
            <w:tcW w:w="866" w:type="dxa"/>
            <w:shd w:val="clear" w:color="auto" w:fill="auto"/>
          </w:tcPr>
          <w:p w14:paraId="5D97E564" w14:textId="77777777" w:rsidR="0046016A" w:rsidRPr="00296592" w:rsidRDefault="0046016A" w:rsidP="002C0001">
            <w:pPr>
              <w:tabs>
                <w:tab w:val="left" w:pos="360"/>
                <w:tab w:val="left" w:pos="425"/>
                <w:tab w:val="left" w:pos="567"/>
              </w:tabs>
              <w:jc w:val="center"/>
              <w:rPr>
                <w:rFonts w:ascii="Arial" w:hAnsi="Arial" w:cs="Arial"/>
                <w:bCs/>
                <w:sz w:val="18"/>
                <w:szCs w:val="18"/>
              </w:rPr>
            </w:pPr>
            <w:r w:rsidRPr="00296592">
              <w:rPr>
                <w:rFonts w:ascii="Arial" w:hAnsi="Arial" w:cs="Arial"/>
                <w:bCs/>
                <w:sz w:val="18"/>
                <w:szCs w:val="18"/>
              </w:rPr>
              <w:t>21766</w:t>
            </w:r>
          </w:p>
        </w:tc>
        <w:tc>
          <w:tcPr>
            <w:tcW w:w="6231" w:type="dxa"/>
            <w:shd w:val="clear" w:color="auto" w:fill="auto"/>
          </w:tcPr>
          <w:p w14:paraId="27480273" w14:textId="77777777" w:rsidR="0046016A" w:rsidRPr="00296592" w:rsidRDefault="004A0857" w:rsidP="002C0001">
            <w:pPr>
              <w:tabs>
                <w:tab w:val="left" w:pos="360"/>
                <w:tab w:val="left" w:pos="425"/>
                <w:tab w:val="left" w:pos="567"/>
              </w:tabs>
              <w:jc w:val="both"/>
              <w:rPr>
                <w:rFonts w:ascii="Arial" w:hAnsi="Arial" w:cs="Arial"/>
                <w:bCs/>
                <w:sz w:val="18"/>
                <w:szCs w:val="18"/>
              </w:rPr>
            </w:pPr>
            <w:r w:rsidRPr="00296592">
              <w:rPr>
                <w:rFonts w:ascii="Arial" w:hAnsi="Arial" w:cs="Arial"/>
                <w:bCs/>
                <w:sz w:val="18"/>
                <w:szCs w:val="18"/>
              </w:rPr>
              <w:t>Mantenimiento de instalaciones y otras obras (repuestos contrato)</w:t>
            </w:r>
          </w:p>
        </w:tc>
        <w:tc>
          <w:tcPr>
            <w:tcW w:w="1187" w:type="dxa"/>
            <w:shd w:val="clear" w:color="auto" w:fill="auto"/>
          </w:tcPr>
          <w:p w14:paraId="1092B672" w14:textId="77777777" w:rsidR="0046016A" w:rsidRPr="00296592" w:rsidRDefault="0046016A" w:rsidP="002C0001">
            <w:pPr>
              <w:tabs>
                <w:tab w:val="left" w:pos="360"/>
                <w:tab w:val="left" w:pos="425"/>
                <w:tab w:val="left" w:pos="567"/>
              </w:tabs>
              <w:jc w:val="center"/>
              <w:rPr>
                <w:rFonts w:ascii="Arial" w:hAnsi="Arial" w:cs="Arial"/>
                <w:sz w:val="18"/>
                <w:szCs w:val="18"/>
              </w:rPr>
            </w:pPr>
            <w:r w:rsidRPr="00296592">
              <w:rPr>
                <w:rFonts w:ascii="Arial" w:hAnsi="Arial" w:cs="Arial"/>
                <w:sz w:val="18"/>
                <w:szCs w:val="18"/>
              </w:rPr>
              <w:t>10803</w:t>
            </w:r>
          </w:p>
        </w:tc>
      </w:tr>
      <w:tr w:rsidR="00296592" w:rsidRPr="00296592" w14:paraId="3AEA61B7" w14:textId="77777777" w:rsidTr="00467077">
        <w:trPr>
          <w:trHeight w:val="255"/>
          <w:tblCellSpacing w:w="20" w:type="dxa"/>
          <w:jc w:val="center"/>
        </w:trPr>
        <w:tc>
          <w:tcPr>
            <w:tcW w:w="866" w:type="dxa"/>
            <w:shd w:val="clear" w:color="auto" w:fill="auto"/>
          </w:tcPr>
          <w:p w14:paraId="7CD83AAA" w14:textId="77777777" w:rsidR="007A6905" w:rsidRPr="00296592" w:rsidRDefault="007A6905" w:rsidP="002C0001">
            <w:pPr>
              <w:tabs>
                <w:tab w:val="left" w:pos="360"/>
                <w:tab w:val="left" w:pos="425"/>
                <w:tab w:val="left" w:pos="567"/>
              </w:tabs>
              <w:jc w:val="center"/>
              <w:rPr>
                <w:rFonts w:ascii="Arial" w:hAnsi="Arial" w:cs="Arial"/>
                <w:bCs/>
                <w:sz w:val="18"/>
                <w:szCs w:val="18"/>
              </w:rPr>
            </w:pPr>
            <w:r w:rsidRPr="00296592">
              <w:rPr>
                <w:rFonts w:ascii="Arial" w:hAnsi="Arial" w:cs="Arial"/>
                <w:bCs/>
                <w:sz w:val="18"/>
                <w:szCs w:val="18"/>
              </w:rPr>
              <w:t>22685</w:t>
            </w:r>
          </w:p>
        </w:tc>
        <w:tc>
          <w:tcPr>
            <w:tcW w:w="6231" w:type="dxa"/>
            <w:shd w:val="clear" w:color="auto" w:fill="auto"/>
          </w:tcPr>
          <w:p w14:paraId="0E4F758F" w14:textId="77777777" w:rsidR="007A6905" w:rsidRPr="00296592" w:rsidRDefault="004A0857" w:rsidP="002C0001">
            <w:pPr>
              <w:tabs>
                <w:tab w:val="left" w:pos="360"/>
                <w:tab w:val="left" w:pos="425"/>
                <w:tab w:val="left" w:pos="567"/>
              </w:tabs>
              <w:jc w:val="both"/>
              <w:rPr>
                <w:rFonts w:ascii="Arial" w:hAnsi="Arial" w:cs="Arial"/>
                <w:bCs/>
                <w:sz w:val="18"/>
                <w:szCs w:val="18"/>
                <w:lang w:val="es-ES"/>
              </w:rPr>
            </w:pPr>
            <w:r w:rsidRPr="00296592">
              <w:rPr>
                <w:rFonts w:ascii="Arial" w:hAnsi="Arial" w:cs="Arial"/>
                <w:bCs/>
                <w:sz w:val="18"/>
                <w:szCs w:val="18"/>
              </w:rPr>
              <w:t>Mantenimiento de instalaciones y otras obras (repuestos contrato)</w:t>
            </w:r>
          </w:p>
        </w:tc>
        <w:tc>
          <w:tcPr>
            <w:tcW w:w="1187" w:type="dxa"/>
            <w:shd w:val="clear" w:color="auto" w:fill="auto"/>
          </w:tcPr>
          <w:p w14:paraId="195DB4B6" w14:textId="77777777" w:rsidR="007A6905" w:rsidRPr="00296592" w:rsidRDefault="007A6905" w:rsidP="002C0001">
            <w:pPr>
              <w:tabs>
                <w:tab w:val="left" w:pos="360"/>
                <w:tab w:val="left" w:pos="425"/>
                <w:tab w:val="left" w:pos="567"/>
              </w:tabs>
              <w:jc w:val="center"/>
              <w:rPr>
                <w:rFonts w:ascii="Arial" w:hAnsi="Arial" w:cs="Arial"/>
                <w:sz w:val="18"/>
                <w:szCs w:val="18"/>
              </w:rPr>
            </w:pPr>
            <w:r w:rsidRPr="00296592">
              <w:rPr>
                <w:rFonts w:ascii="Arial" w:hAnsi="Arial" w:cs="Arial"/>
                <w:sz w:val="18"/>
                <w:szCs w:val="18"/>
              </w:rPr>
              <w:t>10803</w:t>
            </w:r>
          </w:p>
        </w:tc>
      </w:tr>
      <w:tr w:rsidR="00296592" w:rsidRPr="00296592" w14:paraId="30E12516" w14:textId="77777777" w:rsidTr="00467077">
        <w:trPr>
          <w:trHeight w:val="263"/>
          <w:tblCellSpacing w:w="20" w:type="dxa"/>
          <w:jc w:val="center"/>
        </w:trPr>
        <w:tc>
          <w:tcPr>
            <w:tcW w:w="866" w:type="dxa"/>
            <w:shd w:val="clear" w:color="auto" w:fill="auto"/>
          </w:tcPr>
          <w:p w14:paraId="4CB37AC7" w14:textId="77777777" w:rsidR="0046016A" w:rsidRPr="00296592" w:rsidRDefault="0046016A" w:rsidP="002C0001">
            <w:pPr>
              <w:tabs>
                <w:tab w:val="left" w:pos="360"/>
                <w:tab w:val="left" w:pos="425"/>
                <w:tab w:val="left" w:pos="567"/>
              </w:tabs>
              <w:jc w:val="center"/>
              <w:rPr>
                <w:rFonts w:ascii="Arial" w:hAnsi="Arial" w:cs="Arial"/>
                <w:bCs/>
                <w:sz w:val="18"/>
                <w:szCs w:val="18"/>
              </w:rPr>
            </w:pPr>
            <w:r w:rsidRPr="00296592">
              <w:rPr>
                <w:rFonts w:ascii="Arial" w:hAnsi="Arial" w:cs="Arial"/>
                <w:bCs/>
                <w:sz w:val="18"/>
                <w:szCs w:val="18"/>
              </w:rPr>
              <w:t>21759</w:t>
            </w:r>
          </w:p>
        </w:tc>
        <w:tc>
          <w:tcPr>
            <w:tcW w:w="6231" w:type="dxa"/>
            <w:shd w:val="clear" w:color="auto" w:fill="auto"/>
          </w:tcPr>
          <w:p w14:paraId="1C7A0135" w14:textId="77777777" w:rsidR="0046016A" w:rsidRPr="00296592" w:rsidRDefault="004A0857" w:rsidP="002C0001">
            <w:pPr>
              <w:tabs>
                <w:tab w:val="left" w:pos="360"/>
                <w:tab w:val="left" w:pos="425"/>
                <w:tab w:val="left" w:pos="567"/>
              </w:tabs>
              <w:jc w:val="both"/>
              <w:rPr>
                <w:rFonts w:ascii="Arial" w:hAnsi="Arial" w:cs="Arial"/>
                <w:bCs/>
                <w:sz w:val="18"/>
                <w:szCs w:val="18"/>
              </w:rPr>
            </w:pPr>
            <w:r w:rsidRPr="00296592">
              <w:rPr>
                <w:rFonts w:ascii="Arial" w:hAnsi="Arial" w:cs="Arial"/>
                <w:bCs/>
                <w:sz w:val="18"/>
                <w:szCs w:val="18"/>
              </w:rPr>
              <w:t xml:space="preserve">Mantenimiento y reparación </w:t>
            </w:r>
            <w:proofErr w:type="spellStart"/>
            <w:r w:rsidRPr="00296592">
              <w:rPr>
                <w:rFonts w:ascii="Arial" w:hAnsi="Arial" w:cs="Arial"/>
                <w:bCs/>
                <w:sz w:val="18"/>
                <w:szCs w:val="18"/>
              </w:rPr>
              <w:t>maq</w:t>
            </w:r>
            <w:proofErr w:type="spellEnd"/>
            <w:r w:rsidRPr="00296592">
              <w:rPr>
                <w:rFonts w:ascii="Arial" w:hAnsi="Arial" w:cs="Arial"/>
                <w:bCs/>
                <w:sz w:val="18"/>
                <w:szCs w:val="18"/>
              </w:rPr>
              <w:t xml:space="preserve"> y equipo de </w:t>
            </w:r>
            <w:proofErr w:type="spellStart"/>
            <w:r w:rsidRPr="00296592">
              <w:rPr>
                <w:rFonts w:ascii="Arial" w:hAnsi="Arial" w:cs="Arial"/>
                <w:bCs/>
                <w:sz w:val="18"/>
                <w:szCs w:val="18"/>
              </w:rPr>
              <w:t>producc</w:t>
            </w:r>
            <w:proofErr w:type="spellEnd"/>
            <w:r w:rsidRPr="00296592">
              <w:rPr>
                <w:rFonts w:ascii="Arial" w:hAnsi="Arial" w:cs="Arial"/>
                <w:bCs/>
                <w:sz w:val="18"/>
                <w:szCs w:val="18"/>
              </w:rPr>
              <w:t xml:space="preserve"> (repuestos contrato)</w:t>
            </w:r>
          </w:p>
        </w:tc>
        <w:tc>
          <w:tcPr>
            <w:tcW w:w="1187" w:type="dxa"/>
            <w:shd w:val="clear" w:color="auto" w:fill="auto"/>
          </w:tcPr>
          <w:p w14:paraId="0F8D0AB9" w14:textId="77777777" w:rsidR="0046016A" w:rsidRPr="00296592" w:rsidRDefault="0046016A" w:rsidP="002C0001">
            <w:pPr>
              <w:tabs>
                <w:tab w:val="left" w:pos="360"/>
                <w:tab w:val="left" w:pos="425"/>
                <w:tab w:val="left" w:pos="567"/>
              </w:tabs>
              <w:jc w:val="center"/>
              <w:rPr>
                <w:rFonts w:ascii="Arial" w:hAnsi="Arial" w:cs="Arial"/>
                <w:bCs/>
                <w:sz w:val="18"/>
                <w:szCs w:val="18"/>
              </w:rPr>
            </w:pPr>
            <w:r w:rsidRPr="00296592">
              <w:rPr>
                <w:rFonts w:ascii="Arial" w:hAnsi="Arial" w:cs="Arial"/>
                <w:bCs/>
                <w:sz w:val="18"/>
                <w:szCs w:val="18"/>
              </w:rPr>
              <w:t>10804</w:t>
            </w:r>
          </w:p>
        </w:tc>
      </w:tr>
      <w:tr w:rsidR="00296592" w:rsidRPr="00296592" w14:paraId="68353FE6" w14:textId="77777777" w:rsidTr="00467077">
        <w:trPr>
          <w:trHeight w:val="263"/>
          <w:tblCellSpacing w:w="20" w:type="dxa"/>
          <w:jc w:val="center"/>
        </w:trPr>
        <w:tc>
          <w:tcPr>
            <w:tcW w:w="866" w:type="dxa"/>
            <w:shd w:val="clear" w:color="auto" w:fill="auto"/>
          </w:tcPr>
          <w:p w14:paraId="48589A94" w14:textId="77777777" w:rsidR="008E608C" w:rsidRPr="00296592" w:rsidRDefault="008E608C" w:rsidP="002C0001">
            <w:pPr>
              <w:tabs>
                <w:tab w:val="left" w:pos="360"/>
                <w:tab w:val="left" w:pos="425"/>
                <w:tab w:val="left" w:pos="567"/>
              </w:tabs>
              <w:jc w:val="center"/>
              <w:rPr>
                <w:rFonts w:ascii="Arial" w:hAnsi="Arial" w:cs="Arial"/>
                <w:bCs/>
                <w:sz w:val="18"/>
                <w:szCs w:val="18"/>
              </w:rPr>
            </w:pPr>
            <w:r w:rsidRPr="00296592">
              <w:rPr>
                <w:rFonts w:ascii="Arial" w:hAnsi="Arial" w:cs="Arial"/>
                <w:bCs/>
                <w:sz w:val="18"/>
                <w:szCs w:val="18"/>
              </w:rPr>
              <w:t>22687</w:t>
            </w:r>
          </w:p>
        </w:tc>
        <w:tc>
          <w:tcPr>
            <w:tcW w:w="6231" w:type="dxa"/>
            <w:shd w:val="clear" w:color="auto" w:fill="auto"/>
          </w:tcPr>
          <w:p w14:paraId="0A2EF497" w14:textId="77777777" w:rsidR="008E608C" w:rsidRPr="00296592" w:rsidRDefault="004A0857" w:rsidP="002C0001">
            <w:pPr>
              <w:tabs>
                <w:tab w:val="left" w:pos="360"/>
                <w:tab w:val="left" w:pos="425"/>
                <w:tab w:val="left" w:pos="567"/>
              </w:tabs>
              <w:jc w:val="both"/>
              <w:rPr>
                <w:rFonts w:ascii="Arial" w:hAnsi="Arial" w:cs="Arial"/>
                <w:bCs/>
                <w:sz w:val="18"/>
                <w:szCs w:val="18"/>
              </w:rPr>
            </w:pPr>
            <w:r w:rsidRPr="00296592">
              <w:rPr>
                <w:rFonts w:ascii="Arial" w:hAnsi="Arial" w:cs="Arial"/>
                <w:bCs/>
                <w:sz w:val="18"/>
                <w:szCs w:val="18"/>
              </w:rPr>
              <w:t xml:space="preserve">Mantenimiento y reparación </w:t>
            </w:r>
            <w:proofErr w:type="spellStart"/>
            <w:r w:rsidRPr="00296592">
              <w:rPr>
                <w:rFonts w:ascii="Arial" w:hAnsi="Arial" w:cs="Arial"/>
                <w:bCs/>
                <w:sz w:val="18"/>
                <w:szCs w:val="18"/>
              </w:rPr>
              <w:t>maq</w:t>
            </w:r>
            <w:proofErr w:type="spellEnd"/>
            <w:r w:rsidRPr="00296592">
              <w:rPr>
                <w:rFonts w:ascii="Arial" w:hAnsi="Arial" w:cs="Arial"/>
                <w:bCs/>
                <w:sz w:val="18"/>
                <w:szCs w:val="18"/>
              </w:rPr>
              <w:t xml:space="preserve"> y equipo de </w:t>
            </w:r>
            <w:proofErr w:type="spellStart"/>
            <w:r w:rsidRPr="00296592">
              <w:rPr>
                <w:rFonts w:ascii="Arial" w:hAnsi="Arial" w:cs="Arial"/>
                <w:bCs/>
                <w:sz w:val="18"/>
                <w:szCs w:val="18"/>
              </w:rPr>
              <w:t>producc</w:t>
            </w:r>
            <w:proofErr w:type="spellEnd"/>
            <w:r w:rsidRPr="00296592">
              <w:rPr>
                <w:rFonts w:ascii="Arial" w:hAnsi="Arial" w:cs="Arial"/>
                <w:bCs/>
                <w:sz w:val="18"/>
                <w:szCs w:val="18"/>
              </w:rPr>
              <w:t xml:space="preserve"> (repuestos contrato)</w:t>
            </w:r>
          </w:p>
        </w:tc>
        <w:tc>
          <w:tcPr>
            <w:tcW w:w="1187" w:type="dxa"/>
            <w:shd w:val="clear" w:color="auto" w:fill="auto"/>
          </w:tcPr>
          <w:p w14:paraId="4669E9A5" w14:textId="77777777" w:rsidR="008E608C" w:rsidRPr="00296592" w:rsidRDefault="008E608C" w:rsidP="002C0001">
            <w:pPr>
              <w:tabs>
                <w:tab w:val="left" w:pos="360"/>
                <w:tab w:val="left" w:pos="425"/>
                <w:tab w:val="left" w:pos="567"/>
              </w:tabs>
              <w:jc w:val="center"/>
              <w:rPr>
                <w:rFonts w:ascii="Arial" w:hAnsi="Arial" w:cs="Arial"/>
                <w:bCs/>
                <w:sz w:val="18"/>
                <w:szCs w:val="18"/>
              </w:rPr>
            </w:pPr>
            <w:r w:rsidRPr="00296592">
              <w:rPr>
                <w:rFonts w:ascii="Arial" w:hAnsi="Arial" w:cs="Arial"/>
                <w:bCs/>
                <w:sz w:val="18"/>
                <w:szCs w:val="18"/>
              </w:rPr>
              <w:t>10804</w:t>
            </w:r>
          </w:p>
        </w:tc>
      </w:tr>
      <w:tr w:rsidR="00296592" w:rsidRPr="00296592" w14:paraId="50500E08" w14:textId="77777777" w:rsidTr="00467077">
        <w:trPr>
          <w:trHeight w:val="255"/>
          <w:tblCellSpacing w:w="20" w:type="dxa"/>
          <w:jc w:val="center"/>
        </w:trPr>
        <w:tc>
          <w:tcPr>
            <w:tcW w:w="866" w:type="dxa"/>
            <w:shd w:val="clear" w:color="auto" w:fill="auto"/>
          </w:tcPr>
          <w:p w14:paraId="5DE1360A" w14:textId="77777777" w:rsidR="008E608C" w:rsidRPr="00296592" w:rsidRDefault="008E608C" w:rsidP="002C0001">
            <w:pPr>
              <w:tabs>
                <w:tab w:val="left" w:pos="360"/>
                <w:tab w:val="left" w:pos="425"/>
                <w:tab w:val="left" w:pos="567"/>
              </w:tabs>
              <w:jc w:val="center"/>
              <w:rPr>
                <w:rFonts w:ascii="Arial" w:hAnsi="Arial" w:cs="Arial"/>
                <w:bCs/>
                <w:sz w:val="18"/>
                <w:szCs w:val="18"/>
              </w:rPr>
            </w:pPr>
            <w:r w:rsidRPr="00296592">
              <w:rPr>
                <w:rFonts w:ascii="Arial" w:hAnsi="Arial" w:cs="Arial"/>
                <w:bCs/>
                <w:sz w:val="18"/>
                <w:szCs w:val="18"/>
              </w:rPr>
              <w:t>21760</w:t>
            </w:r>
          </w:p>
        </w:tc>
        <w:tc>
          <w:tcPr>
            <w:tcW w:w="6231" w:type="dxa"/>
            <w:shd w:val="clear" w:color="auto" w:fill="auto"/>
          </w:tcPr>
          <w:p w14:paraId="23E31585" w14:textId="77777777" w:rsidR="008E608C" w:rsidRPr="00296592" w:rsidRDefault="004A0857" w:rsidP="002C0001">
            <w:pPr>
              <w:tabs>
                <w:tab w:val="left" w:pos="360"/>
                <w:tab w:val="left" w:pos="425"/>
                <w:tab w:val="left" w:pos="567"/>
              </w:tabs>
              <w:jc w:val="both"/>
              <w:rPr>
                <w:rFonts w:ascii="Arial" w:hAnsi="Arial" w:cs="Arial"/>
                <w:bCs/>
                <w:sz w:val="18"/>
                <w:szCs w:val="18"/>
              </w:rPr>
            </w:pPr>
            <w:r w:rsidRPr="00296592">
              <w:rPr>
                <w:rFonts w:ascii="Arial" w:hAnsi="Arial" w:cs="Arial"/>
                <w:bCs/>
                <w:sz w:val="18"/>
                <w:szCs w:val="18"/>
              </w:rPr>
              <w:t xml:space="preserve">Mantenimiento y </w:t>
            </w:r>
            <w:proofErr w:type="spellStart"/>
            <w:r w:rsidRPr="00296592">
              <w:rPr>
                <w:rFonts w:ascii="Arial" w:hAnsi="Arial" w:cs="Arial"/>
                <w:bCs/>
                <w:sz w:val="18"/>
                <w:szCs w:val="18"/>
              </w:rPr>
              <w:t>rep.</w:t>
            </w:r>
            <w:proofErr w:type="spellEnd"/>
            <w:r w:rsidRPr="00296592">
              <w:rPr>
                <w:rFonts w:ascii="Arial" w:hAnsi="Arial" w:cs="Arial"/>
                <w:bCs/>
                <w:sz w:val="18"/>
                <w:szCs w:val="18"/>
              </w:rPr>
              <w:t xml:space="preserve"> equipo de comunicación (repuestos contrato)</w:t>
            </w:r>
          </w:p>
        </w:tc>
        <w:tc>
          <w:tcPr>
            <w:tcW w:w="1187" w:type="dxa"/>
            <w:shd w:val="clear" w:color="auto" w:fill="auto"/>
          </w:tcPr>
          <w:p w14:paraId="59BD5AC5" w14:textId="77777777" w:rsidR="008E608C" w:rsidRPr="00296592" w:rsidRDefault="008E608C" w:rsidP="002C0001">
            <w:pPr>
              <w:tabs>
                <w:tab w:val="left" w:pos="360"/>
                <w:tab w:val="left" w:pos="425"/>
                <w:tab w:val="left" w:pos="567"/>
              </w:tabs>
              <w:jc w:val="center"/>
              <w:rPr>
                <w:rFonts w:ascii="Arial" w:hAnsi="Arial" w:cs="Arial"/>
                <w:bCs/>
                <w:sz w:val="18"/>
                <w:szCs w:val="18"/>
              </w:rPr>
            </w:pPr>
            <w:r w:rsidRPr="00296592">
              <w:rPr>
                <w:rFonts w:ascii="Arial" w:hAnsi="Arial" w:cs="Arial"/>
                <w:bCs/>
                <w:sz w:val="18"/>
                <w:szCs w:val="18"/>
              </w:rPr>
              <w:t>10806</w:t>
            </w:r>
          </w:p>
        </w:tc>
      </w:tr>
      <w:tr w:rsidR="00296592" w:rsidRPr="00296592" w14:paraId="5F6D80FF" w14:textId="77777777" w:rsidTr="00467077">
        <w:trPr>
          <w:trHeight w:val="255"/>
          <w:tblCellSpacing w:w="20" w:type="dxa"/>
          <w:jc w:val="center"/>
        </w:trPr>
        <w:tc>
          <w:tcPr>
            <w:tcW w:w="866" w:type="dxa"/>
            <w:shd w:val="clear" w:color="auto" w:fill="auto"/>
          </w:tcPr>
          <w:p w14:paraId="2A373A46" w14:textId="77777777" w:rsidR="008E608C" w:rsidRPr="00296592" w:rsidRDefault="008E608C" w:rsidP="002C0001">
            <w:pPr>
              <w:tabs>
                <w:tab w:val="left" w:pos="360"/>
                <w:tab w:val="left" w:pos="425"/>
                <w:tab w:val="left" w:pos="567"/>
              </w:tabs>
              <w:jc w:val="center"/>
              <w:rPr>
                <w:rFonts w:ascii="Arial" w:hAnsi="Arial" w:cs="Arial"/>
                <w:bCs/>
                <w:sz w:val="18"/>
                <w:szCs w:val="18"/>
              </w:rPr>
            </w:pPr>
            <w:r w:rsidRPr="00296592">
              <w:rPr>
                <w:rFonts w:ascii="Arial" w:hAnsi="Arial" w:cs="Arial"/>
                <w:bCs/>
                <w:sz w:val="18"/>
                <w:szCs w:val="18"/>
              </w:rPr>
              <w:t>21757</w:t>
            </w:r>
          </w:p>
        </w:tc>
        <w:tc>
          <w:tcPr>
            <w:tcW w:w="6231" w:type="dxa"/>
            <w:shd w:val="clear" w:color="auto" w:fill="auto"/>
          </w:tcPr>
          <w:p w14:paraId="23C36274" w14:textId="77777777" w:rsidR="008E608C" w:rsidRPr="00296592" w:rsidRDefault="004A0857" w:rsidP="002C0001">
            <w:pPr>
              <w:tabs>
                <w:tab w:val="left" w:pos="360"/>
                <w:tab w:val="left" w:pos="425"/>
                <w:tab w:val="left" w:pos="567"/>
              </w:tabs>
              <w:jc w:val="both"/>
              <w:rPr>
                <w:rFonts w:ascii="Arial" w:hAnsi="Arial" w:cs="Arial"/>
                <w:bCs/>
                <w:sz w:val="18"/>
                <w:szCs w:val="18"/>
              </w:rPr>
            </w:pPr>
            <w:r w:rsidRPr="00296592">
              <w:rPr>
                <w:rFonts w:ascii="Arial" w:hAnsi="Arial" w:cs="Arial"/>
                <w:bCs/>
                <w:sz w:val="18"/>
                <w:szCs w:val="18"/>
              </w:rPr>
              <w:t xml:space="preserve">Mantenimiento y </w:t>
            </w:r>
            <w:proofErr w:type="spellStart"/>
            <w:r w:rsidRPr="00296592">
              <w:rPr>
                <w:rFonts w:ascii="Arial" w:hAnsi="Arial" w:cs="Arial"/>
                <w:bCs/>
                <w:sz w:val="18"/>
                <w:szCs w:val="18"/>
              </w:rPr>
              <w:t>rep.</w:t>
            </w:r>
            <w:proofErr w:type="spellEnd"/>
            <w:r w:rsidRPr="00296592">
              <w:rPr>
                <w:rFonts w:ascii="Arial" w:hAnsi="Arial" w:cs="Arial"/>
                <w:bCs/>
                <w:sz w:val="18"/>
                <w:szCs w:val="18"/>
              </w:rPr>
              <w:t xml:space="preserve"> equipo y mobiliario de </w:t>
            </w:r>
            <w:proofErr w:type="spellStart"/>
            <w:r w:rsidRPr="00296592">
              <w:rPr>
                <w:rFonts w:ascii="Arial" w:hAnsi="Arial" w:cs="Arial"/>
                <w:bCs/>
                <w:sz w:val="18"/>
                <w:szCs w:val="18"/>
              </w:rPr>
              <w:t>ofic</w:t>
            </w:r>
            <w:proofErr w:type="spellEnd"/>
            <w:r w:rsidRPr="00296592">
              <w:rPr>
                <w:rFonts w:ascii="Arial" w:hAnsi="Arial" w:cs="Arial"/>
                <w:bCs/>
                <w:sz w:val="18"/>
                <w:szCs w:val="18"/>
              </w:rPr>
              <w:t xml:space="preserve"> (repuestos contrato)</w:t>
            </w:r>
          </w:p>
        </w:tc>
        <w:tc>
          <w:tcPr>
            <w:tcW w:w="1187" w:type="dxa"/>
            <w:shd w:val="clear" w:color="auto" w:fill="auto"/>
          </w:tcPr>
          <w:p w14:paraId="19A4B982" w14:textId="77777777" w:rsidR="008E608C" w:rsidRPr="00296592" w:rsidRDefault="008E608C" w:rsidP="002C0001">
            <w:pPr>
              <w:tabs>
                <w:tab w:val="left" w:pos="360"/>
                <w:tab w:val="left" w:pos="425"/>
                <w:tab w:val="left" w:pos="567"/>
              </w:tabs>
              <w:jc w:val="center"/>
              <w:rPr>
                <w:rFonts w:ascii="Arial" w:hAnsi="Arial" w:cs="Arial"/>
                <w:sz w:val="18"/>
                <w:szCs w:val="18"/>
              </w:rPr>
            </w:pPr>
            <w:r w:rsidRPr="00296592">
              <w:rPr>
                <w:rFonts w:ascii="Arial" w:hAnsi="Arial" w:cs="Arial"/>
                <w:sz w:val="18"/>
                <w:szCs w:val="18"/>
              </w:rPr>
              <w:t>10807</w:t>
            </w:r>
          </w:p>
        </w:tc>
      </w:tr>
      <w:tr w:rsidR="00296592" w:rsidRPr="00296592" w14:paraId="5BE911ED" w14:textId="77777777" w:rsidTr="00467077">
        <w:trPr>
          <w:trHeight w:val="255"/>
          <w:tblCellSpacing w:w="20" w:type="dxa"/>
          <w:jc w:val="center"/>
        </w:trPr>
        <w:tc>
          <w:tcPr>
            <w:tcW w:w="866" w:type="dxa"/>
            <w:shd w:val="clear" w:color="auto" w:fill="auto"/>
          </w:tcPr>
          <w:p w14:paraId="06FAAF80" w14:textId="77777777" w:rsidR="008E608C" w:rsidRPr="00296592" w:rsidRDefault="008E608C" w:rsidP="002C0001">
            <w:pPr>
              <w:tabs>
                <w:tab w:val="left" w:pos="360"/>
                <w:tab w:val="left" w:pos="425"/>
                <w:tab w:val="left" w:pos="567"/>
              </w:tabs>
              <w:jc w:val="center"/>
              <w:rPr>
                <w:rFonts w:ascii="Arial" w:hAnsi="Arial" w:cs="Arial"/>
                <w:bCs/>
                <w:sz w:val="18"/>
                <w:szCs w:val="18"/>
              </w:rPr>
            </w:pPr>
            <w:r w:rsidRPr="00296592">
              <w:rPr>
                <w:rFonts w:ascii="Arial" w:hAnsi="Arial" w:cs="Arial"/>
                <w:bCs/>
                <w:sz w:val="18"/>
                <w:szCs w:val="18"/>
              </w:rPr>
              <w:t>22689</w:t>
            </w:r>
          </w:p>
        </w:tc>
        <w:tc>
          <w:tcPr>
            <w:tcW w:w="6231" w:type="dxa"/>
            <w:shd w:val="clear" w:color="auto" w:fill="auto"/>
          </w:tcPr>
          <w:p w14:paraId="5A2B7473" w14:textId="77777777" w:rsidR="008E608C" w:rsidRPr="00296592" w:rsidRDefault="004A0857" w:rsidP="002C0001">
            <w:pPr>
              <w:tabs>
                <w:tab w:val="left" w:pos="360"/>
                <w:tab w:val="left" w:pos="425"/>
                <w:tab w:val="left" w:pos="567"/>
              </w:tabs>
              <w:jc w:val="both"/>
              <w:rPr>
                <w:rFonts w:ascii="Arial" w:hAnsi="Arial" w:cs="Arial"/>
                <w:bCs/>
                <w:sz w:val="18"/>
                <w:szCs w:val="18"/>
              </w:rPr>
            </w:pPr>
            <w:r w:rsidRPr="00296592">
              <w:rPr>
                <w:rFonts w:ascii="Arial" w:hAnsi="Arial" w:cs="Arial"/>
                <w:bCs/>
                <w:sz w:val="18"/>
                <w:szCs w:val="18"/>
              </w:rPr>
              <w:t xml:space="preserve">Mantenimiento y </w:t>
            </w:r>
            <w:proofErr w:type="spellStart"/>
            <w:r w:rsidRPr="00296592">
              <w:rPr>
                <w:rFonts w:ascii="Arial" w:hAnsi="Arial" w:cs="Arial"/>
                <w:bCs/>
                <w:sz w:val="18"/>
                <w:szCs w:val="18"/>
              </w:rPr>
              <w:t>rep.</w:t>
            </w:r>
            <w:proofErr w:type="spellEnd"/>
            <w:r w:rsidRPr="00296592">
              <w:rPr>
                <w:rFonts w:ascii="Arial" w:hAnsi="Arial" w:cs="Arial"/>
                <w:bCs/>
                <w:sz w:val="18"/>
                <w:szCs w:val="18"/>
              </w:rPr>
              <w:t xml:space="preserve"> equipo y mobiliario de </w:t>
            </w:r>
            <w:proofErr w:type="spellStart"/>
            <w:r w:rsidRPr="00296592">
              <w:rPr>
                <w:rFonts w:ascii="Arial" w:hAnsi="Arial" w:cs="Arial"/>
                <w:bCs/>
                <w:sz w:val="18"/>
                <w:szCs w:val="18"/>
              </w:rPr>
              <w:t>ofic</w:t>
            </w:r>
            <w:proofErr w:type="spellEnd"/>
            <w:r w:rsidRPr="00296592">
              <w:rPr>
                <w:rFonts w:ascii="Arial" w:hAnsi="Arial" w:cs="Arial"/>
                <w:bCs/>
                <w:sz w:val="18"/>
                <w:szCs w:val="18"/>
              </w:rPr>
              <w:t xml:space="preserve"> (repuestos contrato)</w:t>
            </w:r>
          </w:p>
        </w:tc>
        <w:tc>
          <w:tcPr>
            <w:tcW w:w="1187" w:type="dxa"/>
            <w:shd w:val="clear" w:color="auto" w:fill="auto"/>
          </w:tcPr>
          <w:p w14:paraId="501F4D66" w14:textId="77777777" w:rsidR="008E608C" w:rsidRPr="00296592" w:rsidRDefault="008E608C" w:rsidP="002C0001">
            <w:pPr>
              <w:tabs>
                <w:tab w:val="left" w:pos="360"/>
                <w:tab w:val="left" w:pos="425"/>
                <w:tab w:val="left" w:pos="567"/>
              </w:tabs>
              <w:jc w:val="center"/>
              <w:rPr>
                <w:rFonts w:ascii="Arial" w:hAnsi="Arial" w:cs="Arial"/>
                <w:sz w:val="18"/>
                <w:szCs w:val="18"/>
              </w:rPr>
            </w:pPr>
            <w:r w:rsidRPr="00296592">
              <w:rPr>
                <w:rFonts w:ascii="Arial" w:hAnsi="Arial" w:cs="Arial"/>
                <w:sz w:val="18"/>
                <w:szCs w:val="18"/>
              </w:rPr>
              <w:t>10807</w:t>
            </w:r>
          </w:p>
        </w:tc>
      </w:tr>
      <w:tr w:rsidR="00296592" w:rsidRPr="00296592" w14:paraId="696D5394" w14:textId="77777777" w:rsidTr="00467077">
        <w:trPr>
          <w:trHeight w:val="255"/>
          <w:tblCellSpacing w:w="20" w:type="dxa"/>
          <w:jc w:val="center"/>
        </w:trPr>
        <w:tc>
          <w:tcPr>
            <w:tcW w:w="866" w:type="dxa"/>
            <w:shd w:val="clear" w:color="auto" w:fill="auto"/>
          </w:tcPr>
          <w:p w14:paraId="1761A311" w14:textId="77777777" w:rsidR="008E608C" w:rsidRPr="00296592" w:rsidRDefault="008E608C" w:rsidP="002C0001">
            <w:pPr>
              <w:tabs>
                <w:tab w:val="left" w:pos="360"/>
                <w:tab w:val="left" w:pos="425"/>
                <w:tab w:val="left" w:pos="567"/>
              </w:tabs>
              <w:jc w:val="center"/>
              <w:rPr>
                <w:rFonts w:ascii="Arial" w:hAnsi="Arial" w:cs="Arial"/>
                <w:bCs/>
                <w:sz w:val="18"/>
                <w:szCs w:val="18"/>
              </w:rPr>
            </w:pPr>
            <w:r w:rsidRPr="00296592">
              <w:rPr>
                <w:rFonts w:ascii="Arial" w:hAnsi="Arial" w:cs="Arial"/>
                <w:bCs/>
                <w:sz w:val="18"/>
                <w:szCs w:val="18"/>
              </w:rPr>
              <w:t>21758</w:t>
            </w:r>
          </w:p>
        </w:tc>
        <w:tc>
          <w:tcPr>
            <w:tcW w:w="6231" w:type="dxa"/>
            <w:shd w:val="clear" w:color="auto" w:fill="auto"/>
          </w:tcPr>
          <w:p w14:paraId="17B98138" w14:textId="77777777" w:rsidR="008E608C" w:rsidRPr="00296592" w:rsidRDefault="004A0857" w:rsidP="002C0001">
            <w:pPr>
              <w:tabs>
                <w:tab w:val="left" w:pos="360"/>
                <w:tab w:val="left" w:pos="425"/>
                <w:tab w:val="left" w:pos="567"/>
              </w:tabs>
              <w:jc w:val="both"/>
              <w:rPr>
                <w:rFonts w:ascii="Arial" w:hAnsi="Arial" w:cs="Arial"/>
                <w:bCs/>
                <w:sz w:val="18"/>
                <w:szCs w:val="18"/>
              </w:rPr>
            </w:pPr>
            <w:r w:rsidRPr="00296592">
              <w:rPr>
                <w:rFonts w:ascii="Arial" w:hAnsi="Arial" w:cs="Arial"/>
                <w:bCs/>
                <w:sz w:val="18"/>
                <w:szCs w:val="18"/>
              </w:rPr>
              <w:t>Mantenimiento de equipo de cómputo y sistemas (repuestos contrato)</w:t>
            </w:r>
          </w:p>
        </w:tc>
        <w:tc>
          <w:tcPr>
            <w:tcW w:w="1187" w:type="dxa"/>
            <w:shd w:val="clear" w:color="auto" w:fill="auto"/>
          </w:tcPr>
          <w:p w14:paraId="429F041B" w14:textId="77777777" w:rsidR="008E608C" w:rsidRPr="00296592" w:rsidRDefault="008E608C" w:rsidP="002C0001">
            <w:pPr>
              <w:tabs>
                <w:tab w:val="left" w:pos="360"/>
                <w:tab w:val="left" w:pos="425"/>
                <w:tab w:val="left" w:pos="567"/>
              </w:tabs>
              <w:jc w:val="center"/>
              <w:rPr>
                <w:rFonts w:ascii="Arial" w:hAnsi="Arial" w:cs="Arial"/>
                <w:sz w:val="18"/>
                <w:szCs w:val="18"/>
              </w:rPr>
            </w:pPr>
            <w:r w:rsidRPr="00296592">
              <w:rPr>
                <w:rFonts w:ascii="Arial" w:hAnsi="Arial" w:cs="Arial"/>
                <w:sz w:val="18"/>
                <w:szCs w:val="18"/>
              </w:rPr>
              <w:t>10808</w:t>
            </w:r>
          </w:p>
        </w:tc>
      </w:tr>
      <w:tr w:rsidR="00296592" w:rsidRPr="00296592" w14:paraId="30882455" w14:textId="77777777" w:rsidTr="00467077">
        <w:trPr>
          <w:trHeight w:val="255"/>
          <w:tblCellSpacing w:w="20" w:type="dxa"/>
          <w:jc w:val="center"/>
        </w:trPr>
        <w:tc>
          <w:tcPr>
            <w:tcW w:w="866" w:type="dxa"/>
            <w:shd w:val="clear" w:color="auto" w:fill="auto"/>
          </w:tcPr>
          <w:p w14:paraId="222C3174" w14:textId="77777777" w:rsidR="008E608C" w:rsidRPr="00296592" w:rsidRDefault="008E608C" w:rsidP="002C0001">
            <w:pPr>
              <w:tabs>
                <w:tab w:val="left" w:pos="360"/>
                <w:tab w:val="left" w:pos="425"/>
                <w:tab w:val="left" w:pos="567"/>
              </w:tabs>
              <w:jc w:val="center"/>
              <w:rPr>
                <w:rFonts w:ascii="Arial" w:hAnsi="Arial" w:cs="Arial"/>
                <w:bCs/>
                <w:sz w:val="18"/>
                <w:szCs w:val="18"/>
              </w:rPr>
            </w:pPr>
            <w:r w:rsidRPr="00296592">
              <w:rPr>
                <w:rFonts w:ascii="Arial" w:hAnsi="Arial" w:cs="Arial"/>
                <w:bCs/>
                <w:sz w:val="18"/>
                <w:szCs w:val="18"/>
              </w:rPr>
              <w:t>21756</w:t>
            </w:r>
          </w:p>
        </w:tc>
        <w:tc>
          <w:tcPr>
            <w:tcW w:w="6231" w:type="dxa"/>
            <w:shd w:val="clear" w:color="auto" w:fill="auto"/>
          </w:tcPr>
          <w:p w14:paraId="1471FD12" w14:textId="77777777" w:rsidR="008E608C" w:rsidRPr="00296592" w:rsidRDefault="004A0857" w:rsidP="002C0001">
            <w:pPr>
              <w:tabs>
                <w:tab w:val="left" w:pos="360"/>
                <w:tab w:val="left" w:pos="425"/>
                <w:tab w:val="left" w:pos="567"/>
              </w:tabs>
              <w:jc w:val="both"/>
              <w:rPr>
                <w:rFonts w:ascii="Arial" w:hAnsi="Arial" w:cs="Arial"/>
                <w:bCs/>
                <w:sz w:val="18"/>
                <w:szCs w:val="18"/>
              </w:rPr>
            </w:pPr>
            <w:r w:rsidRPr="00296592">
              <w:rPr>
                <w:rFonts w:ascii="Arial" w:hAnsi="Arial" w:cs="Arial"/>
                <w:bCs/>
                <w:sz w:val="18"/>
                <w:szCs w:val="18"/>
              </w:rPr>
              <w:t>Mantenimiento y reparación de otros equipos (repuestos contrato)</w:t>
            </w:r>
          </w:p>
        </w:tc>
        <w:tc>
          <w:tcPr>
            <w:tcW w:w="1187" w:type="dxa"/>
            <w:shd w:val="clear" w:color="auto" w:fill="auto"/>
          </w:tcPr>
          <w:p w14:paraId="74064B6A" w14:textId="77777777" w:rsidR="008E608C" w:rsidRPr="00296592" w:rsidRDefault="008E608C" w:rsidP="002C0001">
            <w:pPr>
              <w:tabs>
                <w:tab w:val="left" w:pos="360"/>
                <w:tab w:val="left" w:pos="425"/>
                <w:tab w:val="left" w:pos="567"/>
              </w:tabs>
              <w:jc w:val="center"/>
              <w:rPr>
                <w:rFonts w:ascii="Arial" w:hAnsi="Arial" w:cs="Arial"/>
                <w:sz w:val="18"/>
                <w:szCs w:val="18"/>
              </w:rPr>
            </w:pPr>
            <w:r w:rsidRPr="00296592">
              <w:rPr>
                <w:rFonts w:ascii="Arial" w:hAnsi="Arial" w:cs="Arial"/>
                <w:sz w:val="18"/>
                <w:szCs w:val="18"/>
              </w:rPr>
              <w:t>10899</w:t>
            </w:r>
          </w:p>
        </w:tc>
      </w:tr>
      <w:tr w:rsidR="008E608C" w:rsidRPr="00296592" w14:paraId="1563E059" w14:textId="77777777" w:rsidTr="00467077">
        <w:trPr>
          <w:trHeight w:val="255"/>
          <w:tblCellSpacing w:w="20" w:type="dxa"/>
          <w:jc w:val="center"/>
        </w:trPr>
        <w:tc>
          <w:tcPr>
            <w:tcW w:w="866" w:type="dxa"/>
            <w:shd w:val="clear" w:color="auto" w:fill="auto"/>
          </w:tcPr>
          <w:p w14:paraId="71E6B069" w14:textId="77777777" w:rsidR="008E608C" w:rsidRPr="00296592" w:rsidRDefault="008E608C" w:rsidP="002C0001">
            <w:pPr>
              <w:tabs>
                <w:tab w:val="left" w:pos="360"/>
                <w:tab w:val="left" w:pos="425"/>
                <w:tab w:val="left" w:pos="567"/>
              </w:tabs>
              <w:jc w:val="center"/>
              <w:rPr>
                <w:rFonts w:ascii="Arial" w:hAnsi="Arial" w:cs="Arial"/>
                <w:bCs/>
                <w:sz w:val="18"/>
                <w:szCs w:val="18"/>
              </w:rPr>
            </w:pPr>
            <w:r w:rsidRPr="00296592">
              <w:rPr>
                <w:rFonts w:ascii="Arial" w:hAnsi="Arial" w:cs="Arial"/>
                <w:bCs/>
                <w:sz w:val="18"/>
                <w:szCs w:val="18"/>
              </w:rPr>
              <w:t>22692</w:t>
            </w:r>
          </w:p>
        </w:tc>
        <w:tc>
          <w:tcPr>
            <w:tcW w:w="6231" w:type="dxa"/>
            <w:shd w:val="clear" w:color="auto" w:fill="auto"/>
          </w:tcPr>
          <w:p w14:paraId="3A0A9CB0" w14:textId="77777777" w:rsidR="008E608C" w:rsidRPr="00296592" w:rsidRDefault="004A0857" w:rsidP="002C0001">
            <w:pPr>
              <w:tabs>
                <w:tab w:val="left" w:pos="360"/>
                <w:tab w:val="left" w:pos="425"/>
                <w:tab w:val="left" w:pos="567"/>
              </w:tabs>
              <w:jc w:val="both"/>
              <w:rPr>
                <w:rFonts w:ascii="Arial" w:hAnsi="Arial" w:cs="Arial"/>
                <w:bCs/>
                <w:sz w:val="18"/>
                <w:szCs w:val="18"/>
              </w:rPr>
            </w:pPr>
            <w:r w:rsidRPr="00296592">
              <w:rPr>
                <w:rFonts w:ascii="Arial" w:hAnsi="Arial" w:cs="Arial"/>
                <w:bCs/>
                <w:sz w:val="18"/>
                <w:szCs w:val="18"/>
              </w:rPr>
              <w:t>Mantenimiento y reparación de otros equipos (repuestos contrato)</w:t>
            </w:r>
          </w:p>
        </w:tc>
        <w:tc>
          <w:tcPr>
            <w:tcW w:w="1187" w:type="dxa"/>
            <w:shd w:val="clear" w:color="auto" w:fill="auto"/>
          </w:tcPr>
          <w:p w14:paraId="4429DF2F" w14:textId="77777777" w:rsidR="008E608C" w:rsidRPr="00296592" w:rsidRDefault="008E608C" w:rsidP="002C0001">
            <w:pPr>
              <w:tabs>
                <w:tab w:val="left" w:pos="360"/>
                <w:tab w:val="left" w:pos="425"/>
                <w:tab w:val="left" w:pos="567"/>
              </w:tabs>
              <w:jc w:val="center"/>
              <w:rPr>
                <w:rFonts w:ascii="Arial" w:hAnsi="Arial" w:cs="Arial"/>
                <w:sz w:val="18"/>
                <w:szCs w:val="18"/>
              </w:rPr>
            </w:pPr>
            <w:r w:rsidRPr="00296592">
              <w:rPr>
                <w:rFonts w:ascii="Arial" w:hAnsi="Arial" w:cs="Arial"/>
                <w:sz w:val="18"/>
                <w:szCs w:val="18"/>
              </w:rPr>
              <w:t>10899</w:t>
            </w:r>
          </w:p>
        </w:tc>
      </w:tr>
    </w:tbl>
    <w:p w14:paraId="7B4B9EA4" w14:textId="77777777" w:rsidR="0046016A" w:rsidRPr="00296592" w:rsidRDefault="0046016A" w:rsidP="00454F79">
      <w:pPr>
        <w:pStyle w:val="Ttulo"/>
        <w:tabs>
          <w:tab w:val="left" w:pos="360"/>
          <w:tab w:val="left" w:pos="425"/>
          <w:tab w:val="left" w:pos="567"/>
        </w:tabs>
        <w:jc w:val="both"/>
        <w:rPr>
          <w:rFonts w:ascii="Arial" w:hAnsi="Arial" w:cs="Arial"/>
          <w:b w:val="0"/>
          <w:bCs w:val="0"/>
        </w:rPr>
      </w:pPr>
      <w:r w:rsidRPr="00296592">
        <w:rPr>
          <w:rFonts w:ascii="Arial" w:hAnsi="Arial" w:cs="Arial"/>
          <w:b w:val="0"/>
          <w:bCs w:val="0"/>
        </w:rPr>
        <w:lastRenderedPageBreak/>
        <w:t xml:space="preserve">El monto formulado en los artículos </w:t>
      </w:r>
      <w:r w:rsidR="005F40CE" w:rsidRPr="00296592">
        <w:rPr>
          <w:rFonts w:ascii="Arial" w:hAnsi="Arial" w:cs="Arial"/>
          <w:bCs w:val="0"/>
        </w:rPr>
        <w:t>re</w:t>
      </w:r>
      <w:r w:rsidR="00595917" w:rsidRPr="00296592">
        <w:rPr>
          <w:rFonts w:ascii="Arial" w:hAnsi="Arial" w:cs="Arial"/>
          <w:bCs w:val="0"/>
        </w:rPr>
        <w:t xml:space="preserve">puestos para </w:t>
      </w:r>
      <w:r w:rsidR="00FB1568" w:rsidRPr="00296592">
        <w:rPr>
          <w:rFonts w:ascii="Arial" w:hAnsi="Arial" w:cs="Arial"/>
          <w:bCs w:val="0"/>
        </w:rPr>
        <w:t>contrato</w:t>
      </w:r>
      <w:r w:rsidRPr="00296592">
        <w:rPr>
          <w:rFonts w:ascii="Arial" w:hAnsi="Arial" w:cs="Arial"/>
          <w:b w:val="0"/>
          <w:bCs w:val="0"/>
        </w:rPr>
        <w:t xml:space="preserve"> será utilizado únicamente para la compra de repuestos necesarios para la reparación de equipos con </w:t>
      </w:r>
      <w:r w:rsidRPr="00296592">
        <w:rPr>
          <w:rFonts w:ascii="Arial" w:hAnsi="Arial" w:cs="Arial"/>
          <w:bCs w:val="0"/>
        </w:rPr>
        <w:t>contrato de mantenimiento preventivo</w:t>
      </w:r>
      <w:r w:rsidR="000D7B41" w:rsidRPr="00296592">
        <w:rPr>
          <w:rFonts w:ascii="Arial" w:hAnsi="Arial" w:cs="Arial"/>
          <w:bCs w:val="0"/>
        </w:rPr>
        <w:t xml:space="preserve">, </w:t>
      </w:r>
      <w:r w:rsidR="000D7B41" w:rsidRPr="00296592">
        <w:rPr>
          <w:rFonts w:ascii="Arial" w:hAnsi="Arial" w:cs="Arial"/>
          <w:b w:val="0"/>
          <w:bCs w:val="0"/>
        </w:rPr>
        <w:t>n</w:t>
      </w:r>
      <w:r w:rsidRPr="00296592">
        <w:rPr>
          <w:rFonts w:ascii="Arial" w:hAnsi="Arial" w:cs="Arial"/>
          <w:b w:val="0"/>
          <w:bCs w:val="0"/>
        </w:rPr>
        <w:t xml:space="preserve">o se podrán tomar estos recursos para </w:t>
      </w:r>
      <w:r w:rsidR="00077F1F" w:rsidRPr="00296592">
        <w:rPr>
          <w:rFonts w:ascii="Arial" w:hAnsi="Arial" w:cs="Arial"/>
          <w:b w:val="0"/>
          <w:bCs w:val="0"/>
        </w:rPr>
        <w:t xml:space="preserve">la </w:t>
      </w:r>
      <w:r w:rsidRPr="00296592">
        <w:rPr>
          <w:rFonts w:ascii="Arial" w:hAnsi="Arial" w:cs="Arial"/>
          <w:b w:val="0"/>
          <w:bCs w:val="0"/>
        </w:rPr>
        <w:t>compra de otros repuestos.</w:t>
      </w:r>
      <w:r w:rsidR="00595917" w:rsidRPr="00296592">
        <w:rPr>
          <w:rFonts w:ascii="Arial" w:hAnsi="Arial" w:cs="Arial"/>
          <w:b w:val="0"/>
          <w:bCs w:val="0"/>
        </w:rPr>
        <w:t xml:space="preserve"> </w:t>
      </w:r>
      <w:r w:rsidRPr="00296592">
        <w:rPr>
          <w:rFonts w:ascii="Arial" w:hAnsi="Arial" w:cs="Arial"/>
          <w:bCs w:val="0"/>
        </w:rPr>
        <w:t xml:space="preserve">Los </w:t>
      </w:r>
      <w:r w:rsidR="00817133" w:rsidRPr="00296592">
        <w:rPr>
          <w:rFonts w:ascii="Arial" w:hAnsi="Arial" w:cs="Arial"/>
          <w:bCs w:val="0"/>
        </w:rPr>
        <w:t>Centros de Responsabilidad</w:t>
      </w:r>
      <w:r w:rsidRPr="00296592">
        <w:rPr>
          <w:rFonts w:ascii="Arial" w:hAnsi="Arial" w:cs="Arial"/>
          <w:bCs w:val="0"/>
        </w:rPr>
        <w:t xml:space="preserve"> deben revisar los términos de sus contratos, </w:t>
      </w:r>
      <w:r w:rsidR="00077F1F" w:rsidRPr="00296592">
        <w:rPr>
          <w:rFonts w:ascii="Arial" w:hAnsi="Arial" w:cs="Arial"/>
          <w:bCs w:val="0"/>
        </w:rPr>
        <w:t xml:space="preserve">para determinar si los </w:t>
      </w:r>
      <w:r w:rsidRPr="00296592">
        <w:rPr>
          <w:rFonts w:ascii="Arial" w:hAnsi="Arial" w:cs="Arial"/>
          <w:bCs w:val="0"/>
        </w:rPr>
        <w:t>repuestos están cubiertos por el mantenimiento preventivo y la empresa</w:t>
      </w:r>
      <w:r w:rsidR="00077F1F" w:rsidRPr="00296592">
        <w:rPr>
          <w:rFonts w:ascii="Arial" w:hAnsi="Arial" w:cs="Arial"/>
          <w:bCs w:val="0"/>
        </w:rPr>
        <w:t xml:space="preserve"> los debe aporta</w:t>
      </w:r>
      <w:r w:rsidR="00077F1F" w:rsidRPr="00296592">
        <w:rPr>
          <w:rFonts w:ascii="Arial" w:hAnsi="Arial" w:cs="Arial"/>
          <w:b w:val="0"/>
          <w:bCs w:val="0"/>
        </w:rPr>
        <w:t>r</w:t>
      </w:r>
      <w:r w:rsidRPr="00296592">
        <w:rPr>
          <w:rFonts w:ascii="Arial" w:hAnsi="Arial" w:cs="Arial"/>
          <w:b w:val="0"/>
          <w:bCs w:val="0"/>
        </w:rPr>
        <w:t>.</w:t>
      </w:r>
      <w:r w:rsidR="000D7B41" w:rsidRPr="00296592">
        <w:rPr>
          <w:rFonts w:ascii="Arial" w:hAnsi="Arial" w:cs="Arial"/>
          <w:b w:val="0"/>
          <w:bCs w:val="0"/>
        </w:rPr>
        <w:t xml:space="preserve"> Además, deben presupuestar lo necesario para la reparación de los activos bajo su responsabilidad, el monto dependerá del equipo que se tiene y del grado de obsolescencia. La Dirección de Tecnología de la Información podrá asesorar en los casos en que se considere necesario.</w:t>
      </w:r>
    </w:p>
    <w:p w14:paraId="1F11EEB2" w14:textId="77777777" w:rsidR="00821405" w:rsidRPr="00296592" w:rsidRDefault="00821405" w:rsidP="00562081">
      <w:pPr>
        <w:tabs>
          <w:tab w:val="left" w:pos="360"/>
        </w:tabs>
        <w:jc w:val="both"/>
        <w:rPr>
          <w:rFonts w:ascii="Arial" w:hAnsi="Arial" w:cs="Arial"/>
          <w:sz w:val="24"/>
          <w:szCs w:val="24"/>
        </w:rPr>
      </w:pPr>
    </w:p>
    <w:p w14:paraId="489C82A6" w14:textId="42EA092F" w:rsidR="00936F24" w:rsidRDefault="00562081" w:rsidP="00936F24">
      <w:pPr>
        <w:pStyle w:val="Prrafodelista"/>
        <w:numPr>
          <w:ilvl w:val="0"/>
          <w:numId w:val="2"/>
        </w:numPr>
        <w:tabs>
          <w:tab w:val="clear" w:pos="375"/>
          <w:tab w:val="num" w:pos="0"/>
          <w:tab w:val="left" w:pos="426"/>
        </w:tabs>
        <w:suppressAutoHyphens w:val="0"/>
        <w:ind w:left="0" w:firstLine="0"/>
        <w:jc w:val="both"/>
        <w:rPr>
          <w:rFonts w:ascii="Arial" w:hAnsi="Arial" w:cs="Arial"/>
          <w:sz w:val="24"/>
          <w:szCs w:val="24"/>
        </w:rPr>
      </w:pPr>
      <w:r w:rsidRPr="00296592">
        <w:rPr>
          <w:rFonts w:ascii="Arial" w:hAnsi="Arial" w:cs="Arial"/>
          <w:sz w:val="24"/>
          <w:szCs w:val="24"/>
        </w:rPr>
        <w:t xml:space="preserve">Los recursos solicitados en la </w:t>
      </w:r>
      <w:r w:rsidRPr="00296592">
        <w:rPr>
          <w:rFonts w:ascii="Arial" w:hAnsi="Arial" w:cs="Arial"/>
          <w:b/>
          <w:sz w:val="24"/>
          <w:szCs w:val="24"/>
        </w:rPr>
        <w:t>Subpartida 20203 Alimentos y Bebidas</w:t>
      </w:r>
      <w:r w:rsidRPr="00296592">
        <w:rPr>
          <w:rFonts w:ascii="Arial" w:hAnsi="Arial" w:cs="Arial"/>
          <w:sz w:val="24"/>
          <w:szCs w:val="24"/>
        </w:rPr>
        <w:t xml:space="preserve"> deben ser iguales o inferiores al monto aprobado para el 20</w:t>
      </w:r>
      <w:r w:rsidR="009253DB" w:rsidRPr="00296592">
        <w:rPr>
          <w:rFonts w:ascii="Arial" w:hAnsi="Arial" w:cs="Arial"/>
          <w:sz w:val="24"/>
          <w:szCs w:val="24"/>
        </w:rPr>
        <w:t>2</w:t>
      </w:r>
      <w:r w:rsidR="00E369CE" w:rsidRPr="00296592">
        <w:rPr>
          <w:rFonts w:ascii="Arial" w:hAnsi="Arial" w:cs="Arial"/>
          <w:sz w:val="24"/>
          <w:szCs w:val="24"/>
        </w:rPr>
        <w:t>2</w:t>
      </w:r>
      <w:r w:rsidRPr="00296592">
        <w:rPr>
          <w:rFonts w:ascii="Arial" w:hAnsi="Arial" w:cs="Arial"/>
          <w:sz w:val="24"/>
          <w:szCs w:val="24"/>
        </w:rPr>
        <w:t>, excepto las líneas relacionadas con la alimentación de privados de libertad, así como la alimentación de personas víctimas</w:t>
      </w:r>
      <w:r w:rsidR="003E413A">
        <w:rPr>
          <w:rFonts w:ascii="Arial" w:hAnsi="Arial" w:cs="Arial"/>
          <w:sz w:val="24"/>
          <w:szCs w:val="24"/>
        </w:rPr>
        <w:t xml:space="preserve">, </w:t>
      </w:r>
      <w:r w:rsidRPr="00296592">
        <w:rPr>
          <w:rFonts w:ascii="Arial" w:hAnsi="Arial" w:cs="Arial"/>
          <w:sz w:val="24"/>
          <w:szCs w:val="24"/>
        </w:rPr>
        <w:t>testigos</w:t>
      </w:r>
      <w:r w:rsidR="003E413A">
        <w:rPr>
          <w:rFonts w:ascii="Arial" w:hAnsi="Arial" w:cs="Arial"/>
          <w:sz w:val="24"/>
          <w:szCs w:val="24"/>
        </w:rPr>
        <w:t xml:space="preserve"> y demás sujetos intervinientes</w:t>
      </w:r>
      <w:r w:rsidRPr="00296592">
        <w:rPr>
          <w:rFonts w:ascii="Arial" w:hAnsi="Arial" w:cs="Arial"/>
          <w:sz w:val="24"/>
          <w:szCs w:val="24"/>
        </w:rPr>
        <w:t xml:space="preserve"> solicitada</w:t>
      </w:r>
      <w:r w:rsidR="009253DB" w:rsidRPr="00296592">
        <w:rPr>
          <w:rFonts w:ascii="Arial" w:hAnsi="Arial" w:cs="Arial"/>
          <w:sz w:val="24"/>
          <w:szCs w:val="24"/>
        </w:rPr>
        <w:t>s</w:t>
      </w:r>
      <w:r w:rsidRPr="00296592">
        <w:rPr>
          <w:rFonts w:ascii="Arial" w:hAnsi="Arial" w:cs="Arial"/>
          <w:sz w:val="24"/>
          <w:szCs w:val="24"/>
        </w:rPr>
        <w:t xml:space="preserve"> por el </w:t>
      </w:r>
      <w:r w:rsidR="00C0592B" w:rsidRPr="00296592">
        <w:rPr>
          <w:rFonts w:ascii="Arial" w:hAnsi="Arial" w:cs="Arial"/>
          <w:sz w:val="24"/>
          <w:szCs w:val="24"/>
        </w:rPr>
        <w:t>Programa</w:t>
      </w:r>
      <w:r w:rsidRPr="00296592">
        <w:rPr>
          <w:rFonts w:ascii="Arial" w:hAnsi="Arial" w:cs="Arial"/>
          <w:sz w:val="24"/>
          <w:szCs w:val="24"/>
        </w:rPr>
        <w:t xml:space="preserve"> 950 Servicio de</w:t>
      </w:r>
      <w:r w:rsidR="00437DC5" w:rsidRPr="00296592">
        <w:rPr>
          <w:rFonts w:ascii="Arial" w:hAnsi="Arial" w:cs="Arial"/>
          <w:sz w:val="24"/>
          <w:szCs w:val="24"/>
        </w:rPr>
        <w:t xml:space="preserve"> </w:t>
      </w:r>
      <w:r w:rsidRPr="00296592">
        <w:rPr>
          <w:rFonts w:ascii="Arial" w:hAnsi="Arial" w:cs="Arial"/>
          <w:sz w:val="24"/>
          <w:szCs w:val="24"/>
        </w:rPr>
        <w:t xml:space="preserve">Atención y Protección de Víctimas y Testigos. </w:t>
      </w:r>
      <w:r w:rsidR="00936F24">
        <w:rPr>
          <w:rFonts w:ascii="Arial" w:hAnsi="Arial" w:cs="Arial"/>
          <w:sz w:val="24"/>
          <w:szCs w:val="24"/>
        </w:rPr>
        <w:t xml:space="preserve"> </w:t>
      </w:r>
    </w:p>
    <w:p w14:paraId="79573697" w14:textId="77777777" w:rsidR="00936F24" w:rsidRDefault="00936F24" w:rsidP="00936F24">
      <w:pPr>
        <w:pStyle w:val="Prrafodelista"/>
        <w:tabs>
          <w:tab w:val="left" w:pos="426"/>
        </w:tabs>
        <w:suppressAutoHyphens w:val="0"/>
        <w:ind w:left="0"/>
        <w:jc w:val="both"/>
        <w:rPr>
          <w:rFonts w:ascii="Arial" w:hAnsi="Arial" w:cs="Arial"/>
          <w:sz w:val="24"/>
          <w:szCs w:val="24"/>
        </w:rPr>
      </w:pPr>
    </w:p>
    <w:p w14:paraId="321E8121" w14:textId="0F040F5D" w:rsidR="00936F24" w:rsidRDefault="00936F24" w:rsidP="00936F24">
      <w:pPr>
        <w:pStyle w:val="Prrafodelista"/>
        <w:tabs>
          <w:tab w:val="left" w:pos="426"/>
        </w:tabs>
        <w:suppressAutoHyphens w:val="0"/>
        <w:ind w:left="0"/>
        <w:jc w:val="both"/>
        <w:rPr>
          <w:rFonts w:ascii="Arial" w:hAnsi="Arial" w:cs="Arial"/>
          <w:bCs/>
          <w:sz w:val="24"/>
          <w:szCs w:val="24"/>
        </w:rPr>
      </w:pPr>
      <w:r w:rsidRPr="00A42FC3">
        <w:rPr>
          <w:rFonts w:ascii="Arial" w:hAnsi="Arial" w:cs="Arial"/>
          <w:bCs/>
          <w:sz w:val="24"/>
          <w:szCs w:val="24"/>
        </w:rPr>
        <w:t xml:space="preserve">Como parte de las medidas tomadas a nivel institucional para controlar el crecimiento del gasto corriente, para los contratos de alimentación de </w:t>
      </w:r>
      <w:r w:rsidR="003F3B17" w:rsidRPr="00A42FC3">
        <w:rPr>
          <w:rFonts w:ascii="Arial" w:hAnsi="Arial" w:cs="Arial"/>
          <w:bCs/>
          <w:sz w:val="24"/>
          <w:szCs w:val="24"/>
        </w:rPr>
        <w:t xml:space="preserve">personas </w:t>
      </w:r>
      <w:r w:rsidRPr="00A42FC3">
        <w:rPr>
          <w:rFonts w:ascii="Arial" w:hAnsi="Arial" w:cs="Arial"/>
          <w:bCs/>
          <w:sz w:val="24"/>
          <w:szCs w:val="24"/>
        </w:rPr>
        <w:t>privados de libertad que vencen en el 2021, 2022 o parte del 2023, en todos los casos se modificó en el Sistema la fecha de fin de vigencia, indicando 31/12/2023.</w:t>
      </w:r>
    </w:p>
    <w:p w14:paraId="7811942B" w14:textId="77777777" w:rsidR="00936F24" w:rsidRDefault="00936F24" w:rsidP="00936F24">
      <w:pPr>
        <w:pStyle w:val="Prrafodelista"/>
        <w:tabs>
          <w:tab w:val="left" w:pos="426"/>
        </w:tabs>
        <w:suppressAutoHyphens w:val="0"/>
        <w:ind w:left="0"/>
        <w:jc w:val="both"/>
        <w:rPr>
          <w:rFonts w:ascii="Arial" w:hAnsi="Arial" w:cs="Arial"/>
          <w:sz w:val="24"/>
          <w:szCs w:val="24"/>
        </w:rPr>
      </w:pPr>
    </w:p>
    <w:p w14:paraId="497067D6" w14:textId="7FD90EFB" w:rsidR="003433E0" w:rsidRDefault="00562081" w:rsidP="003433E0">
      <w:pPr>
        <w:pStyle w:val="Prrafodelista"/>
        <w:tabs>
          <w:tab w:val="left" w:pos="426"/>
        </w:tabs>
        <w:suppressAutoHyphens w:val="0"/>
        <w:ind w:left="0"/>
        <w:jc w:val="both"/>
        <w:rPr>
          <w:rFonts w:ascii="Arial" w:hAnsi="Arial" w:cs="Arial"/>
          <w:sz w:val="24"/>
          <w:szCs w:val="24"/>
        </w:rPr>
      </w:pPr>
      <w:r w:rsidRPr="00936F24">
        <w:rPr>
          <w:rFonts w:ascii="Arial" w:hAnsi="Arial" w:cs="Arial"/>
          <w:sz w:val="24"/>
          <w:szCs w:val="24"/>
        </w:rPr>
        <w:t>Se debe valorar que lo solicitado sea estrictamente necesario, justificado y se demuestre el valor agregado que se va a obtener en el servicio.</w:t>
      </w:r>
      <w:r w:rsidR="0053354C" w:rsidRPr="00936F24">
        <w:rPr>
          <w:rFonts w:ascii="Arial" w:hAnsi="Arial" w:cs="Arial"/>
          <w:sz w:val="24"/>
          <w:szCs w:val="24"/>
        </w:rPr>
        <w:t xml:space="preserve"> </w:t>
      </w:r>
      <w:r w:rsidR="00D70956" w:rsidRPr="00936F24">
        <w:rPr>
          <w:rFonts w:ascii="Arial" w:hAnsi="Arial" w:cs="Arial"/>
          <w:sz w:val="24"/>
          <w:szCs w:val="24"/>
        </w:rPr>
        <w:t xml:space="preserve">El caso </w:t>
      </w:r>
      <w:r w:rsidR="007D3BA9" w:rsidRPr="00936F24">
        <w:rPr>
          <w:rFonts w:ascii="Arial" w:hAnsi="Arial" w:cs="Arial"/>
          <w:sz w:val="24"/>
          <w:szCs w:val="24"/>
        </w:rPr>
        <w:t>del Programa</w:t>
      </w:r>
      <w:r w:rsidR="0053354C" w:rsidRPr="00936F24">
        <w:rPr>
          <w:rFonts w:ascii="Arial" w:hAnsi="Arial" w:cs="Arial"/>
          <w:sz w:val="24"/>
          <w:szCs w:val="24"/>
        </w:rPr>
        <w:t xml:space="preserve"> 950 Servicio de Atención y Protección de Víctimas y Testigos</w:t>
      </w:r>
      <w:r w:rsidR="00226788" w:rsidRPr="00936F24">
        <w:rPr>
          <w:rFonts w:ascii="Arial" w:hAnsi="Arial" w:cs="Arial"/>
          <w:sz w:val="24"/>
          <w:szCs w:val="24"/>
        </w:rPr>
        <w:t>,</w:t>
      </w:r>
      <w:r w:rsidR="0053354C" w:rsidRPr="00936F24">
        <w:rPr>
          <w:rFonts w:ascii="Arial" w:hAnsi="Arial" w:cs="Arial"/>
          <w:sz w:val="24"/>
          <w:szCs w:val="24"/>
        </w:rPr>
        <w:t xml:space="preserve"> </w:t>
      </w:r>
      <w:r w:rsidR="00D70956" w:rsidRPr="00936F24">
        <w:rPr>
          <w:rFonts w:ascii="Arial" w:hAnsi="Arial" w:cs="Arial"/>
          <w:sz w:val="24"/>
          <w:szCs w:val="24"/>
        </w:rPr>
        <w:t xml:space="preserve">la excepción se debe a </w:t>
      </w:r>
      <w:r w:rsidR="0053354C" w:rsidRPr="00936F24">
        <w:rPr>
          <w:rFonts w:ascii="Arial" w:hAnsi="Arial" w:cs="Arial"/>
          <w:sz w:val="24"/>
          <w:szCs w:val="24"/>
        </w:rPr>
        <w:t xml:space="preserve"> que mediante esta subpartida se compra la alimentación para las personas de </w:t>
      </w:r>
      <w:r w:rsidR="0053354C" w:rsidRPr="00A42FC3">
        <w:rPr>
          <w:rFonts w:ascii="Arial" w:hAnsi="Arial" w:cs="Arial"/>
          <w:sz w:val="24"/>
          <w:szCs w:val="24"/>
        </w:rPr>
        <w:t>escasos recursos económicos</w:t>
      </w:r>
      <w:r w:rsidR="00CB16CE" w:rsidRPr="00A42FC3">
        <w:rPr>
          <w:rFonts w:ascii="Arial" w:hAnsi="Arial" w:cs="Arial"/>
          <w:sz w:val="24"/>
          <w:szCs w:val="24"/>
        </w:rPr>
        <w:t xml:space="preserve"> o para aquellas que </w:t>
      </w:r>
      <w:r w:rsidR="003433E0" w:rsidRPr="00A42FC3">
        <w:rPr>
          <w:rFonts w:ascii="Arial" w:hAnsi="Arial" w:cs="Arial"/>
          <w:sz w:val="24"/>
          <w:szCs w:val="24"/>
        </w:rPr>
        <w:t>aun</w:t>
      </w:r>
      <w:r w:rsidR="00CB16CE" w:rsidRPr="00A42FC3">
        <w:rPr>
          <w:rFonts w:ascii="Arial" w:hAnsi="Arial" w:cs="Arial"/>
          <w:sz w:val="24"/>
          <w:szCs w:val="24"/>
        </w:rPr>
        <w:t xml:space="preserve"> teniendo recursos en ese momento no pueden costear la alimentación, las</w:t>
      </w:r>
      <w:r w:rsidR="0053354C" w:rsidRPr="00A42FC3">
        <w:rPr>
          <w:rFonts w:ascii="Arial" w:hAnsi="Arial" w:cs="Arial"/>
          <w:sz w:val="24"/>
          <w:szCs w:val="24"/>
        </w:rPr>
        <w:t xml:space="preserve"> que debido a su participación en los</w:t>
      </w:r>
      <w:r w:rsidR="003433E0" w:rsidRPr="00A42FC3">
        <w:rPr>
          <w:rFonts w:ascii="Arial" w:hAnsi="Arial" w:cs="Arial"/>
          <w:sz w:val="24"/>
          <w:szCs w:val="24"/>
        </w:rPr>
        <w:t xml:space="preserve"> procesos penales, se incorporan al programa de protección y la única forma de salvaguardar su vida e integridad física es sometiéndose a medidas extraprocesales.</w:t>
      </w:r>
    </w:p>
    <w:p w14:paraId="5698F06E" w14:textId="28F9C2AC" w:rsidR="003433E0" w:rsidRDefault="003433E0" w:rsidP="003433E0">
      <w:pPr>
        <w:pStyle w:val="Prrafodelista"/>
        <w:tabs>
          <w:tab w:val="left" w:pos="426"/>
        </w:tabs>
        <w:suppressAutoHyphens w:val="0"/>
        <w:ind w:left="0"/>
        <w:jc w:val="both"/>
        <w:rPr>
          <w:rFonts w:ascii="Arial" w:hAnsi="Arial" w:cs="Arial"/>
          <w:sz w:val="24"/>
          <w:szCs w:val="24"/>
        </w:rPr>
      </w:pPr>
    </w:p>
    <w:p w14:paraId="44D08092" w14:textId="77777777" w:rsidR="00562081" w:rsidRPr="00296592" w:rsidRDefault="00562081" w:rsidP="00562081">
      <w:pPr>
        <w:tabs>
          <w:tab w:val="left" w:pos="360"/>
        </w:tabs>
        <w:jc w:val="both"/>
        <w:rPr>
          <w:rFonts w:ascii="Arial" w:hAnsi="Arial" w:cs="Arial"/>
          <w:sz w:val="24"/>
          <w:szCs w:val="24"/>
        </w:rPr>
      </w:pPr>
      <w:r w:rsidRPr="00296592">
        <w:rPr>
          <w:rFonts w:ascii="Arial" w:hAnsi="Arial" w:cs="Arial"/>
          <w:sz w:val="24"/>
          <w:szCs w:val="24"/>
        </w:rPr>
        <w:t>Cuando haya personas detenidas a la orden de los Tribunales de Justicia o del Ministerio Público en las celdas de la policía administrativa, el Poder Judicial debe cubrir el costo de su alimentación, considerando los recursos previstos por los contratos de alimentación de detenidos tramitados por el Organismo de Investigación Judicial.</w:t>
      </w:r>
    </w:p>
    <w:p w14:paraId="0DE13C61" w14:textId="77777777" w:rsidR="00562081" w:rsidRPr="00296592" w:rsidRDefault="00562081" w:rsidP="00562081">
      <w:pPr>
        <w:tabs>
          <w:tab w:val="left" w:pos="360"/>
        </w:tabs>
        <w:jc w:val="both"/>
        <w:rPr>
          <w:rFonts w:ascii="Arial" w:hAnsi="Arial" w:cs="Arial"/>
          <w:sz w:val="24"/>
          <w:szCs w:val="24"/>
        </w:rPr>
      </w:pPr>
    </w:p>
    <w:p w14:paraId="14D618D4" w14:textId="77777777" w:rsidR="00055A9F" w:rsidRPr="00296592" w:rsidRDefault="00A6089D" w:rsidP="009436DE">
      <w:pPr>
        <w:numPr>
          <w:ilvl w:val="0"/>
          <w:numId w:val="2"/>
        </w:numPr>
        <w:tabs>
          <w:tab w:val="clear" w:pos="375"/>
          <w:tab w:val="left" w:pos="360"/>
          <w:tab w:val="num" w:pos="709"/>
        </w:tabs>
        <w:ind w:left="0" w:firstLine="0"/>
        <w:jc w:val="both"/>
        <w:rPr>
          <w:rFonts w:ascii="Arial" w:hAnsi="Arial" w:cs="Arial"/>
          <w:sz w:val="24"/>
          <w:szCs w:val="24"/>
        </w:rPr>
      </w:pPr>
      <w:r w:rsidRPr="00296592">
        <w:rPr>
          <w:rFonts w:ascii="Arial" w:hAnsi="Arial" w:cs="Arial"/>
          <w:sz w:val="24"/>
          <w:szCs w:val="24"/>
        </w:rPr>
        <w:t xml:space="preserve">En </w:t>
      </w:r>
      <w:r w:rsidR="00562081" w:rsidRPr="00296592">
        <w:rPr>
          <w:rFonts w:ascii="Arial" w:hAnsi="Arial" w:cs="Arial"/>
          <w:sz w:val="24"/>
          <w:szCs w:val="24"/>
        </w:rPr>
        <w:t>sesión Nº16-11 del 30 de mayo del 2011, artículo XXXIII,</w:t>
      </w:r>
      <w:r w:rsidRPr="00296592">
        <w:rPr>
          <w:rFonts w:ascii="Arial" w:hAnsi="Arial" w:cs="Arial"/>
          <w:sz w:val="24"/>
          <w:szCs w:val="24"/>
        </w:rPr>
        <w:t xml:space="preserve"> la Corte Plena</w:t>
      </w:r>
      <w:r w:rsidR="00562081" w:rsidRPr="00296592">
        <w:rPr>
          <w:rFonts w:ascii="Arial" w:hAnsi="Arial" w:cs="Arial"/>
          <w:sz w:val="24"/>
          <w:szCs w:val="24"/>
        </w:rPr>
        <w:t xml:space="preserve"> aprobó las Políticas del </w:t>
      </w:r>
      <w:r w:rsidR="00C0592B" w:rsidRPr="00296592">
        <w:rPr>
          <w:rFonts w:ascii="Arial" w:hAnsi="Arial" w:cs="Arial"/>
          <w:sz w:val="24"/>
          <w:szCs w:val="24"/>
        </w:rPr>
        <w:t>Programa</w:t>
      </w:r>
      <w:r w:rsidR="00562081" w:rsidRPr="00296592">
        <w:rPr>
          <w:rFonts w:ascii="Arial" w:hAnsi="Arial" w:cs="Arial"/>
          <w:sz w:val="24"/>
          <w:szCs w:val="24"/>
        </w:rPr>
        <w:t xml:space="preserve"> Hacia Cero Papel del Poder Judicial. En virtud de lo anterior, se deben </w:t>
      </w:r>
      <w:r w:rsidR="00C0342A" w:rsidRPr="00296592">
        <w:rPr>
          <w:rFonts w:ascii="Arial" w:hAnsi="Arial" w:cs="Arial"/>
          <w:sz w:val="24"/>
          <w:szCs w:val="24"/>
        </w:rPr>
        <w:t>ampliar</w:t>
      </w:r>
      <w:r w:rsidR="00562081" w:rsidRPr="00296592">
        <w:rPr>
          <w:rFonts w:ascii="Arial" w:hAnsi="Arial" w:cs="Arial"/>
          <w:sz w:val="24"/>
          <w:szCs w:val="24"/>
        </w:rPr>
        <w:t xml:space="preserve"> los esfuerzos institucionales para reducir el uso de papel y </w:t>
      </w:r>
      <w:proofErr w:type="spellStart"/>
      <w:r w:rsidR="00562081" w:rsidRPr="00296592">
        <w:rPr>
          <w:rFonts w:ascii="Arial" w:hAnsi="Arial" w:cs="Arial"/>
          <w:sz w:val="24"/>
          <w:szCs w:val="24"/>
        </w:rPr>
        <w:t>toner</w:t>
      </w:r>
      <w:proofErr w:type="spellEnd"/>
      <w:r w:rsidR="00562081" w:rsidRPr="00296592">
        <w:rPr>
          <w:rFonts w:ascii="Arial" w:hAnsi="Arial" w:cs="Arial"/>
          <w:sz w:val="24"/>
          <w:szCs w:val="24"/>
        </w:rPr>
        <w:t xml:space="preserve">, promover el uso de medios tecnológicos, sensibilizar a las servidoras y los servidores judiciales sobre el </w:t>
      </w:r>
      <w:r w:rsidR="00E73C99" w:rsidRPr="00296592">
        <w:rPr>
          <w:rFonts w:ascii="Arial" w:hAnsi="Arial" w:cs="Arial"/>
          <w:sz w:val="24"/>
          <w:szCs w:val="24"/>
        </w:rPr>
        <w:t>consumo</w:t>
      </w:r>
      <w:r w:rsidR="00562081" w:rsidRPr="00296592">
        <w:rPr>
          <w:rFonts w:ascii="Arial" w:hAnsi="Arial" w:cs="Arial"/>
          <w:sz w:val="24"/>
          <w:szCs w:val="24"/>
        </w:rPr>
        <w:t xml:space="preserve"> del papel y la necesidad de disminuir el tiempo de respuesta</w:t>
      </w:r>
      <w:r w:rsidR="00D50EF4" w:rsidRPr="00296592">
        <w:rPr>
          <w:rFonts w:ascii="Arial" w:hAnsi="Arial" w:cs="Arial"/>
          <w:sz w:val="24"/>
          <w:szCs w:val="24"/>
        </w:rPr>
        <w:t xml:space="preserve"> sin deterioro de los derechos fundamentales de las </w:t>
      </w:r>
      <w:r w:rsidR="00562081" w:rsidRPr="00296592">
        <w:rPr>
          <w:rFonts w:ascii="Arial" w:hAnsi="Arial" w:cs="Arial"/>
          <w:sz w:val="24"/>
          <w:szCs w:val="24"/>
        </w:rPr>
        <w:t>personas usuarias</w:t>
      </w:r>
      <w:r w:rsidR="0035064D" w:rsidRPr="00296592">
        <w:rPr>
          <w:rFonts w:ascii="Arial" w:hAnsi="Arial" w:cs="Arial"/>
          <w:sz w:val="24"/>
          <w:szCs w:val="24"/>
        </w:rPr>
        <w:t xml:space="preserve">. </w:t>
      </w:r>
    </w:p>
    <w:p w14:paraId="74832A58" w14:textId="530F35EC" w:rsidR="00055A9F" w:rsidRDefault="00055A9F" w:rsidP="00FC3BA6">
      <w:pPr>
        <w:jc w:val="both"/>
        <w:rPr>
          <w:rFonts w:ascii="Arial" w:hAnsi="Arial" w:cs="Arial"/>
          <w:sz w:val="24"/>
          <w:szCs w:val="24"/>
        </w:rPr>
      </w:pPr>
    </w:p>
    <w:p w14:paraId="099484F1" w14:textId="77777777" w:rsidR="00DB35B1" w:rsidRPr="00296592" w:rsidRDefault="00DB35B1" w:rsidP="00FC3BA6">
      <w:pPr>
        <w:jc w:val="both"/>
        <w:rPr>
          <w:rFonts w:ascii="Arial" w:hAnsi="Arial" w:cs="Arial"/>
          <w:sz w:val="24"/>
          <w:szCs w:val="24"/>
        </w:rPr>
      </w:pPr>
    </w:p>
    <w:p w14:paraId="66FC6E0C" w14:textId="360B2411" w:rsidR="00AC358E" w:rsidRPr="00296592" w:rsidRDefault="00A6089D" w:rsidP="00FC3BA6">
      <w:pPr>
        <w:jc w:val="both"/>
        <w:rPr>
          <w:rFonts w:ascii="Arial" w:hAnsi="Arial" w:cs="Arial"/>
          <w:sz w:val="24"/>
          <w:szCs w:val="24"/>
        </w:rPr>
      </w:pPr>
      <w:r w:rsidRPr="00296592">
        <w:rPr>
          <w:rFonts w:ascii="Arial" w:hAnsi="Arial" w:cs="Arial"/>
          <w:sz w:val="24"/>
          <w:szCs w:val="24"/>
        </w:rPr>
        <w:lastRenderedPageBreak/>
        <w:t xml:space="preserve">Por su </w:t>
      </w:r>
      <w:r w:rsidR="00FC5328" w:rsidRPr="00296592">
        <w:rPr>
          <w:rFonts w:ascii="Arial" w:hAnsi="Arial" w:cs="Arial"/>
          <w:sz w:val="24"/>
          <w:szCs w:val="24"/>
        </w:rPr>
        <w:t>parte, en</w:t>
      </w:r>
      <w:r w:rsidR="00114A7D" w:rsidRPr="00296592">
        <w:rPr>
          <w:rFonts w:ascii="Arial" w:hAnsi="Arial" w:cs="Arial"/>
          <w:sz w:val="24"/>
          <w:szCs w:val="24"/>
        </w:rPr>
        <w:t xml:space="preserve"> </w:t>
      </w:r>
      <w:r w:rsidR="00AC358E" w:rsidRPr="00296592">
        <w:rPr>
          <w:rFonts w:ascii="Arial" w:hAnsi="Arial" w:cs="Arial"/>
          <w:sz w:val="24"/>
          <w:szCs w:val="24"/>
        </w:rPr>
        <w:t xml:space="preserve">sesión </w:t>
      </w:r>
      <w:r w:rsidR="00125F4F" w:rsidRPr="00296592">
        <w:rPr>
          <w:rFonts w:ascii="Arial" w:hAnsi="Arial" w:cs="Arial"/>
          <w:sz w:val="24"/>
          <w:szCs w:val="24"/>
        </w:rPr>
        <w:t>N°</w:t>
      </w:r>
      <w:r w:rsidR="00AC358E" w:rsidRPr="00296592">
        <w:rPr>
          <w:rFonts w:ascii="Arial" w:hAnsi="Arial" w:cs="Arial"/>
          <w:sz w:val="24"/>
          <w:szCs w:val="24"/>
        </w:rPr>
        <w:t xml:space="preserve">28-2017, artículo XV, dentro de las medidas de contención del gasto, </w:t>
      </w:r>
      <w:r w:rsidR="00055A9F" w:rsidRPr="00296592">
        <w:rPr>
          <w:rFonts w:ascii="Arial" w:hAnsi="Arial" w:cs="Arial"/>
          <w:sz w:val="24"/>
          <w:szCs w:val="24"/>
        </w:rPr>
        <w:t xml:space="preserve">se </w:t>
      </w:r>
      <w:r w:rsidR="00AC358E" w:rsidRPr="00296592">
        <w:rPr>
          <w:rFonts w:ascii="Arial" w:hAnsi="Arial" w:cs="Arial"/>
          <w:sz w:val="24"/>
          <w:szCs w:val="24"/>
        </w:rPr>
        <w:t>señala que el Departamento de Prensa y Comunicación Organizacional, deberá diseñar y ejecutar un plan agresivo de campañas para promover el ahorro en el consumo de papel, tóner, fotocopias, entre otros, para que la población judicial haga uso racional de estos recursos.</w:t>
      </w:r>
    </w:p>
    <w:p w14:paraId="7D16BAC4" w14:textId="04DD50DE" w:rsidR="00562081" w:rsidRPr="00296592" w:rsidRDefault="00E04484" w:rsidP="00562081">
      <w:pPr>
        <w:tabs>
          <w:tab w:val="left" w:pos="360"/>
        </w:tabs>
        <w:suppressAutoHyphens w:val="0"/>
        <w:spacing w:before="100" w:beforeAutospacing="1" w:after="100" w:afterAutospacing="1"/>
        <w:jc w:val="both"/>
        <w:rPr>
          <w:rFonts w:ascii="Arial" w:hAnsi="Arial" w:cs="Arial"/>
          <w:sz w:val="24"/>
          <w:szCs w:val="24"/>
          <w:lang w:val="es-ES" w:eastAsia="es-ES"/>
        </w:rPr>
      </w:pPr>
      <w:r w:rsidRPr="00296592">
        <w:rPr>
          <w:rFonts w:ascii="Arial" w:hAnsi="Arial" w:cs="Arial"/>
          <w:sz w:val="24"/>
          <w:szCs w:val="24"/>
        </w:rPr>
        <w:t>C</w:t>
      </w:r>
      <w:r w:rsidR="00562081" w:rsidRPr="00296592">
        <w:rPr>
          <w:rFonts w:ascii="Arial" w:hAnsi="Arial" w:cs="Arial"/>
          <w:sz w:val="24"/>
          <w:szCs w:val="24"/>
        </w:rPr>
        <w:t xml:space="preserve">omo </w:t>
      </w:r>
      <w:r w:rsidR="00E73C99" w:rsidRPr="00296592">
        <w:rPr>
          <w:rFonts w:ascii="Arial" w:hAnsi="Arial" w:cs="Arial"/>
          <w:sz w:val="24"/>
          <w:szCs w:val="24"/>
        </w:rPr>
        <w:t>restricción</w:t>
      </w:r>
      <w:r w:rsidR="00800FC4" w:rsidRPr="00296592">
        <w:rPr>
          <w:rFonts w:ascii="Arial" w:hAnsi="Arial" w:cs="Arial"/>
          <w:sz w:val="24"/>
          <w:szCs w:val="24"/>
        </w:rPr>
        <w:t xml:space="preserve"> </w:t>
      </w:r>
      <w:r w:rsidR="00562081" w:rsidRPr="00296592">
        <w:rPr>
          <w:rFonts w:ascii="Arial" w:hAnsi="Arial" w:cs="Arial"/>
          <w:sz w:val="24"/>
          <w:szCs w:val="24"/>
        </w:rPr>
        <w:t>se tiene que e</w:t>
      </w:r>
      <w:r w:rsidR="00562081" w:rsidRPr="00296592">
        <w:rPr>
          <w:rFonts w:ascii="Arial" w:hAnsi="Arial" w:cs="Arial"/>
          <w:sz w:val="24"/>
          <w:szCs w:val="24"/>
          <w:lang w:val="es-ES" w:eastAsia="es-ES"/>
        </w:rPr>
        <w:t>l monto a formular en las </w:t>
      </w:r>
      <w:r w:rsidR="00562081" w:rsidRPr="00296592">
        <w:rPr>
          <w:rFonts w:ascii="Arial" w:hAnsi="Arial" w:cs="Arial"/>
          <w:b/>
          <w:sz w:val="24"/>
          <w:szCs w:val="24"/>
          <w:lang w:val="es-ES" w:eastAsia="es-ES"/>
        </w:rPr>
        <w:t xml:space="preserve">Subpartidas 10303 Impresión, Encuadernación y Otros, 20104 Tintas, Pinturas y Diluyentes (específicamente el </w:t>
      </w:r>
      <w:r w:rsidR="007D4FC8" w:rsidRPr="00296592">
        <w:rPr>
          <w:rFonts w:ascii="Arial" w:hAnsi="Arial" w:cs="Arial"/>
          <w:b/>
          <w:sz w:val="24"/>
          <w:szCs w:val="24"/>
          <w:lang w:val="es-ES" w:eastAsia="es-ES"/>
        </w:rPr>
        <w:t>tóner</w:t>
      </w:r>
      <w:r w:rsidR="00562081" w:rsidRPr="00296592">
        <w:rPr>
          <w:rFonts w:ascii="Arial" w:hAnsi="Arial" w:cs="Arial"/>
          <w:b/>
          <w:sz w:val="24"/>
          <w:szCs w:val="24"/>
          <w:lang w:val="es-ES" w:eastAsia="es-ES"/>
        </w:rPr>
        <w:t xml:space="preserve"> para impresoras) y 29903 Productos de Papel, Cartón e Impresos, </w:t>
      </w:r>
      <w:r w:rsidR="00562081" w:rsidRPr="00296592">
        <w:rPr>
          <w:rFonts w:ascii="Arial" w:hAnsi="Arial" w:cs="Arial"/>
          <w:sz w:val="24"/>
          <w:szCs w:val="24"/>
          <w:lang w:val="es-ES" w:eastAsia="es-ES"/>
        </w:rPr>
        <w:t>debe ser igual o inferior al aprobado para el 20</w:t>
      </w:r>
      <w:r w:rsidR="002B73CD" w:rsidRPr="00296592">
        <w:rPr>
          <w:rFonts w:ascii="Arial" w:hAnsi="Arial" w:cs="Arial"/>
          <w:sz w:val="24"/>
          <w:szCs w:val="24"/>
          <w:lang w:val="es-ES" w:eastAsia="es-ES"/>
        </w:rPr>
        <w:t>2</w:t>
      </w:r>
      <w:r w:rsidR="005E4082" w:rsidRPr="00296592">
        <w:rPr>
          <w:rFonts w:ascii="Arial" w:hAnsi="Arial" w:cs="Arial"/>
          <w:sz w:val="24"/>
          <w:szCs w:val="24"/>
          <w:lang w:val="es-ES" w:eastAsia="es-ES"/>
        </w:rPr>
        <w:t>2</w:t>
      </w:r>
      <w:r w:rsidR="00562081" w:rsidRPr="00296592">
        <w:rPr>
          <w:rFonts w:ascii="Arial" w:hAnsi="Arial" w:cs="Arial"/>
          <w:sz w:val="24"/>
          <w:szCs w:val="24"/>
          <w:lang w:val="es-ES" w:eastAsia="es-ES"/>
        </w:rPr>
        <w:t xml:space="preserve">. </w:t>
      </w:r>
    </w:p>
    <w:p w14:paraId="6C07ED6F" w14:textId="268D7AD3" w:rsidR="00503C5B" w:rsidRPr="00296592" w:rsidRDefault="00503C5B" w:rsidP="00503C5B">
      <w:pPr>
        <w:tabs>
          <w:tab w:val="left" w:pos="142"/>
        </w:tabs>
        <w:jc w:val="both"/>
        <w:rPr>
          <w:rFonts w:ascii="Arial" w:hAnsi="Arial" w:cs="Arial"/>
          <w:bCs/>
          <w:sz w:val="24"/>
          <w:szCs w:val="24"/>
        </w:rPr>
      </w:pPr>
      <w:r w:rsidRPr="00296592">
        <w:rPr>
          <w:rFonts w:ascii="Arial" w:hAnsi="Arial" w:cs="Arial"/>
          <w:bCs/>
          <w:sz w:val="24"/>
          <w:szCs w:val="24"/>
        </w:rPr>
        <w:t xml:space="preserve">En cuanto </w:t>
      </w:r>
      <w:r w:rsidR="00F909DD" w:rsidRPr="00296592">
        <w:rPr>
          <w:rFonts w:ascii="Arial" w:hAnsi="Arial" w:cs="Arial"/>
          <w:bCs/>
          <w:sz w:val="24"/>
          <w:szCs w:val="24"/>
        </w:rPr>
        <w:t xml:space="preserve">a la Subpartida </w:t>
      </w:r>
      <w:r w:rsidR="00967492" w:rsidRPr="00296592">
        <w:rPr>
          <w:rFonts w:ascii="Arial" w:hAnsi="Arial" w:cs="Arial"/>
          <w:b/>
          <w:sz w:val="24"/>
          <w:szCs w:val="24"/>
        </w:rPr>
        <w:t>1</w:t>
      </w:r>
      <w:r w:rsidR="00F909DD" w:rsidRPr="00296592">
        <w:rPr>
          <w:rFonts w:ascii="Arial" w:hAnsi="Arial" w:cs="Arial"/>
          <w:b/>
          <w:sz w:val="24"/>
          <w:szCs w:val="24"/>
          <w:lang w:val="es-ES" w:eastAsia="es-ES"/>
        </w:rPr>
        <w:t xml:space="preserve">0303 Impresión, Encuadernación y Otros, </w:t>
      </w:r>
      <w:r w:rsidR="00F909DD" w:rsidRPr="00296592">
        <w:rPr>
          <w:rFonts w:ascii="Arial" w:hAnsi="Arial" w:cs="Arial"/>
          <w:bCs/>
          <w:sz w:val="24"/>
          <w:szCs w:val="24"/>
          <w:lang w:val="es-ES" w:eastAsia="es-ES"/>
        </w:rPr>
        <w:t>específicamente para el contrato de servicio de fotocopiado,</w:t>
      </w:r>
      <w:r w:rsidR="00F909DD" w:rsidRPr="00296592">
        <w:rPr>
          <w:rFonts w:ascii="Arial" w:hAnsi="Arial" w:cs="Arial"/>
          <w:bCs/>
          <w:sz w:val="24"/>
          <w:szCs w:val="24"/>
        </w:rPr>
        <w:t xml:space="preserve"> </w:t>
      </w:r>
      <w:r w:rsidRPr="00296592">
        <w:rPr>
          <w:rFonts w:ascii="Arial" w:hAnsi="Arial" w:cs="Arial"/>
          <w:bCs/>
          <w:sz w:val="24"/>
          <w:szCs w:val="24"/>
        </w:rPr>
        <w:t>como parte de las medidas tomadas a nivel institucional para controlar el crecimiento del gasto corriente, para los contratos que vencen en el 202</w:t>
      </w:r>
      <w:r w:rsidR="00F11D88" w:rsidRPr="00296592">
        <w:rPr>
          <w:rFonts w:ascii="Arial" w:hAnsi="Arial" w:cs="Arial"/>
          <w:bCs/>
          <w:sz w:val="24"/>
          <w:szCs w:val="24"/>
        </w:rPr>
        <w:t>1</w:t>
      </w:r>
      <w:r w:rsidRPr="00296592">
        <w:rPr>
          <w:rFonts w:ascii="Arial" w:hAnsi="Arial" w:cs="Arial"/>
          <w:bCs/>
          <w:sz w:val="24"/>
          <w:szCs w:val="24"/>
        </w:rPr>
        <w:t>, 202</w:t>
      </w:r>
      <w:r w:rsidR="00F11D88" w:rsidRPr="00296592">
        <w:rPr>
          <w:rFonts w:ascii="Arial" w:hAnsi="Arial" w:cs="Arial"/>
          <w:bCs/>
          <w:sz w:val="24"/>
          <w:szCs w:val="24"/>
        </w:rPr>
        <w:t>2</w:t>
      </w:r>
      <w:r w:rsidRPr="00296592">
        <w:rPr>
          <w:rFonts w:ascii="Arial" w:hAnsi="Arial" w:cs="Arial"/>
          <w:bCs/>
          <w:sz w:val="24"/>
          <w:szCs w:val="24"/>
        </w:rPr>
        <w:t xml:space="preserve"> o parte del 202</w:t>
      </w:r>
      <w:r w:rsidR="00F11D88" w:rsidRPr="00296592">
        <w:rPr>
          <w:rFonts w:ascii="Arial" w:hAnsi="Arial" w:cs="Arial"/>
          <w:bCs/>
          <w:sz w:val="24"/>
          <w:szCs w:val="24"/>
        </w:rPr>
        <w:t>3</w:t>
      </w:r>
      <w:r w:rsidRPr="00296592">
        <w:rPr>
          <w:rFonts w:ascii="Arial" w:hAnsi="Arial" w:cs="Arial"/>
          <w:bCs/>
          <w:sz w:val="24"/>
          <w:szCs w:val="24"/>
        </w:rPr>
        <w:t>, en todos los casos se modificó en el Sistema la fecha de fin de vigencia, indicando 31/12/202</w:t>
      </w:r>
      <w:r w:rsidR="00F11D88" w:rsidRPr="00296592">
        <w:rPr>
          <w:rFonts w:ascii="Arial" w:hAnsi="Arial" w:cs="Arial"/>
          <w:bCs/>
          <w:sz w:val="24"/>
          <w:szCs w:val="24"/>
        </w:rPr>
        <w:t>3</w:t>
      </w:r>
      <w:r w:rsidRPr="00296592">
        <w:rPr>
          <w:rFonts w:ascii="Arial" w:hAnsi="Arial" w:cs="Arial"/>
          <w:bCs/>
          <w:sz w:val="24"/>
          <w:szCs w:val="24"/>
        </w:rPr>
        <w:t xml:space="preserve">, con el objetivo de que se genere el año completo del servicio y no sea necesario agregar líneas adicionales al presupuesto por parte de los encargados de Centros de Responsabilidad. </w:t>
      </w:r>
    </w:p>
    <w:p w14:paraId="072C9B76" w14:textId="77777777" w:rsidR="00503C5B" w:rsidRPr="00296592" w:rsidRDefault="00503C5B" w:rsidP="00503C5B">
      <w:pPr>
        <w:tabs>
          <w:tab w:val="left" w:pos="142"/>
        </w:tabs>
        <w:jc w:val="both"/>
        <w:rPr>
          <w:rFonts w:ascii="Arial" w:hAnsi="Arial" w:cs="Arial"/>
          <w:bCs/>
          <w:sz w:val="24"/>
          <w:szCs w:val="24"/>
        </w:rPr>
      </w:pPr>
    </w:p>
    <w:p w14:paraId="5554B324" w14:textId="77777777" w:rsidR="00503C5B" w:rsidRPr="00296592" w:rsidRDefault="00503C5B" w:rsidP="00503C5B">
      <w:pPr>
        <w:tabs>
          <w:tab w:val="left" w:pos="142"/>
        </w:tabs>
        <w:jc w:val="both"/>
        <w:rPr>
          <w:rFonts w:ascii="Arial" w:hAnsi="Arial" w:cs="Arial"/>
          <w:bCs/>
          <w:sz w:val="24"/>
          <w:szCs w:val="24"/>
        </w:rPr>
      </w:pPr>
      <w:r w:rsidRPr="00296592">
        <w:rPr>
          <w:rFonts w:ascii="Arial" w:hAnsi="Arial" w:cs="Arial"/>
          <w:bCs/>
          <w:sz w:val="24"/>
          <w:szCs w:val="24"/>
        </w:rPr>
        <w:t xml:space="preserve">De acuerdo con lo anterior se procedió a inactivar los artículos asociados al </w:t>
      </w:r>
      <w:r w:rsidR="00F909DD" w:rsidRPr="00296592">
        <w:rPr>
          <w:rFonts w:ascii="Arial" w:hAnsi="Arial" w:cs="Arial"/>
          <w:bCs/>
          <w:sz w:val="24"/>
          <w:szCs w:val="24"/>
        </w:rPr>
        <w:t>servicio de fotocopiado</w:t>
      </w:r>
      <w:r w:rsidRPr="00296592">
        <w:rPr>
          <w:rFonts w:ascii="Arial" w:hAnsi="Arial" w:cs="Arial"/>
          <w:bCs/>
          <w:sz w:val="24"/>
          <w:szCs w:val="24"/>
        </w:rPr>
        <w:t xml:space="preserve">, si existiera algún caso especial, se deberá indicar a la Dirección de Planificación, quien a su vez lo enviará a análisis de la Dirección Ejecutiva para su correspondiente valoración y si luego de este análisis se determina que efectivamente se deben incorporar más recursos, será la Dirección de Planificación quien incluya la línea en el Sistema SIGA-PJ.    </w:t>
      </w:r>
    </w:p>
    <w:p w14:paraId="2D694B8A" w14:textId="77777777" w:rsidR="00F909DD" w:rsidRPr="00296592" w:rsidRDefault="00F909DD" w:rsidP="00562081">
      <w:pPr>
        <w:tabs>
          <w:tab w:val="left" w:pos="360"/>
        </w:tabs>
        <w:jc w:val="both"/>
        <w:rPr>
          <w:rFonts w:ascii="Arial" w:hAnsi="Arial" w:cs="Arial"/>
          <w:sz w:val="24"/>
          <w:szCs w:val="24"/>
          <w:lang w:val="es-ES" w:eastAsia="es-ES"/>
        </w:rPr>
      </w:pPr>
    </w:p>
    <w:p w14:paraId="3B83B058" w14:textId="0B887857" w:rsidR="00562081" w:rsidRPr="00296592" w:rsidRDefault="00562081" w:rsidP="00562081">
      <w:pPr>
        <w:tabs>
          <w:tab w:val="left" w:pos="360"/>
        </w:tabs>
        <w:jc w:val="both"/>
        <w:rPr>
          <w:rFonts w:ascii="Arial" w:hAnsi="Arial" w:cs="Arial"/>
          <w:sz w:val="24"/>
          <w:szCs w:val="24"/>
          <w:lang w:val="es-ES" w:eastAsia="es-ES"/>
        </w:rPr>
      </w:pPr>
      <w:r w:rsidRPr="00296592">
        <w:rPr>
          <w:rFonts w:ascii="Arial" w:hAnsi="Arial" w:cs="Arial"/>
          <w:sz w:val="24"/>
          <w:szCs w:val="24"/>
          <w:lang w:val="es-ES" w:eastAsia="es-ES"/>
        </w:rPr>
        <w:t xml:space="preserve">En el caso del </w:t>
      </w:r>
      <w:r w:rsidRPr="00296592">
        <w:rPr>
          <w:rFonts w:ascii="Arial" w:hAnsi="Arial" w:cs="Arial"/>
          <w:b/>
          <w:sz w:val="24"/>
          <w:szCs w:val="24"/>
          <w:lang w:val="es-ES" w:eastAsia="es-ES"/>
        </w:rPr>
        <w:t>Papel (Subpartida 29903 Productos de Papel, Cartón e Impresos)</w:t>
      </w:r>
      <w:r w:rsidRPr="00296592">
        <w:rPr>
          <w:rFonts w:ascii="Arial" w:hAnsi="Arial" w:cs="Arial"/>
          <w:sz w:val="24"/>
          <w:szCs w:val="24"/>
          <w:lang w:val="es-ES" w:eastAsia="es-ES"/>
        </w:rPr>
        <w:t xml:space="preserve"> </w:t>
      </w:r>
      <w:r w:rsidR="000F6E52" w:rsidRPr="00296592">
        <w:rPr>
          <w:rFonts w:ascii="Arial" w:hAnsi="Arial" w:cs="Arial"/>
          <w:sz w:val="24"/>
          <w:szCs w:val="24"/>
          <w:lang w:val="es-ES" w:eastAsia="es-ES"/>
        </w:rPr>
        <w:t xml:space="preserve">se recomienda revisar el Banco de Buenas Prácticas e </w:t>
      </w:r>
      <w:r w:rsidR="007C0F49" w:rsidRPr="00296592">
        <w:rPr>
          <w:rFonts w:ascii="Arial" w:hAnsi="Arial" w:cs="Arial"/>
          <w:sz w:val="24"/>
          <w:szCs w:val="24"/>
          <w:lang w:val="es-ES" w:eastAsia="es-ES"/>
        </w:rPr>
        <w:t>intentar replicar</w:t>
      </w:r>
      <w:r w:rsidR="00C93E4C" w:rsidRPr="00296592">
        <w:rPr>
          <w:rFonts w:ascii="Arial" w:hAnsi="Arial" w:cs="Arial"/>
          <w:sz w:val="24"/>
          <w:szCs w:val="24"/>
          <w:lang w:val="es-ES" w:eastAsia="es-ES"/>
        </w:rPr>
        <w:t xml:space="preserve"> </w:t>
      </w:r>
      <w:r w:rsidR="000F6E52" w:rsidRPr="00296592">
        <w:rPr>
          <w:rFonts w:ascii="Arial" w:hAnsi="Arial" w:cs="Arial"/>
          <w:sz w:val="24"/>
          <w:szCs w:val="24"/>
          <w:lang w:val="es-ES" w:eastAsia="es-ES"/>
        </w:rPr>
        <w:t xml:space="preserve">las experiencias exitosas que han desarrollado otras oficinas. Sin embargo, </w:t>
      </w:r>
      <w:r w:rsidR="00510BE4" w:rsidRPr="00296592">
        <w:rPr>
          <w:rFonts w:ascii="Arial" w:hAnsi="Arial" w:cs="Arial"/>
          <w:sz w:val="24"/>
          <w:szCs w:val="24"/>
          <w:lang w:val="es-ES" w:eastAsia="es-ES"/>
        </w:rPr>
        <w:t xml:space="preserve">se debe </w:t>
      </w:r>
      <w:r w:rsidRPr="00296592">
        <w:rPr>
          <w:rFonts w:ascii="Arial" w:hAnsi="Arial" w:cs="Arial"/>
          <w:sz w:val="24"/>
          <w:szCs w:val="24"/>
          <w:lang w:val="es-ES" w:eastAsia="es-ES"/>
        </w:rPr>
        <w:t>considerar lo estipulado en la Circular N</w:t>
      </w:r>
      <w:r w:rsidRPr="00296592">
        <w:rPr>
          <w:rFonts w:ascii="Arial" w:hAnsi="Arial" w:cs="Arial"/>
          <w:sz w:val="24"/>
          <w:szCs w:val="24"/>
          <w:lang w:val="es-ES_tradnl"/>
        </w:rPr>
        <w:t>º</w:t>
      </w:r>
      <w:r w:rsidRPr="00296592">
        <w:rPr>
          <w:rFonts w:ascii="Arial" w:hAnsi="Arial" w:cs="Arial"/>
          <w:sz w:val="24"/>
          <w:szCs w:val="24"/>
          <w:lang w:val="es-ES" w:eastAsia="es-ES"/>
        </w:rPr>
        <w:t xml:space="preserve">70-2014 de </w:t>
      </w:r>
      <w:smartTag w:uri="urn:schemas-microsoft-com:office:smarttags" w:element="PersonName">
        <w:smartTagPr>
          <w:attr w:name="ProductID" w:val="la ￼￼￼￼￼￼￼￼￼￼￼￼￼￼￼￼￼￼￼￼￼￼￼￼￼￼￼￼￼￼￼￼￼￼￼￼￼￼￼￼￼￼￼￼￼￼￼￼￼￼￼￼￼￼￼Dirección Ejecutiva"/>
        </w:smartTagPr>
        <w:smartTag w:uri="urn:schemas-microsoft-com:office:smarttags" w:element="PersonName">
          <w:smartTagPr>
            <w:attr w:name="ProductID" w:val="La ￼￼￼￼￼￼￼￼￼￼￼￼￼￼￼￼￼￼￼￼￼￼￼￼￼￼￼￼￼￼￼￼Dirección"/>
          </w:smartTagPr>
          <w:r w:rsidRPr="00296592">
            <w:rPr>
              <w:rFonts w:ascii="Arial" w:hAnsi="Arial" w:cs="Arial"/>
              <w:sz w:val="24"/>
              <w:szCs w:val="24"/>
              <w:lang w:val="es-ES" w:eastAsia="es-ES"/>
            </w:rPr>
            <w:t>la Dirección</w:t>
          </w:r>
        </w:smartTag>
        <w:r w:rsidRPr="00296592">
          <w:rPr>
            <w:rFonts w:ascii="Arial" w:hAnsi="Arial" w:cs="Arial"/>
            <w:sz w:val="24"/>
            <w:szCs w:val="24"/>
            <w:lang w:val="es-ES" w:eastAsia="es-ES"/>
          </w:rPr>
          <w:t xml:space="preserve"> Ejecutiva</w:t>
        </w:r>
      </w:smartTag>
      <w:r w:rsidRPr="00296592">
        <w:rPr>
          <w:rFonts w:ascii="Arial" w:hAnsi="Arial" w:cs="Arial"/>
          <w:sz w:val="24"/>
          <w:szCs w:val="24"/>
          <w:lang w:val="es-ES" w:eastAsia="es-ES"/>
        </w:rPr>
        <w:t>,</w:t>
      </w:r>
      <w:r w:rsidR="00510BE4" w:rsidRPr="00296592">
        <w:rPr>
          <w:rFonts w:ascii="Arial" w:hAnsi="Arial" w:cs="Arial"/>
          <w:sz w:val="24"/>
          <w:szCs w:val="24"/>
          <w:lang w:val="es-ES" w:eastAsia="es-ES"/>
        </w:rPr>
        <w:t xml:space="preserve"> y</w:t>
      </w:r>
      <w:r w:rsidRPr="00296592">
        <w:rPr>
          <w:rFonts w:ascii="Arial" w:hAnsi="Arial" w:cs="Arial"/>
          <w:sz w:val="24"/>
          <w:szCs w:val="24"/>
          <w:lang w:val="es-ES" w:eastAsia="es-ES"/>
        </w:rPr>
        <w:t xml:space="preserve"> si </w:t>
      </w:r>
      <w:r w:rsidR="000F6E52" w:rsidRPr="00296592">
        <w:rPr>
          <w:rFonts w:ascii="Arial" w:hAnsi="Arial" w:cs="Arial"/>
          <w:sz w:val="24"/>
          <w:szCs w:val="24"/>
          <w:lang w:val="es-ES" w:eastAsia="es-ES"/>
        </w:rPr>
        <w:t xml:space="preserve">el </w:t>
      </w:r>
      <w:r w:rsidRPr="00296592">
        <w:rPr>
          <w:rFonts w:ascii="Arial" w:hAnsi="Arial" w:cs="Arial"/>
          <w:sz w:val="24"/>
          <w:szCs w:val="24"/>
          <w:lang w:val="es-ES" w:eastAsia="es-ES"/>
        </w:rPr>
        <w:t>monto</w:t>
      </w:r>
      <w:r w:rsidR="000F6E52" w:rsidRPr="00296592">
        <w:rPr>
          <w:rFonts w:ascii="Arial" w:hAnsi="Arial" w:cs="Arial"/>
          <w:sz w:val="24"/>
          <w:szCs w:val="24"/>
          <w:lang w:val="es-ES" w:eastAsia="es-ES"/>
        </w:rPr>
        <w:t xml:space="preserve"> formulado</w:t>
      </w:r>
      <w:r w:rsidRPr="00296592">
        <w:rPr>
          <w:rFonts w:ascii="Arial" w:hAnsi="Arial" w:cs="Arial"/>
          <w:sz w:val="24"/>
          <w:szCs w:val="24"/>
          <w:lang w:val="es-ES" w:eastAsia="es-ES"/>
        </w:rPr>
        <w:t xml:space="preserve"> resulta insuficiente para cubrir el consumo real de la oficina, se </w:t>
      </w:r>
      <w:r w:rsidR="007C0F49" w:rsidRPr="00296592">
        <w:rPr>
          <w:rFonts w:ascii="Arial" w:hAnsi="Arial" w:cs="Arial"/>
          <w:sz w:val="24"/>
          <w:szCs w:val="24"/>
          <w:lang w:val="es-ES" w:eastAsia="es-ES"/>
        </w:rPr>
        <w:t>permitirá presupuestar</w:t>
      </w:r>
      <w:r w:rsidRPr="00296592">
        <w:rPr>
          <w:rFonts w:ascii="Arial" w:hAnsi="Arial" w:cs="Arial"/>
          <w:sz w:val="24"/>
          <w:szCs w:val="24"/>
          <w:lang w:val="es-ES" w:eastAsia="es-ES"/>
        </w:rPr>
        <w:t xml:space="preserve"> lo estrictamente necesario para que no se presenten faltantes, </w:t>
      </w:r>
      <w:r w:rsidR="007C0F49" w:rsidRPr="00296592">
        <w:rPr>
          <w:rFonts w:ascii="Arial" w:hAnsi="Arial" w:cs="Arial"/>
          <w:sz w:val="24"/>
          <w:szCs w:val="24"/>
          <w:lang w:val="es-ES" w:eastAsia="es-ES"/>
        </w:rPr>
        <w:t xml:space="preserve">pero, </w:t>
      </w:r>
      <w:r w:rsidRPr="00296592">
        <w:rPr>
          <w:rFonts w:ascii="Arial" w:hAnsi="Arial" w:cs="Arial"/>
          <w:sz w:val="24"/>
          <w:szCs w:val="24"/>
          <w:lang w:val="es-ES" w:eastAsia="es-ES"/>
        </w:rPr>
        <w:t xml:space="preserve">con el compromiso de adoptar un plan para disminuir el consumo de esos artículos. </w:t>
      </w:r>
      <w:r w:rsidR="00AD3E00" w:rsidRPr="00296592">
        <w:rPr>
          <w:rFonts w:ascii="Arial" w:hAnsi="Arial" w:cs="Arial"/>
          <w:sz w:val="24"/>
          <w:szCs w:val="24"/>
          <w:lang w:val="es-ES" w:eastAsia="es-ES"/>
        </w:rPr>
        <w:t xml:space="preserve">Igual caso aplica para la subpartida </w:t>
      </w:r>
      <w:r w:rsidR="0092229D" w:rsidRPr="00296592">
        <w:rPr>
          <w:rFonts w:ascii="Arial" w:hAnsi="Arial" w:cs="Arial"/>
          <w:b/>
          <w:sz w:val="24"/>
          <w:szCs w:val="24"/>
          <w:lang w:val="es-ES" w:eastAsia="es-ES"/>
        </w:rPr>
        <w:t xml:space="preserve">20104 Tintas, Pinturas y Diluyentes (específicamente el tóner para impresoras), </w:t>
      </w:r>
      <w:r w:rsidR="00AD3E00" w:rsidRPr="00296592">
        <w:rPr>
          <w:rFonts w:ascii="Arial" w:hAnsi="Arial" w:cs="Arial"/>
          <w:sz w:val="24"/>
          <w:szCs w:val="24"/>
          <w:lang w:val="es-ES" w:eastAsia="es-ES"/>
        </w:rPr>
        <w:t>para la cual las oficinas deben considerar su consumo real a la hora de formular los recursos.</w:t>
      </w:r>
    </w:p>
    <w:p w14:paraId="4610F72F" w14:textId="77777777" w:rsidR="004173D6" w:rsidRPr="00296592" w:rsidRDefault="004173D6" w:rsidP="00562081">
      <w:pPr>
        <w:tabs>
          <w:tab w:val="left" w:pos="360"/>
        </w:tabs>
        <w:jc w:val="both"/>
        <w:rPr>
          <w:rFonts w:ascii="Arial" w:hAnsi="Arial" w:cs="Arial"/>
          <w:sz w:val="24"/>
          <w:szCs w:val="24"/>
          <w:lang w:val="es-ES" w:eastAsia="es-ES"/>
        </w:rPr>
      </w:pPr>
    </w:p>
    <w:p w14:paraId="13E7B067" w14:textId="77777777" w:rsidR="004173D6" w:rsidRPr="00296592" w:rsidRDefault="00014B7A" w:rsidP="004173D6">
      <w:pPr>
        <w:tabs>
          <w:tab w:val="left" w:pos="360"/>
        </w:tabs>
        <w:jc w:val="both"/>
        <w:rPr>
          <w:rFonts w:ascii="Arial" w:hAnsi="Arial" w:cs="Arial"/>
          <w:sz w:val="24"/>
          <w:szCs w:val="24"/>
          <w:lang w:val="es-ES" w:eastAsia="es-ES"/>
        </w:rPr>
      </w:pPr>
      <w:r w:rsidRPr="00296592">
        <w:rPr>
          <w:rFonts w:ascii="Arial" w:hAnsi="Arial" w:cs="Arial"/>
          <w:sz w:val="24"/>
          <w:szCs w:val="24"/>
          <w:lang w:val="es-ES" w:eastAsia="es-ES"/>
        </w:rPr>
        <w:t>C</w:t>
      </w:r>
      <w:r w:rsidR="004173D6" w:rsidRPr="00296592">
        <w:rPr>
          <w:rFonts w:ascii="Arial" w:hAnsi="Arial" w:cs="Arial"/>
          <w:sz w:val="24"/>
          <w:szCs w:val="24"/>
          <w:lang w:val="es-ES" w:eastAsia="es-ES"/>
        </w:rPr>
        <w:t xml:space="preserve">onforme las medidas de contención del gasto aprobadas por Corte Plena en sesión </w:t>
      </w:r>
      <w:r w:rsidR="003437E1" w:rsidRPr="00296592">
        <w:rPr>
          <w:rFonts w:ascii="Arial" w:hAnsi="Arial" w:cs="Arial"/>
          <w:sz w:val="24"/>
          <w:szCs w:val="24"/>
          <w:lang w:val="es-ES" w:eastAsia="es-ES"/>
        </w:rPr>
        <w:t>N°</w:t>
      </w:r>
      <w:r w:rsidR="004173D6" w:rsidRPr="00296592">
        <w:rPr>
          <w:rFonts w:ascii="Arial" w:hAnsi="Arial" w:cs="Arial"/>
          <w:sz w:val="24"/>
          <w:szCs w:val="24"/>
          <w:lang w:val="es-ES" w:eastAsia="es-ES"/>
        </w:rPr>
        <w:t xml:space="preserve">28-17, artículo XV, </w:t>
      </w:r>
      <w:r w:rsidR="00510BE4" w:rsidRPr="00296592">
        <w:rPr>
          <w:rFonts w:ascii="Arial" w:hAnsi="Arial" w:cs="Arial"/>
          <w:sz w:val="24"/>
          <w:szCs w:val="24"/>
          <w:lang w:val="es-ES" w:eastAsia="es-ES"/>
        </w:rPr>
        <w:t xml:space="preserve">señala </w:t>
      </w:r>
      <w:r w:rsidR="00E56ABC" w:rsidRPr="00296592">
        <w:rPr>
          <w:rFonts w:ascii="Arial" w:hAnsi="Arial" w:cs="Arial"/>
          <w:sz w:val="24"/>
          <w:szCs w:val="24"/>
          <w:lang w:val="es-ES" w:eastAsia="es-ES"/>
        </w:rPr>
        <w:t xml:space="preserve">que </w:t>
      </w:r>
      <w:r w:rsidR="004173D6" w:rsidRPr="00296592">
        <w:rPr>
          <w:rFonts w:ascii="Arial" w:hAnsi="Arial" w:cs="Arial"/>
          <w:sz w:val="24"/>
          <w:szCs w:val="24"/>
          <w:lang w:val="es-ES" w:eastAsia="es-ES"/>
        </w:rPr>
        <w:t>las comisiones que a la fecha producen agendas o calendarios para distribuir, deberán acordar la forma en que se reduzca el número de ediciones, tratando de que las publicaciones sa</w:t>
      </w:r>
      <w:r w:rsidR="00E56ABC" w:rsidRPr="00296592">
        <w:rPr>
          <w:rFonts w:ascii="Arial" w:hAnsi="Arial" w:cs="Arial"/>
          <w:sz w:val="24"/>
          <w:szCs w:val="24"/>
          <w:lang w:val="es-ES" w:eastAsia="es-ES"/>
        </w:rPr>
        <w:t>tisfagan las necesidades de todo</w:t>
      </w:r>
      <w:r w:rsidR="004173D6" w:rsidRPr="00296592">
        <w:rPr>
          <w:rFonts w:ascii="Arial" w:hAnsi="Arial" w:cs="Arial"/>
          <w:sz w:val="24"/>
          <w:szCs w:val="24"/>
          <w:lang w:val="es-ES" w:eastAsia="es-ES"/>
        </w:rPr>
        <w:t>s.</w:t>
      </w:r>
    </w:p>
    <w:p w14:paraId="3A67093B" w14:textId="77777777" w:rsidR="006F1245" w:rsidRPr="00296592" w:rsidRDefault="006F1245" w:rsidP="00A808C2">
      <w:pPr>
        <w:tabs>
          <w:tab w:val="left" w:pos="360"/>
        </w:tabs>
        <w:jc w:val="both"/>
        <w:rPr>
          <w:rFonts w:ascii="Arial" w:hAnsi="Arial" w:cs="Arial"/>
          <w:sz w:val="24"/>
          <w:szCs w:val="24"/>
          <w:lang w:val="es-ES" w:eastAsia="es-ES"/>
        </w:rPr>
      </w:pPr>
    </w:p>
    <w:p w14:paraId="1DD9DD8C" w14:textId="145F9CD2" w:rsidR="00A808C2" w:rsidRDefault="00A808C2" w:rsidP="00A808C2">
      <w:pPr>
        <w:tabs>
          <w:tab w:val="left" w:pos="360"/>
        </w:tabs>
        <w:jc w:val="both"/>
        <w:rPr>
          <w:rFonts w:ascii="Arial" w:hAnsi="Arial" w:cs="Arial"/>
          <w:sz w:val="24"/>
          <w:szCs w:val="24"/>
          <w:lang w:val="es-ES" w:eastAsia="es-ES"/>
        </w:rPr>
      </w:pPr>
      <w:r w:rsidRPr="00296592">
        <w:rPr>
          <w:rFonts w:ascii="Arial" w:hAnsi="Arial" w:cs="Arial"/>
          <w:sz w:val="24"/>
          <w:szCs w:val="24"/>
          <w:lang w:val="es-ES" w:eastAsia="es-ES"/>
        </w:rPr>
        <w:t xml:space="preserve">En lo que respecta a las agendas institucionales es importante indicar que existen dos tipos: el código 20611 Agenda Administrativa y el código 15386 Agenda Judicial. Esta última cuenta con espacios para el control de señalamientos de jueces y juezas, </w:t>
      </w:r>
      <w:r w:rsidRPr="00296592">
        <w:rPr>
          <w:rFonts w:ascii="Arial" w:hAnsi="Arial" w:cs="Arial"/>
          <w:sz w:val="24"/>
          <w:szCs w:val="24"/>
          <w:lang w:val="es-ES" w:eastAsia="es-ES"/>
        </w:rPr>
        <w:lastRenderedPageBreak/>
        <w:t>lo cual obedece a una necesidad propia del área jurisdiccional. Lo anterior para que las oficinas lo consideren al momento de formular este artículo.</w:t>
      </w:r>
      <w:r w:rsidR="0043037E" w:rsidRPr="00296592">
        <w:rPr>
          <w:rFonts w:ascii="Arial" w:hAnsi="Arial" w:cs="Arial"/>
          <w:sz w:val="24"/>
          <w:szCs w:val="24"/>
          <w:lang w:val="es-ES" w:eastAsia="es-ES"/>
        </w:rPr>
        <w:t xml:space="preserve"> </w:t>
      </w:r>
    </w:p>
    <w:p w14:paraId="330FDFB6" w14:textId="0306152C" w:rsidR="00650279" w:rsidRDefault="00650279" w:rsidP="00A808C2">
      <w:pPr>
        <w:tabs>
          <w:tab w:val="left" w:pos="360"/>
        </w:tabs>
        <w:jc w:val="both"/>
        <w:rPr>
          <w:rFonts w:ascii="Arial" w:hAnsi="Arial" w:cs="Arial"/>
          <w:sz w:val="24"/>
          <w:szCs w:val="24"/>
          <w:lang w:val="es-ES" w:eastAsia="es-ES"/>
        </w:rPr>
      </w:pPr>
    </w:p>
    <w:p w14:paraId="1B66FA79" w14:textId="11543DB1" w:rsidR="00650279" w:rsidRPr="00296592" w:rsidRDefault="00650279" w:rsidP="00A808C2">
      <w:pPr>
        <w:tabs>
          <w:tab w:val="left" w:pos="360"/>
        </w:tabs>
        <w:jc w:val="both"/>
        <w:rPr>
          <w:rFonts w:ascii="Arial" w:hAnsi="Arial" w:cs="Arial"/>
          <w:sz w:val="24"/>
          <w:szCs w:val="24"/>
          <w:lang w:val="es-ES" w:eastAsia="es-ES"/>
        </w:rPr>
      </w:pPr>
      <w:r w:rsidRPr="00A42FC3">
        <w:rPr>
          <w:rFonts w:ascii="Arial" w:hAnsi="Arial" w:cs="Arial"/>
          <w:sz w:val="24"/>
          <w:szCs w:val="24"/>
          <w:lang w:val="es-ES" w:eastAsia="es-ES"/>
        </w:rPr>
        <w:t>En el caso de la PISAV cada oficina deberá presupuestar el papel requerido para el diseño de panfletos</w:t>
      </w:r>
      <w:r w:rsidR="00D54B83" w:rsidRPr="00A42FC3">
        <w:rPr>
          <w:rFonts w:ascii="Arial" w:hAnsi="Arial" w:cs="Arial"/>
          <w:sz w:val="24"/>
          <w:szCs w:val="24"/>
          <w:lang w:val="es-ES" w:eastAsia="es-ES"/>
        </w:rPr>
        <w:t xml:space="preserve"> y</w:t>
      </w:r>
      <w:r w:rsidRPr="00A42FC3">
        <w:rPr>
          <w:rFonts w:ascii="Arial" w:hAnsi="Arial" w:cs="Arial"/>
          <w:sz w:val="24"/>
          <w:szCs w:val="24"/>
          <w:lang w:val="es-ES" w:eastAsia="es-ES"/>
        </w:rPr>
        <w:t xml:space="preserve"> afiches</w:t>
      </w:r>
      <w:r w:rsidR="00D54B83" w:rsidRPr="00A42FC3">
        <w:rPr>
          <w:rFonts w:ascii="Arial" w:hAnsi="Arial" w:cs="Arial"/>
          <w:sz w:val="24"/>
          <w:szCs w:val="24"/>
          <w:lang w:val="es-ES" w:eastAsia="es-ES"/>
        </w:rPr>
        <w:t>, mientras que</w:t>
      </w:r>
      <w:r w:rsidRPr="00A42FC3">
        <w:rPr>
          <w:rFonts w:ascii="Arial" w:hAnsi="Arial" w:cs="Arial"/>
          <w:sz w:val="24"/>
          <w:szCs w:val="24"/>
          <w:lang w:val="es-ES" w:eastAsia="es-ES"/>
        </w:rPr>
        <w:t xml:space="preserve"> el papel para el diseño de </w:t>
      </w:r>
      <w:r w:rsidR="00D54B83" w:rsidRPr="00A42FC3">
        <w:rPr>
          <w:rFonts w:ascii="Arial" w:hAnsi="Arial" w:cs="Arial"/>
          <w:sz w:val="24"/>
          <w:szCs w:val="24"/>
          <w:lang w:val="es-ES" w:eastAsia="es-ES"/>
        </w:rPr>
        <w:t xml:space="preserve">desplegables que contengan información de todas las oficinas que integran la PISAV se deberá presupuestar en la </w:t>
      </w:r>
      <w:r w:rsidRPr="00A42FC3">
        <w:rPr>
          <w:rFonts w:ascii="Arial" w:hAnsi="Arial" w:cs="Arial"/>
          <w:sz w:val="24"/>
          <w:szCs w:val="24"/>
          <w:lang w:val="es-ES" w:eastAsia="es-ES"/>
        </w:rPr>
        <w:t>Administración Regional correspondiente.</w:t>
      </w:r>
    </w:p>
    <w:p w14:paraId="4A1517C7" w14:textId="798B9886" w:rsidR="00E52C84" w:rsidRDefault="000C0170" w:rsidP="004173D6">
      <w:pPr>
        <w:tabs>
          <w:tab w:val="left" w:pos="360"/>
        </w:tabs>
        <w:jc w:val="both"/>
        <w:rPr>
          <w:rFonts w:ascii="Arial" w:hAnsi="Arial" w:cs="Arial"/>
          <w:sz w:val="24"/>
          <w:szCs w:val="24"/>
          <w:lang w:val="es-ES" w:eastAsia="es-ES"/>
        </w:rPr>
      </w:pPr>
      <w:r w:rsidRPr="00296592">
        <w:rPr>
          <w:rFonts w:ascii="Arial" w:hAnsi="Arial" w:cs="Arial"/>
          <w:sz w:val="24"/>
          <w:szCs w:val="24"/>
          <w:lang w:val="es-ES" w:eastAsia="es-ES"/>
        </w:rPr>
        <w:t xml:space="preserve"> </w:t>
      </w:r>
    </w:p>
    <w:p w14:paraId="7B9CBBF6" w14:textId="77777777" w:rsidR="00A42FC3" w:rsidRPr="00296592" w:rsidRDefault="00A42FC3" w:rsidP="004173D6">
      <w:pPr>
        <w:tabs>
          <w:tab w:val="left" w:pos="360"/>
        </w:tabs>
        <w:jc w:val="both"/>
        <w:rPr>
          <w:rFonts w:ascii="Arial" w:hAnsi="Arial" w:cs="Arial"/>
          <w:sz w:val="24"/>
          <w:szCs w:val="24"/>
          <w:lang w:val="es-ES" w:eastAsia="es-ES"/>
        </w:rPr>
      </w:pPr>
    </w:p>
    <w:p w14:paraId="263E17EB" w14:textId="1872EB23" w:rsidR="0046016A" w:rsidRPr="00296592" w:rsidRDefault="0046016A" w:rsidP="002D3D23">
      <w:pPr>
        <w:pStyle w:val="Ttulo2"/>
        <w:numPr>
          <w:ilvl w:val="1"/>
          <w:numId w:val="5"/>
        </w:numPr>
        <w:rPr>
          <w:rFonts w:ascii="Arial" w:hAnsi="Arial" w:cs="Arial"/>
          <w:b/>
          <w:sz w:val="24"/>
        </w:rPr>
      </w:pPr>
      <w:bookmarkStart w:id="25" w:name="_Toc498002087"/>
      <w:bookmarkStart w:id="26" w:name="_Toc498002088"/>
      <w:bookmarkStart w:id="27" w:name="_Toc528045412"/>
      <w:bookmarkStart w:id="28" w:name="_Toc89346182"/>
      <w:bookmarkEnd w:id="25"/>
      <w:bookmarkEnd w:id="26"/>
      <w:r w:rsidRPr="00296592">
        <w:rPr>
          <w:rFonts w:ascii="Arial" w:hAnsi="Arial" w:cs="Arial"/>
          <w:b/>
          <w:sz w:val="24"/>
        </w:rPr>
        <w:t>Servicios</w:t>
      </w:r>
      <w:bookmarkEnd w:id="27"/>
      <w:bookmarkEnd w:id="28"/>
    </w:p>
    <w:p w14:paraId="3728580E" w14:textId="77777777" w:rsidR="0046016A" w:rsidRPr="00296592" w:rsidRDefault="0046016A" w:rsidP="00454F79">
      <w:pPr>
        <w:tabs>
          <w:tab w:val="left" w:pos="360"/>
          <w:tab w:val="left" w:pos="425"/>
          <w:tab w:val="left" w:pos="567"/>
        </w:tabs>
        <w:jc w:val="both"/>
        <w:rPr>
          <w:rFonts w:ascii="Arial" w:hAnsi="Arial" w:cs="Arial"/>
          <w:sz w:val="24"/>
          <w:szCs w:val="24"/>
        </w:rPr>
      </w:pPr>
    </w:p>
    <w:p w14:paraId="21C6E814" w14:textId="0D7D547C" w:rsidR="0046016A" w:rsidRPr="00296592" w:rsidRDefault="007115A8" w:rsidP="00394170">
      <w:pPr>
        <w:numPr>
          <w:ilvl w:val="0"/>
          <w:numId w:val="2"/>
        </w:numPr>
        <w:tabs>
          <w:tab w:val="clear" w:pos="375"/>
          <w:tab w:val="left" w:pos="360"/>
          <w:tab w:val="num" w:pos="567"/>
        </w:tabs>
        <w:ind w:left="0" w:firstLine="0"/>
        <w:jc w:val="both"/>
        <w:rPr>
          <w:rFonts w:ascii="Arial" w:hAnsi="Arial" w:cs="Arial"/>
          <w:sz w:val="24"/>
          <w:szCs w:val="24"/>
        </w:rPr>
      </w:pPr>
      <w:r w:rsidRPr="00296592">
        <w:rPr>
          <w:rFonts w:ascii="Arial" w:hAnsi="Arial" w:cs="Arial"/>
          <w:sz w:val="24"/>
          <w:szCs w:val="24"/>
        </w:rPr>
        <w:t xml:space="preserve">Cuando </w:t>
      </w:r>
      <w:r w:rsidR="00166784" w:rsidRPr="00296592">
        <w:rPr>
          <w:rFonts w:ascii="Arial" w:hAnsi="Arial" w:cs="Arial"/>
          <w:sz w:val="24"/>
          <w:szCs w:val="24"/>
        </w:rPr>
        <w:t xml:space="preserve">se </w:t>
      </w:r>
      <w:r w:rsidR="00EA430D" w:rsidRPr="00296592">
        <w:rPr>
          <w:rFonts w:ascii="Arial" w:hAnsi="Arial" w:cs="Arial"/>
          <w:sz w:val="24"/>
          <w:szCs w:val="24"/>
        </w:rPr>
        <w:t>formule</w:t>
      </w:r>
      <w:r w:rsidR="00166784" w:rsidRPr="00296592">
        <w:rPr>
          <w:rFonts w:ascii="Arial" w:hAnsi="Arial" w:cs="Arial"/>
          <w:sz w:val="24"/>
          <w:szCs w:val="24"/>
        </w:rPr>
        <w:t xml:space="preserve"> </w:t>
      </w:r>
      <w:r w:rsidRPr="00296592">
        <w:rPr>
          <w:rFonts w:ascii="Arial" w:hAnsi="Arial" w:cs="Arial"/>
          <w:sz w:val="24"/>
          <w:szCs w:val="24"/>
        </w:rPr>
        <w:t xml:space="preserve">la contratación de un </w:t>
      </w:r>
      <w:r w:rsidR="0046016A" w:rsidRPr="00296592">
        <w:rPr>
          <w:rFonts w:ascii="Arial" w:hAnsi="Arial" w:cs="Arial"/>
          <w:sz w:val="24"/>
          <w:szCs w:val="24"/>
        </w:rPr>
        <w:t xml:space="preserve">servicio </w:t>
      </w:r>
      <w:r w:rsidR="00166784" w:rsidRPr="00296592">
        <w:rPr>
          <w:rFonts w:ascii="Arial" w:hAnsi="Arial" w:cs="Arial"/>
          <w:sz w:val="24"/>
          <w:szCs w:val="24"/>
        </w:rPr>
        <w:t xml:space="preserve">en el que </w:t>
      </w:r>
      <w:r w:rsidRPr="00296592">
        <w:rPr>
          <w:rFonts w:ascii="Arial" w:hAnsi="Arial" w:cs="Arial"/>
          <w:sz w:val="24"/>
          <w:szCs w:val="24"/>
        </w:rPr>
        <w:t>l</w:t>
      </w:r>
      <w:r w:rsidR="0046016A" w:rsidRPr="00296592">
        <w:rPr>
          <w:rFonts w:ascii="Arial" w:hAnsi="Arial" w:cs="Arial"/>
          <w:sz w:val="24"/>
          <w:szCs w:val="24"/>
        </w:rPr>
        <w:t xml:space="preserve">a unidad de medida es </w:t>
      </w:r>
      <w:r w:rsidR="003E566A" w:rsidRPr="00296592">
        <w:rPr>
          <w:rFonts w:ascii="Arial" w:hAnsi="Arial" w:cs="Arial"/>
          <w:sz w:val="24"/>
          <w:szCs w:val="24"/>
        </w:rPr>
        <w:t>m</w:t>
      </w:r>
      <w:r w:rsidR="00E17372" w:rsidRPr="00296592">
        <w:rPr>
          <w:rFonts w:ascii="Arial" w:hAnsi="Arial" w:cs="Arial"/>
          <w:sz w:val="24"/>
          <w:szCs w:val="24"/>
        </w:rPr>
        <w:t>ensual</w:t>
      </w:r>
      <w:r w:rsidR="00166784" w:rsidRPr="00296592">
        <w:rPr>
          <w:rFonts w:ascii="Arial" w:hAnsi="Arial" w:cs="Arial"/>
          <w:sz w:val="24"/>
          <w:szCs w:val="24"/>
        </w:rPr>
        <w:t xml:space="preserve">, se debe indicar </w:t>
      </w:r>
      <w:r w:rsidR="00EA430D" w:rsidRPr="00296592">
        <w:rPr>
          <w:rFonts w:ascii="Arial" w:hAnsi="Arial" w:cs="Arial"/>
          <w:sz w:val="24"/>
          <w:szCs w:val="24"/>
        </w:rPr>
        <w:t xml:space="preserve">en </w:t>
      </w:r>
      <w:r w:rsidR="00166784" w:rsidRPr="00296592">
        <w:rPr>
          <w:rFonts w:ascii="Arial" w:hAnsi="Arial" w:cs="Arial"/>
          <w:sz w:val="24"/>
          <w:szCs w:val="24"/>
        </w:rPr>
        <w:t xml:space="preserve">la </w:t>
      </w:r>
      <w:r w:rsidR="0046016A" w:rsidRPr="00296592">
        <w:rPr>
          <w:rFonts w:ascii="Arial" w:hAnsi="Arial" w:cs="Arial"/>
          <w:sz w:val="24"/>
          <w:szCs w:val="24"/>
        </w:rPr>
        <w:t xml:space="preserve">cantidad </w:t>
      </w:r>
      <w:r w:rsidR="00166784" w:rsidRPr="00296592">
        <w:rPr>
          <w:rFonts w:ascii="Arial" w:hAnsi="Arial" w:cs="Arial"/>
          <w:sz w:val="24"/>
          <w:szCs w:val="24"/>
        </w:rPr>
        <w:t>los m</w:t>
      </w:r>
      <w:r w:rsidR="0046016A" w:rsidRPr="00296592">
        <w:rPr>
          <w:rFonts w:ascii="Arial" w:hAnsi="Arial" w:cs="Arial"/>
          <w:sz w:val="24"/>
          <w:szCs w:val="24"/>
        </w:rPr>
        <w:t>eses</w:t>
      </w:r>
      <w:r w:rsidR="003E566A" w:rsidRPr="00296592">
        <w:rPr>
          <w:rFonts w:ascii="Arial" w:hAnsi="Arial" w:cs="Arial"/>
          <w:sz w:val="24"/>
          <w:szCs w:val="24"/>
        </w:rPr>
        <w:t xml:space="preserve">, pero </w:t>
      </w:r>
      <w:r w:rsidR="00510BE4" w:rsidRPr="00296592">
        <w:rPr>
          <w:rFonts w:ascii="Arial" w:hAnsi="Arial" w:cs="Arial"/>
          <w:sz w:val="24"/>
          <w:szCs w:val="24"/>
        </w:rPr>
        <w:t>c</w:t>
      </w:r>
      <w:r w:rsidRPr="00296592">
        <w:rPr>
          <w:rFonts w:ascii="Arial" w:hAnsi="Arial" w:cs="Arial"/>
          <w:sz w:val="24"/>
          <w:szCs w:val="24"/>
        </w:rPr>
        <w:t xml:space="preserve">uando </w:t>
      </w:r>
      <w:r w:rsidR="00166784" w:rsidRPr="00296592">
        <w:rPr>
          <w:rFonts w:ascii="Arial" w:hAnsi="Arial" w:cs="Arial"/>
          <w:sz w:val="24"/>
          <w:szCs w:val="24"/>
        </w:rPr>
        <w:t xml:space="preserve">la unidad de medida es en </w:t>
      </w:r>
      <w:r w:rsidRPr="00296592">
        <w:rPr>
          <w:rFonts w:ascii="Arial" w:hAnsi="Arial" w:cs="Arial"/>
          <w:sz w:val="24"/>
          <w:szCs w:val="24"/>
        </w:rPr>
        <w:t>Unidades</w:t>
      </w:r>
      <w:r w:rsidR="00166784" w:rsidRPr="00296592">
        <w:rPr>
          <w:rFonts w:ascii="Arial" w:hAnsi="Arial" w:cs="Arial"/>
          <w:sz w:val="24"/>
          <w:szCs w:val="24"/>
        </w:rPr>
        <w:t>,</w:t>
      </w:r>
      <w:r w:rsidRPr="00296592">
        <w:rPr>
          <w:rFonts w:ascii="Arial" w:hAnsi="Arial" w:cs="Arial"/>
          <w:sz w:val="24"/>
          <w:szCs w:val="24"/>
        </w:rPr>
        <w:t xml:space="preserve"> como por ejemplo el</w:t>
      </w:r>
      <w:r w:rsidR="0046016A" w:rsidRPr="00296592">
        <w:rPr>
          <w:rFonts w:ascii="Arial" w:hAnsi="Arial" w:cs="Arial"/>
          <w:sz w:val="24"/>
          <w:szCs w:val="24"/>
        </w:rPr>
        <w:t xml:space="preserve"> </w:t>
      </w:r>
      <w:r w:rsidR="00B5390F" w:rsidRPr="00296592">
        <w:rPr>
          <w:rFonts w:ascii="Arial" w:hAnsi="Arial" w:cs="Arial"/>
          <w:sz w:val="24"/>
          <w:szCs w:val="24"/>
        </w:rPr>
        <w:t>a</w:t>
      </w:r>
      <w:r w:rsidR="00A808C2" w:rsidRPr="00296592">
        <w:rPr>
          <w:rFonts w:ascii="Arial" w:hAnsi="Arial" w:cs="Arial"/>
          <w:sz w:val="24"/>
          <w:szCs w:val="24"/>
        </w:rPr>
        <w:t xml:space="preserve">rrendamiento </w:t>
      </w:r>
      <w:r w:rsidR="00B5390F" w:rsidRPr="00296592">
        <w:rPr>
          <w:rFonts w:ascii="Arial" w:hAnsi="Arial" w:cs="Arial"/>
          <w:sz w:val="24"/>
          <w:szCs w:val="24"/>
        </w:rPr>
        <w:t>de e</w:t>
      </w:r>
      <w:r w:rsidR="00A808C2" w:rsidRPr="00296592">
        <w:rPr>
          <w:rFonts w:ascii="Arial" w:hAnsi="Arial" w:cs="Arial"/>
          <w:sz w:val="24"/>
          <w:szCs w:val="24"/>
        </w:rPr>
        <w:t xml:space="preserve">quipo de cómputo, </w:t>
      </w:r>
      <w:r w:rsidRPr="00296592">
        <w:rPr>
          <w:rFonts w:ascii="Arial" w:hAnsi="Arial" w:cs="Arial"/>
          <w:sz w:val="24"/>
          <w:szCs w:val="24"/>
        </w:rPr>
        <w:t xml:space="preserve">se debe </w:t>
      </w:r>
      <w:r w:rsidR="001347CA" w:rsidRPr="00296592">
        <w:rPr>
          <w:rFonts w:ascii="Arial" w:hAnsi="Arial" w:cs="Arial"/>
          <w:sz w:val="24"/>
          <w:szCs w:val="24"/>
        </w:rPr>
        <w:t xml:space="preserve">indicar </w:t>
      </w:r>
      <w:r w:rsidR="0046016A" w:rsidRPr="00296592">
        <w:rPr>
          <w:rFonts w:ascii="Arial" w:hAnsi="Arial" w:cs="Arial"/>
          <w:sz w:val="24"/>
          <w:szCs w:val="24"/>
        </w:rPr>
        <w:t xml:space="preserve">la cantidad </w:t>
      </w:r>
      <w:r w:rsidR="00E17372" w:rsidRPr="00296592">
        <w:rPr>
          <w:rFonts w:ascii="Arial" w:hAnsi="Arial" w:cs="Arial"/>
          <w:sz w:val="24"/>
          <w:szCs w:val="24"/>
        </w:rPr>
        <w:t>de</w:t>
      </w:r>
      <w:r w:rsidR="00A808C2" w:rsidRPr="00296592">
        <w:rPr>
          <w:rFonts w:ascii="Arial" w:hAnsi="Arial" w:cs="Arial"/>
          <w:sz w:val="24"/>
          <w:szCs w:val="24"/>
        </w:rPr>
        <w:t xml:space="preserve"> unidades.</w:t>
      </w:r>
    </w:p>
    <w:p w14:paraId="66C21CAF" w14:textId="77777777" w:rsidR="0046016A" w:rsidRPr="00296592" w:rsidRDefault="0046016A" w:rsidP="00BC0F83">
      <w:pPr>
        <w:tabs>
          <w:tab w:val="left" w:pos="360"/>
        </w:tabs>
        <w:jc w:val="both"/>
        <w:rPr>
          <w:rFonts w:ascii="Arial" w:hAnsi="Arial" w:cs="Arial"/>
          <w:sz w:val="24"/>
          <w:szCs w:val="24"/>
        </w:rPr>
      </w:pPr>
    </w:p>
    <w:p w14:paraId="3FD3421C" w14:textId="77777777" w:rsidR="0046016A" w:rsidRPr="00296592" w:rsidRDefault="0046016A" w:rsidP="00C04C2B">
      <w:pPr>
        <w:numPr>
          <w:ilvl w:val="0"/>
          <w:numId w:val="2"/>
        </w:numPr>
        <w:tabs>
          <w:tab w:val="clear" w:pos="375"/>
          <w:tab w:val="left" w:pos="360"/>
          <w:tab w:val="num" w:pos="567"/>
        </w:tabs>
        <w:ind w:left="0" w:firstLine="0"/>
        <w:jc w:val="both"/>
        <w:rPr>
          <w:rFonts w:ascii="Arial" w:hAnsi="Arial" w:cs="Arial"/>
          <w:sz w:val="24"/>
          <w:szCs w:val="24"/>
        </w:rPr>
      </w:pPr>
      <w:r w:rsidRPr="00296592">
        <w:rPr>
          <w:rFonts w:ascii="Arial" w:hAnsi="Arial" w:cs="Arial"/>
          <w:sz w:val="24"/>
          <w:szCs w:val="24"/>
        </w:rPr>
        <w:t>Se presupuesta</w:t>
      </w:r>
      <w:r w:rsidR="0008352D" w:rsidRPr="00296592">
        <w:rPr>
          <w:rFonts w:ascii="Arial" w:hAnsi="Arial" w:cs="Arial"/>
          <w:sz w:val="24"/>
          <w:szCs w:val="24"/>
        </w:rPr>
        <w:t>n</w:t>
      </w:r>
      <w:r w:rsidRPr="00296592">
        <w:rPr>
          <w:rFonts w:ascii="Arial" w:hAnsi="Arial" w:cs="Arial"/>
          <w:sz w:val="24"/>
          <w:szCs w:val="24"/>
        </w:rPr>
        <w:t xml:space="preserve"> </w:t>
      </w:r>
      <w:r w:rsidRPr="00296592">
        <w:rPr>
          <w:rFonts w:ascii="Arial" w:hAnsi="Arial" w:cs="Arial"/>
          <w:b/>
          <w:sz w:val="24"/>
          <w:szCs w:val="24"/>
        </w:rPr>
        <w:t>reparaciones únicamente para mobiliario y equipo propiedad del Poder Judicial</w:t>
      </w:r>
      <w:r w:rsidR="0027234C" w:rsidRPr="00296592">
        <w:rPr>
          <w:rFonts w:ascii="Arial" w:hAnsi="Arial" w:cs="Arial"/>
          <w:b/>
          <w:sz w:val="24"/>
          <w:szCs w:val="24"/>
        </w:rPr>
        <w:t xml:space="preserve">, </w:t>
      </w:r>
      <w:r w:rsidR="0027234C" w:rsidRPr="00296592">
        <w:rPr>
          <w:rFonts w:ascii="Arial" w:hAnsi="Arial" w:cs="Arial"/>
          <w:sz w:val="24"/>
          <w:szCs w:val="24"/>
        </w:rPr>
        <w:t>excepto en los casos en los que el Consejo Superior autorice expresamente mediante acuerdo</w:t>
      </w:r>
      <w:r w:rsidR="00F02275" w:rsidRPr="00296592">
        <w:rPr>
          <w:rFonts w:ascii="Arial" w:hAnsi="Arial" w:cs="Arial"/>
          <w:sz w:val="24"/>
          <w:szCs w:val="24"/>
        </w:rPr>
        <w:t>,</w:t>
      </w:r>
      <w:r w:rsidR="0027234C" w:rsidRPr="00296592">
        <w:rPr>
          <w:rFonts w:ascii="Arial" w:hAnsi="Arial" w:cs="Arial"/>
          <w:sz w:val="24"/>
          <w:szCs w:val="24"/>
        </w:rPr>
        <w:t xml:space="preserve"> la reparación de un bien que no sea institucional</w:t>
      </w:r>
      <w:r w:rsidRPr="00296592">
        <w:rPr>
          <w:rFonts w:ascii="Arial" w:hAnsi="Arial" w:cs="Arial"/>
          <w:sz w:val="24"/>
          <w:szCs w:val="24"/>
        </w:rPr>
        <w:t xml:space="preserve">. Además, solo puede considerarse aquella reparación cuya erogación sea igual o inferior al 50% del valor de compra, de ser superior este porcentaje, procederá su inclusión siempre y cuando se garantice la devolución </w:t>
      </w:r>
      <w:r w:rsidR="00166784" w:rsidRPr="00296592">
        <w:rPr>
          <w:rFonts w:ascii="Arial" w:hAnsi="Arial" w:cs="Arial"/>
          <w:sz w:val="24"/>
          <w:szCs w:val="24"/>
        </w:rPr>
        <w:t>de la vida útil consumida.</w:t>
      </w:r>
      <w:r w:rsidR="00510BE4" w:rsidRPr="00296592">
        <w:rPr>
          <w:rFonts w:ascii="Arial" w:hAnsi="Arial" w:cs="Arial"/>
          <w:sz w:val="24"/>
          <w:szCs w:val="24"/>
        </w:rPr>
        <w:t xml:space="preserve"> </w:t>
      </w:r>
    </w:p>
    <w:p w14:paraId="269C1287" w14:textId="77777777" w:rsidR="0046016A" w:rsidRPr="00296592" w:rsidRDefault="0046016A" w:rsidP="00BC0F83">
      <w:pPr>
        <w:tabs>
          <w:tab w:val="left" w:pos="360"/>
        </w:tabs>
        <w:jc w:val="both"/>
        <w:rPr>
          <w:rFonts w:ascii="Arial" w:hAnsi="Arial" w:cs="Arial"/>
          <w:sz w:val="24"/>
          <w:szCs w:val="24"/>
        </w:rPr>
      </w:pPr>
    </w:p>
    <w:p w14:paraId="4C7F7D2A" w14:textId="77777777" w:rsidR="0046016A" w:rsidRPr="00296592" w:rsidRDefault="00711DA6" w:rsidP="00D82C17">
      <w:pPr>
        <w:numPr>
          <w:ilvl w:val="0"/>
          <w:numId w:val="2"/>
        </w:numPr>
        <w:tabs>
          <w:tab w:val="clear" w:pos="375"/>
          <w:tab w:val="left" w:pos="360"/>
          <w:tab w:val="num" w:pos="567"/>
        </w:tabs>
        <w:ind w:left="0" w:firstLine="0"/>
        <w:jc w:val="both"/>
        <w:rPr>
          <w:rFonts w:ascii="Arial" w:hAnsi="Arial" w:cs="Arial"/>
          <w:sz w:val="24"/>
          <w:szCs w:val="24"/>
        </w:rPr>
      </w:pPr>
      <w:r w:rsidRPr="00296592">
        <w:rPr>
          <w:rFonts w:ascii="Arial" w:hAnsi="Arial" w:cs="Arial"/>
          <w:sz w:val="24"/>
          <w:szCs w:val="24"/>
        </w:rPr>
        <w:t xml:space="preserve">Se </w:t>
      </w:r>
      <w:r w:rsidR="0046016A" w:rsidRPr="00296592">
        <w:rPr>
          <w:rFonts w:ascii="Arial" w:hAnsi="Arial" w:cs="Arial"/>
          <w:sz w:val="24"/>
          <w:szCs w:val="24"/>
        </w:rPr>
        <w:t>aplica</w:t>
      </w:r>
      <w:r w:rsidRPr="00296592">
        <w:rPr>
          <w:rFonts w:ascii="Arial" w:hAnsi="Arial" w:cs="Arial"/>
          <w:sz w:val="24"/>
          <w:szCs w:val="24"/>
        </w:rPr>
        <w:t>n</w:t>
      </w:r>
      <w:r w:rsidR="0046016A" w:rsidRPr="00296592">
        <w:rPr>
          <w:rFonts w:ascii="Arial" w:hAnsi="Arial" w:cs="Arial"/>
          <w:sz w:val="24"/>
          <w:szCs w:val="24"/>
        </w:rPr>
        <w:t xml:space="preserve"> medidas de austeridad en la </w:t>
      </w:r>
      <w:r w:rsidR="0046016A" w:rsidRPr="00296592">
        <w:rPr>
          <w:rFonts w:ascii="Arial" w:hAnsi="Arial" w:cs="Arial"/>
          <w:b/>
          <w:sz w:val="24"/>
          <w:szCs w:val="24"/>
        </w:rPr>
        <w:t>instalación de cortinas, persianas, alfombras y polarizado de vidrios</w:t>
      </w:r>
      <w:r w:rsidR="0046016A" w:rsidRPr="00296592">
        <w:rPr>
          <w:rFonts w:ascii="Arial" w:hAnsi="Arial" w:cs="Arial"/>
          <w:sz w:val="24"/>
          <w:szCs w:val="24"/>
        </w:rPr>
        <w:t>.</w:t>
      </w:r>
      <w:r w:rsidR="0046016A" w:rsidRPr="00296592">
        <w:rPr>
          <w:rFonts w:ascii="Arial" w:hAnsi="Arial" w:cs="Arial"/>
          <w:sz w:val="24"/>
          <w:szCs w:val="24"/>
          <w:vertAlign w:val="superscript"/>
        </w:rPr>
        <w:footnoteReference w:id="6"/>
      </w:r>
      <w:r w:rsidR="0046016A" w:rsidRPr="00296592">
        <w:rPr>
          <w:rFonts w:ascii="Arial" w:hAnsi="Arial" w:cs="Arial"/>
          <w:sz w:val="24"/>
          <w:szCs w:val="24"/>
        </w:rPr>
        <w:t xml:space="preserve"> </w:t>
      </w:r>
      <w:r w:rsidRPr="00296592">
        <w:rPr>
          <w:rFonts w:ascii="Arial" w:hAnsi="Arial" w:cs="Arial"/>
          <w:sz w:val="24"/>
          <w:szCs w:val="24"/>
        </w:rPr>
        <w:t>En caso de considerar la inclusión de est</w:t>
      </w:r>
      <w:r w:rsidR="00DB5ACE" w:rsidRPr="00296592">
        <w:rPr>
          <w:rFonts w:ascii="Arial" w:hAnsi="Arial" w:cs="Arial"/>
          <w:sz w:val="24"/>
          <w:szCs w:val="24"/>
        </w:rPr>
        <w:t>os requerimientos</w:t>
      </w:r>
      <w:r w:rsidRPr="00296592">
        <w:rPr>
          <w:rFonts w:ascii="Arial" w:hAnsi="Arial" w:cs="Arial"/>
          <w:sz w:val="24"/>
          <w:szCs w:val="24"/>
        </w:rPr>
        <w:t>, se debe contar con un informe técnico sobre la necesidad</w:t>
      </w:r>
      <w:r w:rsidR="00510BE4" w:rsidRPr="00296592">
        <w:rPr>
          <w:rFonts w:ascii="Arial" w:hAnsi="Arial" w:cs="Arial"/>
          <w:sz w:val="24"/>
          <w:szCs w:val="24"/>
        </w:rPr>
        <w:t xml:space="preserve">, </w:t>
      </w:r>
      <w:r w:rsidR="00A37BBD" w:rsidRPr="00296592">
        <w:rPr>
          <w:rFonts w:ascii="Arial" w:hAnsi="Arial" w:cs="Arial"/>
          <w:sz w:val="24"/>
          <w:szCs w:val="24"/>
        </w:rPr>
        <w:t>debiendo</w:t>
      </w:r>
      <w:r w:rsidR="00AB2007" w:rsidRPr="00296592">
        <w:rPr>
          <w:rFonts w:ascii="Arial" w:hAnsi="Arial" w:cs="Arial"/>
          <w:sz w:val="24"/>
          <w:szCs w:val="24"/>
        </w:rPr>
        <w:t xml:space="preserve"> indicar el número del informe en el campo Justificaciones de la pantalla de Formulación</w:t>
      </w:r>
      <w:r w:rsidR="00C60665" w:rsidRPr="00296592">
        <w:rPr>
          <w:rFonts w:ascii="Arial" w:hAnsi="Arial" w:cs="Arial"/>
          <w:sz w:val="24"/>
          <w:szCs w:val="24"/>
        </w:rPr>
        <w:t>.</w:t>
      </w:r>
    </w:p>
    <w:p w14:paraId="51F18FF8" w14:textId="77777777" w:rsidR="0046016A" w:rsidRPr="00296592" w:rsidRDefault="0046016A" w:rsidP="00454F79">
      <w:pPr>
        <w:tabs>
          <w:tab w:val="left" w:pos="360"/>
          <w:tab w:val="left" w:pos="425"/>
          <w:tab w:val="left" w:pos="567"/>
        </w:tabs>
        <w:jc w:val="both"/>
        <w:rPr>
          <w:rFonts w:ascii="Arial" w:hAnsi="Arial" w:cs="Arial"/>
          <w:sz w:val="24"/>
          <w:szCs w:val="24"/>
        </w:rPr>
      </w:pPr>
    </w:p>
    <w:p w14:paraId="201F3E9D" w14:textId="7E0A4224" w:rsidR="00C311F6" w:rsidRPr="00296592" w:rsidRDefault="00C311F6" w:rsidP="004D3089">
      <w:pPr>
        <w:numPr>
          <w:ilvl w:val="0"/>
          <w:numId w:val="2"/>
        </w:numPr>
        <w:tabs>
          <w:tab w:val="clear" w:pos="375"/>
          <w:tab w:val="left" w:pos="360"/>
          <w:tab w:val="num" w:pos="567"/>
        </w:tabs>
        <w:ind w:left="0" w:firstLine="0"/>
        <w:jc w:val="both"/>
        <w:rPr>
          <w:rFonts w:ascii="Arial" w:hAnsi="Arial" w:cs="Arial"/>
          <w:sz w:val="24"/>
          <w:szCs w:val="24"/>
        </w:rPr>
      </w:pPr>
      <w:r w:rsidRPr="00296592">
        <w:rPr>
          <w:rFonts w:ascii="Arial" w:hAnsi="Arial" w:cs="Arial"/>
          <w:sz w:val="24"/>
          <w:szCs w:val="24"/>
        </w:rPr>
        <w:t>En cuanto a las suscripciones de periódicos y revistas, se deben presupuestar las que se consideren estrictamente necesarias, justificando dichas solicitudes.</w:t>
      </w:r>
    </w:p>
    <w:p w14:paraId="69B1DEC8" w14:textId="77777777" w:rsidR="00C311F6" w:rsidRPr="00296592" w:rsidRDefault="00C311F6" w:rsidP="00C311F6">
      <w:pPr>
        <w:tabs>
          <w:tab w:val="left" w:pos="360"/>
        </w:tabs>
        <w:jc w:val="both"/>
        <w:rPr>
          <w:rFonts w:ascii="Arial" w:hAnsi="Arial" w:cs="Arial"/>
          <w:sz w:val="24"/>
          <w:szCs w:val="24"/>
        </w:rPr>
      </w:pPr>
    </w:p>
    <w:p w14:paraId="67BC7F03" w14:textId="11512158" w:rsidR="00C311F6" w:rsidRPr="00296592" w:rsidRDefault="00C311F6" w:rsidP="00C311F6">
      <w:pPr>
        <w:pStyle w:val="xmsonormal"/>
        <w:tabs>
          <w:tab w:val="left" w:pos="360"/>
        </w:tabs>
        <w:suppressAutoHyphens/>
        <w:jc w:val="both"/>
        <w:rPr>
          <w:rFonts w:ascii="Arial" w:eastAsia="Times New Roman" w:hAnsi="Arial" w:cs="Arial"/>
          <w:sz w:val="24"/>
          <w:szCs w:val="24"/>
          <w:lang w:eastAsia="ar-SA"/>
        </w:rPr>
      </w:pPr>
      <w:r w:rsidRPr="00296592">
        <w:rPr>
          <w:rFonts w:ascii="Arial" w:eastAsia="Times New Roman" w:hAnsi="Arial" w:cs="Arial"/>
          <w:sz w:val="24"/>
          <w:szCs w:val="24"/>
          <w:lang w:eastAsia="ar-SA"/>
        </w:rPr>
        <w:t xml:space="preserve">De acuerdo con la Circular N°04-2021 del Departamento de Proveeduría, sobre: Compras y registro de enciclopedias, libros patrimoniales y normas técnicas </w:t>
      </w:r>
      <w:proofErr w:type="spellStart"/>
      <w:r w:rsidRPr="00296592">
        <w:rPr>
          <w:rFonts w:ascii="Arial" w:eastAsia="Times New Roman" w:hAnsi="Arial" w:cs="Arial"/>
          <w:sz w:val="24"/>
          <w:szCs w:val="24"/>
          <w:lang w:eastAsia="ar-SA"/>
        </w:rPr>
        <w:t>patrimoniables</w:t>
      </w:r>
      <w:proofErr w:type="spellEnd"/>
      <w:r w:rsidRPr="00296592">
        <w:rPr>
          <w:rFonts w:ascii="Arial" w:eastAsia="Times New Roman" w:hAnsi="Arial" w:cs="Arial"/>
          <w:sz w:val="24"/>
          <w:szCs w:val="24"/>
          <w:lang w:eastAsia="ar-SA"/>
        </w:rPr>
        <w:t xml:space="preserve"> en el auxiliar contable SICA-PJ, publicada el 05 de enero del 2021, la adquisición de las enciclopedias independientemente del costo deben formularse a través de la subpartida 50107 Equipo y Mobiliario Educacional, Deportivo y Recreativo, utilizando el código de artículo 23874 </w:t>
      </w:r>
      <w:r w:rsidR="0065529D" w:rsidRPr="00296592">
        <w:rPr>
          <w:rFonts w:ascii="Arial" w:eastAsia="Times New Roman" w:hAnsi="Arial" w:cs="Arial"/>
          <w:sz w:val="24"/>
          <w:szCs w:val="24"/>
          <w:lang w:eastAsia="ar-SA"/>
        </w:rPr>
        <w:t>Enciclopedias</w:t>
      </w:r>
      <w:r w:rsidRPr="00296592">
        <w:rPr>
          <w:rFonts w:ascii="Arial" w:eastAsia="Times New Roman" w:hAnsi="Arial" w:cs="Arial"/>
          <w:sz w:val="24"/>
          <w:szCs w:val="24"/>
          <w:lang w:eastAsia="ar-SA"/>
        </w:rPr>
        <w:t xml:space="preserve">. </w:t>
      </w:r>
    </w:p>
    <w:p w14:paraId="4561868F" w14:textId="77777777" w:rsidR="00C311F6" w:rsidRPr="00296592" w:rsidRDefault="00C311F6" w:rsidP="00C311F6">
      <w:pPr>
        <w:pStyle w:val="xmsonormal"/>
        <w:tabs>
          <w:tab w:val="left" w:pos="360"/>
        </w:tabs>
        <w:suppressAutoHyphens/>
        <w:ind w:left="1713"/>
        <w:jc w:val="both"/>
        <w:rPr>
          <w:rFonts w:ascii="Arial" w:eastAsia="Times New Roman" w:hAnsi="Arial" w:cs="Arial"/>
          <w:sz w:val="24"/>
          <w:szCs w:val="24"/>
          <w:lang w:eastAsia="ar-SA"/>
        </w:rPr>
      </w:pPr>
      <w:r w:rsidRPr="00296592">
        <w:rPr>
          <w:rFonts w:ascii="Arial" w:eastAsia="Times New Roman" w:hAnsi="Arial" w:cs="Arial"/>
          <w:sz w:val="24"/>
          <w:szCs w:val="24"/>
          <w:lang w:eastAsia="ar-SA"/>
        </w:rPr>
        <w:t> </w:t>
      </w:r>
    </w:p>
    <w:p w14:paraId="7F9F5F7D" w14:textId="7F9691C9" w:rsidR="00C311F6" w:rsidRPr="00296592" w:rsidRDefault="00C311F6" w:rsidP="00C311F6">
      <w:pPr>
        <w:tabs>
          <w:tab w:val="left" w:pos="360"/>
          <w:tab w:val="left" w:pos="425"/>
          <w:tab w:val="left" w:pos="567"/>
        </w:tabs>
        <w:jc w:val="both"/>
        <w:rPr>
          <w:rFonts w:ascii="Arial" w:hAnsi="Arial" w:cs="Arial"/>
          <w:sz w:val="24"/>
          <w:szCs w:val="24"/>
        </w:rPr>
      </w:pPr>
      <w:r w:rsidRPr="00296592">
        <w:rPr>
          <w:rFonts w:ascii="Arial" w:hAnsi="Arial" w:cs="Arial"/>
          <w:sz w:val="24"/>
          <w:szCs w:val="24"/>
        </w:rPr>
        <w:t xml:space="preserve">La compra de libros </w:t>
      </w:r>
      <w:proofErr w:type="spellStart"/>
      <w:r w:rsidRPr="00296592">
        <w:rPr>
          <w:rFonts w:ascii="Arial" w:hAnsi="Arial" w:cs="Arial"/>
          <w:sz w:val="24"/>
          <w:szCs w:val="24"/>
        </w:rPr>
        <w:t>patrimoniables</w:t>
      </w:r>
      <w:proofErr w:type="spellEnd"/>
      <w:r w:rsidRPr="00296592">
        <w:rPr>
          <w:rFonts w:ascii="Arial" w:hAnsi="Arial" w:cs="Arial"/>
          <w:sz w:val="24"/>
          <w:szCs w:val="24"/>
        </w:rPr>
        <w:t xml:space="preserve">, revistas especializadas y Normas Técnicas </w:t>
      </w:r>
      <w:proofErr w:type="spellStart"/>
      <w:r w:rsidRPr="00296592">
        <w:rPr>
          <w:rFonts w:ascii="Arial" w:hAnsi="Arial" w:cs="Arial"/>
          <w:sz w:val="24"/>
          <w:szCs w:val="24"/>
        </w:rPr>
        <w:t>Patrimoniables</w:t>
      </w:r>
      <w:proofErr w:type="spellEnd"/>
      <w:r w:rsidRPr="00296592">
        <w:rPr>
          <w:rFonts w:ascii="Arial" w:hAnsi="Arial" w:cs="Arial"/>
          <w:sz w:val="24"/>
          <w:szCs w:val="24"/>
        </w:rPr>
        <w:t xml:space="preserve">, códigos de artículos </w:t>
      </w:r>
      <w:r w:rsidR="0065529D" w:rsidRPr="00296592">
        <w:rPr>
          <w:rFonts w:ascii="Arial" w:hAnsi="Arial" w:cs="Arial"/>
          <w:sz w:val="24"/>
          <w:szCs w:val="24"/>
        </w:rPr>
        <w:t xml:space="preserve">23875 Libros </w:t>
      </w:r>
      <w:proofErr w:type="spellStart"/>
      <w:r w:rsidR="0065529D" w:rsidRPr="00296592">
        <w:rPr>
          <w:rFonts w:ascii="Arial" w:hAnsi="Arial" w:cs="Arial"/>
          <w:sz w:val="24"/>
          <w:szCs w:val="24"/>
        </w:rPr>
        <w:t>Patrimoniables</w:t>
      </w:r>
      <w:proofErr w:type="spellEnd"/>
      <w:r w:rsidR="0065529D" w:rsidRPr="00296592">
        <w:rPr>
          <w:rFonts w:ascii="Arial" w:hAnsi="Arial" w:cs="Arial"/>
          <w:sz w:val="24"/>
          <w:szCs w:val="24"/>
        </w:rPr>
        <w:t xml:space="preserve"> (físicos en papel), 23876 Revista Especializada </w:t>
      </w:r>
      <w:proofErr w:type="spellStart"/>
      <w:r w:rsidR="0065529D" w:rsidRPr="00296592">
        <w:rPr>
          <w:rFonts w:ascii="Arial" w:hAnsi="Arial" w:cs="Arial"/>
          <w:sz w:val="24"/>
          <w:szCs w:val="24"/>
        </w:rPr>
        <w:t>Patrimoniable</w:t>
      </w:r>
      <w:proofErr w:type="spellEnd"/>
      <w:r w:rsidR="0065529D" w:rsidRPr="00296592">
        <w:rPr>
          <w:rFonts w:ascii="Arial" w:hAnsi="Arial" w:cs="Arial"/>
          <w:sz w:val="24"/>
          <w:szCs w:val="24"/>
        </w:rPr>
        <w:t xml:space="preserve"> y 25439 Normas Técnicas </w:t>
      </w:r>
      <w:proofErr w:type="spellStart"/>
      <w:r w:rsidR="0065529D" w:rsidRPr="00296592">
        <w:rPr>
          <w:rFonts w:ascii="Arial" w:hAnsi="Arial" w:cs="Arial"/>
          <w:sz w:val="24"/>
          <w:szCs w:val="24"/>
        </w:rPr>
        <w:t>Patrimoniables</w:t>
      </w:r>
      <w:proofErr w:type="spellEnd"/>
      <w:r w:rsidRPr="00296592">
        <w:rPr>
          <w:rFonts w:ascii="Arial" w:hAnsi="Arial" w:cs="Arial"/>
          <w:sz w:val="24"/>
          <w:szCs w:val="24"/>
        </w:rPr>
        <w:t xml:space="preserve"> respectivamente, de igual forma por la subpartida 50107 Equipo y Mobiliario Educacional, Deportivo y Recreativo, siempre y cuando el costo de </w:t>
      </w:r>
      <w:r w:rsidRPr="00296592">
        <w:rPr>
          <w:rFonts w:ascii="Arial" w:hAnsi="Arial" w:cs="Arial"/>
          <w:sz w:val="24"/>
          <w:szCs w:val="24"/>
        </w:rPr>
        <w:lastRenderedPageBreak/>
        <w:t>adquisición de cada unidad sea igual o superior a ₡115</w:t>
      </w:r>
      <w:r w:rsidR="0002615E" w:rsidRPr="00296592">
        <w:rPr>
          <w:rFonts w:ascii="Arial" w:hAnsi="Arial" w:cs="Arial"/>
          <w:sz w:val="24"/>
          <w:szCs w:val="24"/>
        </w:rPr>
        <w:t>.</w:t>
      </w:r>
      <w:r w:rsidRPr="00296592">
        <w:rPr>
          <w:rFonts w:ascii="Arial" w:hAnsi="Arial" w:cs="Arial"/>
          <w:sz w:val="24"/>
          <w:szCs w:val="24"/>
        </w:rPr>
        <w:t>550, monto que representa el 25% del salario base sobre el cual se definen las penas a aplicar por la comisión de diversas figuras delictivas contenidas en el Código Penal y demás normativa durante el año 2021, lo anterior conforme circular N°287-2020 de la Secretaría General de la Corte, del 16 de diciembre de 2020.</w:t>
      </w:r>
    </w:p>
    <w:p w14:paraId="194AB305" w14:textId="61C28501" w:rsidR="00C311F6" w:rsidRPr="00296592" w:rsidRDefault="00C311F6" w:rsidP="00F311D3">
      <w:pPr>
        <w:tabs>
          <w:tab w:val="left" w:pos="360"/>
          <w:tab w:val="left" w:pos="425"/>
          <w:tab w:val="left" w:pos="567"/>
        </w:tabs>
        <w:jc w:val="both"/>
        <w:rPr>
          <w:rFonts w:ascii="Arial" w:hAnsi="Arial" w:cs="Arial"/>
          <w:sz w:val="24"/>
          <w:szCs w:val="24"/>
        </w:rPr>
      </w:pPr>
    </w:p>
    <w:p w14:paraId="3F01AC39" w14:textId="77777777" w:rsidR="000D4613" w:rsidRPr="00296592" w:rsidRDefault="00DF5430" w:rsidP="00E97C8A">
      <w:pPr>
        <w:numPr>
          <w:ilvl w:val="0"/>
          <w:numId w:val="2"/>
        </w:numPr>
        <w:tabs>
          <w:tab w:val="clear" w:pos="375"/>
          <w:tab w:val="left" w:pos="360"/>
          <w:tab w:val="num" w:pos="709"/>
        </w:tabs>
        <w:ind w:left="0" w:firstLine="0"/>
        <w:jc w:val="both"/>
        <w:rPr>
          <w:rFonts w:ascii="Arial" w:hAnsi="Arial" w:cs="Arial"/>
          <w:sz w:val="24"/>
          <w:szCs w:val="24"/>
        </w:rPr>
      </w:pPr>
      <w:r w:rsidRPr="00296592">
        <w:rPr>
          <w:rFonts w:ascii="Arial" w:hAnsi="Arial" w:cs="Arial"/>
          <w:sz w:val="24"/>
          <w:szCs w:val="24"/>
        </w:rPr>
        <w:t xml:space="preserve">La </w:t>
      </w:r>
      <w:r w:rsidR="000D4613" w:rsidRPr="00296592">
        <w:rPr>
          <w:rFonts w:ascii="Arial" w:hAnsi="Arial" w:cs="Arial"/>
          <w:b/>
          <w:sz w:val="24"/>
          <w:szCs w:val="24"/>
        </w:rPr>
        <w:t>compra de combustible</w:t>
      </w:r>
      <w:r w:rsidR="000D4613" w:rsidRPr="00296592">
        <w:rPr>
          <w:rFonts w:ascii="Arial" w:hAnsi="Arial" w:cs="Arial"/>
          <w:sz w:val="24"/>
          <w:szCs w:val="24"/>
        </w:rPr>
        <w:t xml:space="preserve"> institucional se realiza por medio de</w:t>
      </w:r>
      <w:r w:rsidRPr="00296592">
        <w:rPr>
          <w:rFonts w:ascii="Arial" w:hAnsi="Arial" w:cs="Arial"/>
          <w:sz w:val="24"/>
          <w:szCs w:val="24"/>
        </w:rPr>
        <w:t xml:space="preserve">l </w:t>
      </w:r>
      <w:r w:rsidRPr="00296592">
        <w:rPr>
          <w:rFonts w:ascii="Arial" w:hAnsi="Arial" w:cs="Arial"/>
          <w:b/>
          <w:sz w:val="24"/>
          <w:szCs w:val="24"/>
        </w:rPr>
        <w:t>Sistema Flota 2.0</w:t>
      </w:r>
      <w:r w:rsidRPr="00296592">
        <w:rPr>
          <w:rFonts w:ascii="Arial" w:hAnsi="Arial" w:cs="Arial"/>
          <w:sz w:val="24"/>
          <w:szCs w:val="24"/>
        </w:rPr>
        <w:t xml:space="preserve"> mediante el uso de las tarjetas que se tienen para estos fines</w:t>
      </w:r>
      <w:r w:rsidR="000D4613" w:rsidRPr="00296592">
        <w:rPr>
          <w:rFonts w:ascii="Arial" w:hAnsi="Arial" w:cs="Arial"/>
          <w:sz w:val="24"/>
          <w:szCs w:val="24"/>
        </w:rPr>
        <w:t xml:space="preserve">. En la subpartida 20101 Combustibles y Lubricantes se debe formular lo correspondiente a gasolina súper, gasolina regular y </w:t>
      </w:r>
      <w:proofErr w:type="spellStart"/>
      <w:r w:rsidR="000D4613" w:rsidRPr="00296592">
        <w:rPr>
          <w:rFonts w:ascii="Arial" w:hAnsi="Arial" w:cs="Arial"/>
          <w:sz w:val="24"/>
          <w:szCs w:val="24"/>
        </w:rPr>
        <w:t>diesel</w:t>
      </w:r>
      <w:proofErr w:type="spellEnd"/>
      <w:r w:rsidR="000D4613" w:rsidRPr="00296592">
        <w:rPr>
          <w:rFonts w:ascii="Arial" w:hAnsi="Arial" w:cs="Arial"/>
          <w:sz w:val="24"/>
          <w:szCs w:val="24"/>
        </w:rPr>
        <w:t xml:space="preserve"> para las necesidades de combustible de todo tipo y para los diferentes usos (vehículos, chapeadoras, bombas de agua, plantas eléctricas, remolque de vehículos, entre otros)</w:t>
      </w:r>
      <w:r w:rsidR="00821405" w:rsidRPr="00296592">
        <w:rPr>
          <w:rFonts w:ascii="Arial" w:hAnsi="Arial" w:cs="Arial"/>
          <w:sz w:val="24"/>
          <w:szCs w:val="24"/>
        </w:rPr>
        <w:t>, u</w:t>
      </w:r>
      <w:r w:rsidR="000D4613" w:rsidRPr="00296592">
        <w:rPr>
          <w:rFonts w:ascii="Arial" w:hAnsi="Arial" w:cs="Arial"/>
          <w:sz w:val="24"/>
          <w:szCs w:val="24"/>
        </w:rPr>
        <w:t xml:space="preserve">tilizando para tales fines los artículos </w:t>
      </w:r>
      <w:r w:rsidR="003020F1" w:rsidRPr="00296592">
        <w:rPr>
          <w:rFonts w:ascii="Arial" w:hAnsi="Arial" w:cs="Arial"/>
          <w:sz w:val="24"/>
          <w:szCs w:val="24"/>
        </w:rPr>
        <w:t>indicados en la siguiente tabla</w:t>
      </w:r>
      <w:r w:rsidR="00821405" w:rsidRPr="00296592">
        <w:rPr>
          <w:rFonts w:ascii="Arial" w:hAnsi="Arial" w:cs="Arial"/>
          <w:sz w:val="24"/>
          <w:szCs w:val="24"/>
        </w:rPr>
        <w:t>:</w:t>
      </w:r>
    </w:p>
    <w:p w14:paraId="3E38DB87" w14:textId="77777777" w:rsidR="006F1245" w:rsidRPr="00296592" w:rsidRDefault="006F1245" w:rsidP="00EF70C6">
      <w:pPr>
        <w:tabs>
          <w:tab w:val="left" w:pos="360"/>
        </w:tabs>
        <w:jc w:val="both"/>
        <w:rPr>
          <w:rFonts w:ascii="Arial" w:hAnsi="Arial" w:cs="Arial"/>
          <w:sz w:val="24"/>
          <w:szCs w:val="24"/>
        </w:rPr>
      </w:pPr>
    </w:p>
    <w:tbl>
      <w:tblPr>
        <w:tblW w:w="0" w:type="auto"/>
        <w:jc w:val="center"/>
        <w:tblCellSpacing w:w="20" w:type="dxa"/>
        <w:shd w:val="clear" w:color="auto" w:fill="D9D9D9"/>
        <w:tblLook w:val="0000" w:firstRow="0" w:lastRow="0" w:firstColumn="0" w:lastColumn="0" w:noHBand="0" w:noVBand="0"/>
      </w:tblPr>
      <w:tblGrid>
        <w:gridCol w:w="3622"/>
        <w:gridCol w:w="3607"/>
      </w:tblGrid>
      <w:tr w:rsidR="00296592" w:rsidRPr="00296592" w14:paraId="432200C0" w14:textId="77777777" w:rsidTr="00852C91">
        <w:trPr>
          <w:trHeight w:val="432"/>
          <w:tblCellSpacing w:w="20" w:type="dxa"/>
          <w:jc w:val="center"/>
        </w:trPr>
        <w:tc>
          <w:tcPr>
            <w:tcW w:w="3562" w:type="dxa"/>
            <w:shd w:val="clear" w:color="auto" w:fill="AEAAAA" w:themeFill="background2" w:themeFillShade="BF"/>
          </w:tcPr>
          <w:p w14:paraId="264A9533" w14:textId="77777777" w:rsidR="000D4613" w:rsidRPr="00296592" w:rsidRDefault="000D4613" w:rsidP="002C0001">
            <w:pPr>
              <w:snapToGrid w:val="0"/>
              <w:jc w:val="center"/>
              <w:rPr>
                <w:rFonts w:ascii="Arial" w:hAnsi="Arial" w:cs="Arial"/>
                <w:b/>
                <w:bCs/>
                <w:sz w:val="22"/>
                <w:szCs w:val="22"/>
              </w:rPr>
            </w:pPr>
            <w:r w:rsidRPr="00296592">
              <w:rPr>
                <w:rFonts w:ascii="Arial" w:hAnsi="Arial" w:cs="Arial"/>
                <w:b/>
                <w:bCs/>
                <w:sz w:val="22"/>
                <w:szCs w:val="22"/>
              </w:rPr>
              <w:t>C</w:t>
            </w:r>
            <w:r w:rsidR="009074AA" w:rsidRPr="00296592">
              <w:rPr>
                <w:rFonts w:ascii="Arial" w:hAnsi="Arial" w:cs="Arial"/>
                <w:b/>
                <w:bCs/>
                <w:sz w:val="22"/>
                <w:szCs w:val="22"/>
              </w:rPr>
              <w:t>ombustible</w:t>
            </w:r>
          </w:p>
        </w:tc>
        <w:tc>
          <w:tcPr>
            <w:tcW w:w="3547" w:type="dxa"/>
            <w:shd w:val="clear" w:color="auto" w:fill="AEAAAA" w:themeFill="background2" w:themeFillShade="BF"/>
          </w:tcPr>
          <w:p w14:paraId="164A8020" w14:textId="77777777" w:rsidR="000D4613" w:rsidRPr="00296592" w:rsidRDefault="000D4613" w:rsidP="002C0001">
            <w:pPr>
              <w:snapToGrid w:val="0"/>
              <w:jc w:val="center"/>
              <w:rPr>
                <w:rFonts w:ascii="Arial" w:hAnsi="Arial" w:cs="Arial"/>
                <w:b/>
                <w:bCs/>
                <w:sz w:val="22"/>
                <w:szCs w:val="22"/>
              </w:rPr>
            </w:pPr>
            <w:r w:rsidRPr="00296592">
              <w:rPr>
                <w:rFonts w:ascii="Arial" w:hAnsi="Arial" w:cs="Arial"/>
                <w:b/>
                <w:bCs/>
                <w:sz w:val="22"/>
                <w:szCs w:val="22"/>
              </w:rPr>
              <w:t>C</w:t>
            </w:r>
            <w:r w:rsidR="009074AA" w:rsidRPr="00296592">
              <w:rPr>
                <w:rFonts w:ascii="Arial" w:hAnsi="Arial" w:cs="Arial"/>
                <w:b/>
                <w:bCs/>
                <w:sz w:val="22"/>
                <w:szCs w:val="22"/>
              </w:rPr>
              <w:t>ódigo Artículo</w:t>
            </w:r>
          </w:p>
        </w:tc>
      </w:tr>
      <w:tr w:rsidR="00296592" w:rsidRPr="00296592" w14:paraId="78206B91" w14:textId="77777777" w:rsidTr="00852C91">
        <w:trPr>
          <w:trHeight w:val="408"/>
          <w:tblCellSpacing w:w="20" w:type="dxa"/>
          <w:jc w:val="center"/>
        </w:trPr>
        <w:tc>
          <w:tcPr>
            <w:tcW w:w="3562" w:type="dxa"/>
            <w:shd w:val="clear" w:color="auto" w:fill="F2F2F2" w:themeFill="background1" w:themeFillShade="F2"/>
          </w:tcPr>
          <w:p w14:paraId="0A839747" w14:textId="77777777" w:rsidR="000D4613" w:rsidRPr="00296592" w:rsidRDefault="000D4613" w:rsidP="002C0001">
            <w:pPr>
              <w:snapToGrid w:val="0"/>
              <w:jc w:val="both"/>
              <w:rPr>
                <w:rFonts w:ascii="Arial" w:hAnsi="Arial" w:cs="Arial"/>
                <w:sz w:val="22"/>
                <w:szCs w:val="22"/>
              </w:rPr>
            </w:pPr>
            <w:r w:rsidRPr="00296592">
              <w:rPr>
                <w:rFonts w:ascii="Arial" w:hAnsi="Arial" w:cs="Arial"/>
                <w:sz w:val="22"/>
                <w:szCs w:val="22"/>
              </w:rPr>
              <w:t>Gasolina Superior Flota</w:t>
            </w:r>
            <w:r w:rsidR="00DF5430" w:rsidRPr="00296592">
              <w:rPr>
                <w:rFonts w:ascii="Arial" w:hAnsi="Arial" w:cs="Arial"/>
                <w:sz w:val="22"/>
                <w:szCs w:val="22"/>
              </w:rPr>
              <w:t xml:space="preserve"> 2.0</w:t>
            </w:r>
          </w:p>
        </w:tc>
        <w:tc>
          <w:tcPr>
            <w:tcW w:w="3547" w:type="dxa"/>
            <w:shd w:val="clear" w:color="auto" w:fill="F2F2F2" w:themeFill="background1" w:themeFillShade="F2"/>
          </w:tcPr>
          <w:p w14:paraId="754F23E1" w14:textId="77777777" w:rsidR="000D4613" w:rsidRPr="00296592" w:rsidRDefault="000D4613" w:rsidP="002C0001">
            <w:pPr>
              <w:snapToGrid w:val="0"/>
              <w:jc w:val="center"/>
              <w:rPr>
                <w:rFonts w:ascii="Arial" w:hAnsi="Arial" w:cs="Arial"/>
                <w:sz w:val="22"/>
                <w:szCs w:val="22"/>
              </w:rPr>
            </w:pPr>
            <w:r w:rsidRPr="00296592">
              <w:rPr>
                <w:rFonts w:ascii="Arial" w:hAnsi="Arial" w:cs="Arial"/>
                <w:sz w:val="22"/>
                <w:szCs w:val="22"/>
              </w:rPr>
              <w:t>23743</w:t>
            </w:r>
          </w:p>
        </w:tc>
      </w:tr>
      <w:tr w:rsidR="00296592" w:rsidRPr="00296592" w14:paraId="0A4448D7" w14:textId="77777777" w:rsidTr="00852C91">
        <w:trPr>
          <w:trHeight w:val="400"/>
          <w:tblCellSpacing w:w="20" w:type="dxa"/>
          <w:jc w:val="center"/>
        </w:trPr>
        <w:tc>
          <w:tcPr>
            <w:tcW w:w="3562" w:type="dxa"/>
            <w:shd w:val="clear" w:color="auto" w:fill="F2F2F2" w:themeFill="background1" w:themeFillShade="F2"/>
          </w:tcPr>
          <w:p w14:paraId="0ECB8B32" w14:textId="77777777" w:rsidR="000D4613" w:rsidRPr="00296592" w:rsidRDefault="000D4613" w:rsidP="002C0001">
            <w:pPr>
              <w:snapToGrid w:val="0"/>
              <w:jc w:val="both"/>
              <w:rPr>
                <w:rFonts w:ascii="Arial" w:hAnsi="Arial" w:cs="Arial"/>
                <w:sz w:val="22"/>
                <w:szCs w:val="22"/>
              </w:rPr>
            </w:pPr>
            <w:r w:rsidRPr="00296592">
              <w:rPr>
                <w:rFonts w:ascii="Arial" w:hAnsi="Arial" w:cs="Arial"/>
                <w:sz w:val="22"/>
                <w:szCs w:val="22"/>
              </w:rPr>
              <w:t>Diesel Flota</w:t>
            </w:r>
            <w:r w:rsidR="00DF5430" w:rsidRPr="00296592">
              <w:rPr>
                <w:rFonts w:ascii="Arial" w:hAnsi="Arial" w:cs="Arial"/>
                <w:sz w:val="22"/>
                <w:szCs w:val="22"/>
              </w:rPr>
              <w:t xml:space="preserve"> 2.0</w:t>
            </w:r>
          </w:p>
        </w:tc>
        <w:tc>
          <w:tcPr>
            <w:tcW w:w="3547" w:type="dxa"/>
            <w:shd w:val="clear" w:color="auto" w:fill="F2F2F2" w:themeFill="background1" w:themeFillShade="F2"/>
          </w:tcPr>
          <w:p w14:paraId="31A7B7D6" w14:textId="77777777" w:rsidR="000D4613" w:rsidRPr="00296592" w:rsidRDefault="000D4613" w:rsidP="002C0001">
            <w:pPr>
              <w:snapToGrid w:val="0"/>
              <w:jc w:val="center"/>
              <w:rPr>
                <w:rFonts w:ascii="Arial" w:hAnsi="Arial" w:cs="Arial"/>
                <w:sz w:val="22"/>
                <w:szCs w:val="22"/>
              </w:rPr>
            </w:pPr>
            <w:r w:rsidRPr="00296592">
              <w:rPr>
                <w:rFonts w:ascii="Arial" w:hAnsi="Arial" w:cs="Arial"/>
                <w:sz w:val="22"/>
                <w:szCs w:val="22"/>
              </w:rPr>
              <w:t>23744</w:t>
            </w:r>
          </w:p>
        </w:tc>
      </w:tr>
    </w:tbl>
    <w:p w14:paraId="78AB0724" w14:textId="77777777" w:rsidR="000D4613" w:rsidRPr="00296592" w:rsidRDefault="000D4613" w:rsidP="000D4613">
      <w:pPr>
        <w:ind w:left="708"/>
        <w:jc w:val="both"/>
        <w:rPr>
          <w:rFonts w:ascii="Arial" w:hAnsi="Arial" w:cs="Arial"/>
          <w:sz w:val="24"/>
          <w:szCs w:val="24"/>
        </w:rPr>
      </w:pPr>
    </w:p>
    <w:p w14:paraId="543DE245" w14:textId="77777777" w:rsidR="000D4613" w:rsidRPr="00296592" w:rsidRDefault="00BF0B69" w:rsidP="00005FEE">
      <w:pPr>
        <w:jc w:val="both"/>
        <w:rPr>
          <w:rFonts w:ascii="Arial" w:hAnsi="Arial" w:cs="Arial"/>
          <w:sz w:val="24"/>
          <w:szCs w:val="24"/>
        </w:rPr>
      </w:pPr>
      <w:r w:rsidRPr="00296592">
        <w:rPr>
          <w:rFonts w:ascii="Arial" w:hAnsi="Arial" w:cs="Arial"/>
          <w:sz w:val="24"/>
          <w:szCs w:val="24"/>
        </w:rPr>
        <w:t>En caso de que</w:t>
      </w:r>
      <w:r w:rsidR="000D4613" w:rsidRPr="00296592">
        <w:rPr>
          <w:rFonts w:ascii="Arial" w:hAnsi="Arial" w:cs="Arial"/>
          <w:sz w:val="24"/>
          <w:szCs w:val="24"/>
        </w:rPr>
        <w:t xml:space="preserve"> se requiera solicitar recursos para la compra de gasolina regular y súper, ambos montos se deben presupuestar como uno solo en el artículo </w:t>
      </w:r>
      <w:r w:rsidR="00105EC5" w:rsidRPr="00296592">
        <w:rPr>
          <w:rFonts w:ascii="Arial" w:hAnsi="Arial" w:cs="Arial"/>
          <w:sz w:val="24"/>
          <w:szCs w:val="24"/>
        </w:rPr>
        <w:t xml:space="preserve">código </w:t>
      </w:r>
      <w:r w:rsidR="000D4613" w:rsidRPr="00296592">
        <w:rPr>
          <w:rFonts w:ascii="Arial" w:hAnsi="Arial" w:cs="Arial"/>
          <w:sz w:val="24"/>
          <w:szCs w:val="24"/>
        </w:rPr>
        <w:t xml:space="preserve">23743. </w:t>
      </w:r>
    </w:p>
    <w:p w14:paraId="651E4403" w14:textId="77777777" w:rsidR="000D4613" w:rsidRPr="00296592" w:rsidRDefault="000D4613" w:rsidP="004974F2">
      <w:pPr>
        <w:jc w:val="both"/>
        <w:rPr>
          <w:rFonts w:ascii="Arial" w:hAnsi="Arial" w:cs="Arial"/>
          <w:sz w:val="24"/>
          <w:szCs w:val="24"/>
        </w:rPr>
      </w:pPr>
    </w:p>
    <w:p w14:paraId="552403DA" w14:textId="77777777" w:rsidR="000D4613" w:rsidRPr="00296592" w:rsidRDefault="000D4613" w:rsidP="00005FEE">
      <w:pPr>
        <w:jc w:val="both"/>
        <w:rPr>
          <w:rFonts w:ascii="Arial" w:hAnsi="Arial" w:cs="Arial"/>
          <w:sz w:val="24"/>
          <w:szCs w:val="24"/>
        </w:rPr>
      </w:pPr>
      <w:r w:rsidRPr="00296592">
        <w:rPr>
          <w:rFonts w:ascii="Arial" w:hAnsi="Arial" w:cs="Arial"/>
          <w:sz w:val="24"/>
          <w:szCs w:val="24"/>
        </w:rPr>
        <w:t xml:space="preserve">Los </w:t>
      </w:r>
      <w:r w:rsidR="00C0592B" w:rsidRPr="00296592">
        <w:rPr>
          <w:rFonts w:ascii="Arial" w:hAnsi="Arial" w:cs="Arial"/>
          <w:sz w:val="24"/>
          <w:szCs w:val="24"/>
        </w:rPr>
        <w:t>programas presupuestarios</w:t>
      </w:r>
      <w:r w:rsidRPr="00296592">
        <w:rPr>
          <w:rFonts w:ascii="Arial" w:hAnsi="Arial" w:cs="Arial"/>
          <w:sz w:val="24"/>
          <w:szCs w:val="24"/>
        </w:rPr>
        <w:t xml:space="preserve"> y los </w:t>
      </w:r>
      <w:r w:rsidR="00817133" w:rsidRPr="00296592">
        <w:rPr>
          <w:rFonts w:ascii="Arial" w:hAnsi="Arial" w:cs="Arial"/>
          <w:sz w:val="24"/>
          <w:szCs w:val="24"/>
        </w:rPr>
        <w:t>Centros de Responsabilidad</w:t>
      </w:r>
      <w:r w:rsidRPr="00296592">
        <w:rPr>
          <w:rFonts w:ascii="Arial" w:hAnsi="Arial" w:cs="Arial"/>
          <w:sz w:val="24"/>
          <w:szCs w:val="24"/>
        </w:rPr>
        <w:t xml:space="preserve"> deben presupuestar </w:t>
      </w:r>
      <w:r w:rsidRPr="00296592">
        <w:rPr>
          <w:rFonts w:ascii="Arial" w:hAnsi="Arial" w:cs="Arial"/>
          <w:b/>
          <w:bCs/>
          <w:sz w:val="24"/>
          <w:szCs w:val="24"/>
        </w:rPr>
        <w:t>en una sola oficina</w:t>
      </w:r>
      <w:r w:rsidRPr="00296592">
        <w:rPr>
          <w:rFonts w:ascii="Arial" w:hAnsi="Arial" w:cs="Arial"/>
          <w:sz w:val="24"/>
          <w:szCs w:val="24"/>
        </w:rPr>
        <w:t xml:space="preserve"> lo correspondiente a las necesidades de combustible de todas sus oficinas. En el caso de las Administraciones Regionales, lo correspondiente a las oficinas del </w:t>
      </w:r>
      <w:r w:rsidR="00C0592B" w:rsidRPr="00296592">
        <w:rPr>
          <w:rFonts w:ascii="Arial" w:hAnsi="Arial" w:cs="Arial"/>
          <w:sz w:val="24"/>
          <w:szCs w:val="24"/>
        </w:rPr>
        <w:t>programa</w:t>
      </w:r>
      <w:r w:rsidRPr="00296592">
        <w:rPr>
          <w:rFonts w:ascii="Arial" w:hAnsi="Arial" w:cs="Arial"/>
          <w:sz w:val="24"/>
          <w:szCs w:val="24"/>
        </w:rPr>
        <w:t xml:space="preserve"> </w:t>
      </w:r>
      <w:r w:rsidR="00721F7A" w:rsidRPr="00296592">
        <w:rPr>
          <w:rFonts w:ascii="Arial" w:hAnsi="Arial" w:cs="Arial"/>
          <w:sz w:val="24"/>
          <w:szCs w:val="24"/>
        </w:rPr>
        <w:t>926 Dirección y Administración</w:t>
      </w:r>
      <w:r w:rsidRPr="00296592">
        <w:rPr>
          <w:rFonts w:ascii="Arial" w:hAnsi="Arial" w:cs="Arial"/>
          <w:sz w:val="24"/>
          <w:szCs w:val="24"/>
        </w:rPr>
        <w:t xml:space="preserve">, se debe incluir en el presupuesto de </w:t>
      </w:r>
      <w:smartTag w:uri="urn:schemas-microsoft-com:office:smarttags" w:element="PersonName">
        <w:smartTagPr>
          <w:attr w:name="ProductID" w:val="la ￼￼￼￼￼￼￼￼Administración Regional"/>
        </w:smartTagPr>
        <w:r w:rsidRPr="00296592">
          <w:rPr>
            <w:rFonts w:ascii="Arial" w:hAnsi="Arial" w:cs="Arial"/>
            <w:sz w:val="24"/>
            <w:szCs w:val="24"/>
          </w:rPr>
          <w:t>la Administración Regional</w:t>
        </w:r>
      </w:smartTag>
      <w:r w:rsidRPr="00296592">
        <w:rPr>
          <w:rFonts w:ascii="Arial" w:hAnsi="Arial" w:cs="Arial"/>
          <w:sz w:val="24"/>
          <w:szCs w:val="24"/>
        </w:rPr>
        <w:t xml:space="preserve"> y lo de las oficinas del </w:t>
      </w:r>
      <w:r w:rsidR="00C0592B" w:rsidRPr="00296592">
        <w:rPr>
          <w:rFonts w:ascii="Arial" w:hAnsi="Arial" w:cs="Arial"/>
          <w:sz w:val="24"/>
          <w:szCs w:val="24"/>
        </w:rPr>
        <w:t>Programa</w:t>
      </w:r>
      <w:r w:rsidRPr="00296592">
        <w:rPr>
          <w:rFonts w:ascii="Arial" w:hAnsi="Arial" w:cs="Arial"/>
          <w:sz w:val="24"/>
          <w:szCs w:val="24"/>
        </w:rPr>
        <w:t xml:space="preserve"> 927 Servicio Jurisdiccional, en </w:t>
      </w:r>
      <w:smartTag w:uri="urn:schemas-microsoft-com:office:smarttags" w:element="PersonName">
        <w:smartTagPr>
          <w:attr w:name="ProductID" w:val="la ￼￼￼￼￼￼￼￼Administración Regional"/>
        </w:smartTagPr>
        <w:r w:rsidRPr="00296592">
          <w:rPr>
            <w:rFonts w:ascii="Arial" w:hAnsi="Arial" w:cs="Arial"/>
            <w:sz w:val="24"/>
            <w:szCs w:val="24"/>
          </w:rPr>
          <w:t>la Administración Regional</w:t>
        </w:r>
      </w:smartTag>
      <w:r w:rsidRPr="00296592">
        <w:rPr>
          <w:rFonts w:ascii="Arial" w:hAnsi="Arial" w:cs="Arial"/>
          <w:sz w:val="24"/>
          <w:szCs w:val="24"/>
        </w:rPr>
        <w:t xml:space="preserve"> (Supernumerarios). Se recuerda que las Oficinas de Comunicaciones Judiciales pertenecen al </w:t>
      </w:r>
      <w:r w:rsidR="00821405" w:rsidRPr="00296592">
        <w:rPr>
          <w:rFonts w:ascii="Arial" w:hAnsi="Arial" w:cs="Arial"/>
          <w:sz w:val="24"/>
          <w:szCs w:val="24"/>
        </w:rPr>
        <w:t>P</w:t>
      </w:r>
      <w:r w:rsidR="00C0592B" w:rsidRPr="00296592">
        <w:rPr>
          <w:rFonts w:ascii="Arial" w:hAnsi="Arial" w:cs="Arial"/>
          <w:sz w:val="24"/>
          <w:szCs w:val="24"/>
        </w:rPr>
        <w:t>rograma</w:t>
      </w:r>
      <w:r w:rsidRPr="00296592">
        <w:rPr>
          <w:rFonts w:ascii="Arial" w:hAnsi="Arial" w:cs="Arial"/>
          <w:sz w:val="24"/>
          <w:szCs w:val="24"/>
        </w:rPr>
        <w:t xml:space="preserve"> 927.</w:t>
      </w:r>
    </w:p>
    <w:p w14:paraId="61B49716" w14:textId="77777777" w:rsidR="0046016A" w:rsidRPr="00296592" w:rsidRDefault="000D4613" w:rsidP="00454F79">
      <w:pPr>
        <w:tabs>
          <w:tab w:val="left" w:pos="360"/>
          <w:tab w:val="left" w:pos="425"/>
          <w:tab w:val="left" w:pos="567"/>
        </w:tabs>
        <w:jc w:val="both"/>
        <w:rPr>
          <w:rFonts w:ascii="Arial" w:hAnsi="Arial" w:cs="Arial"/>
          <w:sz w:val="24"/>
          <w:szCs w:val="24"/>
        </w:rPr>
      </w:pPr>
      <w:r w:rsidRPr="00296592" w:rsidDel="000D4613">
        <w:rPr>
          <w:rFonts w:ascii="Arial" w:hAnsi="Arial" w:cs="Arial"/>
          <w:sz w:val="24"/>
          <w:szCs w:val="24"/>
        </w:rPr>
        <w:t xml:space="preserve"> </w:t>
      </w:r>
    </w:p>
    <w:p w14:paraId="0D656829" w14:textId="2BE38912" w:rsidR="00D27832" w:rsidRPr="00EA0A06" w:rsidRDefault="0046016A" w:rsidP="00E97C8A">
      <w:pPr>
        <w:numPr>
          <w:ilvl w:val="0"/>
          <w:numId w:val="2"/>
        </w:numPr>
        <w:tabs>
          <w:tab w:val="clear" w:pos="375"/>
          <w:tab w:val="left" w:pos="360"/>
          <w:tab w:val="num" w:pos="567"/>
        </w:tabs>
        <w:ind w:left="0" w:firstLine="0"/>
        <w:jc w:val="both"/>
        <w:rPr>
          <w:rFonts w:ascii="Arial" w:hAnsi="Arial" w:cs="Arial"/>
          <w:sz w:val="24"/>
          <w:szCs w:val="24"/>
        </w:rPr>
      </w:pPr>
      <w:r w:rsidRPr="00EA0A06">
        <w:rPr>
          <w:rFonts w:ascii="Arial" w:hAnsi="Arial" w:cs="Arial"/>
          <w:sz w:val="24"/>
          <w:szCs w:val="24"/>
        </w:rPr>
        <w:t xml:space="preserve">Para la estimación del gasto </w:t>
      </w:r>
      <w:r w:rsidR="003F6B3E" w:rsidRPr="00EA0A06">
        <w:rPr>
          <w:rFonts w:ascii="Arial" w:hAnsi="Arial" w:cs="Arial"/>
          <w:sz w:val="24"/>
          <w:szCs w:val="24"/>
        </w:rPr>
        <w:t>de</w:t>
      </w:r>
      <w:r w:rsidRPr="00EA0A06">
        <w:rPr>
          <w:rFonts w:ascii="Arial" w:hAnsi="Arial" w:cs="Arial"/>
          <w:sz w:val="24"/>
          <w:szCs w:val="24"/>
        </w:rPr>
        <w:t xml:space="preserve"> combustibles (gasolina y </w:t>
      </w:r>
      <w:proofErr w:type="spellStart"/>
      <w:r w:rsidRPr="00EA0A06">
        <w:rPr>
          <w:rFonts w:ascii="Arial" w:hAnsi="Arial" w:cs="Arial"/>
          <w:sz w:val="24"/>
          <w:szCs w:val="24"/>
        </w:rPr>
        <w:t>diesel</w:t>
      </w:r>
      <w:proofErr w:type="spellEnd"/>
      <w:r w:rsidRPr="00EA0A06">
        <w:rPr>
          <w:rFonts w:ascii="Arial" w:hAnsi="Arial" w:cs="Arial"/>
          <w:sz w:val="24"/>
          <w:szCs w:val="24"/>
        </w:rPr>
        <w:t xml:space="preserve">), se deben tomar en consideración las directrices </w:t>
      </w:r>
      <w:r w:rsidR="00E7081A" w:rsidRPr="00EA0A06">
        <w:rPr>
          <w:rFonts w:ascii="Arial" w:hAnsi="Arial" w:cs="Arial"/>
          <w:sz w:val="24"/>
          <w:szCs w:val="24"/>
        </w:rPr>
        <w:t xml:space="preserve">establecidas en la Circular </w:t>
      </w:r>
      <w:r w:rsidR="00CE38C2" w:rsidRPr="00EA0A06">
        <w:rPr>
          <w:rFonts w:ascii="Arial" w:hAnsi="Arial" w:cs="Arial"/>
          <w:sz w:val="24"/>
          <w:szCs w:val="24"/>
        </w:rPr>
        <w:t>N°</w:t>
      </w:r>
      <w:r w:rsidR="00B05AC4" w:rsidRPr="00EA0A06">
        <w:rPr>
          <w:rFonts w:ascii="Arial" w:hAnsi="Arial" w:cs="Arial"/>
          <w:sz w:val="24"/>
          <w:szCs w:val="24"/>
        </w:rPr>
        <w:t>79</w:t>
      </w:r>
      <w:r w:rsidR="00CE38C2" w:rsidRPr="00EA0A06">
        <w:rPr>
          <w:rFonts w:ascii="Arial" w:hAnsi="Arial" w:cs="Arial"/>
          <w:sz w:val="24"/>
          <w:szCs w:val="24"/>
        </w:rPr>
        <w:t>-20</w:t>
      </w:r>
      <w:r w:rsidR="0079650B" w:rsidRPr="00EA0A06">
        <w:rPr>
          <w:rFonts w:ascii="Arial" w:hAnsi="Arial" w:cs="Arial"/>
          <w:sz w:val="24"/>
          <w:szCs w:val="24"/>
        </w:rPr>
        <w:t>2</w:t>
      </w:r>
      <w:r w:rsidR="00B05AC4" w:rsidRPr="00EA0A06">
        <w:rPr>
          <w:rFonts w:ascii="Arial" w:hAnsi="Arial" w:cs="Arial"/>
          <w:sz w:val="24"/>
          <w:szCs w:val="24"/>
        </w:rPr>
        <w:t>1</w:t>
      </w:r>
      <w:r w:rsidR="00CE38C2" w:rsidRPr="00EA0A06">
        <w:rPr>
          <w:rFonts w:ascii="Arial" w:hAnsi="Arial" w:cs="Arial"/>
          <w:sz w:val="24"/>
          <w:szCs w:val="24"/>
        </w:rPr>
        <w:t xml:space="preserve"> de</w:t>
      </w:r>
      <w:r w:rsidR="00B05AC4" w:rsidRPr="00EA0A06">
        <w:rPr>
          <w:rFonts w:ascii="Arial" w:hAnsi="Arial" w:cs="Arial"/>
          <w:sz w:val="24"/>
          <w:szCs w:val="24"/>
        </w:rPr>
        <w:t>l 25 de</w:t>
      </w:r>
      <w:r w:rsidR="00CE38C2" w:rsidRPr="00EA0A06">
        <w:rPr>
          <w:rFonts w:ascii="Arial" w:hAnsi="Arial" w:cs="Arial"/>
          <w:sz w:val="24"/>
          <w:szCs w:val="24"/>
        </w:rPr>
        <w:t xml:space="preserve"> </w:t>
      </w:r>
      <w:r w:rsidR="00163D76" w:rsidRPr="00EA0A06">
        <w:rPr>
          <w:rFonts w:ascii="Arial" w:hAnsi="Arial" w:cs="Arial"/>
          <w:sz w:val="24"/>
          <w:szCs w:val="24"/>
        </w:rPr>
        <w:t>octubre</w:t>
      </w:r>
      <w:r w:rsidR="00821405" w:rsidRPr="00EA0A06">
        <w:rPr>
          <w:rFonts w:ascii="Arial" w:hAnsi="Arial" w:cs="Arial"/>
          <w:sz w:val="24"/>
          <w:szCs w:val="24"/>
        </w:rPr>
        <w:t xml:space="preserve"> de 20</w:t>
      </w:r>
      <w:r w:rsidR="0079650B" w:rsidRPr="00EA0A06">
        <w:rPr>
          <w:rFonts w:ascii="Arial" w:hAnsi="Arial" w:cs="Arial"/>
          <w:sz w:val="24"/>
          <w:szCs w:val="24"/>
        </w:rPr>
        <w:t>2</w:t>
      </w:r>
      <w:r w:rsidR="00B05AC4" w:rsidRPr="00EA0A06">
        <w:rPr>
          <w:rFonts w:ascii="Arial" w:hAnsi="Arial" w:cs="Arial"/>
          <w:sz w:val="24"/>
          <w:szCs w:val="24"/>
        </w:rPr>
        <w:t>1</w:t>
      </w:r>
      <w:r w:rsidR="005A4B3B" w:rsidRPr="00EA0A06">
        <w:rPr>
          <w:rFonts w:ascii="Arial" w:hAnsi="Arial" w:cs="Arial"/>
          <w:sz w:val="24"/>
          <w:szCs w:val="24"/>
        </w:rPr>
        <w:t xml:space="preserve"> </w:t>
      </w:r>
      <w:r w:rsidRPr="00EA0A06">
        <w:rPr>
          <w:rFonts w:ascii="Arial" w:hAnsi="Arial" w:cs="Arial"/>
          <w:sz w:val="24"/>
          <w:szCs w:val="24"/>
        </w:rPr>
        <w:t>elaborada por el Departamento de Proveeduría</w:t>
      </w:r>
      <w:r w:rsidR="005E4839" w:rsidRPr="00EA0A06">
        <w:rPr>
          <w:rFonts w:ascii="Arial" w:hAnsi="Arial" w:cs="Arial"/>
          <w:sz w:val="24"/>
          <w:szCs w:val="24"/>
        </w:rPr>
        <w:t xml:space="preserve">. </w:t>
      </w:r>
      <w:r w:rsidR="00D27832" w:rsidRPr="00EA0A06">
        <w:rPr>
          <w:rFonts w:ascii="Arial" w:hAnsi="Arial" w:cs="Arial"/>
          <w:sz w:val="24"/>
          <w:szCs w:val="24"/>
        </w:rPr>
        <w:t xml:space="preserve"> </w:t>
      </w:r>
    </w:p>
    <w:p w14:paraId="0659A266" w14:textId="77777777" w:rsidR="00163D76" w:rsidRPr="00EA0A06" w:rsidRDefault="00163D76" w:rsidP="00163D76">
      <w:pPr>
        <w:tabs>
          <w:tab w:val="left" w:pos="360"/>
        </w:tabs>
        <w:jc w:val="center"/>
        <w:rPr>
          <w:rFonts w:ascii="Arial" w:hAnsi="Arial" w:cs="Arial"/>
          <w:sz w:val="24"/>
          <w:szCs w:val="24"/>
        </w:rPr>
      </w:pPr>
    </w:p>
    <w:p w14:paraId="37B7CAB1" w14:textId="530E331B" w:rsidR="00163D76" w:rsidRPr="00296592" w:rsidRDefault="00B05AC4" w:rsidP="00163D76">
      <w:pPr>
        <w:tabs>
          <w:tab w:val="left" w:pos="360"/>
        </w:tabs>
        <w:jc w:val="center"/>
        <w:rPr>
          <w:rFonts w:ascii="Arial" w:hAnsi="Arial" w:cs="Arial"/>
          <w:sz w:val="24"/>
          <w:szCs w:val="24"/>
        </w:rPr>
      </w:pPr>
      <w:r w:rsidRPr="00EA0A06">
        <w:rPr>
          <w:rFonts w:ascii="Arial" w:hAnsi="Arial" w:cs="Arial"/>
          <w:sz w:val="24"/>
          <w:szCs w:val="24"/>
        </w:rPr>
        <w:object w:dxaOrig="1520" w:dyaOrig="987" w14:anchorId="012B5A64">
          <v:shape id="_x0000_i1029" type="#_x0000_t75" style="width:76pt;height:48.5pt" o:ole="">
            <v:imagedata r:id="rId28" o:title=""/>
          </v:shape>
          <o:OLEObject Type="Embed" ProgID="AcroExch.Document.DC" ShapeID="_x0000_i1029" DrawAspect="Icon" ObjectID="_1699960953" r:id="rId29"/>
        </w:object>
      </w:r>
    </w:p>
    <w:p w14:paraId="20E7C584" w14:textId="4D91008C" w:rsidR="000B62E4" w:rsidRDefault="000B62E4" w:rsidP="00163D76">
      <w:pPr>
        <w:tabs>
          <w:tab w:val="left" w:pos="360"/>
        </w:tabs>
        <w:jc w:val="center"/>
        <w:rPr>
          <w:rFonts w:ascii="Arial" w:hAnsi="Arial" w:cs="Arial"/>
          <w:sz w:val="24"/>
          <w:szCs w:val="24"/>
        </w:rPr>
      </w:pPr>
    </w:p>
    <w:p w14:paraId="357BB6E8" w14:textId="69C4C39C" w:rsidR="001265C6" w:rsidRPr="00296592" w:rsidRDefault="001265C6" w:rsidP="00467077">
      <w:pPr>
        <w:numPr>
          <w:ilvl w:val="0"/>
          <w:numId w:val="2"/>
        </w:numPr>
        <w:tabs>
          <w:tab w:val="clear" w:pos="375"/>
          <w:tab w:val="num" w:pos="0"/>
          <w:tab w:val="left" w:pos="426"/>
        </w:tabs>
        <w:suppressAutoHyphens w:val="0"/>
        <w:ind w:left="0" w:firstLine="0"/>
        <w:jc w:val="both"/>
        <w:rPr>
          <w:rFonts w:ascii="Arial" w:hAnsi="Arial" w:cs="Arial"/>
          <w:sz w:val="24"/>
          <w:szCs w:val="24"/>
          <w:lang w:val="es-ES" w:eastAsia="es-ES"/>
        </w:rPr>
      </w:pPr>
      <w:r w:rsidRPr="00296592">
        <w:rPr>
          <w:rFonts w:ascii="Arial" w:hAnsi="Arial" w:cs="Arial"/>
          <w:sz w:val="24"/>
          <w:szCs w:val="24"/>
        </w:rPr>
        <w:t xml:space="preserve">El pago de </w:t>
      </w:r>
      <w:r w:rsidRPr="00296592">
        <w:rPr>
          <w:rFonts w:ascii="Arial" w:hAnsi="Arial" w:cs="Arial"/>
          <w:b/>
          <w:bCs/>
          <w:sz w:val="24"/>
          <w:szCs w:val="24"/>
        </w:rPr>
        <w:t xml:space="preserve">servicios municipales de los inmuebles propiedad del Poder Judicial, </w:t>
      </w:r>
      <w:r w:rsidRPr="00296592">
        <w:rPr>
          <w:rFonts w:ascii="Arial" w:hAnsi="Arial" w:cs="Arial"/>
          <w:sz w:val="24"/>
          <w:szCs w:val="24"/>
        </w:rPr>
        <w:t xml:space="preserve">tales como: la recolección de basura, limpieza de alcantarillado, impuestos, entre otros, debe ser presupuestado por las Administraciones Regionales (programa presupuestario 926). Para los edificios del Primer Circuito Judicial de San José: Corte Suprema de Justicia, Organismo de Investigación Judicial, Anexos A, B, C, D y </w:t>
      </w:r>
      <w:r w:rsidRPr="00296592">
        <w:rPr>
          <w:rFonts w:ascii="Arial" w:hAnsi="Arial" w:cs="Arial"/>
          <w:sz w:val="24"/>
          <w:szCs w:val="24"/>
        </w:rPr>
        <w:lastRenderedPageBreak/>
        <w:t>Oficina de Defensa Civil de la Víctima, el monto será considerado en su totalidad por el Departamento de Servicios Generales. La Administración del Primer Circuito Judicial de San José presupuesta lo correspondiente al edificio de los Tribunales de Justicia de San José, Puriscal, Anexo E</w:t>
      </w:r>
      <w:r w:rsidR="00846F9E">
        <w:rPr>
          <w:rFonts w:ascii="Arial" w:hAnsi="Arial" w:cs="Arial"/>
          <w:sz w:val="24"/>
          <w:szCs w:val="24"/>
        </w:rPr>
        <w:t xml:space="preserve"> “Torre Judicial”</w:t>
      </w:r>
      <w:r w:rsidRPr="00296592">
        <w:rPr>
          <w:rFonts w:ascii="Arial" w:hAnsi="Arial" w:cs="Arial"/>
          <w:sz w:val="24"/>
          <w:szCs w:val="24"/>
        </w:rPr>
        <w:t xml:space="preserve"> y el terreno de Hatillo. Por último, la Administración de la Defensa Pública debe incluir lo correspondiente al edificio de la Defensa Pública (</w:t>
      </w:r>
      <w:proofErr w:type="spellStart"/>
      <w:r w:rsidRPr="00296592">
        <w:rPr>
          <w:rFonts w:ascii="Arial" w:hAnsi="Arial" w:cs="Arial"/>
          <w:sz w:val="24"/>
          <w:szCs w:val="24"/>
        </w:rPr>
        <w:t>Ofomeco</w:t>
      </w:r>
      <w:proofErr w:type="spellEnd"/>
      <w:r w:rsidRPr="00296592">
        <w:rPr>
          <w:rFonts w:ascii="Arial" w:hAnsi="Arial" w:cs="Arial"/>
          <w:sz w:val="24"/>
          <w:szCs w:val="24"/>
        </w:rPr>
        <w:t>) y la Defensa Pública del Tercer Circuito Judicial de San José (Desamparados).</w:t>
      </w:r>
    </w:p>
    <w:p w14:paraId="26DF4AA3" w14:textId="77777777" w:rsidR="001265C6" w:rsidRPr="00296592" w:rsidRDefault="001265C6" w:rsidP="00CE7A55">
      <w:pPr>
        <w:suppressAutoHyphens w:val="0"/>
        <w:jc w:val="both"/>
        <w:rPr>
          <w:rFonts w:ascii="Arial" w:hAnsi="Arial" w:cs="Arial"/>
          <w:sz w:val="24"/>
          <w:szCs w:val="24"/>
          <w:lang w:val="es-ES" w:eastAsia="es-ES"/>
        </w:rPr>
      </w:pPr>
    </w:p>
    <w:p w14:paraId="5F3F27C7" w14:textId="77777777" w:rsidR="00CE7A55" w:rsidRPr="00296592" w:rsidRDefault="00EF6C49" w:rsidP="00CE7A55">
      <w:pPr>
        <w:suppressAutoHyphens w:val="0"/>
        <w:jc w:val="both"/>
        <w:rPr>
          <w:rFonts w:ascii="Arial" w:hAnsi="Arial" w:cs="Arial"/>
          <w:sz w:val="24"/>
          <w:szCs w:val="24"/>
          <w:lang w:val="es-ES" w:eastAsia="es-ES"/>
        </w:rPr>
      </w:pPr>
      <w:r w:rsidRPr="00296592">
        <w:rPr>
          <w:rFonts w:ascii="Arial" w:hAnsi="Arial" w:cs="Arial"/>
          <w:sz w:val="24"/>
          <w:szCs w:val="24"/>
          <w:lang w:val="es-ES" w:eastAsia="es-ES"/>
        </w:rPr>
        <w:t>En caso de desconocer</w:t>
      </w:r>
      <w:r w:rsidR="00CE7A55" w:rsidRPr="00296592">
        <w:rPr>
          <w:rFonts w:ascii="Arial" w:hAnsi="Arial" w:cs="Arial"/>
          <w:sz w:val="24"/>
          <w:szCs w:val="24"/>
          <w:lang w:val="es-ES" w:eastAsia="es-ES"/>
        </w:rPr>
        <w:t xml:space="preserve"> el monto a presupuestar en servicios </w:t>
      </w:r>
      <w:r w:rsidRPr="00296592">
        <w:rPr>
          <w:rFonts w:ascii="Arial" w:hAnsi="Arial" w:cs="Arial"/>
          <w:sz w:val="24"/>
          <w:szCs w:val="24"/>
          <w:lang w:val="es-ES" w:eastAsia="es-ES"/>
        </w:rPr>
        <w:t>municipales,</w:t>
      </w:r>
      <w:r w:rsidR="00CE7A55" w:rsidRPr="00296592">
        <w:rPr>
          <w:rFonts w:ascii="Arial" w:hAnsi="Arial" w:cs="Arial"/>
          <w:sz w:val="24"/>
          <w:szCs w:val="24"/>
          <w:lang w:val="es-ES" w:eastAsia="es-ES"/>
        </w:rPr>
        <w:t xml:space="preserve"> se puede consultar en el sistema el gasto incurrido en ejercicios económicos anteriores. Si no existe información por ser un</w:t>
      </w:r>
      <w:r w:rsidR="00235C3E" w:rsidRPr="00296592">
        <w:rPr>
          <w:rFonts w:ascii="Arial" w:hAnsi="Arial" w:cs="Arial"/>
          <w:sz w:val="24"/>
          <w:szCs w:val="24"/>
          <w:lang w:val="es-ES" w:eastAsia="es-ES"/>
        </w:rPr>
        <w:t xml:space="preserve"> local nuevo, el </w:t>
      </w:r>
      <w:r w:rsidR="00C239FA" w:rsidRPr="00296592">
        <w:rPr>
          <w:rFonts w:ascii="Arial" w:hAnsi="Arial" w:cs="Arial"/>
          <w:sz w:val="24"/>
          <w:szCs w:val="24"/>
          <w:lang w:val="es-ES" w:eastAsia="es-ES"/>
        </w:rPr>
        <w:t>Centro de Responsabilidad</w:t>
      </w:r>
      <w:r w:rsidR="00CE7A55" w:rsidRPr="00296592">
        <w:rPr>
          <w:rFonts w:ascii="Arial" w:hAnsi="Arial" w:cs="Arial"/>
          <w:sz w:val="24"/>
          <w:szCs w:val="24"/>
          <w:lang w:val="es-ES" w:eastAsia="es-ES"/>
        </w:rPr>
        <w:t xml:space="preserve"> debe realizar las estimaciones correspondientes según información de la Municipalidad del lugar. Cabe indicar</w:t>
      </w:r>
      <w:r w:rsidR="0063676A" w:rsidRPr="00296592">
        <w:rPr>
          <w:rFonts w:ascii="Arial" w:hAnsi="Arial" w:cs="Arial"/>
          <w:sz w:val="24"/>
          <w:szCs w:val="24"/>
          <w:lang w:val="es-ES" w:eastAsia="es-ES"/>
        </w:rPr>
        <w:t xml:space="preserve"> </w:t>
      </w:r>
      <w:r w:rsidR="00CE7A55" w:rsidRPr="00296592">
        <w:rPr>
          <w:rFonts w:ascii="Arial" w:hAnsi="Arial" w:cs="Arial"/>
          <w:sz w:val="24"/>
          <w:szCs w:val="24"/>
          <w:lang w:val="es-ES" w:eastAsia="es-ES"/>
        </w:rPr>
        <w:t>que no se deben estimar recursos para estos fines en oficinas que se encuentren ocupando inmuebles alquilados.</w:t>
      </w:r>
    </w:p>
    <w:p w14:paraId="14E5F1F6" w14:textId="77777777" w:rsidR="0046016A" w:rsidRPr="00296592" w:rsidRDefault="0046016A" w:rsidP="00454F79">
      <w:pPr>
        <w:tabs>
          <w:tab w:val="left" w:pos="360"/>
          <w:tab w:val="left" w:pos="425"/>
          <w:tab w:val="left" w:pos="567"/>
        </w:tabs>
        <w:jc w:val="both"/>
        <w:rPr>
          <w:rFonts w:ascii="Arial" w:hAnsi="Arial" w:cs="Arial"/>
          <w:sz w:val="24"/>
          <w:szCs w:val="24"/>
        </w:rPr>
      </w:pPr>
    </w:p>
    <w:p w14:paraId="548016B9" w14:textId="77777777" w:rsidR="0046016A" w:rsidRPr="00296592" w:rsidRDefault="005C531C" w:rsidP="00233AC6">
      <w:pPr>
        <w:numPr>
          <w:ilvl w:val="0"/>
          <w:numId w:val="2"/>
        </w:numPr>
        <w:tabs>
          <w:tab w:val="clear" w:pos="375"/>
          <w:tab w:val="left" w:pos="360"/>
          <w:tab w:val="num" w:pos="567"/>
        </w:tabs>
        <w:ind w:left="0" w:firstLine="0"/>
        <w:jc w:val="both"/>
        <w:rPr>
          <w:rFonts w:ascii="Arial" w:hAnsi="Arial" w:cs="Arial"/>
          <w:sz w:val="24"/>
          <w:szCs w:val="24"/>
        </w:rPr>
      </w:pPr>
      <w:r w:rsidRPr="00296592">
        <w:rPr>
          <w:rFonts w:ascii="Arial" w:hAnsi="Arial" w:cs="Arial"/>
          <w:sz w:val="24"/>
          <w:szCs w:val="24"/>
        </w:rPr>
        <w:t xml:space="preserve">Con respecto a la </w:t>
      </w:r>
      <w:r w:rsidRPr="00296592">
        <w:rPr>
          <w:rFonts w:ascii="Arial" w:hAnsi="Arial" w:cs="Arial"/>
          <w:b/>
          <w:sz w:val="24"/>
          <w:szCs w:val="24"/>
        </w:rPr>
        <w:t>ayuda económica para las personas usuarias indígenas</w:t>
      </w:r>
      <w:r w:rsidRPr="00296592">
        <w:rPr>
          <w:rFonts w:ascii="Arial" w:hAnsi="Arial" w:cs="Arial"/>
          <w:sz w:val="24"/>
          <w:szCs w:val="24"/>
        </w:rPr>
        <w:t>, e</w:t>
      </w:r>
      <w:r w:rsidR="0046016A" w:rsidRPr="00296592">
        <w:rPr>
          <w:rFonts w:ascii="Arial" w:hAnsi="Arial" w:cs="Arial"/>
          <w:sz w:val="24"/>
          <w:szCs w:val="24"/>
        </w:rPr>
        <w:t xml:space="preserve">l Consejo Superior en la sesión Nº104-09 del </w:t>
      </w:r>
      <w:smartTag w:uri="urn:schemas-microsoft-com:office:smarttags" w:element="date">
        <w:smartTagPr>
          <w:attr w:name="ls" w:val="trans"/>
          <w:attr w:name="Month" w:val="11"/>
          <w:attr w:name="Day" w:val="17"/>
          <w:attr w:name="Year" w:val="2009"/>
        </w:smartTagPr>
        <w:r w:rsidR="0046016A" w:rsidRPr="00296592">
          <w:rPr>
            <w:rFonts w:ascii="Arial" w:hAnsi="Arial" w:cs="Arial"/>
            <w:sz w:val="24"/>
            <w:szCs w:val="24"/>
          </w:rPr>
          <w:t>17 de noviembre de 2009</w:t>
        </w:r>
      </w:smartTag>
      <w:r w:rsidR="0046016A" w:rsidRPr="00296592">
        <w:rPr>
          <w:rFonts w:ascii="Arial" w:hAnsi="Arial" w:cs="Arial"/>
          <w:sz w:val="24"/>
          <w:szCs w:val="24"/>
        </w:rPr>
        <w:t>,  artículo LXVII, acordó</w:t>
      </w:r>
      <w:r w:rsidR="00F50ADA" w:rsidRPr="00296592">
        <w:rPr>
          <w:rFonts w:ascii="Arial" w:hAnsi="Arial" w:cs="Arial"/>
          <w:sz w:val="24"/>
          <w:szCs w:val="24"/>
        </w:rPr>
        <w:t xml:space="preserve"> que en el </w:t>
      </w:r>
      <w:r w:rsidR="0046016A" w:rsidRPr="00296592">
        <w:rPr>
          <w:rFonts w:ascii="Arial" w:hAnsi="Arial" w:cs="Arial"/>
          <w:sz w:val="24"/>
          <w:szCs w:val="24"/>
        </w:rPr>
        <w:t xml:space="preserve">presupuesto de los distintos </w:t>
      </w:r>
      <w:r w:rsidR="00C0592B" w:rsidRPr="00296592">
        <w:rPr>
          <w:rFonts w:ascii="Arial" w:hAnsi="Arial" w:cs="Arial"/>
          <w:sz w:val="24"/>
          <w:szCs w:val="24"/>
        </w:rPr>
        <w:t>programa</w:t>
      </w:r>
      <w:r w:rsidR="0046016A" w:rsidRPr="00296592">
        <w:rPr>
          <w:rFonts w:ascii="Arial" w:hAnsi="Arial" w:cs="Arial"/>
          <w:sz w:val="24"/>
          <w:szCs w:val="24"/>
        </w:rPr>
        <w:t>s</w:t>
      </w:r>
      <w:r w:rsidR="00F50ADA" w:rsidRPr="00296592">
        <w:rPr>
          <w:rFonts w:ascii="Arial" w:hAnsi="Arial" w:cs="Arial"/>
          <w:sz w:val="24"/>
          <w:szCs w:val="24"/>
        </w:rPr>
        <w:t xml:space="preserve"> </w:t>
      </w:r>
      <w:r w:rsidR="0046016A" w:rsidRPr="00296592">
        <w:rPr>
          <w:rFonts w:ascii="Arial" w:hAnsi="Arial" w:cs="Arial"/>
          <w:sz w:val="24"/>
          <w:szCs w:val="24"/>
        </w:rPr>
        <w:t xml:space="preserve">se </w:t>
      </w:r>
      <w:r w:rsidR="00F50ADA" w:rsidRPr="00296592">
        <w:rPr>
          <w:rFonts w:ascii="Arial" w:hAnsi="Arial" w:cs="Arial"/>
          <w:sz w:val="24"/>
          <w:szCs w:val="24"/>
        </w:rPr>
        <w:t xml:space="preserve">debe </w:t>
      </w:r>
      <w:r w:rsidR="0046016A" w:rsidRPr="00296592">
        <w:rPr>
          <w:rFonts w:ascii="Arial" w:hAnsi="Arial" w:cs="Arial"/>
          <w:sz w:val="24"/>
          <w:szCs w:val="24"/>
        </w:rPr>
        <w:t xml:space="preserve">contemplar un rubro para brindar ayuda económica a las personas usuarias indígenas que lo requieran, para cubrir </w:t>
      </w:r>
      <w:r w:rsidR="000D6A46" w:rsidRPr="00296592">
        <w:rPr>
          <w:rFonts w:ascii="Arial" w:hAnsi="Arial" w:cs="Arial"/>
          <w:sz w:val="24"/>
          <w:szCs w:val="24"/>
        </w:rPr>
        <w:t>ciertos</w:t>
      </w:r>
      <w:r w:rsidR="0046016A" w:rsidRPr="00296592">
        <w:rPr>
          <w:rFonts w:ascii="Arial" w:hAnsi="Arial" w:cs="Arial"/>
          <w:sz w:val="24"/>
          <w:szCs w:val="24"/>
        </w:rPr>
        <w:t xml:space="preserve"> gastos que origine su traslado a los despachos judiciales, y un rubro de viáticos para las y los funcionarios que participen en las diligencias “in situ”.</w:t>
      </w:r>
    </w:p>
    <w:p w14:paraId="50F4A56D" w14:textId="77777777" w:rsidR="005A447E" w:rsidRPr="00296592" w:rsidRDefault="005A447E" w:rsidP="00FC3BA6">
      <w:pPr>
        <w:jc w:val="both"/>
        <w:rPr>
          <w:rFonts w:ascii="Arial" w:hAnsi="Arial" w:cs="Arial"/>
          <w:sz w:val="24"/>
          <w:szCs w:val="24"/>
        </w:rPr>
      </w:pPr>
    </w:p>
    <w:p w14:paraId="547B27DB" w14:textId="77777777" w:rsidR="005A447E" w:rsidRPr="00296592" w:rsidRDefault="005A447E" w:rsidP="00936639">
      <w:pPr>
        <w:numPr>
          <w:ilvl w:val="0"/>
          <w:numId w:val="2"/>
        </w:numPr>
        <w:tabs>
          <w:tab w:val="clear" w:pos="375"/>
          <w:tab w:val="left" w:pos="360"/>
          <w:tab w:val="num" w:pos="709"/>
        </w:tabs>
        <w:ind w:left="0" w:firstLine="0"/>
        <w:jc w:val="both"/>
        <w:rPr>
          <w:rFonts w:ascii="Arial" w:hAnsi="Arial" w:cs="Arial"/>
          <w:sz w:val="24"/>
          <w:szCs w:val="24"/>
        </w:rPr>
      </w:pPr>
      <w:r w:rsidRPr="00296592">
        <w:rPr>
          <w:rFonts w:ascii="Arial" w:hAnsi="Arial" w:cs="Arial"/>
          <w:sz w:val="24"/>
          <w:szCs w:val="24"/>
        </w:rPr>
        <w:t xml:space="preserve">Como medida de contención del gasto, </w:t>
      </w:r>
      <w:r w:rsidR="00CF42B5" w:rsidRPr="00296592">
        <w:rPr>
          <w:rFonts w:ascii="Arial" w:hAnsi="Arial" w:cs="Arial"/>
          <w:sz w:val="24"/>
          <w:szCs w:val="24"/>
        </w:rPr>
        <w:t xml:space="preserve">la </w:t>
      </w:r>
      <w:r w:rsidRPr="00296592">
        <w:rPr>
          <w:rFonts w:ascii="Arial" w:hAnsi="Arial" w:cs="Arial"/>
          <w:sz w:val="24"/>
          <w:szCs w:val="24"/>
        </w:rPr>
        <w:t xml:space="preserve">Corte Plena en sesión N°28-2017, articulo XV, aprobó restringir las autorizaciones para </w:t>
      </w:r>
      <w:r w:rsidRPr="00296592">
        <w:rPr>
          <w:rFonts w:ascii="Arial" w:hAnsi="Arial" w:cs="Arial"/>
          <w:b/>
          <w:bCs/>
          <w:sz w:val="24"/>
          <w:szCs w:val="24"/>
        </w:rPr>
        <w:t>viajes al exterior</w:t>
      </w:r>
      <w:r w:rsidRPr="00296592">
        <w:rPr>
          <w:rFonts w:ascii="Arial" w:hAnsi="Arial" w:cs="Arial"/>
          <w:sz w:val="24"/>
          <w:szCs w:val="24"/>
        </w:rPr>
        <w:t xml:space="preserve">, realizando únicamente aquellos viajes oficiales de interés institucional que sean estricta y absolutamente </w:t>
      </w:r>
      <w:r w:rsidRPr="00296592">
        <w:rPr>
          <w:rFonts w:ascii="Arial" w:hAnsi="Arial" w:cs="Arial"/>
          <w:sz w:val="24"/>
          <w:szCs w:val="24"/>
          <w:lang w:val="es-ES"/>
        </w:rPr>
        <w:t>necesarios, en los cuales todos los gastos sean cubiertos por la entidad organizadora, se exceptúa de lo anterior, los viajes para atender compromisos previamente adquiridos relacionados con las Cumbres Judiciales y la Interpol</w:t>
      </w:r>
      <w:r w:rsidRPr="00296592">
        <w:rPr>
          <w:rFonts w:ascii="Arial" w:hAnsi="Arial" w:cs="Arial"/>
          <w:sz w:val="24"/>
          <w:szCs w:val="24"/>
        </w:rPr>
        <w:t>. Al igual que restringir el pago de diferencias o viáticos complementarios cuando sea procedente.</w:t>
      </w:r>
      <w:r w:rsidRPr="00296592">
        <w:rPr>
          <w:rFonts w:ascii="Arial" w:hAnsi="Arial" w:cs="Arial"/>
          <w:sz w:val="24"/>
          <w:szCs w:val="24"/>
          <w:vertAlign w:val="superscript"/>
        </w:rPr>
        <w:footnoteReference w:id="7"/>
      </w:r>
      <w:r w:rsidRPr="00296592">
        <w:rPr>
          <w:rFonts w:ascii="Arial" w:hAnsi="Arial" w:cs="Arial"/>
          <w:sz w:val="24"/>
          <w:szCs w:val="24"/>
        </w:rPr>
        <w:t xml:space="preserve"> Posteriormente, el Consejo Superior en la sesión N°12-13, artículo VII y Corte Plena en la sesión N°13-13, artículo XLIV, aprueban los lineamientos para formulación presupuestaria 2014, en donde se acuerda </w:t>
      </w:r>
      <w:r w:rsidR="00E057CE" w:rsidRPr="00296592">
        <w:rPr>
          <w:rFonts w:ascii="Arial" w:hAnsi="Arial" w:cs="Arial"/>
          <w:sz w:val="24"/>
          <w:szCs w:val="24"/>
        </w:rPr>
        <w:t>que,</w:t>
      </w:r>
      <w:r w:rsidRPr="00296592">
        <w:rPr>
          <w:rFonts w:ascii="Arial" w:hAnsi="Arial" w:cs="Arial"/>
          <w:sz w:val="24"/>
          <w:szCs w:val="24"/>
        </w:rPr>
        <w:t xml:space="preserve"> en </w:t>
      </w:r>
      <w:r w:rsidRPr="00296592">
        <w:rPr>
          <w:rFonts w:ascii="Arial" w:hAnsi="Arial" w:cs="Arial"/>
          <w:b/>
          <w:sz w:val="24"/>
          <w:szCs w:val="24"/>
        </w:rPr>
        <w:t>Gastos de Viaje y Transporte en el Exterior del País</w:t>
      </w:r>
      <w:r w:rsidRPr="00296592">
        <w:rPr>
          <w:rFonts w:ascii="Arial" w:hAnsi="Arial" w:cs="Arial"/>
          <w:sz w:val="24"/>
          <w:szCs w:val="24"/>
        </w:rPr>
        <w:t xml:space="preserve">, se debe mantener el mismo monto del presupuesto aprobado para el año anterior.  </w:t>
      </w:r>
    </w:p>
    <w:p w14:paraId="42A17118" w14:textId="77777777" w:rsidR="00E04484" w:rsidRPr="00296592" w:rsidRDefault="00E04484" w:rsidP="00FC3BA6">
      <w:pPr>
        <w:jc w:val="both"/>
        <w:rPr>
          <w:rFonts w:ascii="Arial" w:hAnsi="Arial" w:cs="Arial"/>
          <w:sz w:val="24"/>
          <w:szCs w:val="24"/>
        </w:rPr>
      </w:pPr>
    </w:p>
    <w:p w14:paraId="1A3EA7FD" w14:textId="77777777" w:rsidR="00CF42B5" w:rsidRPr="00296592" w:rsidRDefault="00CF42B5" w:rsidP="00CF42B5">
      <w:pPr>
        <w:tabs>
          <w:tab w:val="left" w:pos="360"/>
        </w:tabs>
        <w:jc w:val="both"/>
        <w:rPr>
          <w:rFonts w:ascii="Arial" w:hAnsi="Arial" w:cs="Arial"/>
          <w:sz w:val="24"/>
          <w:szCs w:val="24"/>
        </w:rPr>
      </w:pPr>
      <w:r w:rsidRPr="00296592">
        <w:rPr>
          <w:rFonts w:ascii="Arial" w:hAnsi="Arial" w:cs="Arial"/>
          <w:sz w:val="24"/>
          <w:szCs w:val="24"/>
        </w:rPr>
        <w:t xml:space="preserve">Adicionalmente debe considerarse que los gastos que se autoricen por estas </w:t>
      </w:r>
      <w:r w:rsidR="00F2321F" w:rsidRPr="00296592">
        <w:rPr>
          <w:rFonts w:ascii="Arial" w:hAnsi="Arial" w:cs="Arial"/>
          <w:sz w:val="24"/>
          <w:szCs w:val="24"/>
        </w:rPr>
        <w:t>subpartidas</w:t>
      </w:r>
      <w:r w:rsidRPr="00296592">
        <w:rPr>
          <w:rFonts w:ascii="Arial" w:hAnsi="Arial" w:cs="Arial"/>
          <w:sz w:val="24"/>
          <w:szCs w:val="24"/>
        </w:rPr>
        <w:t xml:space="preserve"> deben corresponder a aquellos compromisos a nivel internacional previamente adquiridos por el Poder Judicial y se debe justificar explicando claramente la necesidad y el beneficio que recibirá la </w:t>
      </w:r>
      <w:r w:rsidR="004A0880" w:rsidRPr="00296592">
        <w:rPr>
          <w:rFonts w:ascii="Arial" w:hAnsi="Arial" w:cs="Arial"/>
          <w:sz w:val="24"/>
          <w:szCs w:val="24"/>
        </w:rPr>
        <w:t>I</w:t>
      </w:r>
      <w:r w:rsidRPr="00296592">
        <w:rPr>
          <w:rFonts w:ascii="Arial" w:hAnsi="Arial" w:cs="Arial"/>
          <w:sz w:val="24"/>
          <w:szCs w:val="24"/>
        </w:rPr>
        <w:t>nstitución.</w:t>
      </w:r>
    </w:p>
    <w:p w14:paraId="791A23AA" w14:textId="352EA8A8" w:rsidR="00000846" w:rsidRDefault="00000846" w:rsidP="00454F79">
      <w:pPr>
        <w:tabs>
          <w:tab w:val="left" w:pos="360"/>
          <w:tab w:val="left" w:pos="425"/>
          <w:tab w:val="left" w:pos="567"/>
        </w:tabs>
        <w:jc w:val="both"/>
        <w:rPr>
          <w:rFonts w:ascii="Arial" w:hAnsi="Arial" w:cs="Arial"/>
          <w:sz w:val="24"/>
          <w:szCs w:val="24"/>
        </w:rPr>
      </w:pPr>
    </w:p>
    <w:p w14:paraId="5A091816" w14:textId="29EDE2C7" w:rsidR="00DB35B1" w:rsidRDefault="00DB35B1" w:rsidP="00454F79">
      <w:pPr>
        <w:tabs>
          <w:tab w:val="left" w:pos="360"/>
          <w:tab w:val="left" w:pos="425"/>
          <w:tab w:val="left" w:pos="567"/>
        </w:tabs>
        <w:jc w:val="both"/>
        <w:rPr>
          <w:rFonts w:ascii="Arial" w:hAnsi="Arial" w:cs="Arial"/>
          <w:sz w:val="24"/>
          <w:szCs w:val="24"/>
        </w:rPr>
      </w:pPr>
    </w:p>
    <w:p w14:paraId="2621BD84" w14:textId="777046E5" w:rsidR="00DB35B1" w:rsidRDefault="00DB35B1" w:rsidP="00454F79">
      <w:pPr>
        <w:tabs>
          <w:tab w:val="left" w:pos="360"/>
          <w:tab w:val="left" w:pos="425"/>
          <w:tab w:val="left" w:pos="567"/>
        </w:tabs>
        <w:jc w:val="both"/>
        <w:rPr>
          <w:rFonts w:ascii="Arial" w:hAnsi="Arial" w:cs="Arial"/>
          <w:sz w:val="24"/>
          <w:szCs w:val="24"/>
        </w:rPr>
      </w:pPr>
    </w:p>
    <w:p w14:paraId="295CA625" w14:textId="77777777" w:rsidR="00DB35B1" w:rsidRPr="00296592" w:rsidRDefault="00DB35B1" w:rsidP="00454F79">
      <w:pPr>
        <w:tabs>
          <w:tab w:val="left" w:pos="360"/>
          <w:tab w:val="left" w:pos="425"/>
          <w:tab w:val="left" w:pos="567"/>
        </w:tabs>
        <w:jc w:val="both"/>
        <w:rPr>
          <w:rFonts w:ascii="Arial" w:hAnsi="Arial" w:cs="Arial"/>
          <w:sz w:val="24"/>
          <w:szCs w:val="24"/>
        </w:rPr>
      </w:pPr>
    </w:p>
    <w:p w14:paraId="7AD71C94" w14:textId="255D2185" w:rsidR="009648B1" w:rsidRPr="00296592" w:rsidRDefault="0046016A" w:rsidP="00467077">
      <w:pPr>
        <w:pStyle w:val="Textocomentario"/>
        <w:numPr>
          <w:ilvl w:val="0"/>
          <w:numId w:val="2"/>
        </w:numPr>
        <w:tabs>
          <w:tab w:val="clear" w:pos="375"/>
          <w:tab w:val="left" w:pos="426"/>
        </w:tabs>
        <w:ind w:left="0" w:firstLine="0"/>
        <w:jc w:val="both"/>
        <w:rPr>
          <w:rFonts w:ascii="Arial" w:hAnsi="Arial" w:cs="Arial"/>
        </w:rPr>
      </w:pPr>
      <w:r w:rsidRPr="00296592">
        <w:rPr>
          <w:rFonts w:ascii="Arial" w:hAnsi="Arial" w:cs="Arial"/>
          <w:sz w:val="24"/>
          <w:szCs w:val="24"/>
        </w:rPr>
        <w:lastRenderedPageBreak/>
        <w:t xml:space="preserve">Con </w:t>
      </w:r>
      <w:r w:rsidR="009648B1" w:rsidRPr="00296592">
        <w:rPr>
          <w:rFonts w:ascii="Arial" w:hAnsi="Arial" w:cs="Arial"/>
          <w:sz w:val="24"/>
          <w:szCs w:val="24"/>
        </w:rPr>
        <w:t>relación</w:t>
      </w:r>
      <w:r w:rsidRPr="00296592">
        <w:rPr>
          <w:rFonts w:ascii="Arial" w:hAnsi="Arial" w:cs="Arial"/>
          <w:sz w:val="24"/>
          <w:szCs w:val="24"/>
        </w:rPr>
        <w:t xml:space="preserve"> a los </w:t>
      </w:r>
      <w:r w:rsidR="00D8169F" w:rsidRPr="00296592">
        <w:rPr>
          <w:rFonts w:ascii="Arial" w:hAnsi="Arial" w:cs="Arial"/>
          <w:b/>
          <w:bCs/>
          <w:sz w:val="24"/>
          <w:szCs w:val="24"/>
        </w:rPr>
        <w:t>Gastos de V</w:t>
      </w:r>
      <w:r w:rsidRPr="00296592">
        <w:rPr>
          <w:rFonts w:ascii="Arial" w:hAnsi="Arial" w:cs="Arial"/>
          <w:b/>
          <w:bCs/>
          <w:sz w:val="24"/>
          <w:szCs w:val="24"/>
        </w:rPr>
        <w:t xml:space="preserve">iaje y </w:t>
      </w:r>
      <w:r w:rsidR="00D8169F" w:rsidRPr="00296592">
        <w:rPr>
          <w:rFonts w:ascii="Arial" w:hAnsi="Arial" w:cs="Arial"/>
          <w:b/>
          <w:bCs/>
          <w:sz w:val="24"/>
          <w:szCs w:val="24"/>
        </w:rPr>
        <w:t>T</w:t>
      </w:r>
      <w:r w:rsidRPr="00296592">
        <w:rPr>
          <w:rFonts w:ascii="Arial" w:hAnsi="Arial" w:cs="Arial"/>
          <w:b/>
          <w:bCs/>
          <w:sz w:val="24"/>
          <w:szCs w:val="24"/>
        </w:rPr>
        <w:t xml:space="preserve">ransporte en el </w:t>
      </w:r>
      <w:r w:rsidR="00D8169F" w:rsidRPr="00296592">
        <w:rPr>
          <w:rFonts w:ascii="Arial" w:hAnsi="Arial" w:cs="Arial"/>
          <w:b/>
          <w:bCs/>
          <w:sz w:val="24"/>
          <w:szCs w:val="24"/>
        </w:rPr>
        <w:t>I</w:t>
      </w:r>
      <w:r w:rsidRPr="00296592">
        <w:rPr>
          <w:rFonts w:ascii="Arial" w:hAnsi="Arial" w:cs="Arial"/>
          <w:b/>
          <w:bCs/>
          <w:sz w:val="24"/>
          <w:szCs w:val="24"/>
        </w:rPr>
        <w:t xml:space="preserve">nterior del </w:t>
      </w:r>
      <w:r w:rsidR="00D8169F" w:rsidRPr="00296592">
        <w:rPr>
          <w:rFonts w:ascii="Arial" w:hAnsi="Arial" w:cs="Arial"/>
          <w:b/>
          <w:bCs/>
          <w:sz w:val="24"/>
          <w:szCs w:val="24"/>
        </w:rPr>
        <w:t>P</w:t>
      </w:r>
      <w:r w:rsidRPr="00296592">
        <w:rPr>
          <w:rFonts w:ascii="Arial" w:hAnsi="Arial" w:cs="Arial"/>
          <w:b/>
          <w:bCs/>
          <w:sz w:val="24"/>
          <w:szCs w:val="24"/>
        </w:rPr>
        <w:t>aís</w:t>
      </w:r>
      <w:r w:rsidRPr="00296592">
        <w:rPr>
          <w:rFonts w:ascii="Arial" w:hAnsi="Arial" w:cs="Arial"/>
          <w:sz w:val="24"/>
          <w:szCs w:val="24"/>
        </w:rPr>
        <w:t xml:space="preserve">, de acuerdo con los lineamientos para formulación presupuestaria 2014, aprobados por Consejo Superior en </w:t>
      </w:r>
      <w:r w:rsidR="001D4CD0" w:rsidRPr="00296592">
        <w:rPr>
          <w:rFonts w:ascii="Arial" w:hAnsi="Arial" w:cs="Arial"/>
          <w:sz w:val="24"/>
          <w:szCs w:val="24"/>
        </w:rPr>
        <w:t xml:space="preserve">la </w:t>
      </w:r>
      <w:r w:rsidRPr="00296592">
        <w:rPr>
          <w:rFonts w:ascii="Arial" w:hAnsi="Arial" w:cs="Arial"/>
          <w:sz w:val="24"/>
          <w:szCs w:val="24"/>
        </w:rPr>
        <w:t xml:space="preserve">sesión </w:t>
      </w:r>
      <w:r w:rsidR="00B97173" w:rsidRPr="00296592">
        <w:rPr>
          <w:rFonts w:ascii="Arial" w:hAnsi="Arial" w:cs="Arial"/>
          <w:sz w:val="24"/>
          <w:szCs w:val="24"/>
        </w:rPr>
        <w:t>N</w:t>
      </w:r>
      <w:r w:rsidR="00375B94" w:rsidRPr="00296592">
        <w:rPr>
          <w:rFonts w:ascii="Arial" w:hAnsi="Arial" w:cs="Arial"/>
          <w:sz w:val="24"/>
          <w:szCs w:val="24"/>
        </w:rPr>
        <w:t>°</w:t>
      </w:r>
      <w:r w:rsidRPr="00296592">
        <w:rPr>
          <w:rFonts w:ascii="Arial" w:hAnsi="Arial" w:cs="Arial"/>
          <w:sz w:val="24"/>
          <w:szCs w:val="24"/>
        </w:rPr>
        <w:t>12-13, artículo VII y acogidos por Corte Plena en sesi</w:t>
      </w:r>
      <w:r w:rsidR="00795159" w:rsidRPr="00296592">
        <w:rPr>
          <w:rFonts w:ascii="Arial" w:hAnsi="Arial" w:cs="Arial"/>
          <w:sz w:val="24"/>
          <w:szCs w:val="24"/>
        </w:rPr>
        <w:t>ones</w:t>
      </w:r>
      <w:r w:rsidRPr="00296592">
        <w:rPr>
          <w:rFonts w:ascii="Arial" w:hAnsi="Arial" w:cs="Arial"/>
          <w:sz w:val="24"/>
          <w:szCs w:val="24"/>
        </w:rPr>
        <w:t xml:space="preserve"> N</w:t>
      </w:r>
      <w:r w:rsidR="00C22E9D" w:rsidRPr="00296592">
        <w:rPr>
          <w:rFonts w:ascii="Arial" w:hAnsi="Arial" w:cs="Arial"/>
          <w:sz w:val="24"/>
          <w:szCs w:val="24"/>
        </w:rPr>
        <w:t>º</w:t>
      </w:r>
      <w:r w:rsidRPr="00296592">
        <w:rPr>
          <w:rFonts w:ascii="Arial" w:hAnsi="Arial" w:cs="Arial"/>
          <w:sz w:val="24"/>
          <w:szCs w:val="24"/>
        </w:rPr>
        <w:t>13-13, artículo XLIV</w:t>
      </w:r>
      <w:r w:rsidR="00795159" w:rsidRPr="00296592">
        <w:rPr>
          <w:rFonts w:ascii="Arial" w:hAnsi="Arial" w:cs="Arial"/>
          <w:sz w:val="24"/>
          <w:szCs w:val="24"/>
        </w:rPr>
        <w:t xml:space="preserve"> y </w:t>
      </w:r>
      <w:r w:rsidR="00515C0E" w:rsidRPr="00296592">
        <w:rPr>
          <w:rFonts w:ascii="Arial" w:hAnsi="Arial" w:cs="Arial"/>
          <w:sz w:val="24"/>
          <w:szCs w:val="24"/>
        </w:rPr>
        <w:t>N</w:t>
      </w:r>
      <w:r w:rsidR="003007C7" w:rsidRPr="00296592">
        <w:rPr>
          <w:rFonts w:ascii="Arial" w:hAnsi="Arial" w:cs="Arial"/>
          <w:sz w:val="24"/>
          <w:szCs w:val="24"/>
        </w:rPr>
        <w:t>º</w:t>
      </w:r>
      <w:r w:rsidR="00515C0E" w:rsidRPr="00296592">
        <w:rPr>
          <w:rFonts w:ascii="Arial" w:hAnsi="Arial" w:cs="Arial"/>
          <w:sz w:val="24"/>
          <w:szCs w:val="24"/>
        </w:rPr>
        <w:t>28-2017, art</w:t>
      </w:r>
      <w:r w:rsidR="00645D47" w:rsidRPr="00296592">
        <w:rPr>
          <w:rFonts w:ascii="Arial" w:hAnsi="Arial" w:cs="Arial"/>
          <w:sz w:val="24"/>
          <w:szCs w:val="24"/>
        </w:rPr>
        <w:t>í</w:t>
      </w:r>
      <w:r w:rsidR="00515C0E" w:rsidRPr="00296592">
        <w:rPr>
          <w:rFonts w:ascii="Arial" w:hAnsi="Arial" w:cs="Arial"/>
          <w:sz w:val="24"/>
          <w:szCs w:val="24"/>
        </w:rPr>
        <w:t>culo XV,</w:t>
      </w:r>
      <w:r w:rsidRPr="00296592">
        <w:rPr>
          <w:rFonts w:ascii="Arial" w:hAnsi="Arial" w:cs="Arial"/>
          <w:sz w:val="24"/>
          <w:szCs w:val="24"/>
        </w:rPr>
        <w:t xml:space="preserve"> </w:t>
      </w:r>
      <w:r w:rsidR="00645D47" w:rsidRPr="00296592">
        <w:rPr>
          <w:rFonts w:ascii="Arial" w:hAnsi="Arial" w:cs="Arial"/>
          <w:sz w:val="24"/>
          <w:szCs w:val="24"/>
        </w:rPr>
        <w:t xml:space="preserve">se aprobó </w:t>
      </w:r>
      <w:r w:rsidRPr="00296592">
        <w:rPr>
          <w:rFonts w:ascii="Arial" w:hAnsi="Arial" w:cs="Arial"/>
          <w:sz w:val="24"/>
          <w:szCs w:val="24"/>
        </w:rPr>
        <w:t>que se deben limitar las giras y en su lugar, hacer uso de medios tecnológicos para</w:t>
      </w:r>
      <w:r w:rsidR="00A66FA8" w:rsidRPr="00296592">
        <w:rPr>
          <w:rFonts w:ascii="Arial" w:hAnsi="Arial" w:cs="Arial"/>
          <w:sz w:val="24"/>
          <w:szCs w:val="24"/>
        </w:rPr>
        <w:t xml:space="preserve"> realizar</w:t>
      </w:r>
      <w:r w:rsidRPr="00296592">
        <w:rPr>
          <w:rFonts w:ascii="Arial" w:hAnsi="Arial" w:cs="Arial"/>
          <w:sz w:val="24"/>
          <w:szCs w:val="24"/>
        </w:rPr>
        <w:t xml:space="preserve"> reuniones, conversatorios, actividades de capacitación y diligencias judiciales.</w:t>
      </w:r>
      <w:r w:rsidR="008D1F86" w:rsidRPr="00296592">
        <w:rPr>
          <w:rFonts w:ascii="Arial" w:hAnsi="Arial" w:cs="Arial"/>
          <w:sz w:val="24"/>
          <w:szCs w:val="24"/>
        </w:rPr>
        <w:t xml:space="preserve"> </w:t>
      </w:r>
      <w:r w:rsidR="008D1F86" w:rsidRPr="00296592">
        <w:rPr>
          <w:rFonts w:ascii="Arial" w:hAnsi="Arial" w:cs="Arial"/>
          <w:b/>
          <w:bCs/>
          <w:sz w:val="24"/>
          <w:szCs w:val="24"/>
        </w:rPr>
        <w:t>De manera que, en todos los casos, los montos formulados deben ser a lo sumo iguales al monto aprobado para el año 202</w:t>
      </w:r>
      <w:r w:rsidR="001A3CEB" w:rsidRPr="00296592">
        <w:rPr>
          <w:rFonts w:ascii="Arial" w:hAnsi="Arial" w:cs="Arial"/>
          <w:b/>
          <w:bCs/>
          <w:sz w:val="24"/>
          <w:szCs w:val="24"/>
        </w:rPr>
        <w:t>2</w:t>
      </w:r>
      <w:r w:rsidR="008D1F86" w:rsidRPr="00296592">
        <w:rPr>
          <w:rFonts w:ascii="Arial" w:hAnsi="Arial" w:cs="Arial"/>
          <w:b/>
          <w:bCs/>
          <w:sz w:val="24"/>
          <w:szCs w:val="24"/>
        </w:rPr>
        <w:t>.</w:t>
      </w:r>
      <w:r w:rsidR="008D1F86" w:rsidRPr="00296592">
        <w:rPr>
          <w:rFonts w:ascii="Arial" w:hAnsi="Arial" w:cs="Arial"/>
          <w:sz w:val="24"/>
          <w:szCs w:val="24"/>
        </w:rPr>
        <w:t xml:space="preserve"> </w:t>
      </w:r>
      <w:r w:rsidRPr="00296592">
        <w:rPr>
          <w:rFonts w:ascii="Arial" w:hAnsi="Arial" w:cs="Arial"/>
          <w:sz w:val="24"/>
          <w:szCs w:val="24"/>
        </w:rPr>
        <w:t xml:space="preserve"> </w:t>
      </w:r>
    </w:p>
    <w:p w14:paraId="2970424B" w14:textId="77777777" w:rsidR="008D1F86" w:rsidRPr="00296592" w:rsidRDefault="008D1F86" w:rsidP="00FC3BA6">
      <w:pPr>
        <w:pStyle w:val="Textocomentario"/>
        <w:jc w:val="both"/>
        <w:rPr>
          <w:rFonts w:ascii="Arial" w:hAnsi="Arial" w:cs="Arial"/>
          <w:sz w:val="24"/>
          <w:szCs w:val="24"/>
        </w:rPr>
      </w:pPr>
    </w:p>
    <w:p w14:paraId="52ABF9B5" w14:textId="2917406B" w:rsidR="009648B1" w:rsidRDefault="00FC5328" w:rsidP="00FC3BA6">
      <w:pPr>
        <w:pStyle w:val="Textocomentario"/>
        <w:jc w:val="both"/>
        <w:rPr>
          <w:rFonts w:ascii="Arial" w:hAnsi="Arial" w:cs="Arial"/>
          <w:sz w:val="24"/>
          <w:szCs w:val="24"/>
        </w:rPr>
      </w:pPr>
      <w:r w:rsidRPr="00296592">
        <w:rPr>
          <w:rFonts w:ascii="Arial" w:hAnsi="Arial" w:cs="Arial"/>
          <w:sz w:val="24"/>
          <w:szCs w:val="24"/>
        </w:rPr>
        <w:t xml:space="preserve">Además, con el fin de </w:t>
      </w:r>
      <w:r w:rsidR="009E41B3" w:rsidRPr="00296592">
        <w:rPr>
          <w:rFonts w:ascii="Arial" w:hAnsi="Arial" w:cs="Arial"/>
          <w:sz w:val="24"/>
          <w:szCs w:val="24"/>
        </w:rPr>
        <w:t>disminuir los traslados de personas privad</w:t>
      </w:r>
      <w:r w:rsidR="009648B1" w:rsidRPr="00296592">
        <w:rPr>
          <w:rFonts w:ascii="Arial" w:hAnsi="Arial" w:cs="Arial"/>
          <w:sz w:val="24"/>
          <w:szCs w:val="24"/>
        </w:rPr>
        <w:t>a</w:t>
      </w:r>
      <w:r w:rsidR="009E41B3" w:rsidRPr="00296592">
        <w:rPr>
          <w:rFonts w:ascii="Arial" w:hAnsi="Arial" w:cs="Arial"/>
          <w:sz w:val="24"/>
          <w:szCs w:val="24"/>
        </w:rPr>
        <w:t xml:space="preserve">s de libertad a los Tribunales de Justicia, </w:t>
      </w:r>
      <w:r w:rsidR="00195F49" w:rsidRPr="00296592">
        <w:rPr>
          <w:rFonts w:ascii="Arial" w:hAnsi="Arial" w:cs="Arial"/>
          <w:sz w:val="24"/>
          <w:szCs w:val="24"/>
        </w:rPr>
        <w:t>reduciendo</w:t>
      </w:r>
      <w:r w:rsidR="009E41B3" w:rsidRPr="00296592">
        <w:rPr>
          <w:rFonts w:ascii="Arial" w:hAnsi="Arial" w:cs="Arial"/>
          <w:sz w:val="24"/>
          <w:szCs w:val="24"/>
        </w:rPr>
        <w:t xml:space="preserve"> los riesgos inherentes y </w:t>
      </w:r>
      <w:r w:rsidR="00195F49" w:rsidRPr="00296592">
        <w:rPr>
          <w:rFonts w:ascii="Arial" w:hAnsi="Arial" w:cs="Arial"/>
          <w:sz w:val="24"/>
          <w:szCs w:val="24"/>
        </w:rPr>
        <w:t>bajar</w:t>
      </w:r>
      <w:r w:rsidR="009E41B3" w:rsidRPr="00296592">
        <w:rPr>
          <w:rFonts w:ascii="Arial" w:hAnsi="Arial" w:cs="Arial"/>
          <w:sz w:val="24"/>
          <w:szCs w:val="24"/>
        </w:rPr>
        <w:t xml:space="preserve"> los costos asociados,</w:t>
      </w:r>
      <w:r w:rsidR="00195F49" w:rsidRPr="00296592">
        <w:rPr>
          <w:rFonts w:ascii="Arial" w:hAnsi="Arial" w:cs="Arial"/>
          <w:sz w:val="24"/>
          <w:szCs w:val="24"/>
        </w:rPr>
        <w:t xml:space="preserve"> respetando sus derechos y</w:t>
      </w:r>
      <w:r w:rsidR="009E41B3" w:rsidRPr="00296592">
        <w:rPr>
          <w:rFonts w:ascii="Arial" w:hAnsi="Arial" w:cs="Arial"/>
          <w:sz w:val="24"/>
          <w:szCs w:val="24"/>
        </w:rPr>
        <w:t xml:space="preserve"> dentro del marco del Convenio de Cooperación Interinstitucional Poder Judicial-Ministerio de Justicia Nº3-CG-2018, el Consejo Superior en sesión N°71-18 celebrada el 9 de agosto de 2018, artículo XXIII, aprobó que</w:t>
      </w:r>
      <w:r w:rsidR="00195F49" w:rsidRPr="00296592">
        <w:rPr>
          <w:rFonts w:ascii="Arial" w:hAnsi="Arial" w:cs="Arial"/>
          <w:sz w:val="24"/>
          <w:szCs w:val="24"/>
        </w:rPr>
        <w:t>,</w:t>
      </w:r>
      <w:r w:rsidR="009E41B3" w:rsidRPr="00296592">
        <w:rPr>
          <w:rFonts w:ascii="Arial" w:hAnsi="Arial" w:cs="Arial"/>
          <w:sz w:val="24"/>
          <w:szCs w:val="24"/>
        </w:rPr>
        <w:t xml:space="preserve"> dentro del proceso penal y otros  en sus distintas etapas, se utilice el sistema de videoconferencia en </w:t>
      </w:r>
      <w:r w:rsidR="00195F49" w:rsidRPr="00296592">
        <w:rPr>
          <w:rFonts w:ascii="Arial" w:hAnsi="Arial" w:cs="Arial"/>
          <w:sz w:val="24"/>
          <w:szCs w:val="24"/>
        </w:rPr>
        <w:t>ciertos</w:t>
      </w:r>
      <w:r w:rsidR="009E41B3" w:rsidRPr="00296592">
        <w:rPr>
          <w:rFonts w:ascii="Arial" w:hAnsi="Arial" w:cs="Arial"/>
          <w:sz w:val="24"/>
          <w:szCs w:val="24"/>
        </w:rPr>
        <w:t xml:space="preserve"> actos y diligencias (Circular </w:t>
      </w:r>
      <w:r w:rsidR="00125F4F" w:rsidRPr="00296592">
        <w:rPr>
          <w:rFonts w:ascii="Arial" w:hAnsi="Arial" w:cs="Arial"/>
          <w:sz w:val="24"/>
          <w:szCs w:val="24"/>
        </w:rPr>
        <w:t>N°</w:t>
      </w:r>
      <w:r w:rsidR="009E41B3" w:rsidRPr="00296592">
        <w:rPr>
          <w:rFonts w:ascii="Arial" w:hAnsi="Arial" w:cs="Arial"/>
          <w:sz w:val="24"/>
          <w:szCs w:val="24"/>
        </w:rPr>
        <w:t>105-</w:t>
      </w:r>
      <w:r w:rsidR="00762AD4" w:rsidRPr="00296592">
        <w:rPr>
          <w:rFonts w:ascii="Arial" w:hAnsi="Arial" w:cs="Arial"/>
          <w:sz w:val="24"/>
          <w:szCs w:val="24"/>
        </w:rPr>
        <w:t>2018, de</w:t>
      </w:r>
      <w:r w:rsidR="009E41B3" w:rsidRPr="00296592">
        <w:rPr>
          <w:rFonts w:ascii="Arial" w:hAnsi="Arial" w:cs="Arial"/>
          <w:sz w:val="24"/>
          <w:szCs w:val="24"/>
        </w:rPr>
        <w:t xml:space="preserve"> la Secretaria General de la Corte, </w:t>
      </w:r>
      <w:r w:rsidR="00762AD4" w:rsidRPr="00296592">
        <w:rPr>
          <w:rFonts w:ascii="Arial" w:hAnsi="Arial" w:cs="Arial"/>
          <w:sz w:val="24"/>
          <w:szCs w:val="24"/>
        </w:rPr>
        <w:t>acerca del</w:t>
      </w:r>
      <w:r w:rsidR="009648B1" w:rsidRPr="00296592">
        <w:rPr>
          <w:rFonts w:ascii="Arial" w:hAnsi="Arial" w:cs="Arial"/>
          <w:sz w:val="24"/>
          <w:szCs w:val="24"/>
        </w:rPr>
        <w:t xml:space="preserve"> d</w:t>
      </w:r>
      <w:r w:rsidR="009E41B3" w:rsidRPr="00296592">
        <w:rPr>
          <w:rFonts w:ascii="Arial" w:hAnsi="Arial" w:cs="Arial"/>
          <w:sz w:val="24"/>
          <w:szCs w:val="24"/>
        </w:rPr>
        <w:t>eber de utilizar el sistema de videoconferencia en distintas etapas del proceso penal, pensiones alimentarias y familia).</w:t>
      </w:r>
      <w:r w:rsidR="009648B1" w:rsidRPr="00296592">
        <w:rPr>
          <w:rFonts w:ascii="Arial" w:hAnsi="Arial" w:cs="Arial"/>
          <w:sz w:val="24"/>
          <w:szCs w:val="24"/>
        </w:rPr>
        <w:t xml:space="preserve"> </w:t>
      </w:r>
    </w:p>
    <w:p w14:paraId="7C0F0E67" w14:textId="68A874D6" w:rsidR="005B752C" w:rsidRDefault="005B752C" w:rsidP="00FC3BA6">
      <w:pPr>
        <w:pStyle w:val="Textocomentario"/>
        <w:jc w:val="both"/>
        <w:rPr>
          <w:rFonts w:ascii="Arial" w:hAnsi="Arial" w:cs="Arial"/>
          <w:sz w:val="24"/>
          <w:szCs w:val="24"/>
        </w:rPr>
      </w:pPr>
    </w:p>
    <w:p w14:paraId="151E6720" w14:textId="57F6A0A8" w:rsidR="005B752C" w:rsidRPr="009C7D2D" w:rsidRDefault="005B752C" w:rsidP="00FC3BA6">
      <w:pPr>
        <w:pStyle w:val="Textocomentario"/>
        <w:jc w:val="both"/>
        <w:rPr>
          <w:rFonts w:ascii="Arial" w:hAnsi="Arial" w:cs="Arial"/>
          <w:sz w:val="24"/>
          <w:szCs w:val="24"/>
        </w:rPr>
      </w:pPr>
      <w:r w:rsidRPr="00A42FC3">
        <w:rPr>
          <w:rFonts w:ascii="Arial" w:hAnsi="Arial" w:cs="Arial"/>
          <w:sz w:val="24"/>
          <w:szCs w:val="24"/>
        </w:rPr>
        <w:t xml:space="preserve">En referencia a los acuerdos tomados por la </w:t>
      </w:r>
      <w:r w:rsidRPr="00A42FC3">
        <w:rPr>
          <w:rFonts w:ascii="Arial" w:hAnsi="Arial" w:cs="Arial"/>
          <w:b/>
          <w:bCs/>
          <w:sz w:val="24"/>
          <w:szCs w:val="24"/>
        </w:rPr>
        <w:t>Subcomisión de Acceso a la Justicia de Pueblos Indígenas</w:t>
      </w:r>
      <w:r w:rsidRPr="00A42FC3">
        <w:rPr>
          <w:rFonts w:ascii="Arial" w:hAnsi="Arial" w:cs="Arial"/>
          <w:sz w:val="24"/>
          <w:szCs w:val="24"/>
        </w:rPr>
        <w:t xml:space="preserve"> en la sesión celebrada el 06 de marzo de 2020, artículo IV, relacionado con la formulación de presupuesto en temas de capacitación para las poblaciones indígenas, se indicó: </w:t>
      </w:r>
      <w:r w:rsidRPr="00A42FC3">
        <w:rPr>
          <w:rFonts w:ascii="Arial" w:hAnsi="Arial" w:cs="Arial"/>
          <w:i/>
          <w:iCs/>
          <w:sz w:val="24"/>
          <w:szCs w:val="24"/>
        </w:rPr>
        <w:t>“…las Unidades de Capacitación del Ministerio Público, Defensa Pública, OIJ, Escuela Judicial, Dirección de Justicia Restaurativa, y las Comisiones, entre otros, se contemple un rubro bajo las partidas de capacitación, viáticos y transportes, a efecto de contar con recursos para la alimentación en las visitas a territorios indígenas. …”.</w:t>
      </w:r>
      <w:r w:rsidRPr="00A42FC3">
        <w:rPr>
          <w:rFonts w:ascii="Arial" w:hAnsi="Arial" w:cs="Arial"/>
          <w:sz w:val="24"/>
          <w:szCs w:val="24"/>
        </w:rPr>
        <w:t xml:space="preserve"> Por lo que se recuerda a todas las Unidades de Capacitación incluir dentro de esta formulación en la </w:t>
      </w:r>
      <w:r w:rsidRPr="00A42FC3">
        <w:rPr>
          <w:rFonts w:ascii="Arial" w:hAnsi="Arial" w:cs="Arial"/>
          <w:b/>
          <w:bCs/>
          <w:sz w:val="24"/>
          <w:szCs w:val="24"/>
        </w:rPr>
        <w:t>subpartida de gastos de viaje y transporte en el interior del país</w:t>
      </w:r>
      <w:r w:rsidRPr="00A42FC3">
        <w:rPr>
          <w:rFonts w:ascii="Arial" w:hAnsi="Arial" w:cs="Arial"/>
          <w:sz w:val="24"/>
          <w:szCs w:val="24"/>
        </w:rPr>
        <w:t xml:space="preserve"> los recursos necesarios para atender los traslados referentes a las actividades de capacitación dirigida a poblaciones indígenas u organizada en esas mismas poblaciones</w:t>
      </w:r>
      <w:r w:rsidR="00D124A6" w:rsidRPr="00A42FC3">
        <w:rPr>
          <w:rFonts w:ascii="Arial" w:hAnsi="Arial" w:cs="Arial"/>
          <w:sz w:val="24"/>
          <w:szCs w:val="24"/>
        </w:rPr>
        <w:t xml:space="preserve"> </w:t>
      </w:r>
      <w:r w:rsidR="005A6DFC" w:rsidRPr="00A42FC3">
        <w:rPr>
          <w:rFonts w:ascii="Arial" w:hAnsi="Arial" w:cs="Arial"/>
          <w:sz w:val="24"/>
          <w:szCs w:val="24"/>
        </w:rPr>
        <w:t>(</w:t>
      </w:r>
      <w:r w:rsidR="00D124A6" w:rsidRPr="00A42FC3">
        <w:rPr>
          <w:rFonts w:ascii="Arial" w:hAnsi="Arial" w:cs="Arial"/>
          <w:sz w:val="24"/>
          <w:szCs w:val="24"/>
        </w:rPr>
        <w:t>A</w:t>
      </w:r>
      <w:r w:rsidR="005A6DFC" w:rsidRPr="00A42FC3">
        <w:rPr>
          <w:rFonts w:ascii="Arial" w:hAnsi="Arial" w:cs="Arial"/>
          <w:sz w:val="24"/>
          <w:szCs w:val="24"/>
        </w:rPr>
        <w:t xml:space="preserve">probado por el Consejo Superior </w:t>
      </w:r>
      <w:r w:rsidR="00222082" w:rsidRPr="00A42FC3">
        <w:rPr>
          <w:rFonts w:ascii="Arial" w:hAnsi="Arial" w:cs="Arial"/>
          <w:sz w:val="24"/>
          <w:szCs w:val="24"/>
        </w:rPr>
        <w:t xml:space="preserve">en sesión 63-2020 del </w:t>
      </w:r>
      <w:r w:rsidR="00A77F20" w:rsidRPr="00A42FC3">
        <w:rPr>
          <w:rFonts w:ascii="Arial" w:hAnsi="Arial" w:cs="Arial"/>
          <w:sz w:val="24"/>
          <w:szCs w:val="24"/>
        </w:rPr>
        <w:t>14 abril</w:t>
      </w:r>
      <w:r w:rsidR="00B43C91" w:rsidRPr="00A42FC3">
        <w:rPr>
          <w:rFonts w:ascii="Arial" w:hAnsi="Arial" w:cs="Arial"/>
          <w:sz w:val="24"/>
          <w:szCs w:val="24"/>
        </w:rPr>
        <w:t>,</w:t>
      </w:r>
      <w:r w:rsidR="00A77F20" w:rsidRPr="00A42FC3">
        <w:rPr>
          <w:rFonts w:ascii="Arial" w:hAnsi="Arial" w:cs="Arial"/>
          <w:sz w:val="24"/>
          <w:szCs w:val="24"/>
        </w:rPr>
        <w:t xml:space="preserve"> artículo X</w:t>
      </w:r>
      <w:r w:rsidR="003A7AC2" w:rsidRPr="00A42FC3">
        <w:rPr>
          <w:rFonts w:ascii="Arial" w:hAnsi="Arial" w:cs="Arial"/>
          <w:sz w:val="24"/>
          <w:szCs w:val="24"/>
        </w:rPr>
        <w:t>I</w:t>
      </w:r>
      <w:r w:rsidR="00D124A6" w:rsidRPr="00A42FC3">
        <w:rPr>
          <w:rFonts w:ascii="Arial" w:hAnsi="Arial" w:cs="Arial"/>
          <w:sz w:val="24"/>
          <w:szCs w:val="24"/>
        </w:rPr>
        <w:t>X)</w:t>
      </w:r>
      <w:r w:rsidR="00C30243" w:rsidRPr="00A42FC3">
        <w:rPr>
          <w:rFonts w:ascii="Arial" w:hAnsi="Arial" w:cs="Arial"/>
          <w:sz w:val="24"/>
          <w:szCs w:val="24"/>
        </w:rPr>
        <w:t>.</w:t>
      </w:r>
    </w:p>
    <w:p w14:paraId="2A977304" w14:textId="77777777" w:rsidR="00F13B89" w:rsidRPr="00296592" w:rsidRDefault="00F13B89" w:rsidP="009648B1">
      <w:pPr>
        <w:tabs>
          <w:tab w:val="left" w:pos="360"/>
        </w:tabs>
        <w:jc w:val="both"/>
        <w:rPr>
          <w:rFonts w:ascii="Arial" w:hAnsi="Arial" w:cs="Arial"/>
          <w:sz w:val="24"/>
          <w:szCs w:val="24"/>
        </w:rPr>
      </w:pPr>
    </w:p>
    <w:p w14:paraId="0F242743" w14:textId="55D703FA" w:rsidR="00F13B89" w:rsidRPr="00A42FC3" w:rsidRDefault="00453C06" w:rsidP="00467077">
      <w:pPr>
        <w:pStyle w:val="Textocomentario"/>
        <w:numPr>
          <w:ilvl w:val="0"/>
          <w:numId w:val="2"/>
        </w:numPr>
        <w:tabs>
          <w:tab w:val="clear" w:pos="375"/>
          <w:tab w:val="num" w:pos="0"/>
          <w:tab w:val="left" w:pos="426"/>
        </w:tabs>
        <w:ind w:left="0" w:firstLine="0"/>
        <w:jc w:val="both"/>
        <w:rPr>
          <w:rFonts w:ascii="Arial" w:hAnsi="Arial" w:cs="Arial"/>
          <w:sz w:val="24"/>
          <w:szCs w:val="24"/>
        </w:rPr>
      </w:pPr>
      <w:r>
        <w:rPr>
          <w:rFonts w:ascii="Arial" w:hAnsi="Arial" w:cs="Arial"/>
          <w:sz w:val="24"/>
          <w:szCs w:val="24"/>
        </w:rPr>
        <w:t xml:space="preserve">En cuanto a los </w:t>
      </w:r>
      <w:r w:rsidR="00F13B89" w:rsidRPr="00296592">
        <w:rPr>
          <w:rFonts w:ascii="Arial" w:hAnsi="Arial" w:cs="Arial"/>
          <w:sz w:val="24"/>
          <w:szCs w:val="24"/>
        </w:rPr>
        <w:t>dispositivos</w:t>
      </w:r>
      <w:r>
        <w:rPr>
          <w:rFonts w:ascii="Arial" w:hAnsi="Arial" w:cs="Arial"/>
          <w:sz w:val="24"/>
          <w:szCs w:val="24"/>
        </w:rPr>
        <w:t xml:space="preserve"> de</w:t>
      </w:r>
      <w:r w:rsidR="008212C5" w:rsidRPr="00296592">
        <w:rPr>
          <w:rFonts w:ascii="Arial" w:hAnsi="Arial" w:cs="Arial"/>
          <w:sz w:val="24"/>
          <w:szCs w:val="24"/>
        </w:rPr>
        <w:t xml:space="preserve"> </w:t>
      </w:r>
      <w:proofErr w:type="spellStart"/>
      <w:r w:rsidR="00645D47" w:rsidRPr="00296592">
        <w:rPr>
          <w:rFonts w:ascii="Arial" w:hAnsi="Arial" w:cs="Arial"/>
          <w:sz w:val="24"/>
          <w:szCs w:val="24"/>
        </w:rPr>
        <w:t>q</w:t>
      </w:r>
      <w:r w:rsidR="00F13B89" w:rsidRPr="00296592">
        <w:rPr>
          <w:rFonts w:ascii="Arial" w:hAnsi="Arial" w:cs="Arial"/>
          <w:sz w:val="24"/>
          <w:szCs w:val="24"/>
        </w:rPr>
        <w:t>uick</w:t>
      </w:r>
      <w:proofErr w:type="spellEnd"/>
      <w:r w:rsidR="00F13B89" w:rsidRPr="00296592">
        <w:rPr>
          <w:rFonts w:ascii="Arial" w:hAnsi="Arial" w:cs="Arial"/>
          <w:sz w:val="24"/>
          <w:szCs w:val="24"/>
        </w:rPr>
        <w:t xml:space="preserve"> </w:t>
      </w:r>
      <w:proofErr w:type="spellStart"/>
      <w:r w:rsidR="00645D47" w:rsidRPr="00296592">
        <w:rPr>
          <w:rFonts w:ascii="Arial" w:hAnsi="Arial" w:cs="Arial"/>
          <w:sz w:val="24"/>
          <w:szCs w:val="24"/>
        </w:rPr>
        <w:t>p</w:t>
      </w:r>
      <w:r w:rsidR="00F13B89" w:rsidRPr="00296592">
        <w:rPr>
          <w:rFonts w:ascii="Arial" w:hAnsi="Arial" w:cs="Arial"/>
          <w:sz w:val="24"/>
          <w:szCs w:val="24"/>
        </w:rPr>
        <w:t>ass</w:t>
      </w:r>
      <w:proofErr w:type="spellEnd"/>
      <w:r w:rsidR="00F13B89" w:rsidRPr="00296592">
        <w:rPr>
          <w:rFonts w:ascii="Arial" w:hAnsi="Arial" w:cs="Arial"/>
          <w:sz w:val="24"/>
          <w:szCs w:val="24"/>
        </w:rPr>
        <w:t>,</w:t>
      </w:r>
      <w:r>
        <w:rPr>
          <w:rFonts w:ascii="Arial" w:hAnsi="Arial" w:cs="Arial"/>
          <w:sz w:val="24"/>
          <w:szCs w:val="24"/>
        </w:rPr>
        <w:t xml:space="preserve"> </w:t>
      </w:r>
      <w:r w:rsidR="00272279">
        <w:rPr>
          <w:rFonts w:ascii="Arial" w:hAnsi="Arial" w:cs="Arial"/>
          <w:sz w:val="24"/>
          <w:szCs w:val="24"/>
        </w:rPr>
        <w:t>su</w:t>
      </w:r>
      <w:r>
        <w:rPr>
          <w:rFonts w:ascii="Arial" w:hAnsi="Arial" w:cs="Arial"/>
          <w:sz w:val="24"/>
          <w:szCs w:val="24"/>
        </w:rPr>
        <w:t xml:space="preserve"> mantenimiento,</w:t>
      </w:r>
      <w:r w:rsidR="00F13B89" w:rsidRPr="00296592">
        <w:rPr>
          <w:rFonts w:ascii="Arial" w:hAnsi="Arial" w:cs="Arial"/>
          <w:sz w:val="24"/>
          <w:szCs w:val="24"/>
        </w:rPr>
        <w:t xml:space="preserve"> pago de peajes y reposición de los dispositivos con cargo a las cuentas de caja chica de cada oficina, los centros de responsabilidad deben de tomar las previsiones necesarias y formular </w:t>
      </w:r>
      <w:r w:rsidR="00F13B89" w:rsidRPr="00A42FC3">
        <w:rPr>
          <w:rFonts w:ascii="Arial" w:hAnsi="Arial" w:cs="Arial"/>
          <w:sz w:val="24"/>
          <w:szCs w:val="24"/>
        </w:rPr>
        <w:t>dentro de su presupuesto los recursos necesarios</w:t>
      </w:r>
      <w:r w:rsidR="003B1F06" w:rsidRPr="00A42FC3">
        <w:rPr>
          <w:rFonts w:ascii="Arial" w:hAnsi="Arial" w:cs="Arial"/>
          <w:sz w:val="24"/>
          <w:szCs w:val="24"/>
        </w:rPr>
        <w:t xml:space="preserve"> en las subpartidas</w:t>
      </w:r>
      <w:r w:rsidRPr="00A42FC3">
        <w:rPr>
          <w:rFonts w:ascii="Arial" w:hAnsi="Arial" w:cs="Arial"/>
          <w:sz w:val="24"/>
          <w:szCs w:val="24"/>
        </w:rPr>
        <w:t xml:space="preserve"> 10306 Comisiones y gastos por servicios financieros y comerciales, 10501 Transporte dentro del país y 29999 Otros útiles, materiales y </w:t>
      </w:r>
      <w:r w:rsidR="00C30243" w:rsidRPr="00A42FC3">
        <w:rPr>
          <w:rFonts w:ascii="Arial" w:hAnsi="Arial" w:cs="Arial"/>
          <w:sz w:val="24"/>
          <w:szCs w:val="24"/>
        </w:rPr>
        <w:t>suministros</w:t>
      </w:r>
      <w:r w:rsidRPr="00A42FC3">
        <w:rPr>
          <w:rFonts w:ascii="Arial" w:hAnsi="Arial" w:cs="Arial"/>
          <w:sz w:val="24"/>
          <w:szCs w:val="24"/>
        </w:rPr>
        <w:t xml:space="preserve"> respectivamente</w:t>
      </w:r>
      <w:r w:rsidR="00F13B89" w:rsidRPr="00A42FC3">
        <w:rPr>
          <w:rFonts w:ascii="Arial" w:hAnsi="Arial" w:cs="Arial"/>
          <w:sz w:val="24"/>
          <w:szCs w:val="24"/>
        </w:rPr>
        <w:t xml:space="preserve"> para sufragar estas erogaciones. </w:t>
      </w:r>
    </w:p>
    <w:p w14:paraId="790301C3" w14:textId="77777777" w:rsidR="00F13B89" w:rsidRPr="00296592" w:rsidRDefault="00F13B89" w:rsidP="00F13B89">
      <w:pPr>
        <w:pStyle w:val="Textocomentario"/>
        <w:jc w:val="both"/>
        <w:rPr>
          <w:rFonts w:ascii="Arial" w:hAnsi="Arial" w:cs="Arial"/>
        </w:rPr>
      </w:pPr>
    </w:p>
    <w:p w14:paraId="0367A089" w14:textId="40DEA51C" w:rsidR="0092158B" w:rsidRPr="00A42FC3" w:rsidRDefault="00635F75" w:rsidP="00697B7F">
      <w:pPr>
        <w:numPr>
          <w:ilvl w:val="0"/>
          <w:numId w:val="2"/>
        </w:numPr>
        <w:tabs>
          <w:tab w:val="left" w:pos="0"/>
          <w:tab w:val="left" w:pos="284"/>
          <w:tab w:val="left" w:pos="426"/>
        </w:tabs>
        <w:ind w:left="0" w:firstLine="0"/>
        <w:jc w:val="both"/>
        <w:rPr>
          <w:rFonts w:ascii="Arial" w:hAnsi="Arial" w:cs="Arial"/>
          <w:sz w:val="24"/>
          <w:szCs w:val="24"/>
        </w:rPr>
      </w:pPr>
      <w:r w:rsidRPr="00296592">
        <w:rPr>
          <w:rFonts w:ascii="Arial" w:hAnsi="Arial" w:cs="Arial"/>
          <w:sz w:val="24"/>
          <w:szCs w:val="24"/>
        </w:rPr>
        <w:t xml:space="preserve"> </w:t>
      </w:r>
      <w:r w:rsidR="00645D47" w:rsidRPr="00296592">
        <w:rPr>
          <w:rFonts w:ascii="Arial" w:hAnsi="Arial" w:cs="Arial"/>
          <w:sz w:val="24"/>
          <w:szCs w:val="24"/>
        </w:rPr>
        <w:t xml:space="preserve">Para el </w:t>
      </w:r>
      <w:r w:rsidR="0092158B" w:rsidRPr="00296592">
        <w:rPr>
          <w:rFonts w:ascii="Arial" w:hAnsi="Arial" w:cs="Arial"/>
          <w:sz w:val="24"/>
          <w:szCs w:val="24"/>
        </w:rPr>
        <w:t xml:space="preserve">pago del servicio de kilometraje se reitera lo dispuesto por la Dirección Ejecutiva en las Circulares </w:t>
      </w:r>
      <w:r w:rsidR="00645D47" w:rsidRPr="00296592">
        <w:rPr>
          <w:rFonts w:ascii="Arial" w:hAnsi="Arial" w:cs="Arial"/>
          <w:sz w:val="24"/>
          <w:szCs w:val="24"/>
        </w:rPr>
        <w:t>N°</w:t>
      </w:r>
      <w:r w:rsidR="0092158B" w:rsidRPr="00296592">
        <w:rPr>
          <w:rFonts w:ascii="Arial" w:hAnsi="Arial" w:cs="Arial"/>
          <w:sz w:val="24"/>
          <w:szCs w:val="24"/>
        </w:rPr>
        <w:t xml:space="preserve">34-2011, </w:t>
      </w:r>
      <w:r w:rsidR="00645D47" w:rsidRPr="00296592">
        <w:rPr>
          <w:rFonts w:ascii="Arial" w:hAnsi="Arial" w:cs="Arial"/>
          <w:sz w:val="24"/>
          <w:szCs w:val="24"/>
        </w:rPr>
        <w:t>N°</w:t>
      </w:r>
      <w:r w:rsidR="0092158B" w:rsidRPr="00296592">
        <w:rPr>
          <w:rFonts w:ascii="Arial" w:hAnsi="Arial" w:cs="Arial"/>
          <w:sz w:val="24"/>
          <w:szCs w:val="24"/>
        </w:rPr>
        <w:t xml:space="preserve">38-2011, </w:t>
      </w:r>
      <w:r w:rsidR="00645D47" w:rsidRPr="00296592">
        <w:rPr>
          <w:rFonts w:ascii="Arial" w:hAnsi="Arial" w:cs="Arial"/>
          <w:sz w:val="24"/>
          <w:szCs w:val="24"/>
        </w:rPr>
        <w:t>N°</w:t>
      </w:r>
      <w:r w:rsidR="0092158B" w:rsidRPr="00296592">
        <w:rPr>
          <w:rFonts w:ascii="Arial" w:hAnsi="Arial" w:cs="Arial"/>
          <w:sz w:val="24"/>
          <w:szCs w:val="24"/>
        </w:rPr>
        <w:t xml:space="preserve">139-2011 y </w:t>
      </w:r>
      <w:r w:rsidR="00645D47" w:rsidRPr="00296592">
        <w:rPr>
          <w:rFonts w:ascii="Arial" w:hAnsi="Arial" w:cs="Arial"/>
          <w:sz w:val="24"/>
          <w:szCs w:val="24"/>
        </w:rPr>
        <w:t>N°</w:t>
      </w:r>
      <w:r w:rsidR="0092158B" w:rsidRPr="00296592">
        <w:rPr>
          <w:rFonts w:ascii="Arial" w:hAnsi="Arial" w:cs="Arial"/>
          <w:sz w:val="24"/>
          <w:szCs w:val="24"/>
        </w:rPr>
        <w:t>81-2014</w:t>
      </w:r>
      <w:r w:rsidR="009227AF" w:rsidRPr="00296592">
        <w:rPr>
          <w:rFonts w:ascii="Arial" w:hAnsi="Arial" w:cs="Arial"/>
          <w:sz w:val="24"/>
          <w:szCs w:val="24"/>
        </w:rPr>
        <w:t xml:space="preserve"> en el sentido de que c</w:t>
      </w:r>
      <w:r w:rsidR="007D18ED" w:rsidRPr="00296592">
        <w:rPr>
          <w:rFonts w:ascii="Arial" w:hAnsi="Arial" w:cs="Arial"/>
          <w:sz w:val="24"/>
          <w:szCs w:val="24"/>
        </w:rPr>
        <w:t>uando proceda e</w:t>
      </w:r>
      <w:r w:rsidR="00785F3A" w:rsidRPr="00296592">
        <w:rPr>
          <w:rFonts w:ascii="Arial" w:hAnsi="Arial" w:cs="Arial"/>
          <w:sz w:val="24"/>
          <w:szCs w:val="24"/>
        </w:rPr>
        <w:t>ste</w:t>
      </w:r>
      <w:r w:rsidR="007D18ED" w:rsidRPr="00296592">
        <w:rPr>
          <w:rFonts w:ascii="Arial" w:hAnsi="Arial" w:cs="Arial"/>
          <w:sz w:val="24"/>
          <w:szCs w:val="24"/>
        </w:rPr>
        <w:t xml:space="preserve"> pago, </w:t>
      </w:r>
      <w:r w:rsidR="00785F3A" w:rsidRPr="00296592">
        <w:rPr>
          <w:rFonts w:ascii="Arial" w:hAnsi="Arial" w:cs="Arial"/>
          <w:sz w:val="24"/>
          <w:szCs w:val="24"/>
        </w:rPr>
        <w:t xml:space="preserve">se </w:t>
      </w:r>
      <w:r w:rsidR="007D18ED" w:rsidRPr="00296592">
        <w:rPr>
          <w:rFonts w:ascii="Arial" w:hAnsi="Arial" w:cs="Arial"/>
          <w:sz w:val="24"/>
          <w:szCs w:val="24"/>
        </w:rPr>
        <w:t>de</w:t>
      </w:r>
      <w:r w:rsidR="00785F3A" w:rsidRPr="00296592">
        <w:rPr>
          <w:rFonts w:ascii="Arial" w:hAnsi="Arial" w:cs="Arial"/>
          <w:sz w:val="24"/>
          <w:szCs w:val="24"/>
        </w:rPr>
        <w:t>b</w:t>
      </w:r>
      <w:r w:rsidR="007D18ED" w:rsidRPr="00296592">
        <w:rPr>
          <w:rFonts w:ascii="Arial" w:hAnsi="Arial" w:cs="Arial"/>
          <w:sz w:val="24"/>
          <w:szCs w:val="24"/>
        </w:rPr>
        <w:t xml:space="preserve">e </w:t>
      </w:r>
      <w:r w:rsidR="00785F3A" w:rsidRPr="00296592">
        <w:rPr>
          <w:rFonts w:ascii="Arial" w:hAnsi="Arial" w:cs="Arial"/>
          <w:sz w:val="24"/>
          <w:szCs w:val="24"/>
        </w:rPr>
        <w:t xml:space="preserve">formular </w:t>
      </w:r>
      <w:r w:rsidR="007D18ED" w:rsidRPr="00296592">
        <w:rPr>
          <w:rFonts w:ascii="Arial" w:hAnsi="Arial" w:cs="Arial"/>
          <w:sz w:val="24"/>
          <w:szCs w:val="24"/>
        </w:rPr>
        <w:t xml:space="preserve">en la subpartida 10501 </w:t>
      </w:r>
      <w:r w:rsidR="007D18ED" w:rsidRPr="00A42FC3">
        <w:rPr>
          <w:rFonts w:ascii="Arial" w:hAnsi="Arial" w:cs="Arial"/>
          <w:b/>
          <w:bCs/>
          <w:sz w:val="24"/>
          <w:szCs w:val="24"/>
        </w:rPr>
        <w:t xml:space="preserve">Transportes dentro del </w:t>
      </w:r>
      <w:r w:rsidR="005756D9" w:rsidRPr="00A42FC3">
        <w:rPr>
          <w:rFonts w:ascii="Arial" w:hAnsi="Arial" w:cs="Arial"/>
          <w:b/>
          <w:bCs/>
          <w:sz w:val="24"/>
          <w:szCs w:val="24"/>
        </w:rPr>
        <w:t>P</w:t>
      </w:r>
      <w:r w:rsidR="007D18ED" w:rsidRPr="00A42FC3">
        <w:rPr>
          <w:rFonts w:ascii="Arial" w:hAnsi="Arial" w:cs="Arial"/>
          <w:b/>
          <w:bCs/>
          <w:sz w:val="24"/>
          <w:szCs w:val="24"/>
        </w:rPr>
        <w:t>aís</w:t>
      </w:r>
      <w:r w:rsidR="00EF0038" w:rsidRPr="00A42FC3">
        <w:rPr>
          <w:rFonts w:ascii="Arial" w:hAnsi="Arial" w:cs="Arial"/>
          <w:sz w:val="24"/>
          <w:szCs w:val="24"/>
        </w:rPr>
        <w:t>,</w:t>
      </w:r>
      <w:r w:rsidR="007D18ED" w:rsidRPr="00A42FC3">
        <w:rPr>
          <w:rFonts w:ascii="Arial" w:hAnsi="Arial" w:cs="Arial"/>
          <w:sz w:val="24"/>
          <w:szCs w:val="24"/>
        </w:rPr>
        <w:t xml:space="preserve"> en la oficina a la cual se deberá cargar el pago por este servicio. </w:t>
      </w:r>
      <w:r w:rsidR="00BB7E36" w:rsidRPr="00A42FC3">
        <w:rPr>
          <w:rFonts w:ascii="Arial" w:hAnsi="Arial" w:cs="Arial"/>
          <w:sz w:val="24"/>
          <w:szCs w:val="24"/>
        </w:rPr>
        <w:t xml:space="preserve">Se debe considerar, además, la circular 037-2017 en la que se reiteran </w:t>
      </w:r>
      <w:r w:rsidR="00BB7E36" w:rsidRPr="00A42FC3">
        <w:rPr>
          <w:rFonts w:ascii="Arial" w:hAnsi="Arial" w:cs="Arial"/>
          <w:sz w:val="24"/>
          <w:szCs w:val="24"/>
        </w:rPr>
        <w:lastRenderedPageBreak/>
        <w:t xml:space="preserve">las disposiciones sobre el pago por concepto de </w:t>
      </w:r>
      <w:r w:rsidR="008C18ED" w:rsidRPr="00A42FC3">
        <w:rPr>
          <w:rFonts w:ascii="Arial" w:hAnsi="Arial" w:cs="Arial"/>
          <w:sz w:val="24"/>
          <w:szCs w:val="24"/>
        </w:rPr>
        <w:t>k</w:t>
      </w:r>
      <w:r w:rsidR="00BB7E36" w:rsidRPr="00A42FC3">
        <w:rPr>
          <w:rFonts w:ascii="Arial" w:hAnsi="Arial" w:cs="Arial"/>
          <w:sz w:val="24"/>
          <w:szCs w:val="24"/>
        </w:rPr>
        <w:t>ilometraje y la disponibilidad presupuestaria para poder realizar el pago de kilometraje.</w:t>
      </w:r>
    </w:p>
    <w:p w14:paraId="398663A3" w14:textId="77777777" w:rsidR="0092158B" w:rsidRPr="00296592" w:rsidRDefault="0092158B" w:rsidP="00454F79">
      <w:pPr>
        <w:tabs>
          <w:tab w:val="left" w:pos="360"/>
          <w:tab w:val="left" w:pos="425"/>
          <w:tab w:val="left" w:pos="567"/>
        </w:tabs>
        <w:jc w:val="both"/>
        <w:rPr>
          <w:rFonts w:ascii="Arial" w:eastAsia="Arial Unicode MS" w:hAnsi="Arial" w:cs="Arial"/>
          <w:sz w:val="24"/>
          <w:szCs w:val="24"/>
        </w:rPr>
      </w:pPr>
    </w:p>
    <w:p w14:paraId="73A94312" w14:textId="03A605AF" w:rsidR="00503C5B" w:rsidRPr="00296592" w:rsidRDefault="008A0BF4" w:rsidP="008D1F86">
      <w:pPr>
        <w:numPr>
          <w:ilvl w:val="0"/>
          <w:numId w:val="2"/>
        </w:numPr>
        <w:tabs>
          <w:tab w:val="clear" w:pos="375"/>
          <w:tab w:val="left" w:pos="360"/>
          <w:tab w:val="left" w:pos="567"/>
        </w:tabs>
        <w:ind w:left="0" w:firstLine="0"/>
        <w:jc w:val="both"/>
        <w:rPr>
          <w:rFonts w:ascii="Arial" w:hAnsi="Arial" w:cs="Arial"/>
          <w:sz w:val="24"/>
          <w:szCs w:val="24"/>
        </w:rPr>
      </w:pPr>
      <w:r w:rsidRPr="00296592">
        <w:rPr>
          <w:rFonts w:ascii="Arial" w:hAnsi="Arial" w:cs="Arial"/>
          <w:sz w:val="24"/>
          <w:szCs w:val="24"/>
        </w:rPr>
        <w:t xml:space="preserve">Según </w:t>
      </w:r>
      <w:r w:rsidR="0046016A" w:rsidRPr="00296592">
        <w:rPr>
          <w:rFonts w:ascii="Arial" w:hAnsi="Arial" w:cs="Arial"/>
          <w:sz w:val="24"/>
          <w:szCs w:val="24"/>
        </w:rPr>
        <w:t xml:space="preserve">acuerdo </w:t>
      </w:r>
      <w:r w:rsidRPr="00296592">
        <w:rPr>
          <w:rFonts w:ascii="Arial" w:hAnsi="Arial" w:cs="Arial"/>
          <w:sz w:val="24"/>
          <w:szCs w:val="24"/>
        </w:rPr>
        <w:t>de</w:t>
      </w:r>
      <w:r w:rsidR="0046016A" w:rsidRPr="00296592">
        <w:rPr>
          <w:rFonts w:ascii="Arial" w:hAnsi="Arial" w:cs="Arial"/>
          <w:sz w:val="24"/>
          <w:szCs w:val="24"/>
        </w:rPr>
        <w:t xml:space="preserve"> Consejo Superior en sesión N</w:t>
      </w:r>
      <w:r w:rsidR="00306938" w:rsidRPr="00296592">
        <w:rPr>
          <w:rFonts w:ascii="Arial" w:hAnsi="Arial" w:cs="Arial"/>
          <w:sz w:val="24"/>
          <w:szCs w:val="24"/>
          <w:lang w:val="es-ES_tradnl"/>
        </w:rPr>
        <w:t>º</w:t>
      </w:r>
      <w:r w:rsidR="0046016A" w:rsidRPr="00296592">
        <w:rPr>
          <w:rFonts w:ascii="Arial" w:hAnsi="Arial" w:cs="Arial"/>
          <w:sz w:val="24"/>
          <w:szCs w:val="24"/>
        </w:rPr>
        <w:t>12-13, artículo VII y Corte Plena en sesión N</w:t>
      </w:r>
      <w:r w:rsidR="00306938" w:rsidRPr="00296592">
        <w:rPr>
          <w:rFonts w:ascii="Arial" w:hAnsi="Arial" w:cs="Arial"/>
          <w:sz w:val="24"/>
          <w:szCs w:val="24"/>
          <w:lang w:val="es-ES_tradnl"/>
        </w:rPr>
        <w:t>º</w:t>
      </w:r>
      <w:r w:rsidR="0046016A" w:rsidRPr="00296592">
        <w:rPr>
          <w:rFonts w:ascii="Arial" w:hAnsi="Arial" w:cs="Arial"/>
          <w:sz w:val="24"/>
          <w:szCs w:val="24"/>
        </w:rPr>
        <w:t xml:space="preserve">13-13, artículo XLIV, </w:t>
      </w:r>
      <w:r w:rsidR="00D7741D" w:rsidRPr="00296592">
        <w:rPr>
          <w:rFonts w:ascii="Arial" w:hAnsi="Arial" w:cs="Arial"/>
          <w:sz w:val="24"/>
          <w:szCs w:val="24"/>
        </w:rPr>
        <w:t xml:space="preserve">las publicaciones </w:t>
      </w:r>
      <w:r w:rsidR="0046016A" w:rsidRPr="00296592">
        <w:rPr>
          <w:rFonts w:ascii="Arial" w:hAnsi="Arial" w:cs="Arial"/>
          <w:sz w:val="24"/>
          <w:szCs w:val="24"/>
        </w:rPr>
        <w:t xml:space="preserve">en medios nacionales </w:t>
      </w:r>
      <w:r w:rsidR="00D7741D" w:rsidRPr="00296592">
        <w:rPr>
          <w:rFonts w:ascii="Arial" w:hAnsi="Arial" w:cs="Arial"/>
          <w:sz w:val="24"/>
          <w:szCs w:val="24"/>
        </w:rPr>
        <w:t xml:space="preserve">proceden </w:t>
      </w:r>
      <w:r w:rsidR="0046016A" w:rsidRPr="00296592">
        <w:rPr>
          <w:rFonts w:ascii="Arial" w:hAnsi="Arial" w:cs="Arial"/>
          <w:sz w:val="24"/>
          <w:szCs w:val="24"/>
        </w:rPr>
        <w:t xml:space="preserve">únicamente </w:t>
      </w:r>
      <w:r w:rsidR="00D7741D" w:rsidRPr="00296592">
        <w:rPr>
          <w:rFonts w:ascii="Arial" w:hAnsi="Arial" w:cs="Arial"/>
          <w:sz w:val="24"/>
          <w:szCs w:val="24"/>
        </w:rPr>
        <w:t xml:space="preserve">cuando sean </w:t>
      </w:r>
      <w:r w:rsidR="0046016A" w:rsidRPr="00296592">
        <w:rPr>
          <w:rFonts w:ascii="Arial" w:hAnsi="Arial" w:cs="Arial"/>
          <w:sz w:val="24"/>
          <w:szCs w:val="24"/>
        </w:rPr>
        <w:t xml:space="preserve">estrictamente necesarias. </w:t>
      </w:r>
      <w:r w:rsidR="00D7741D" w:rsidRPr="00296592">
        <w:rPr>
          <w:rFonts w:ascii="Arial" w:hAnsi="Arial" w:cs="Arial"/>
          <w:sz w:val="24"/>
          <w:szCs w:val="24"/>
        </w:rPr>
        <w:t xml:space="preserve">En la medida que sea posible, </w:t>
      </w:r>
      <w:r w:rsidR="0046016A" w:rsidRPr="00296592">
        <w:rPr>
          <w:rFonts w:ascii="Arial" w:hAnsi="Arial" w:cs="Arial"/>
          <w:sz w:val="24"/>
          <w:szCs w:val="24"/>
        </w:rPr>
        <w:t xml:space="preserve">la información se divulgará a través del sitio </w:t>
      </w:r>
      <w:r w:rsidR="00071800" w:rsidRPr="00296592">
        <w:rPr>
          <w:rFonts w:ascii="Arial" w:hAnsi="Arial" w:cs="Arial"/>
          <w:sz w:val="24"/>
          <w:szCs w:val="24"/>
        </w:rPr>
        <w:t>w</w:t>
      </w:r>
      <w:r w:rsidR="0046016A" w:rsidRPr="00296592">
        <w:rPr>
          <w:rFonts w:ascii="Arial" w:hAnsi="Arial" w:cs="Arial"/>
          <w:sz w:val="24"/>
          <w:szCs w:val="24"/>
        </w:rPr>
        <w:t>eb del Poder Judicial</w:t>
      </w:r>
      <w:r w:rsidR="00645016" w:rsidRPr="00296592">
        <w:rPr>
          <w:rFonts w:ascii="Arial" w:hAnsi="Arial" w:cs="Arial"/>
          <w:sz w:val="24"/>
          <w:szCs w:val="24"/>
        </w:rPr>
        <w:t xml:space="preserve"> y redes sociales</w:t>
      </w:r>
      <w:r w:rsidR="0046016A" w:rsidRPr="00296592">
        <w:rPr>
          <w:rFonts w:ascii="Arial" w:hAnsi="Arial" w:cs="Arial"/>
          <w:sz w:val="24"/>
          <w:szCs w:val="24"/>
        </w:rPr>
        <w:t>.</w:t>
      </w:r>
      <w:r w:rsidR="008D1F86" w:rsidRPr="00296592">
        <w:rPr>
          <w:rFonts w:ascii="Arial" w:hAnsi="Arial" w:cs="Arial"/>
          <w:sz w:val="24"/>
          <w:szCs w:val="24"/>
        </w:rPr>
        <w:t xml:space="preserve"> </w:t>
      </w:r>
      <w:r w:rsidR="008D1F86" w:rsidRPr="00296592">
        <w:rPr>
          <w:rFonts w:ascii="Arial" w:hAnsi="Arial" w:cs="Arial"/>
          <w:b/>
          <w:bCs/>
          <w:sz w:val="24"/>
          <w:szCs w:val="24"/>
        </w:rPr>
        <w:t>El monto formulado en la subpartida 10301 Información debe ser igual o menor al aprobado para el 202</w:t>
      </w:r>
      <w:r w:rsidR="00E7713C" w:rsidRPr="00296592">
        <w:rPr>
          <w:rFonts w:ascii="Arial" w:hAnsi="Arial" w:cs="Arial"/>
          <w:b/>
          <w:bCs/>
          <w:sz w:val="24"/>
          <w:szCs w:val="24"/>
        </w:rPr>
        <w:t>2</w:t>
      </w:r>
      <w:r w:rsidR="008D1F86" w:rsidRPr="00296592">
        <w:rPr>
          <w:rFonts w:ascii="Arial" w:hAnsi="Arial" w:cs="Arial"/>
          <w:b/>
          <w:bCs/>
          <w:sz w:val="24"/>
          <w:szCs w:val="24"/>
        </w:rPr>
        <w:t>.</w:t>
      </w:r>
      <w:r w:rsidR="008D1F86" w:rsidRPr="00296592">
        <w:rPr>
          <w:rFonts w:ascii="Arial" w:hAnsi="Arial" w:cs="Arial"/>
          <w:sz w:val="24"/>
          <w:szCs w:val="24"/>
        </w:rPr>
        <w:t xml:space="preserve"> </w:t>
      </w:r>
      <w:r w:rsidR="0046016A" w:rsidRPr="00296592">
        <w:rPr>
          <w:rFonts w:ascii="Arial" w:hAnsi="Arial" w:cs="Arial"/>
          <w:sz w:val="24"/>
          <w:szCs w:val="24"/>
        </w:rPr>
        <w:t xml:space="preserve"> </w:t>
      </w:r>
    </w:p>
    <w:p w14:paraId="3F7F0818" w14:textId="77777777" w:rsidR="00BF38D8" w:rsidRPr="00296592" w:rsidRDefault="00BF38D8" w:rsidP="00467077">
      <w:pPr>
        <w:tabs>
          <w:tab w:val="left" w:pos="567"/>
        </w:tabs>
        <w:jc w:val="both"/>
        <w:rPr>
          <w:rFonts w:ascii="Arial" w:hAnsi="Arial" w:cs="Arial"/>
          <w:sz w:val="24"/>
          <w:szCs w:val="24"/>
        </w:rPr>
      </w:pPr>
    </w:p>
    <w:p w14:paraId="0766529F" w14:textId="77777777" w:rsidR="00503A04" w:rsidRPr="00296592" w:rsidRDefault="00503A04" w:rsidP="00697B7F">
      <w:pPr>
        <w:numPr>
          <w:ilvl w:val="0"/>
          <w:numId w:val="2"/>
        </w:numPr>
        <w:tabs>
          <w:tab w:val="clear" w:pos="375"/>
          <w:tab w:val="left" w:pos="360"/>
          <w:tab w:val="num" w:pos="426"/>
        </w:tabs>
        <w:ind w:left="0" w:firstLine="0"/>
        <w:jc w:val="both"/>
        <w:rPr>
          <w:rFonts w:ascii="Arial" w:hAnsi="Arial" w:cs="Arial"/>
          <w:sz w:val="24"/>
          <w:szCs w:val="24"/>
        </w:rPr>
      </w:pPr>
      <w:r w:rsidRPr="00296592">
        <w:rPr>
          <w:rFonts w:ascii="Arial" w:hAnsi="Arial" w:cs="Arial"/>
          <w:sz w:val="24"/>
          <w:szCs w:val="24"/>
        </w:rPr>
        <w:t xml:space="preserve"> </w:t>
      </w:r>
      <w:r w:rsidRPr="00296592">
        <w:rPr>
          <w:rFonts w:ascii="Arial" w:hAnsi="Arial" w:cs="Arial"/>
          <w:iCs/>
          <w:sz w:val="24"/>
          <w:szCs w:val="24"/>
        </w:rPr>
        <w:t>Los recursos para atender nuevas necesidades de escaneo de documentos, relacionado estrictamente con proyectos institucionales (subpartida 10303 Impresión, Encuadernación y Otros), serán formulados por la Dirección Ejecutiva en un solo monto en su anteproyecto de presupuesto.</w:t>
      </w:r>
    </w:p>
    <w:p w14:paraId="7B7C3F54" w14:textId="77777777" w:rsidR="00005FEE" w:rsidRPr="00296592" w:rsidRDefault="00005FEE" w:rsidP="00BC0F83">
      <w:pPr>
        <w:tabs>
          <w:tab w:val="left" w:pos="360"/>
        </w:tabs>
        <w:jc w:val="both"/>
        <w:rPr>
          <w:rFonts w:ascii="Arial" w:hAnsi="Arial" w:cs="Arial"/>
          <w:sz w:val="24"/>
          <w:szCs w:val="24"/>
        </w:rPr>
      </w:pPr>
    </w:p>
    <w:p w14:paraId="689661BD" w14:textId="77777777" w:rsidR="0046016A" w:rsidRPr="00296592" w:rsidRDefault="004B7869" w:rsidP="00697B7F">
      <w:pPr>
        <w:numPr>
          <w:ilvl w:val="0"/>
          <w:numId w:val="2"/>
        </w:numPr>
        <w:tabs>
          <w:tab w:val="num" w:pos="567"/>
        </w:tabs>
        <w:ind w:left="0" w:firstLine="0"/>
        <w:jc w:val="both"/>
        <w:rPr>
          <w:rFonts w:ascii="Arial" w:hAnsi="Arial" w:cs="Arial"/>
          <w:sz w:val="24"/>
          <w:szCs w:val="24"/>
        </w:rPr>
      </w:pPr>
      <w:r w:rsidRPr="00296592">
        <w:rPr>
          <w:rFonts w:ascii="Arial" w:hAnsi="Arial" w:cs="Arial"/>
          <w:sz w:val="24"/>
          <w:szCs w:val="24"/>
        </w:rPr>
        <w:t xml:space="preserve">Según acuerdo de Consejo Superior </w:t>
      </w:r>
      <w:r w:rsidR="005711D6" w:rsidRPr="00296592">
        <w:rPr>
          <w:rFonts w:ascii="Arial" w:hAnsi="Arial" w:cs="Arial"/>
          <w:sz w:val="24"/>
          <w:szCs w:val="24"/>
        </w:rPr>
        <w:t xml:space="preserve">tomado </w:t>
      </w:r>
      <w:r w:rsidRPr="00296592">
        <w:rPr>
          <w:rFonts w:ascii="Arial" w:hAnsi="Arial" w:cs="Arial"/>
          <w:sz w:val="24"/>
          <w:szCs w:val="24"/>
        </w:rPr>
        <w:t xml:space="preserve">en </w:t>
      </w:r>
      <w:r w:rsidR="005711D6" w:rsidRPr="00296592">
        <w:rPr>
          <w:rFonts w:ascii="Arial" w:hAnsi="Arial" w:cs="Arial"/>
          <w:sz w:val="24"/>
          <w:szCs w:val="24"/>
        </w:rPr>
        <w:t xml:space="preserve">la </w:t>
      </w:r>
      <w:r w:rsidRPr="00296592">
        <w:rPr>
          <w:rFonts w:ascii="Arial" w:hAnsi="Arial" w:cs="Arial"/>
          <w:sz w:val="24"/>
          <w:szCs w:val="24"/>
        </w:rPr>
        <w:t>sesión N</w:t>
      </w:r>
      <w:r w:rsidR="00306938" w:rsidRPr="00296592">
        <w:rPr>
          <w:rFonts w:ascii="Arial" w:hAnsi="Arial" w:cs="Arial"/>
          <w:sz w:val="24"/>
          <w:szCs w:val="24"/>
        </w:rPr>
        <w:t>º</w:t>
      </w:r>
      <w:r w:rsidRPr="00296592">
        <w:rPr>
          <w:rFonts w:ascii="Arial" w:hAnsi="Arial" w:cs="Arial"/>
          <w:sz w:val="24"/>
          <w:szCs w:val="24"/>
        </w:rPr>
        <w:t xml:space="preserve">12-13, artículo VII y Corte Plena en </w:t>
      </w:r>
      <w:r w:rsidR="005711D6" w:rsidRPr="00296592">
        <w:rPr>
          <w:rFonts w:ascii="Arial" w:hAnsi="Arial" w:cs="Arial"/>
          <w:sz w:val="24"/>
          <w:szCs w:val="24"/>
        </w:rPr>
        <w:t xml:space="preserve">la </w:t>
      </w:r>
      <w:r w:rsidRPr="00296592">
        <w:rPr>
          <w:rFonts w:ascii="Arial" w:hAnsi="Arial" w:cs="Arial"/>
          <w:sz w:val="24"/>
          <w:szCs w:val="24"/>
        </w:rPr>
        <w:t>sesión N</w:t>
      </w:r>
      <w:r w:rsidR="00306938" w:rsidRPr="00296592">
        <w:rPr>
          <w:rFonts w:ascii="Arial" w:hAnsi="Arial" w:cs="Arial"/>
          <w:sz w:val="24"/>
          <w:szCs w:val="24"/>
        </w:rPr>
        <w:t>º</w:t>
      </w:r>
      <w:r w:rsidRPr="00296592">
        <w:rPr>
          <w:rFonts w:ascii="Arial" w:hAnsi="Arial" w:cs="Arial"/>
          <w:sz w:val="24"/>
          <w:szCs w:val="24"/>
        </w:rPr>
        <w:t>13-13, artículo XLIV, en</w:t>
      </w:r>
      <w:r w:rsidR="008B21AD" w:rsidRPr="00296592">
        <w:rPr>
          <w:rFonts w:ascii="Arial" w:hAnsi="Arial" w:cs="Arial"/>
          <w:sz w:val="24"/>
          <w:szCs w:val="24"/>
        </w:rPr>
        <w:t xml:space="preserve"> la</w:t>
      </w:r>
      <w:r w:rsidR="00866C95" w:rsidRPr="00296592">
        <w:rPr>
          <w:rFonts w:ascii="Arial" w:hAnsi="Arial" w:cs="Arial"/>
          <w:sz w:val="24"/>
          <w:szCs w:val="24"/>
        </w:rPr>
        <w:t xml:space="preserve"> </w:t>
      </w:r>
      <w:r w:rsidR="00866C95" w:rsidRPr="00296592">
        <w:rPr>
          <w:rFonts w:ascii="Arial" w:hAnsi="Arial" w:cs="Arial"/>
          <w:b/>
          <w:bCs/>
          <w:sz w:val="24"/>
          <w:szCs w:val="24"/>
        </w:rPr>
        <w:t>subpartida 10702 A</w:t>
      </w:r>
      <w:r w:rsidR="0046016A" w:rsidRPr="00296592">
        <w:rPr>
          <w:rFonts w:ascii="Arial" w:hAnsi="Arial" w:cs="Arial"/>
          <w:b/>
          <w:bCs/>
          <w:sz w:val="24"/>
          <w:szCs w:val="24"/>
        </w:rPr>
        <w:t xml:space="preserve">ctividades </w:t>
      </w:r>
      <w:r w:rsidR="00866C95" w:rsidRPr="00296592">
        <w:rPr>
          <w:rFonts w:ascii="Arial" w:hAnsi="Arial" w:cs="Arial"/>
          <w:b/>
          <w:bCs/>
          <w:sz w:val="24"/>
          <w:szCs w:val="24"/>
        </w:rPr>
        <w:t>Protocolarias y S</w:t>
      </w:r>
      <w:r w:rsidR="0046016A" w:rsidRPr="00296592">
        <w:rPr>
          <w:rFonts w:ascii="Arial" w:hAnsi="Arial" w:cs="Arial"/>
          <w:b/>
          <w:bCs/>
          <w:sz w:val="24"/>
          <w:szCs w:val="24"/>
        </w:rPr>
        <w:t>ociales</w:t>
      </w:r>
      <w:r w:rsidR="0046016A" w:rsidRPr="00296592">
        <w:rPr>
          <w:rFonts w:ascii="Arial" w:hAnsi="Arial" w:cs="Arial"/>
          <w:sz w:val="24"/>
          <w:szCs w:val="24"/>
        </w:rPr>
        <w:t xml:space="preserve"> se debe mantener un monto igual o menor al aprobado para el </w:t>
      </w:r>
      <w:r w:rsidR="00DF20AA" w:rsidRPr="00296592">
        <w:rPr>
          <w:rFonts w:ascii="Arial" w:hAnsi="Arial" w:cs="Arial"/>
          <w:sz w:val="24"/>
          <w:szCs w:val="24"/>
        </w:rPr>
        <w:t>año anterior</w:t>
      </w:r>
      <w:r w:rsidR="0046016A" w:rsidRPr="00296592">
        <w:rPr>
          <w:rFonts w:ascii="Arial" w:hAnsi="Arial" w:cs="Arial"/>
          <w:sz w:val="24"/>
          <w:szCs w:val="24"/>
        </w:rPr>
        <w:t>.</w:t>
      </w:r>
      <w:r w:rsidR="00645016" w:rsidRPr="00296592">
        <w:rPr>
          <w:rFonts w:ascii="Arial" w:hAnsi="Arial" w:cs="Arial"/>
          <w:sz w:val="24"/>
          <w:szCs w:val="24"/>
        </w:rPr>
        <w:t xml:space="preserve"> Además, conforme los dispuesto por Corte Plena, sesión N</w:t>
      </w:r>
      <w:r w:rsidR="00C6693C" w:rsidRPr="00296592">
        <w:rPr>
          <w:rFonts w:ascii="Arial" w:hAnsi="Arial" w:cs="Arial"/>
          <w:sz w:val="24"/>
          <w:szCs w:val="24"/>
        </w:rPr>
        <w:t>°</w:t>
      </w:r>
      <w:r w:rsidR="00645016" w:rsidRPr="00296592">
        <w:rPr>
          <w:rFonts w:ascii="Arial" w:hAnsi="Arial" w:cs="Arial"/>
          <w:sz w:val="24"/>
          <w:szCs w:val="24"/>
        </w:rPr>
        <w:t>28-2017, artículo XV, estas se limitarán a las autorizadas por el Consejo Superior</w:t>
      </w:r>
      <w:r w:rsidR="003007C7" w:rsidRPr="00296592">
        <w:rPr>
          <w:rFonts w:ascii="Arial" w:hAnsi="Arial" w:cs="Arial"/>
          <w:sz w:val="24"/>
          <w:szCs w:val="24"/>
        </w:rPr>
        <w:t>,</w:t>
      </w:r>
      <w:r w:rsidR="00645016" w:rsidRPr="00296592">
        <w:rPr>
          <w:rFonts w:ascii="Arial" w:hAnsi="Arial" w:cs="Arial"/>
          <w:sz w:val="24"/>
          <w:szCs w:val="24"/>
        </w:rPr>
        <w:t xml:space="preserve"> el cual aplicará criterios restrictivos y de racionalidad del gasto en su aprobación.</w:t>
      </w:r>
    </w:p>
    <w:p w14:paraId="6C3082F9" w14:textId="77777777" w:rsidR="00682F76" w:rsidRPr="00296592" w:rsidRDefault="00682F76" w:rsidP="00454F79">
      <w:pPr>
        <w:tabs>
          <w:tab w:val="left" w:pos="360"/>
          <w:tab w:val="left" w:pos="425"/>
          <w:tab w:val="left" w:pos="567"/>
        </w:tabs>
        <w:jc w:val="both"/>
        <w:rPr>
          <w:rFonts w:ascii="Arial" w:hAnsi="Arial" w:cs="Arial"/>
          <w:b/>
          <w:bCs/>
          <w:sz w:val="24"/>
          <w:szCs w:val="24"/>
        </w:rPr>
      </w:pPr>
    </w:p>
    <w:p w14:paraId="1C1D7934" w14:textId="2D664BD1" w:rsidR="009F05C1" w:rsidRPr="00A42FC3" w:rsidRDefault="00212001" w:rsidP="00512DD6">
      <w:pPr>
        <w:numPr>
          <w:ilvl w:val="0"/>
          <w:numId w:val="2"/>
        </w:numPr>
        <w:tabs>
          <w:tab w:val="clear" w:pos="375"/>
          <w:tab w:val="left" w:pos="360"/>
          <w:tab w:val="num" w:pos="567"/>
        </w:tabs>
        <w:ind w:left="0" w:firstLine="0"/>
        <w:jc w:val="both"/>
        <w:rPr>
          <w:rFonts w:ascii="Arial" w:hAnsi="Arial" w:cs="Arial"/>
          <w:sz w:val="24"/>
          <w:szCs w:val="24"/>
        </w:rPr>
      </w:pPr>
      <w:r w:rsidRPr="00A42FC3">
        <w:rPr>
          <w:rFonts w:ascii="Arial" w:hAnsi="Arial" w:cs="Arial"/>
          <w:sz w:val="24"/>
          <w:szCs w:val="24"/>
        </w:rPr>
        <w:t xml:space="preserve">Los requerimientos correspondientes a </w:t>
      </w:r>
      <w:r w:rsidRPr="00A42FC3">
        <w:rPr>
          <w:rFonts w:ascii="Arial" w:hAnsi="Arial" w:cs="Arial"/>
          <w:b/>
          <w:sz w:val="24"/>
          <w:szCs w:val="24"/>
        </w:rPr>
        <w:t xml:space="preserve">Peritajes y </w:t>
      </w:r>
      <w:r w:rsidR="00FB1568" w:rsidRPr="00A42FC3">
        <w:rPr>
          <w:rFonts w:ascii="Arial" w:hAnsi="Arial" w:cs="Arial"/>
          <w:b/>
          <w:sz w:val="24"/>
          <w:szCs w:val="24"/>
        </w:rPr>
        <w:t>Traducciones</w:t>
      </w:r>
      <w:r w:rsidRPr="00A42FC3">
        <w:rPr>
          <w:rFonts w:ascii="Arial" w:hAnsi="Arial" w:cs="Arial"/>
          <w:sz w:val="24"/>
          <w:szCs w:val="24"/>
        </w:rPr>
        <w:t xml:space="preserve"> deben ser formulados por</w:t>
      </w:r>
      <w:r w:rsidR="00014B75" w:rsidRPr="00A42FC3">
        <w:rPr>
          <w:rFonts w:ascii="Arial" w:hAnsi="Arial" w:cs="Arial"/>
          <w:sz w:val="24"/>
          <w:szCs w:val="24"/>
        </w:rPr>
        <w:t xml:space="preserve"> los Tribunales, Juzgados y</w:t>
      </w:r>
      <w:r w:rsidRPr="00A42FC3">
        <w:rPr>
          <w:rFonts w:ascii="Arial" w:hAnsi="Arial" w:cs="Arial"/>
          <w:sz w:val="24"/>
          <w:szCs w:val="24"/>
        </w:rPr>
        <w:t xml:space="preserve"> l</w:t>
      </w:r>
      <w:r w:rsidR="000555A1" w:rsidRPr="00A42FC3">
        <w:rPr>
          <w:rFonts w:ascii="Arial" w:hAnsi="Arial" w:cs="Arial"/>
          <w:sz w:val="24"/>
          <w:szCs w:val="24"/>
        </w:rPr>
        <w:t>as oficinas</w:t>
      </w:r>
      <w:r w:rsidR="00014B75" w:rsidRPr="00A42FC3">
        <w:rPr>
          <w:rFonts w:ascii="Arial" w:hAnsi="Arial" w:cs="Arial"/>
          <w:sz w:val="24"/>
          <w:szCs w:val="24"/>
        </w:rPr>
        <w:t xml:space="preserve"> </w:t>
      </w:r>
      <w:r w:rsidRPr="00A42FC3">
        <w:rPr>
          <w:rFonts w:ascii="Arial" w:hAnsi="Arial" w:cs="Arial"/>
          <w:sz w:val="24"/>
          <w:szCs w:val="24"/>
        </w:rPr>
        <w:t xml:space="preserve">que lo requieran, conforme los gastos reales de consumo, utilizando registros históricos. Cuando los recursos sean formulados por la Administración Regional, se deben incluir en el </w:t>
      </w:r>
      <w:r w:rsidR="00C0592B" w:rsidRPr="00A42FC3">
        <w:rPr>
          <w:rFonts w:ascii="Arial" w:hAnsi="Arial" w:cs="Arial"/>
          <w:sz w:val="24"/>
          <w:szCs w:val="24"/>
        </w:rPr>
        <w:t>Programa</w:t>
      </w:r>
      <w:r w:rsidRPr="00A42FC3">
        <w:rPr>
          <w:rFonts w:ascii="Arial" w:hAnsi="Arial" w:cs="Arial"/>
          <w:sz w:val="24"/>
          <w:szCs w:val="24"/>
        </w:rPr>
        <w:t xml:space="preserve"> 927 Servicio Jurisdiccional, en la oficina “Administración Regional (Supernumerarios)”.</w:t>
      </w:r>
      <w:r w:rsidR="001745AA" w:rsidRPr="00A42FC3">
        <w:rPr>
          <w:rFonts w:ascii="Arial" w:hAnsi="Arial" w:cs="Arial"/>
          <w:sz w:val="24"/>
          <w:szCs w:val="24"/>
        </w:rPr>
        <w:t xml:space="preserve">  Lo anterior en apego a la circular 138-2021</w:t>
      </w:r>
      <w:r w:rsidR="009C7128" w:rsidRPr="00A42FC3">
        <w:rPr>
          <w:rFonts w:ascii="Arial" w:hAnsi="Arial" w:cs="Arial"/>
          <w:sz w:val="24"/>
          <w:szCs w:val="24"/>
        </w:rPr>
        <w:t xml:space="preserve"> de la Dirección Ejecutiva.</w:t>
      </w:r>
    </w:p>
    <w:p w14:paraId="121FBCD2" w14:textId="77777777" w:rsidR="001745AA" w:rsidRDefault="001745AA" w:rsidP="009C7128">
      <w:pPr>
        <w:pStyle w:val="Prrafodelista"/>
        <w:rPr>
          <w:rFonts w:ascii="Arial" w:hAnsi="Arial" w:cs="Arial"/>
          <w:sz w:val="24"/>
          <w:szCs w:val="24"/>
        </w:rPr>
      </w:pPr>
    </w:p>
    <w:p w14:paraId="60A41753" w14:textId="6674A2F9" w:rsidR="001745AA" w:rsidRPr="00296592" w:rsidRDefault="009C7128" w:rsidP="00A42FC3">
      <w:pPr>
        <w:jc w:val="center"/>
        <w:rPr>
          <w:rFonts w:ascii="Arial" w:hAnsi="Arial" w:cs="Arial"/>
          <w:sz w:val="24"/>
          <w:szCs w:val="24"/>
        </w:rPr>
      </w:pPr>
      <w:r w:rsidRPr="00A42FC3">
        <w:rPr>
          <w:rFonts w:ascii="Arial" w:hAnsi="Arial" w:cs="Arial"/>
          <w:sz w:val="24"/>
          <w:szCs w:val="24"/>
        </w:rPr>
        <w:object w:dxaOrig="1508" w:dyaOrig="984" w14:anchorId="2CF128F6">
          <v:shape id="_x0000_i1030" type="#_x0000_t75" style="width:75pt;height:49.5pt" o:ole="">
            <v:imagedata r:id="rId30" o:title=""/>
          </v:shape>
          <o:OLEObject Type="Embed" ProgID="AcroExch.Document.DC" ShapeID="_x0000_i1030" DrawAspect="Icon" ObjectID="_1699960954" r:id="rId31"/>
        </w:object>
      </w:r>
    </w:p>
    <w:p w14:paraId="31BF855A" w14:textId="77777777" w:rsidR="00017EC1" w:rsidRPr="00296592" w:rsidRDefault="00017EC1" w:rsidP="00017EC1">
      <w:pPr>
        <w:pStyle w:val="Prrafodelista"/>
        <w:rPr>
          <w:rFonts w:ascii="Arial" w:hAnsi="Arial" w:cs="Arial"/>
          <w:sz w:val="24"/>
          <w:szCs w:val="24"/>
        </w:rPr>
      </w:pPr>
    </w:p>
    <w:p w14:paraId="4CA2C200" w14:textId="77777777" w:rsidR="00D81A61" w:rsidRPr="00A42FC3" w:rsidRDefault="00A808C2" w:rsidP="00DB35B1">
      <w:pPr>
        <w:numPr>
          <w:ilvl w:val="0"/>
          <w:numId w:val="2"/>
        </w:numPr>
        <w:tabs>
          <w:tab w:val="clear" w:pos="375"/>
          <w:tab w:val="left" w:pos="360"/>
          <w:tab w:val="num" w:pos="567"/>
        </w:tabs>
        <w:ind w:left="0" w:firstLine="0"/>
        <w:jc w:val="both"/>
        <w:rPr>
          <w:rFonts w:ascii="Arial" w:hAnsi="Arial" w:cs="Arial"/>
          <w:sz w:val="24"/>
          <w:szCs w:val="24"/>
        </w:rPr>
      </w:pPr>
      <w:r w:rsidRPr="00A42FC3">
        <w:rPr>
          <w:rFonts w:ascii="Arial" w:hAnsi="Arial" w:cs="Arial"/>
          <w:sz w:val="24"/>
          <w:szCs w:val="24"/>
        </w:rPr>
        <w:t>Los teléfonos</w:t>
      </w:r>
      <w:r w:rsidR="007D3720" w:rsidRPr="00A42FC3">
        <w:rPr>
          <w:rFonts w:ascii="Arial" w:hAnsi="Arial" w:cs="Arial"/>
          <w:sz w:val="24"/>
          <w:szCs w:val="24"/>
        </w:rPr>
        <w:t xml:space="preserve"> celulares</w:t>
      </w:r>
      <w:r w:rsidRPr="00A42FC3">
        <w:rPr>
          <w:rFonts w:ascii="Arial" w:hAnsi="Arial" w:cs="Arial"/>
          <w:sz w:val="24"/>
          <w:szCs w:val="24"/>
        </w:rPr>
        <w:t xml:space="preserve"> </w:t>
      </w:r>
      <w:r w:rsidR="00D81A61" w:rsidRPr="00A42FC3">
        <w:rPr>
          <w:rFonts w:ascii="Arial" w:hAnsi="Arial" w:cs="Arial"/>
          <w:sz w:val="24"/>
          <w:szCs w:val="24"/>
        </w:rPr>
        <w:t>deben considerarse como artículos restringidos que requieren de la aprobación de la Dirección Ejecutiva. Al respecto el Consejo Superior en sesión 71-2021 del 19 de agosto del 2021, artículo XX, dispuso entre otras cosas, aprobar lo siguiente:</w:t>
      </w:r>
    </w:p>
    <w:p w14:paraId="1AF9575D" w14:textId="77777777" w:rsidR="00D81A61" w:rsidRPr="00A42FC3" w:rsidRDefault="00D81A61" w:rsidP="009C7D2D">
      <w:pPr>
        <w:jc w:val="both"/>
        <w:rPr>
          <w:rFonts w:ascii="Arial" w:hAnsi="Arial" w:cs="Arial"/>
          <w:sz w:val="24"/>
          <w:szCs w:val="24"/>
        </w:rPr>
      </w:pPr>
    </w:p>
    <w:p w14:paraId="6A994AB2" w14:textId="3B209898" w:rsidR="00D81A61" w:rsidRPr="00A42FC3" w:rsidRDefault="00D81A61" w:rsidP="009C7D2D">
      <w:pPr>
        <w:ind w:left="375"/>
        <w:jc w:val="both"/>
        <w:rPr>
          <w:rFonts w:ascii="Arial" w:hAnsi="Arial" w:cs="Arial"/>
          <w:sz w:val="24"/>
          <w:szCs w:val="24"/>
        </w:rPr>
      </w:pPr>
      <w:r w:rsidRPr="00A42FC3">
        <w:rPr>
          <w:rFonts w:ascii="Arial" w:hAnsi="Arial" w:cs="Arial"/>
          <w:sz w:val="24"/>
          <w:szCs w:val="24"/>
        </w:rPr>
        <w:t xml:space="preserve">“a) Se dispone que, a nivel institucional, cuando se requiera, se otorgue a los puestos gerenciales y otras jefaturas, el servicio telefónico celular y plan de datos; pero no el aparato telefónico, lo anterior con cargo a la subpartida 1.02.04 “Servicios de Telecomunicaciones”, artículos 19617 “Línea celular mensualidad”. </w:t>
      </w:r>
    </w:p>
    <w:p w14:paraId="3DFC2D29" w14:textId="77777777" w:rsidR="009C7D2D" w:rsidRPr="00A42FC3" w:rsidRDefault="009C7D2D" w:rsidP="009C7D2D">
      <w:pPr>
        <w:ind w:left="375"/>
        <w:jc w:val="both"/>
        <w:rPr>
          <w:rFonts w:ascii="Arial" w:hAnsi="Arial" w:cs="Arial"/>
          <w:sz w:val="24"/>
          <w:szCs w:val="24"/>
        </w:rPr>
      </w:pPr>
    </w:p>
    <w:p w14:paraId="15D38C8C" w14:textId="605F2ADC" w:rsidR="00D81A61" w:rsidRPr="00A42FC3" w:rsidRDefault="00D81A61" w:rsidP="009C7D2D">
      <w:pPr>
        <w:ind w:left="375"/>
        <w:jc w:val="both"/>
        <w:rPr>
          <w:rFonts w:ascii="Arial" w:hAnsi="Arial" w:cs="Arial"/>
          <w:sz w:val="24"/>
          <w:szCs w:val="24"/>
        </w:rPr>
      </w:pPr>
      <w:r w:rsidRPr="00A42FC3">
        <w:rPr>
          <w:rFonts w:ascii="Arial" w:hAnsi="Arial" w:cs="Arial"/>
          <w:sz w:val="24"/>
          <w:szCs w:val="24"/>
        </w:rPr>
        <w:t xml:space="preserve">b) La adquisición de nuevos teléfonos celulares será incluida dentro de la lista de artículos restringidos en el presupuesto institucional. </w:t>
      </w:r>
    </w:p>
    <w:p w14:paraId="6FC39054" w14:textId="0E5D65AC" w:rsidR="00D81A61" w:rsidRPr="00A42FC3" w:rsidRDefault="00D81A61" w:rsidP="009C7D2D">
      <w:pPr>
        <w:ind w:left="375"/>
        <w:jc w:val="both"/>
        <w:rPr>
          <w:rFonts w:ascii="Arial" w:hAnsi="Arial" w:cs="Arial"/>
          <w:sz w:val="24"/>
          <w:szCs w:val="24"/>
        </w:rPr>
      </w:pPr>
      <w:r w:rsidRPr="00A42FC3">
        <w:rPr>
          <w:rFonts w:ascii="Arial" w:hAnsi="Arial" w:cs="Arial"/>
          <w:sz w:val="24"/>
          <w:szCs w:val="24"/>
        </w:rPr>
        <w:lastRenderedPageBreak/>
        <w:t xml:space="preserve">c) Cualquier solicitud de adquisición de un nuevo servicio o teléfono celular requerirá la valoración y aprobación de la Dirección Ejecutiva; con el fin de que, ante una nueva necesidad justificada, se determine si es factible atender el requerimiento mediante la contratación según demanda. </w:t>
      </w:r>
    </w:p>
    <w:p w14:paraId="0FF117FD" w14:textId="77777777" w:rsidR="009C7D2D" w:rsidRPr="00A42FC3" w:rsidRDefault="009C7D2D" w:rsidP="00D81A61">
      <w:pPr>
        <w:ind w:left="375"/>
        <w:jc w:val="both"/>
        <w:rPr>
          <w:rFonts w:ascii="Arial" w:hAnsi="Arial" w:cs="Arial"/>
          <w:sz w:val="24"/>
          <w:szCs w:val="24"/>
        </w:rPr>
      </w:pPr>
    </w:p>
    <w:p w14:paraId="7ECDE03E" w14:textId="47512B25" w:rsidR="00D81A61" w:rsidRPr="00A42FC3" w:rsidRDefault="00D81A61" w:rsidP="00D81A61">
      <w:pPr>
        <w:ind w:left="375"/>
        <w:jc w:val="both"/>
        <w:rPr>
          <w:rFonts w:ascii="Arial" w:hAnsi="Arial" w:cs="Arial"/>
          <w:sz w:val="24"/>
          <w:szCs w:val="24"/>
        </w:rPr>
      </w:pPr>
      <w:r w:rsidRPr="00A42FC3">
        <w:rPr>
          <w:rFonts w:ascii="Arial" w:hAnsi="Arial" w:cs="Arial"/>
          <w:sz w:val="24"/>
          <w:szCs w:val="24"/>
        </w:rPr>
        <w:t xml:space="preserve">d) En el caso de que la solicitud del equipo requerido por la oficina sobrepase las especificaciones de los celulares adjudicados en la contratación; la Dirección Ejecutiva elevará la gestión al Consejo Superior para su debida aprobación o rechazo. </w:t>
      </w:r>
    </w:p>
    <w:p w14:paraId="2E48DAA7" w14:textId="77777777" w:rsidR="009C7D2D" w:rsidRPr="00A42FC3" w:rsidRDefault="009C7D2D" w:rsidP="009C7D2D">
      <w:pPr>
        <w:ind w:left="375"/>
        <w:jc w:val="both"/>
        <w:rPr>
          <w:rFonts w:ascii="Arial" w:hAnsi="Arial" w:cs="Arial"/>
          <w:sz w:val="24"/>
          <w:szCs w:val="24"/>
        </w:rPr>
      </w:pPr>
    </w:p>
    <w:p w14:paraId="1B6B8FC9" w14:textId="1488170F" w:rsidR="00A808C2" w:rsidRPr="00296592" w:rsidRDefault="00D81A61" w:rsidP="009C7D2D">
      <w:pPr>
        <w:ind w:left="375"/>
        <w:jc w:val="both"/>
        <w:rPr>
          <w:rFonts w:ascii="Arial" w:hAnsi="Arial" w:cs="Arial"/>
          <w:sz w:val="24"/>
          <w:szCs w:val="24"/>
        </w:rPr>
      </w:pPr>
      <w:r w:rsidRPr="00A42FC3">
        <w:rPr>
          <w:rFonts w:ascii="Arial" w:hAnsi="Arial" w:cs="Arial"/>
          <w:sz w:val="24"/>
          <w:szCs w:val="24"/>
        </w:rPr>
        <w:t xml:space="preserve">e) Autorizar a la Dirección Ejecutiva para que sea la responsable de asignar nuevas líneas telefónicas y de datos móviles; así como terminales (teléfonos celulares y </w:t>
      </w:r>
      <w:proofErr w:type="spellStart"/>
      <w:r w:rsidRPr="00A42FC3">
        <w:rPr>
          <w:rFonts w:ascii="Arial" w:hAnsi="Arial" w:cs="Arial"/>
          <w:sz w:val="24"/>
          <w:szCs w:val="24"/>
        </w:rPr>
        <w:t>datacard</w:t>
      </w:r>
      <w:proofErr w:type="spellEnd"/>
      <w:r w:rsidRPr="00A42FC3">
        <w:rPr>
          <w:rFonts w:ascii="Arial" w:hAnsi="Arial" w:cs="Arial"/>
          <w:sz w:val="24"/>
          <w:szCs w:val="24"/>
        </w:rPr>
        <w:t>), ya sea para el servicio de disponibilidad u otras necesidades, según lo que se encuentre contemplado en la nueva contratación del servicio.”</w:t>
      </w:r>
    </w:p>
    <w:p w14:paraId="0877CD71" w14:textId="77777777" w:rsidR="00FC5328" w:rsidRPr="00296592" w:rsidRDefault="00FC5328" w:rsidP="00FC5328">
      <w:pPr>
        <w:tabs>
          <w:tab w:val="left" w:pos="360"/>
        </w:tabs>
        <w:jc w:val="both"/>
        <w:rPr>
          <w:rFonts w:ascii="Arial" w:hAnsi="Arial" w:cs="Arial"/>
          <w:sz w:val="24"/>
          <w:szCs w:val="24"/>
        </w:rPr>
      </w:pPr>
    </w:p>
    <w:p w14:paraId="77111D19" w14:textId="77777777" w:rsidR="00574AEA" w:rsidRPr="00296592" w:rsidRDefault="00574AEA" w:rsidP="00FC5328">
      <w:pPr>
        <w:tabs>
          <w:tab w:val="left" w:pos="360"/>
        </w:tabs>
        <w:jc w:val="both"/>
        <w:rPr>
          <w:rFonts w:ascii="Arial" w:hAnsi="Arial" w:cs="Arial"/>
          <w:sz w:val="24"/>
          <w:szCs w:val="24"/>
        </w:rPr>
      </w:pPr>
    </w:p>
    <w:p w14:paraId="669638FF" w14:textId="60175BB4" w:rsidR="0046016A" w:rsidRPr="002D3D23" w:rsidRDefault="0046016A" w:rsidP="002D3D23">
      <w:pPr>
        <w:pStyle w:val="Ttulo2"/>
        <w:numPr>
          <w:ilvl w:val="1"/>
          <w:numId w:val="5"/>
        </w:numPr>
        <w:rPr>
          <w:rFonts w:ascii="Arial" w:hAnsi="Arial" w:cs="Arial"/>
          <w:b/>
          <w:sz w:val="24"/>
        </w:rPr>
      </w:pPr>
      <w:bookmarkStart w:id="29" w:name="_Toc528045413"/>
      <w:bookmarkStart w:id="30" w:name="_Toc89346183"/>
      <w:r w:rsidRPr="00296592">
        <w:rPr>
          <w:rFonts w:ascii="Arial" w:hAnsi="Arial" w:cs="Arial"/>
          <w:b/>
          <w:sz w:val="24"/>
        </w:rPr>
        <w:t>Artículos, Materiales y Suministros</w:t>
      </w:r>
      <w:bookmarkEnd w:id="29"/>
      <w:bookmarkEnd w:id="30"/>
    </w:p>
    <w:p w14:paraId="2C1584A6" w14:textId="77777777" w:rsidR="00F00E22" w:rsidRPr="00296592" w:rsidRDefault="00F00E22" w:rsidP="00454F79">
      <w:pPr>
        <w:widowControl w:val="0"/>
        <w:tabs>
          <w:tab w:val="left" w:pos="360"/>
          <w:tab w:val="left" w:pos="425"/>
          <w:tab w:val="left" w:pos="567"/>
        </w:tabs>
        <w:jc w:val="both"/>
        <w:rPr>
          <w:rFonts w:ascii="Arial" w:hAnsi="Arial" w:cs="Arial"/>
          <w:sz w:val="24"/>
          <w:szCs w:val="24"/>
        </w:rPr>
      </w:pPr>
    </w:p>
    <w:p w14:paraId="508EB15D" w14:textId="77777777" w:rsidR="0046016A" w:rsidRPr="00296592" w:rsidRDefault="0046016A" w:rsidP="00540F1D">
      <w:pPr>
        <w:numPr>
          <w:ilvl w:val="0"/>
          <w:numId w:val="2"/>
        </w:numPr>
        <w:tabs>
          <w:tab w:val="clear" w:pos="375"/>
          <w:tab w:val="left" w:pos="360"/>
          <w:tab w:val="num" w:pos="567"/>
        </w:tabs>
        <w:ind w:left="0" w:firstLine="0"/>
        <w:jc w:val="both"/>
        <w:rPr>
          <w:rFonts w:ascii="Arial" w:hAnsi="Arial" w:cs="Arial"/>
          <w:sz w:val="24"/>
          <w:szCs w:val="24"/>
        </w:rPr>
      </w:pPr>
      <w:r w:rsidRPr="00296592">
        <w:rPr>
          <w:rFonts w:ascii="Arial" w:hAnsi="Arial" w:cs="Arial"/>
          <w:sz w:val="24"/>
          <w:szCs w:val="24"/>
        </w:rPr>
        <w:t xml:space="preserve">Cada oficina </w:t>
      </w:r>
      <w:r w:rsidR="007079E8" w:rsidRPr="00296592">
        <w:rPr>
          <w:rFonts w:ascii="Arial" w:hAnsi="Arial" w:cs="Arial"/>
          <w:sz w:val="24"/>
          <w:szCs w:val="24"/>
        </w:rPr>
        <w:t xml:space="preserve">es responsable de </w:t>
      </w:r>
      <w:r w:rsidRPr="00296592">
        <w:rPr>
          <w:rFonts w:ascii="Arial" w:hAnsi="Arial" w:cs="Arial"/>
          <w:sz w:val="24"/>
          <w:szCs w:val="24"/>
        </w:rPr>
        <w:t xml:space="preserve">considerar </w:t>
      </w:r>
      <w:r w:rsidR="007079E8" w:rsidRPr="00296592">
        <w:rPr>
          <w:rFonts w:ascii="Arial" w:hAnsi="Arial" w:cs="Arial"/>
          <w:sz w:val="24"/>
          <w:szCs w:val="24"/>
        </w:rPr>
        <w:t xml:space="preserve">en </w:t>
      </w:r>
      <w:r w:rsidRPr="00296592">
        <w:rPr>
          <w:rFonts w:ascii="Arial" w:hAnsi="Arial" w:cs="Arial"/>
          <w:sz w:val="24"/>
          <w:szCs w:val="24"/>
        </w:rPr>
        <w:t>su anteproyecto de presupuesto, todos los materiales y suministros que vaya a requerir</w:t>
      </w:r>
      <w:r w:rsidR="007079E8" w:rsidRPr="00296592">
        <w:rPr>
          <w:rFonts w:ascii="Arial" w:hAnsi="Arial" w:cs="Arial"/>
          <w:sz w:val="24"/>
          <w:szCs w:val="24"/>
        </w:rPr>
        <w:t xml:space="preserve">, </w:t>
      </w:r>
      <w:r w:rsidR="00417E8D" w:rsidRPr="00296592">
        <w:rPr>
          <w:rFonts w:ascii="Arial" w:hAnsi="Arial" w:cs="Arial"/>
          <w:sz w:val="24"/>
          <w:szCs w:val="24"/>
        </w:rPr>
        <w:t>incluso aquellos que</w:t>
      </w:r>
      <w:r w:rsidR="007079E8" w:rsidRPr="00296592">
        <w:rPr>
          <w:rFonts w:ascii="Arial" w:hAnsi="Arial" w:cs="Arial"/>
          <w:sz w:val="24"/>
          <w:szCs w:val="24"/>
        </w:rPr>
        <w:t xml:space="preserve"> </w:t>
      </w:r>
      <w:r w:rsidRPr="00296592">
        <w:rPr>
          <w:rFonts w:ascii="Arial" w:hAnsi="Arial" w:cs="Arial"/>
          <w:sz w:val="24"/>
          <w:szCs w:val="24"/>
        </w:rPr>
        <w:t>el Departamento de Proveeduría despacha cada cuatro meses</w:t>
      </w:r>
      <w:r w:rsidR="00B93880" w:rsidRPr="00296592">
        <w:rPr>
          <w:rFonts w:ascii="Arial" w:hAnsi="Arial" w:cs="Arial"/>
          <w:sz w:val="24"/>
          <w:szCs w:val="24"/>
        </w:rPr>
        <w:t>.</w:t>
      </w:r>
      <w:r w:rsidRPr="00296592">
        <w:rPr>
          <w:rFonts w:ascii="Arial" w:hAnsi="Arial" w:cs="Arial"/>
          <w:sz w:val="24"/>
          <w:szCs w:val="24"/>
          <w:vertAlign w:val="superscript"/>
        </w:rPr>
        <w:footnoteReference w:id="8"/>
      </w:r>
      <w:r w:rsidRPr="00296592">
        <w:rPr>
          <w:rFonts w:ascii="Arial" w:hAnsi="Arial" w:cs="Arial"/>
          <w:sz w:val="24"/>
          <w:szCs w:val="24"/>
        </w:rPr>
        <w:t xml:space="preserve"> </w:t>
      </w:r>
    </w:p>
    <w:p w14:paraId="0D372D8E" w14:textId="77777777" w:rsidR="0046016A" w:rsidRPr="00296592" w:rsidRDefault="0046016A" w:rsidP="00540F1D">
      <w:pPr>
        <w:tabs>
          <w:tab w:val="left" w:pos="360"/>
          <w:tab w:val="left" w:pos="425"/>
          <w:tab w:val="num" w:pos="567"/>
        </w:tabs>
        <w:jc w:val="both"/>
        <w:rPr>
          <w:rFonts w:ascii="Arial" w:hAnsi="Arial" w:cs="Arial"/>
          <w:sz w:val="24"/>
          <w:szCs w:val="24"/>
        </w:rPr>
      </w:pPr>
    </w:p>
    <w:p w14:paraId="18DB623A" w14:textId="77777777" w:rsidR="0046016A" w:rsidRPr="00296592" w:rsidRDefault="0046016A" w:rsidP="00454F79">
      <w:pPr>
        <w:tabs>
          <w:tab w:val="left" w:pos="360"/>
          <w:tab w:val="left" w:pos="425"/>
          <w:tab w:val="left" w:pos="567"/>
        </w:tabs>
        <w:jc w:val="both"/>
        <w:rPr>
          <w:rFonts w:ascii="Arial" w:hAnsi="Arial" w:cs="Arial"/>
          <w:sz w:val="24"/>
          <w:szCs w:val="24"/>
        </w:rPr>
      </w:pPr>
      <w:r w:rsidRPr="00296592">
        <w:rPr>
          <w:rFonts w:ascii="Arial" w:hAnsi="Arial" w:cs="Arial"/>
          <w:sz w:val="24"/>
          <w:szCs w:val="24"/>
        </w:rPr>
        <w:t>Las oficinas del O</w:t>
      </w:r>
      <w:r w:rsidR="00C34F45" w:rsidRPr="00296592">
        <w:rPr>
          <w:rFonts w:ascii="Arial" w:hAnsi="Arial" w:cs="Arial"/>
          <w:sz w:val="24"/>
          <w:szCs w:val="24"/>
        </w:rPr>
        <w:t xml:space="preserve">rganismo de Investigación Judicial </w:t>
      </w:r>
      <w:r w:rsidRPr="00296592">
        <w:rPr>
          <w:rFonts w:ascii="Arial" w:hAnsi="Arial" w:cs="Arial"/>
          <w:sz w:val="24"/>
          <w:szCs w:val="24"/>
        </w:rPr>
        <w:t>deben incluir las bolsas para cadáver, las pilas, las bolsas plásticas para recolección de indicios, entre otr</w:t>
      </w:r>
      <w:r w:rsidR="00897EE8" w:rsidRPr="00296592">
        <w:rPr>
          <w:rFonts w:ascii="Arial" w:hAnsi="Arial" w:cs="Arial"/>
          <w:sz w:val="24"/>
          <w:szCs w:val="24"/>
        </w:rPr>
        <w:t>o</w:t>
      </w:r>
      <w:r w:rsidRPr="00296592">
        <w:rPr>
          <w:rFonts w:ascii="Arial" w:hAnsi="Arial" w:cs="Arial"/>
          <w:sz w:val="24"/>
          <w:szCs w:val="24"/>
        </w:rPr>
        <w:t xml:space="preserve">s. Las oficinas del Ministerio Público deben incluir las bolsas, cajas y tarjetas o colillas para evidencias, así como cualquier otro material que requieran.  Los despachos u oficinas que cuenten con impresoras </w:t>
      </w:r>
      <w:r w:rsidR="00FB1568" w:rsidRPr="00296592">
        <w:rPr>
          <w:rFonts w:ascii="Arial" w:hAnsi="Arial" w:cs="Arial"/>
          <w:sz w:val="24"/>
          <w:szCs w:val="24"/>
        </w:rPr>
        <w:t>láser</w:t>
      </w:r>
      <w:r w:rsidRPr="00296592">
        <w:rPr>
          <w:rFonts w:ascii="Arial" w:hAnsi="Arial" w:cs="Arial"/>
          <w:sz w:val="24"/>
          <w:szCs w:val="24"/>
        </w:rPr>
        <w:t xml:space="preserve"> deben presupuestar solamente carátulas hechas en papel especial, identificadas con la letra “A” </w:t>
      </w:r>
      <w:r w:rsidR="00B93FFB" w:rsidRPr="00296592">
        <w:rPr>
          <w:rFonts w:ascii="Arial" w:hAnsi="Arial" w:cs="Arial"/>
          <w:sz w:val="24"/>
          <w:szCs w:val="24"/>
        </w:rPr>
        <w:t xml:space="preserve">después </w:t>
      </w:r>
      <w:r w:rsidRPr="00296592">
        <w:rPr>
          <w:rFonts w:ascii="Arial" w:hAnsi="Arial" w:cs="Arial"/>
          <w:sz w:val="24"/>
          <w:szCs w:val="24"/>
        </w:rPr>
        <w:t>del código</w:t>
      </w:r>
      <w:r w:rsidR="00B50045" w:rsidRPr="00296592">
        <w:rPr>
          <w:rFonts w:ascii="Arial" w:hAnsi="Arial" w:cs="Arial"/>
          <w:sz w:val="24"/>
          <w:szCs w:val="24"/>
        </w:rPr>
        <w:t xml:space="preserve"> del artículo.</w:t>
      </w:r>
    </w:p>
    <w:p w14:paraId="3354030B" w14:textId="77777777" w:rsidR="0046016A" w:rsidRPr="00296592" w:rsidRDefault="0046016A" w:rsidP="00454F79">
      <w:pPr>
        <w:tabs>
          <w:tab w:val="left" w:pos="360"/>
          <w:tab w:val="left" w:pos="425"/>
          <w:tab w:val="left" w:pos="567"/>
        </w:tabs>
        <w:jc w:val="both"/>
        <w:rPr>
          <w:rFonts w:ascii="Arial" w:hAnsi="Arial" w:cs="Arial"/>
          <w:sz w:val="24"/>
          <w:szCs w:val="24"/>
        </w:rPr>
      </w:pPr>
    </w:p>
    <w:p w14:paraId="39058AC6" w14:textId="276AAADB" w:rsidR="0046016A" w:rsidRPr="00296592" w:rsidRDefault="0046016A" w:rsidP="00B06750">
      <w:pPr>
        <w:numPr>
          <w:ilvl w:val="0"/>
          <w:numId w:val="2"/>
        </w:numPr>
        <w:tabs>
          <w:tab w:val="clear" w:pos="375"/>
          <w:tab w:val="left" w:pos="360"/>
          <w:tab w:val="num" w:pos="426"/>
        </w:tabs>
        <w:ind w:left="0" w:firstLine="0"/>
        <w:jc w:val="both"/>
        <w:rPr>
          <w:rFonts w:ascii="Arial" w:hAnsi="Arial" w:cs="Arial"/>
          <w:sz w:val="24"/>
          <w:szCs w:val="24"/>
        </w:rPr>
      </w:pPr>
      <w:r w:rsidRPr="00296592">
        <w:rPr>
          <w:rFonts w:ascii="Arial" w:hAnsi="Arial" w:cs="Arial"/>
          <w:sz w:val="24"/>
          <w:szCs w:val="24"/>
        </w:rPr>
        <w:t xml:space="preserve">Se deben considerar los </w:t>
      </w:r>
      <w:r w:rsidRPr="00296592">
        <w:rPr>
          <w:rFonts w:ascii="Arial" w:hAnsi="Arial" w:cs="Arial"/>
          <w:b/>
          <w:sz w:val="24"/>
          <w:szCs w:val="24"/>
        </w:rPr>
        <w:t xml:space="preserve">suministros de </w:t>
      </w:r>
      <w:r w:rsidR="0075172A" w:rsidRPr="00296592">
        <w:rPr>
          <w:rFonts w:ascii="Arial" w:hAnsi="Arial" w:cs="Arial"/>
          <w:b/>
          <w:sz w:val="24"/>
          <w:szCs w:val="24"/>
        </w:rPr>
        <w:t xml:space="preserve">los </w:t>
      </w:r>
      <w:r w:rsidRPr="00296592">
        <w:rPr>
          <w:rFonts w:ascii="Arial" w:hAnsi="Arial" w:cs="Arial"/>
          <w:b/>
          <w:sz w:val="24"/>
          <w:szCs w:val="24"/>
        </w:rPr>
        <w:t xml:space="preserve">equipos </w:t>
      </w:r>
      <w:r w:rsidR="001E79A5" w:rsidRPr="00296592">
        <w:rPr>
          <w:rFonts w:ascii="Arial" w:hAnsi="Arial" w:cs="Arial"/>
          <w:b/>
          <w:sz w:val="24"/>
          <w:szCs w:val="24"/>
        </w:rPr>
        <w:t>nuevos</w:t>
      </w:r>
      <w:r w:rsidR="001E79A5" w:rsidRPr="00296592">
        <w:rPr>
          <w:rFonts w:ascii="Arial" w:hAnsi="Arial" w:cs="Arial"/>
          <w:sz w:val="24"/>
          <w:szCs w:val="24"/>
        </w:rPr>
        <w:t xml:space="preserve"> </w:t>
      </w:r>
      <w:r w:rsidRPr="00296592">
        <w:rPr>
          <w:rFonts w:ascii="Arial" w:hAnsi="Arial" w:cs="Arial"/>
          <w:sz w:val="24"/>
          <w:szCs w:val="24"/>
        </w:rPr>
        <w:t>que se entrega</w:t>
      </w:r>
      <w:r w:rsidR="0075172A" w:rsidRPr="00296592">
        <w:rPr>
          <w:rFonts w:ascii="Arial" w:hAnsi="Arial" w:cs="Arial"/>
          <w:sz w:val="24"/>
          <w:szCs w:val="24"/>
        </w:rPr>
        <w:t xml:space="preserve">ron en </w:t>
      </w:r>
      <w:r w:rsidRPr="00296592">
        <w:rPr>
          <w:rFonts w:ascii="Arial" w:hAnsi="Arial" w:cs="Arial"/>
          <w:sz w:val="24"/>
          <w:szCs w:val="24"/>
        </w:rPr>
        <w:t>el 20</w:t>
      </w:r>
      <w:r w:rsidR="003F23DE" w:rsidRPr="00296592">
        <w:rPr>
          <w:rFonts w:ascii="Arial" w:hAnsi="Arial" w:cs="Arial"/>
          <w:sz w:val="24"/>
          <w:szCs w:val="24"/>
        </w:rPr>
        <w:t>2</w:t>
      </w:r>
      <w:r w:rsidR="00C75B7F" w:rsidRPr="00296592">
        <w:rPr>
          <w:rFonts w:ascii="Arial" w:hAnsi="Arial" w:cs="Arial"/>
          <w:sz w:val="24"/>
          <w:szCs w:val="24"/>
        </w:rPr>
        <w:t>1</w:t>
      </w:r>
      <w:r w:rsidR="0075172A" w:rsidRPr="00296592">
        <w:rPr>
          <w:rFonts w:ascii="Arial" w:hAnsi="Arial" w:cs="Arial"/>
          <w:sz w:val="24"/>
          <w:szCs w:val="24"/>
        </w:rPr>
        <w:t xml:space="preserve"> y los que</w:t>
      </w:r>
      <w:r w:rsidR="008F4710" w:rsidRPr="00296592">
        <w:rPr>
          <w:rFonts w:ascii="Arial" w:hAnsi="Arial" w:cs="Arial"/>
          <w:sz w:val="24"/>
          <w:szCs w:val="24"/>
        </w:rPr>
        <w:t xml:space="preserve"> </w:t>
      </w:r>
      <w:r w:rsidRPr="00296592">
        <w:rPr>
          <w:rFonts w:ascii="Arial" w:hAnsi="Arial" w:cs="Arial"/>
          <w:sz w:val="24"/>
          <w:szCs w:val="24"/>
        </w:rPr>
        <w:t>fueron aprobados para el 20</w:t>
      </w:r>
      <w:r w:rsidR="00B06750" w:rsidRPr="00296592">
        <w:rPr>
          <w:rFonts w:ascii="Arial" w:hAnsi="Arial" w:cs="Arial"/>
          <w:sz w:val="24"/>
          <w:szCs w:val="24"/>
        </w:rPr>
        <w:t>2</w:t>
      </w:r>
      <w:r w:rsidR="00C75B7F" w:rsidRPr="00296592">
        <w:rPr>
          <w:rFonts w:ascii="Arial" w:hAnsi="Arial" w:cs="Arial"/>
          <w:sz w:val="24"/>
          <w:szCs w:val="24"/>
        </w:rPr>
        <w:t>2</w:t>
      </w:r>
      <w:r w:rsidRPr="00296592">
        <w:rPr>
          <w:rFonts w:ascii="Arial" w:hAnsi="Arial" w:cs="Arial"/>
          <w:sz w:val="24"/>
          <w:szCs w:val="24"/>
        </w:rPr>
        <w:t>. Se reitera que los suministros presupuestados serán únicamente para equipos propiedad del Poder Judicial.</w:t>
      </w:r>
    </w:p>
    <w:p w14:paraId="24A9963D" w14:textId="77777777" w:rsidR="0046016A" w:rsidRPr="00296592" w:rsidRDefault="0046016A" w:rsidP="00BC0F83">
      <w:pPr>
        <w:tabs>
          <w:tab w:val="left" w:pos="360"/>
        </w:tabs>
        <w:jc w:val="both"/>
        <w:rPr>
          <w:rFonts w:ascii="Arial" w:hAnsi="Arial" w:cs="Arial"/>
          <w:sz w:val="24"/>
          <w:szCs w:val="24"/>
        </w:rPr>
      </w:pPr>
    </w:p>
    <w:p w14:paraId="18F56081" w14:textId="77777777" w:rsidR="00A4190F" w:rsidRPr="00296592" w:rsidRDefault="00B06750" w:rsidP="00B06750">
      <w:pPr>
        <w:numPr>
          <w:ilvl w:val="0"/>
          <w:numId w:val="2"/>
        </w:numPr>
        <w:tabs>
          <w:tab w:val="clear" w:pos="375"/>
          <w:tab w:val="left" w:pos="360"/>
          <w:tab w:val="num" w:pos="426"/>
        </w:tabs>
        <w:ind w:left="0" w:firstLine="0"/>
        <w:jc w:val="both"/>
        <w:rPr>
          <w:rFonts w:ascii="Arial" w:hAnsi="Arial" w:cs="Arial"/>
          <w:sz w:val="24"/>
          <w:szCs w:val="24"/>
        </w:rPr>
      </w:pPr>
      <w:r w:rsidRPr="00296592">
        <w:rPr>
          <w:rFonts w:ascii="Arial" w:hAnsi="Arial" w:cs="Arial"/>
          <w:sz w:val="24"/>
          <w:szCs w:val="24"/>
        </w:rPr>
        <w:t xml:space="preserve"> </w:t>
      </w:r>
      <w:r w:rsidR="00B14FBF" w:rsidRPr="00296592">
        <w:rPr>
          <w:rFonts w:ascii="Arial" w:hAnsi="Arial" w:cs="Arial"/>
          <w:sz w:val="24"/>
          <w:szCs w:val="24"/>
        </w:rPr>
        <w:t xml:space="preserve">Los despachos judiciales deben considerar </w:t>
      </w:r>
      <w:r w:rsidR="00A4190F" w:rsidRPr="00296592">
        <w:rPr>
          <w:rFonts w:ascii="Arial" w:hAnsi="Arial" w:cs="Arial"/>
          <w:sz w:val="24"/>
          <w:szCs w:val="24"/>
        </w:rPr>
        <w:t xml:space="preserve">dentro de </w:t>
      </w:r>
      <w:r w:rsidR="00B14FBF" w:rsidRPr="00296592">
        <w:rPr>
          <w:rFonts w:ascii="Arial" w:hAnsi="Arial" w:cs="Arial"/>
          <w:sz w:val="24"/>
          <w:szCs w:val="24"/>
        </w:rPr>
        <w:t xml:space="preserve">su presupuesto los </w:t>
      </w:r>
      <w:r w:rsidR="00B14FBF" w:rsidRPr="00296592">
        <w:rPr>
          <w:rFonts w:ascii="Arial" w:hAnsi="Arial" w:cs="Arial"/>
          <w:b/>
          <w:sz w:val="24"/>
          <w:szCs w:val="24"/>
        </w:rPr>
        <w:t>formularios</w:t>
      </w:r>
      <w:r w:rsidR="00B14FBF" w:rsidRPr="00296592">
        <w:rPr>
          <w:rFonts w:ascii="Arial" w:hAnsi="Arial" w:cs="Arial"/>
          <w:sz w:val="24"/>
          <w:szCs w:val="24"/>
        </w:rPr>
        <w:t xml:space="preserve"> que no están informatizados. </w:t>
      </w:r>
      <w:r w:rsidR="00442EFF" w:rsidRPr="00296592">
        <w:rPr>
          <w:rFonts w:ascii="Arial" w:hAnsi="Arial" w:cs="Arial"/>
          <w:sz w:val="24"/>
          <w:szCs w:val="24"/>
        </w:rPr>
        <w:t>P</w:t>
      </w:r>
      <w:r w:rsidR="00051737" w:rsidRPr="00296592">
        <w:rPr>
          <w:rFonts w:ascii="Arial" w:hAnsi="Arial" w:cs="Arial"/>
          <w:sz w:val="24"/>
          <w:szCs w:val="24"/>
        </w:rPr>
        <w:t xml:space="preserve">ueden consultar </w:t>
      </w:r>
      <w:r w:rsidR="00A4190F" w:rsidRPr="00296592">
        <w:rPr>
          <w:rFonts w:ascii="Arial" w:hAnsi="Arial" w:cs="Arial"/>
          <w:sz w:val="24"/>
          <w:szCs w:val="24"/>
        </w:rPr>
        <w:t xml:space="preserve">la lista de los formularios informatizados </w:t>
      </w:r>
      <w:r w:rsidR="00051737" w:rsidRPr="00296592">
        <w:rPr>
          <w:rFonts w:ascii="Arial" w:hAnsi="Arial" w:cs="Arial"/>
          <w:sz w:val="24"/>
          <w:szCs w:val="24"/>
        </w:rPr>
        <w:t>en la Intra</w:t>
      </w:r>
      <w:r w:rsidR="00A4190F" w:rsidRPr="00296592">
        <w:rPr>
          <w:rFonts w:ascii="Arial" w:hAnsi="Arial" w:cs="Arial"/>
          <w:sz w:val="24"/>
          <w:szCs w:val="24"/>
        </w:rPr>
        <w:t xml:space="preserve">net, </w:t>
      </w:r>
      <w:r w:rsidR="009227AF" w:rsidRPr="00296592">
        <w:rPr>
          <w:rFonts w:ascii="Arial" w:hAnsi="Arial" w:cs="Arial"/>
          <w:sz w:val="24"/>
          <w:szCs w:val="24"/>
        </w:rPr>
        <w:t xml:space="preserve">en la opción </w:t>
      </w:r>
      <w:r w:rsidR="00A4190F" w:rsidRPr="00296592">
        <w:rPr>
          <w:rFonts w:ascii="Arial" w:hAnsi="Arial" w:cs="Arial"/>
          <w:sz w:val="24"/>
          <w:szCs w:val="24"/>
        </w:rPr>
        <w:t>Servicios</w:t>
      </w:r>
      <w:r w:rsidR="009227AF" w:rsidRPr="00296592">
        <w:rPr>
          <w:rFonts w:ascii="Arial" w:hAnsi="Arial" w:cs="Arial"/>
          <w:sz w:val="24"/>
          <w:szCs w:val="24"/>
        </w:rPr>
        <w:t xml:space="preserve"> </w:t>
      </w:r>
      <w:r w:rsidR="00A4190F" w:rsidRPr="00296592">
        <w:rPr>
          <w:rFonts w:ascii="Arial" w:hAnsi="Arial" w:cs="Arial"/>
          <w:sz w:val="24"/>
          <w:szCs w:val="24"/>
        </w:rPr>
        <w:t>y luego en Formularios.</w:t>
      </w:r>
    </w:p>
    <w:p w14:paraId="1883ED23" w14:textId="77777777" w:rsidR="0046016A" w:rsidRPr="00296592" w:rsidRDefault="0046016A" w:rsidP="00BC0F83">
      <w:pPr>
        <w:tabs>
          <w:tab w:val="left" w:pos="360"/>
        </w:tabs>
        <w:jc w:val="both"/>
        <w:rPr>
          <w:rFonts w:ascii="Arial" w:hAnsi="Arial" w:cs="Arial"/>
          <w:sz w:val="24"/>
          <w:szCs w:val="24"/>
        </w:rPr>
      </w:pPr>
    </w:p>
    <w:p w14:paraId="182D1B01" w14:textId="77777777" w:rsidR="00DA49EE" w:rsidRPr="00296592" w:rsidRDefault="00051737" w:rsidP="00B06750">
      <w:pPr>
        <w:numPr>
          <w:ilvl w:val="0"/>
          <w:numId w:val="2"/>
        </w:numPr>
        <w:tabs>
          <w:tab w:val="clear" w:pos="375"/>
          <w:tab w:val="left" w:pos="360"/>
          <w:tab w:val="left" w:pos="567"/>
        </w:tabs>
        <w:ind w:left="0" w:firstLine="0"/>
        <w:jc w:val="both"/>
        <w:rPr>
          <w:rFonts w:ascii="Arial" w:hAnsi="Arial" w:cs="Arial"/>
          <w:sz w:val="24"/>
          <w:szCs w:val="24"/>
        </w:rPr>
      </w:pPr>
      <w:r w:rsidRPr="00296592">
        <w:rPr>
          <w:rFonts w:ascii="Arial" w:hAnsi="Arial" w:cs="Arial"/>
          <w:sz w:val="24"/>
          <w:szCs w:val="24"/>
        </w:rPr>
        <w:t xml:space="preserve">Las </w:t>
      </w:r>
      <w:r w:rsidR="0046016A" w:rsidRPr="00296592">
        <w:rPr>
          <w:rFonts w:ascii="Arial" w:hAnsi="Arial" w:cs="Arial"/>
          <w:sz w:val="24"/>
          <w:szCs w:val="24"/>
        </w:rPr>
        <w:t>Administraci</w:t>
      </w:r>
      <w:r w:rsidRPr="00296592">
        <w:rPr>
          <w:rFonts w:ascii="Arial" w:hAnsi="Arial" w:cs="Arial"/>
          <w:sz w:val="24"/>
          <w:szCs w:val="24"/>
        </w:rPr>
        <w:t>ones</w:t>
      </w:r>
      <w:r w:rsidR="0046016A" w:rsidRPr="00296592">
        <w:rPr>
          <w:rFonts w:ascii="Arial" w:hAnsi="Arial" w:cs="Arial"/>
          <w:sz w:val="24"/>
          <w:szCs w:val="24"/>
        </w:rPr>
        <w:t xml:space="preserve"> Regional</w:t>
      </w:r>
      <w:r w:rsidRPr="00296592">
        <w:rPr>
          <w:rFonts w:ascii="Arial" w:hAnsi="Arial" w:cs="Arial"/>
          <w:sz w:val="24"/>
          <w:szCs w:val="24"/>
        </w:rPr>
        <w:t>es</w:t>
      </w:r>
      <w:r w:rsidR="0046016A" w:rsidRPr="00296592">
        <w:rPr>
          <w:rFonts w:ascii="Arial" w:hAnsi="Arial" w:cs="Arial"/>
          <w:sz w:val="24"/>
          <w:szCs w:val="24"/>
        </w:rPr>
        <w:t xml:space="preserve"> debe</w:t>
      </w:r>
      <w:r w:rsidRPr="00296592">
        <w:rPr>
          <w:rFonts w:ascii="Arial" w:hAnsi="Arial" w:cs="Arial"/>
          <w:sz w:val="24"/>
          <w:szCs w:val="24"/>
        </w:rPr>
        <w:t>n</w:t>
      </w:r>
      <w:r w:rsidR="0046016A" w:rsidRPr="00296592">
        <w:rPr>
          <w:rFonts w:ascii="Arial" w:hAnsi="Arial" w:cs="Arial"/>
          <w:sz w:val="24"/>
          <w:szCs w:val="24"/>
        </w:rPr>
        <w:t xml:space="preserve"> presupuestar los discos para el resguardo de la información que se procesa. A su vez, cada oficina judicial según corresponda, debe considerar dentro de su presupuesto los discos en </w:t>
      </w:r>
      <w:r w:rsidR="00D035B1" w:rsidRPr="00296592">
        <w:rPr>
          <w:rFonts w:ascii="Arial" w:hAnsi="Arial" w:cs="Arial"/>
          <w:sz w:val="24"/>
          <w:szCs w:val="24"/>
        </w:rPr>
        <w:t xml:space="preserve">cualquier </w:t>
      </w:r>
      <w:r w:rsidR="0046016A" w:rsidRPr="00296592">
        <w:rPr>
          <w:rFonts w:ascii="Arial" w:hAnsi="Arial" w:cs="Arial"/>
          <w:sz w:val="24"/>
          <w:szCs w:val="24"/>
        </w:rPr>
        <w:t xml:space="preserve">formato </w:t>
      </w:r>
      <w:r w:rsidR="00D035B1" w:rsidRPr="00296592">
        <w:rPr>
          <w:rFonts w:ascii="Arial" w:hAnsi="Arial" w:cs="Arial"/>
          <w:sz w:val="24"/>
          <w:szCs w:val="24"/>
        </w:rPr>
        <w:t xml:space="preserve">que serán </w:t>
      </w:r>
      <w:r w:rsidR="0046016A" w:rsidRPr="00296592">
        <w:rPr>
          <w:rFonts w:ascii="Arial" w:hAnsi="Arial" w:cs="Arial"/>
          <w:sz w:val="24"/>
          <w:szCs w:val="24"/>
        </w:rPr>
        <w:t>utiliza</w:t>
      </w:r>
      <w:r w:rsidR="00D035B1" w:rsidRPr="00296592">
        <w:rPr>
          <w:rFonts w:ascii="Arial" w:hAnsi="Arial" w:cs="Arial"/>
          <w:sz w:val="24"/>
          <w:szCs w:val="24"/>
        </w:rPr>
        <w:t>d</w:t>
      </w:r>
      <w:r w:rsidR="0046016A" w:rsidRPr="00296592">
        <w:rPr>
          <w:rFonts w:ascii="Arial" w:hAnsi="Arial" w:cs="Arial"/>
          <w:sz w:val="24"/>
          <w:szCs w:val="24"/>
        </w:rPr>
        <w:t>os en la grabación de las audiencias, juicios y demás actividades, especialmente en aquellas tendientes a fomentar la oralidad.</w:t>
      </w:r>
    </w:p>
    <w:p w14:paraId="1571AD30" w14:textId="77777777" w:rsidR="00DA49EE" w:rsidRPr="00296592" w:rsidRDefault="00DA49EE" w:rsidP="00BC0F83">
      <w:pPr>
        <w:tabs>
          <w:tab w:val="left" w:pos="360"/>
        </w:tabs>
        <w:jc w:val="both"/>
        <w:rPr>
          <w:rFonts w:ascii="Arial" w:hAnsi="Arial" w:cs="Arial"/>
          <w:sz w:val="24"/>
          <w:szCs w:val="24"/>
        </w:rPr>
      </w:pPr>
    </w:p>
    <w:p w14:paraId="450DCA47" w14:textId="77777777" w:rsidR="0046016A" w:rsidRPr="00296592" w:rsidRDefault="0046016A" w:rsidP="00B06750">
      <w:pPr>
        <w:numPr>
          <w:ilvl w:val="0"/>
          <w:numId w:val="2"/>
        </w:numPr>
        <w:tabs>
          <w:tab w:val="clear" w:pos="375"/>
          <w:tab w:val="left" w:pos="360"/>
          <w:tab w:val="num" w:pos="567"/>
        </w:tabs>
        <w:ind w:left="0" w:firstLine="0"/>
        <w:jc w:val="both"/>
        <w:rPr>
          <w:rFonts w:ascii="Arial" w:hAnsi="Arial" w:cs="Arial"/>
          <w:bCs/>
          <w:sz w:val="24"/>
          <w:szCs w:val="24"/>
        </w:rPr>
      </w:pPr>
      <w:r w:rsidRPr="00296592">
        <w:rPr>
          <w:rFonts w:ascii="Arial" w:hAnsi="Arial" w:cs="Arial"/>
          <w:sz w:val="24"/>
          <w:szCs w:val="24"/>
        </w:rPr>
        <w:lastRenderedPageBreak/>
        <w:t>La</w:t>
      </w:r>
      <w:r w:rsidR="00002CB2" w:rsidRPr="00296592">
        <w:rPr>
          <w:rFonts w:ascii="Arial" w:hAnsi="Arial" w:cs="Arial"/>
          <w:sz w:val="24"/>
          <w:szCs w:val="24"/>
        </w:rPr>
        <w:t>s</w:t>
      </w:r>
      <w:r w:rsidRPr="00296592">
        <w:rPr>
          <w:rFonts w:ascii="Arial" w:hAnsi="Arial" w:cs="Arial"/>
          <w:sz w:val="24"/>
          <w:szCs w:val="24"/>
        </w:rPr>
        <w:t xml:space="preserve"> Administraci</w:t>
      </w:r>
      <w:r w:rsidR="00002CB2" w:rsidRPr="00296592">
        <w:rPr>
          <w:rFonts w:ascii="Arial" w:hAnsi="Arial" w:cs="Arial"/>
          <w:sz w:val="24"/>
          <w:szCs w:val="24"/>
        </w:rPr>
        <w:t>ones</w:t>
      </w:r>
      <w:r w:rsidRPr="00296592">
        <w:rPr>
          <w:rFonts w:ascii="Arial" w:hAnsi="Arial" w:cs="Arial"/>
          <w:sz w:val="24"/>
          <w:szCs w:val="24"/>
        </w:rPr>
        <w:t xml:space="preserve"> Regional</w:t>
      </w:r>
      <w:r w:rsidR="00002CB2" w:rsidRPr="00296592">
        <w:rPr>
          <w:rFonts w:ascii="Arial" w:hAnsi="Arial" w:cs="Arial"/>
          <w:sz w:val="24"/>
          <w:szCs w:val="24"/>
        </w:rPr>
        <w:t>es</w:t>
      </w:r>
      <w:r w:rsidR="00511B2E" w:rsidRPr="00296592">
        <w:rPr>
          <w:rFonts w:ascii="Arial" w:hAnsi="Arial" w:cs="Arial"/>
          <w:sz w:val="24"/>
          <w:szCs w:val="24"/>
        </w:rPr>
        <w:t xml:space="preserve"> </w:t>
      </w:r>
      <w:r w:rsidRPr="00296592">
        <w:rPr>
          <w:rFonts w:ascii="Arial" w:hAnsi="Arial" w:cs="Arial"/>
          <w:sz w:val="24"/>
          <w:szCs w:val="24"/>
        </w:rPr>
        <w:t>debe</w:t>
      </w:r>
      <w:r w:rsidR="00002CB2" w:rsidRPr="00296592">
        <w:rPr>
          <w:rFonts w:ascii="Arial" w:hAnsi="Arial" w:cs="Arial"/>
          <w:sz w:val="24"/>
          <w:szCs w:val="24"/>
        </w:rPr>
        <w:t>n</w:t>
      </w:r>
      <w:r w:rsidRPr="00296592">
        <w:rPr>
          <w:rFonts w:ascii="Arial" w:hAnsi="Arial" w:cs="Arial"/>
          <w:sz w:val="24"/>
          <w:szCs w:val="24"/>
        </w:rPr>
        <w:t xml:space="preserve"> considerar dentro de su presupuesto aquellos </w:t>
      </w:r>
      <w:r w:rsidRPr="00296592">
        <w:rPr>
          <w:rFonts w:ascii="Arial" w:hAnsi="Arial" w:cs="Arial"/>
          <w:bCs/>
          <w:sz w:val="24"/>
          <w:szCs w:val="24"/>
        </w:rPr>
        <w:t>artículos y suministros que generalmente se utilizan en las salas de juicio, de audiencias, de testigos, de deliberación, comedores, o en cualquier otra área común de los edificios.</w:t>
      </w:r>
    </w:p>
    <w:p w14:paraId="3D15D657" w14:textId="77777777" w:rsidR="00BC0F83" w:rsidRPr="00296592" w:rsidRDefault="00BC0F83" w:rsidP="00BC0F83">
      <w:pPr>
        <w:tabs>
          <w:tab w:val="left" w:pos="360"/>
        </w:tabs>
        <w:jc w:val="both"/>
        <w:rPr>
          <w:rFonts w:ascii="Arial" w:hAnsi="Arial" w:cs="Arial"/>
          <w:sz w:val="24"/>
          <w:szCs w:val="24"/>
        </w:rPr>
      </w:pPr>
    </w:p>
    <w:p w14:paraId="09CCAB90" w14:textId="77777777" w:rsidR="00442351" w:rsidRPr="00296592" w:rsidRDefault="00FC5328" w:rsidP="00B0304A">
      <w:pPr>
        <w:numPr>
          <w:ilvl w:val="0"/>
          <w:numId w:val="2"/>
        </w:numPr>
        <w:tabs>
          <w:tab w:val="clear" w:pos="375"/>
          <w:tab w:val="left" w:pos="360"/>
          <w:tab w:val="left" w:pos="426"/>
          <w:tab w:val="left" w:pos="567"/>
        </w:tabs>
        <w:ind w:left="0" w:firstLine="0"/>
        <w:jc w:val="both"/>
        <w:rPr>
          <w:rFonts w:ascii="Arial" w:hAnsi="Arial" w:cs="Arial"/>
          <w:bCs/>
          <w:sz w:val="24"/>
          <w:szCs w:val="24"/>
        </w:rPr>
      </w:pPr>
      <w:r w:rsidRPr="00296592">
        <w:rPr>
          <w:rFonts w:ascii="Arial" w:hAnsi="Arial" w:cs="Arial"/>
          <w:sz w:val="24"/>
          <w:szCs w:val="24"/>
        </w:rPr>
        <w:t xml:space="preserve">    </w:t>
      </w:r>
      <w:r w:rsidR="0046016A" w:rsidRPr="00296592">
        <w:rPr>
          <w:rFonts w:ascii="Arial" w:hAnsi="Arial" w:cs="Arial"/>
          <w:sz w:val="24"/>
          <w:szCs w:val="24"/>
        </w:rPr>
        <w:t xml:space="preserve">En cuanto a la confección de </w:t>
      </w:r>
      <w:r w:rsidR="0046016A" w:rsidRPr="00296592">
        <w:rPr>
          <w:rFonts w:ascii="Arial" w:hAnsi="Arial" w:cs="Arial"/>
          <w:b/>
          <w:sz w:val="24"/>
          <w:szCs w:val="24"/>
        </w:rPr>
        <w:t>uniformes (vestuario y calzado)</w:t>
      </w:r>
      <w:r w:rsidR="0046016A" w:rsidRPr="00296592">
        <w:rPr>
          <w:rFonts w:ascii="Arial" w:hAnsi="Arial" w:cs="Arial"/>
          <w:sz w:val="24"/>
          <w:szCs w:val="24"/>
        </w:rPr>
        <w:t xml:space="preserve"> </w:t>
      </w:r>
      <w:r w:rsidR="00A71C72" w:rsidRPr="00296592">
        <w:rPr>
          <w:rFonts w:ascii="Arial" w:hAnsi="Arial" w:cs="Arial"/>
          <w:sz w:val="24"/>
          <w:szCs w:val="24"/>
        </w:rPr>
        <w:t xml:space="preserve">el </w:t>
      </w:r>
      <w:r w:rsidR="0073782A" w:rsidRPr="00296592">
        <w:rPr>
          <w:rFonts w:ascii="Arial" w:hAnsi="Arial" w:cs="Arial"/>
          <w:sz w:val="24"/>
          <w:szCs w:val="24"/>
        </w:rPr>
        <w:t>D</w:t>
      </w:r>
      <w:r w:rsidR="0046016A" w:rsidRPr="00296592">
        <w:rPr>
          <w:rFonts w:ascii="Arial" w:hAnsi="Arial" w:cs="Arial"/>
          <w:sz w:val="24"/>
          <w:szCs w:val="24"/>
        </w:rPr>
        <w:t>epartamento de Seguridad</w:t>
      </w:r>
      <w:r w:rsidR="004F43EA" w:rsidRPr="00296592">
        <w:rPr>
          <w:rFonts w:ascii="Arial" w:hAnsi="Arial" w:cs="Arial"/>
          <w:sz w:val="24"/>
          <w:szCs w:val="24"/>
        </w:rPr>
        <w:t>,</w:t>
      </w:r>
      <w:r w:rsidR="0046016A" w:rsidRPr="00296592">
        <w:rPr>
          <w:rFonts w:ascii="Arial" w:hAnsi="Arial" w:cs="Arial"/>
          <w:sz w:val="24"/>
          <w:szCs w:val="24"/>
        </w:rPr>
        <w:t xml:space="preserve"> </w:t>
      </w:r>
      <w:r w:rsidR="00A71C72" w:rsidRPr="00296592">
        <w:rPr>
          <w:rFonts w:ascii="Arial" w:hAnsi="Arial" w:cs="Arial"/>
          <w:sz w:val="24"/>
          <w:szCs w:val="24"/>
        </w:rPr>
        <w:t xml:space="preserve">Departamento de </w:t>
      </w:r>
      <w:r w:rsidR="0046016A" w:rsidRPr="00296592">
        <w:rPr>
          <w:rFonts w:ascii="Arial" w:hAnsi="Arial" w:cs="Arial"/>
          <w:sz w:val="24"/>
          <w:szCs w:val="24"/>
        </w:rPr>
        <w:t>Servicios Generales,</w:t>
      </w:r>
      <w:r w:rsidR="004F43EA" w:rsidRPr="00296592">
        <w:rPr>
          <w:rFonts w:ascii="Arial" w:hAnsi="Arial" w:cs="Arial"/>
          <w:sz w:val="24"/>
          <w:szCs w:val="24"/>
        </w:rPr>
        <w:t xml:space="preserve"> Dirección de Tecnología de la Información, Departamento de Proveeduría, </w:t>
      </w:r>
      <w:r w:rsidR="00A71C72" w:rsidRPr="00296592">
        <w:rPr>
          <w:rFonts w:ascii="Arial" w:hAnsi="Arial" w:cs="Arial"/>
          <w:sz w:val="24"/>
          <w:szCs w:val="24"/>
        </w:rPr>
        <w:t xml:space="preserve">Departamento de </w:t>
      </w:r>
      <w:r w:rsidR="004F43EA" w:rsidRPr="00296592">
        <w:rPr>
          <w:rFonts w:ascii="Arial" w:hAnsi="Arial" w:cs="Arial"/>
          <w:sz w:val="24"/>
          <w:szCs w:val="24"/>
        </w:rPr>
        <w:t xml:space="preserve">Artes Gráficas, Escuela Judicial, oficinas adscritas al Organismo de Investigación Judicial, </w:t>
      </w:r>
      <w:r w:rsidR="00077AE1" w:rsidRPr="00296592">
        <w:rPr>
          <w:rFonts w:ascii="Arial" w:hAnsi="Arial" w:cs="Arial"/>
          <w:sz w:val="24"/>
          <w:szCs w:val="24"/>
        </w:rPr>
        <w:t>Unidad de Protección de Víctimas y Testigos</w:t>
      </w:r>
      <w:r w:rsidR="004C4C38" w:rsidRPr="00296592">
        <w:rPr>
          <w:rFonts w:ascii="Arial" w:hAnsi="Arial" w:cs="Arial"/>
          <w:sz w:val="24"/>
          <w:szCs w:val="24"/>
        </w:rPr>
        <w:t>, Oficina de Atención y Protección a la Víctima del Delito</w:t>
      </w:r>
      <w:r w:rsidR="00D1448A" w:rsidRPr="00296592">
        <w:rPr>
          <w:rFonts w:ascii="Arial" w:hAnsi="Arial" w:cs="Arial"/>
          <w:sz w:val="24"/>
          <w:szCs w:val="24"/>
        </w:rPr>
        <w:t xml:space="preserve">, </w:t>
      </w:r>
      <w:r w:rsidR="0028046B" w:rsidRPr="00296592">
        <w:rPr>
          <w:rFonts w:ascii="Arial" w:hAnsi="Arial" w:cs="Arial"/>
          <w:sz w:val="24"/>
          <w:szCs w:val="24"/>
        </w:rPr>
        <w:t>Servicio M</w:t>
      </w:r>
      <w:r w:rsidR="004F43EA" w:rsidRPr="00296592">
        <w:rPr>
          <w:rFonts w:ascii="Arial" w:hAnsi="Arial" w:cs="Arial"/>
          <w:sz w:val="24"/>
          <w:szCs w:val="24"/>
        </w:rPr>
        <w:t>édico</w:t>
      </w:r>
      <w:r w:rsidR="00D1448A" w:rsidRPr="00296592">
        <w:rPr>
          <w:rFonts w:ascii="Arial" w:hAnsi="Arial" w:cs="Arial"/>
          <w:sz w:val="24"/>
          <w:szCs w:val="24"/>
        </w:rPr>
        <w:t xml:space="preserve"> </w:t>
      </w:r>
      <w:r w:rsidR="004F43EA" w:rsidRPr="00296592">
        <w:rPr>
          <w:rFonts w:ascii="Arial" w:hAnsi="Arial" w:cs="Arial"/>
          <w:sz w:val="24"/>
          <w:szCs w:val="24"/>
        </w:rPr>
        <w:t>y Archivo Judicial</w:t>
      </w:r>
      <w:r w:rsidR="0046016A" w:rsidRPr="00296592">
        <w:rPr>
          <w:rFonts w:ascii="Arial" w:hAnsi="Arial" w:cs="Arial"/>
          <w:sz w:val="24"/>
          <w:szCs w:val="24"/>
        </w:rPr>
        <w:t xml:space="preserve"> </w:t>
      </w:r>
      <w:r w:rsidR="0028046B" w:rsidRPr="00296592">
        <w:rPr>
          <w:rFonts w:ascii="Arial" w:hAnsi="Arial" w:cs="Arial"/>
          <w:sz w:val="24"/>
          <w:szCs w:val="24"/>
        </w:rPr>
        <w:t xml:space="preserve">deben </w:t>
      </w:r>
      <w:r w:rsidR="0046016A" w:rsidRPr="00296592">
        <w:rPr>
          <w:rFonts w:ascii="Arial" w:hAnsi="Arial" w:cs="Arial"/>
          <w:sz w:val="24"/>
          <w:szCs w:val="24"/>
        </w:rPr>
        <w:t>inclu</w:t>
      </w:r>
      <w:r w:rsidR="0028046B" w:rsidRPr="00296592">
        <w:rPr>
          <w:rFonts w:ascii="Arial" w:hAnsi="Arial" w:cs="Arial"/>
          <w:sz w:val="24"/>
          <w:szCs w:val="24"/>
        </w:rPr>
        <w:t>ir</w:t>
      </w:r>
      <w:r w:rsidR="0046016A" w:rsidRPr="00296592">
        <w:rPr>
          <w:rFonts w:ascii="Arial" w:hAnsi="Arial" w:cs="Arial"/>
          <w:sz w:val="24"/>
          <w:szCs w:val="24"/>
        </w:rPr>
        <w:t xml:space="preserve"> dentro de sus respectivos presupuestos los uniformes de</w:t>
      </w:r>
      <w:r w:rsidR="00400AAC" w:rsidRPr="00296592">
        <w:rPr>
          <w:rFonts w:ascii="Arial" w:hAnsi="Arial" w:cs="Arial"/>
          <w:sz w:val="24"/>
          <w:szCs w:val="24"/>
        </w:rPr>
        <w:t xml:space="preserve">l personal </w:t>
      </w:r>
      <w:r w:rsidR="0046016A" w:rsidRPr="00296592">
        <w:rPr>
          <w:rFonts w:ascii="Arial" w:hAnsi="Arial" w:cs="Arial"/>
          <w:sz w:val="24"/>
          <w:szCs w:val="24"/>
        </w:rPr>
        <w:t xml:space="preserve">a su cargo </w:t>
      </w:r>
      <w:r w:rsidR="005F0D3B" w:rsidRPr="00296592">
        <w:rPr>
          <w:rFonts w:ascii="Arial" w:hAnsi="Arial" w:cs="Arial"/>
          <w:sz w:val="24"/>
          <w:szCs w:val="24"/>
        </w:rPr>
        <w:t xml:space="preserve"> que por disposición tienen autorizado</w:t>
      </w:r>
      <w:r w:rsidR="00A71C72" w:rsidRPr="00296592">
        <w:rPr>
          <w:rFonts w:ascii="Arial" w:hAnsi="Arial" w:cs="Arial"/>
          <w:sz w:val="24"/>
          <w:szCs w:val="24"/>
        </w:rPr>
        <w:t>s</w:t>
      </w:r>
      <w:r w:rsidR="005F0D3B" w:rsidRPr="00296592">
        <w:rPr>
          <w:rFonts w:ascii="Arial" w:hAnsi="Arial" w:cs="Arial"/>
          <w:sz w:val="24"/>
          <w:szCs w:val="24"/>
        </w:rPr>
        <w:t xml:space="preserve">, según lo establecido en los parámetros definidos por la Dirección Ejecutiva, en cuanto al tipo y cantidad de prendas que se deben suministrar según la clase de puesto. </w:t>
      </w:r>
      <w:r w:rsidR="005F0D3B" w:rsidRPr="00296592">
        <w:rPr>
          <w:rFonts w:ascii="Arial" w:hAnsi="Arial" w:cs="Arial"/>
          <w:bCs/>
          <w:sz w:val="24"/>
          <w:szCs w:val="24"/>
        </w:rPr>
        <w:t xml:space="preserve">Las oficinas que no estén autorizadas para contar con uniformes no deben formular la compra de estos artículos, de hacerlo, serán eliminados de su propuesta de presupuesto, salvo casos específicos autorizados previamente por la Dirección Ejecutiva.” </w:t>
      </w:r>
    </w:p>
    <w:p w14:paraId="0BDE72A1" w14:textId="77777777" w:rsidR="00442351" w:rsidRPr="00296592" w:rsidRDefault="00442351" w:rsidP="00FC3BA6">
      <w:pPr>
        <w:pStyle w:val="Prrafodelista"/>
        <w:rPr>
          <w:rFonts w:ascii="Arial" w:hAnsi="Arial" w:cs="Arial"/>
          <w:sz w:val="24"/>
          <w:szCs w:val="24"/>
        </w:rPr>
      </w:pPr>
    </w:p>
    <w:p w14:paraId="6FE0509E" w14:textId="77777777" w:rsidR="0046016A" w:rsidRPr="00296592" w:rsidRDefault="00E057CE" w:rsidP="009B6A8A">
      <w:pPr>
        <w:numPr>
          <w:ilvl w:val="0"/>
          <w:numId w:val="2"/>
        </w:numPr>
        <w:tabs>
          <w:tab w:val="clear" w:pos="375"/>
          <w:tab w:val="left" w:pos="360"/>
          <w:tab w:val="num" w:pos="567"/>
        </w:tabs>
        <w:ind w:left="0" w:firstLine="0"/>
        <w:jc w:val="both"/>
        <w:rPr>
          <w:rFonts w:ascii="Arial" w:hAnsi="Arial" w:cs="Arial"/>
          <w:sz w:val="24"/>
          <w:szCs w:val="24"/>
        </w:rPr>
      </w:pPr>
      <w:r w:rsidRPr="00296592">
        <w:rPr>
          <w:rFonts w:ascii="Arial" w:hAnsi="Arial" w:cs="Arial"/>
          <w:sz w:val="24"/>
          <w:szCs w:val="24"/>
        </w:rPr>
        <w:t>De acuerdo con</w:t>
      </w:r>
      <w:r w:rsidR="00A9023B" w:rsidRPr="00296592">
        <w:rPr>
          <w:rFonts w:ascii="Arial" w:hAnsi="Arial" w:cs="Arial"/>
          <w:sz w:val="24"/>
          <w:szCs w:val="24"/>
        </w:rPr>
        <w:t xml:space="preserve"> </w:t>
      </w:r>
      <w:r w:rsidR="0046016A" w:rsidRPr="00296592">
        <w:rPr>
          <w:rFonts w:ascii="Arial" w:hAnsi="Arial" w:cs="Arial"/>
          <w:sz w:val="24"/>
          <w:szCs w:val="24"/>
        </w:rPr>
        <w:t xml:space="preserve">lo establecido por el Departamento de Proveeduría, </w:t>
      </w:r>
      <w:r w:rsidR="00A9023B" w:rsidRPr="00296592">
        <w:rPr>
          <w:rFonts w:ascii="Arial" w:hAnsi="Arial" w:cs="Arial"/>
          <w:sz w:val="24"/>
          <w:szCs w:val="24"/>
        </w:rPr>
        <w:t xml:space="preserve">las oficinas </w:t>
      </w:r>
      <w:r w:rsidR="0046016A" w:rsidRPr="00296592">
        <w:rPr>
          <w:rFonts w:ascii="Arial" w:hAnsi="Arial" w:cs="Arial"/>
          <w:sz w:val="24"/>
          <w:szCs w:val="24"/>
        </w:rPr>
        <w:t xml:space="preserve">judiciales que tienen bajo su cargo </w:t>
      </w:r>
      <w:r w:rsidR="00D74A3B" w:rsidRPr="00296592">
        <w:rPr>
          <w:rFonts w:ascii="Arial" w:hAnsi="Arial" w:cs="Arial"/>
          <w:sz w:val="24"/>
          <w:szCs w:val="24"/>
        </w:rPr>
        <w:t>vehículos</w:t>
      </w:r>
      <w:r w:rsidR="0046016A" w:rsidRPr="00296592">
        <w:rPr>
          <w:rFonts w:ascii="Arial" w:hAnsi="Arial" w:cs="Arial"/>
          <w:sz w:val="24"/>
          <w:szCs w:val="24"/>
        </w:rPr>
        <w:t xml:space="preserve"> deben considerar en </w:t>
      </w:r>
      <w:r w:rsidR="00A9023B" w:rsidRPr="00296592">
        <w:rPr>
          <w:rFonts w:ascii="Arial" w:hAnsi="Arial" w:cs="Arial"/>
          <w:sz w:val="24"/>
          <w:szCs w:val="24"/>
        </w:rPr>
        <w:t xml:space="preserve">su </w:t>
      </w:r>
      <w:r w:rsidR="0046016A" w:rsidRPr="00296592">
        <w:rPr>
          <w:rFonts w:ascii="Arial" w:hAnsi="Arial" w:cs="Arial"/>
          <w:sz w:val="24"/>
          <w:szCs w:val="24"/>
        </w:rPr>
        <w:t xml:space="preserve">presupuesto </w:t>
      </w:r>
      <w:r w:rsidR="00A9023B" w:rsidRPr="00296592">
        <w:rPr>
          <w:rFonts w:ascii="Arial" w:hAnsi="Arial" w:cs="Arial"/>
          <w:sz w:val="24"/>
          <w:szCs w:val="24"/>
        </w:rPr>
        <w:t xml:space="preserve">la </w:t>
      </w:r>
      <w:r w:rsidR="0046016A" w:rsidRPr="00296592">
        <w:rPr>
          <w:rFonts w:ascii="Arial" w:hAnsi="Arial" w:cs="Arial"/>
          <w:sz w:val="24"/>
          <w:szCs w:val="24"/>
        </w:rPr>
        <w:t>compra de</w:t>
      </w:r>
      <w:r w:rsidR="0046016A" w:rsidRPr="00296592">
        <w:rPr>
          <w:rFonts w:ascii="Arial" w:hAnsi="Arial" w:cs="Arial"/>
          <w:b/>
          <w:sz w:val="24"/>
          <w:szCs w:val="24"/>
        </w:rPr>
        <w:t xml:space="preserve"> llantas y baterías </w:t>
      </w:r>
      <w:r w:rsidRPr="00296592">
        <w:rPr>
          <w:rFonts w:ascii="Arial" w:hAnsi="Arial" w:cs="Arial"/>
          <w:sz w:val="24"/>
          <w:szCs w:val="24"/>
        </w:rPr>
        <w:t>de acuerdo con</w:t>
      </w:r>
      <w:r w:rsidR="00A9023B" w:rsidRPr="00296592">
        <w:rPr>
          <w:rFonts w:ascii="Arial" w:hAnsi="Arial" w:cs="Arial"/>
          <w:sz w:val="24"/>
          <w:szCs w:val="24"/>
        </w:rPr>
        <w:t xml:space="preserve"> </w:t>
      </w:r>
      <w:r w:rsidR="0046016A" w:rsidRPr="00296592">
        <w:rPr>
          <w:rFonts w:ascii="Arial" w:hAnsi="Arial" w:cs="Arial"/>
          <w:sz w:val="24"/>
          <w:szCs w:val="24"/>
        </w:rPr>
        <w:t>la cantidad y tipo de unidades</w:t>
      </w:r>
      <w:r w:rsidR="00A9023B" w:rsidRPr="00296592">
        <w:rPr>
          <w:rFonts w:ascii="Arial" w:hAnsi="Arial" w:cs="Arial"/>
          <w:sz w:val="24"/>
          <w:szCs w:val="24"/>
        </w:rPr>
        <w:t xml:space="preserve">, </w:t>
      </w:r>
      <w:r w:rsidR="0046016A" w:rsidRPr="00296592">
        <w:rPr>
          <w:rFonts w:ascii="Arial" w:hAnsi="Arial" w:cs="Arial"/>
          <w:sz w:val="24"/>
          <w:szCs w:val="24"/>
        </w:rPr>
        <w:t>incluyendo las nu</w:t>
      </w:r>
      <w:r w:rsidR="00A9023B" w:rsidRPr="00296592">
        <w:rPr>
          <w:rFonts w:ascii="Arial" w:hAnsi="Arial" w:cs="Arial"/>
          <w:sz w:val="24"/>
          <w:szCs w:val="24"/>
        </w:rPr>
        <w:t>evas que no han sido entregadas</w:t>
      </w:r>
      <w:r w:rsidR="0046016A" w:rsidRPr="00296592">
        <w:rPr>
          <w:rFonts w:ascii="Arial" w:hAnsi="Arial" w:cs="Arial"/>
          <w:sz w:val="24"/>
          <w:szCs w:val="24"/>
        </w:rPr>
        <w:t xml:space="preserve">. </w:t>
      </w:r>
      <w:r w:rsidR="00A9023B" w:rsidRPr="00296592">
        <w:rPr>
          <w:rFonts w:ascii="Arial" w:hAnsi="Arial" w:cs="Arial"/>
          <w:sz w:val="24"/>
          <w:szCs w:val="24"/>
        </w:rPr>
        <w:t>L</w:t>
      </w:r>
      <w:r w:rsidR="0046016A" w:rsidRPr="00296592">
        <w:rPr>
          <w:rFonts w:ascii="Arial" w:hAnsi="Arial" w:cs="Arial"/>
          <w:sz w:val="24"/>
          <w:szCs w:val="24"/>
        </w:rPr>
        <w:t xml:space="preserve">a sustitución de llantas varía según el kilometraje </w:t>
      </w:r>
      <w:r w:rsidR="0046016A" w:rsidRPr="00B46483">
        <w:rPr>
          <w:rFonts w:ascii="Arial" w:hAnsi="Arial" w:cs="Arial"/>
          <w:sz w:val="24"/>
          <w:szCs w:val="24"/>
        </w:rPr>
        <w:t>(</w:t>
      </w:r>
      <w:r w:rsidR="00464268" w:rsidRPr="00B46483">
        <w:rPr>
          <w:rFonts w:ascii="Arial" w:hAnsi="Arial" w:cs="Arial"/>
          <w:sz w:val="24"/>
          <w:szCs w:val="24"/>
        </w:rPr>
        <w:t>5</w:t>
      </w:r>
      <w:r w:rsidR="0046016A" w:rsidRPr="00B46483">
        <w:rPr>
          <w:rFonts w:ascii="Arial" w:hAnsi="Arial" w:cs="Arial"/>
          <w:sz w:val="24"/>
          <w:szCs w:val="24"/>
        </w:rPr>
        <w:t xml:space="preserve">0.000 </w:t>
      </w:r>
      <w:r w:rsidR="00A9023B" w:rsidRPr="00B46483">
        <w:rPr>
          <w:rFonts w:ascii="Arial" w:hAnsi="Arial" w:cs="Arial"/>
          <w:sz w:val="24"/>
          <w:szCs w:val="24"/>
        </w:rPr>
        <w:t>km</w:t>
      </w:r>
      <w:r w:rsidR="0046016A" w:rsidRPr="00B46483">
        <w:rPr>
          <w:rFonts w:ascii="Arial" w:hAnsi="Arial" w:cs="Arial"/>
          <w:sz w:val="24"/>
          <w:szCs w:val="24"/>
        </w:rPr>
        <w:t xml:space="preserve"> aproximadamente</w:t>
      </w:r>
      <w:r w:rsidR="0046016A" w:rsidRPr="00296592">
        <w:rPr>
          <w:rFonts w:ascii="Arial" w:hAnsi="Arial" w:cs="Arial"/>
          <w:sz w:val="24"/>
          <w:szCs w:val="24"/>
        </w:rPr>
        <w:t xml:space="preserve">). En el caso de las baterías, el cambio se debe </w:t>
      </w:r>
      <w:r w:rsidR="00C0592B" w:rsidRPr="00296592">
        <w:rPr>
          <w:rFonts w:ascii="Arial" w:hAnsi="Arial" w:cs="Arial"/>
          <w:sz w:val="24"/>
          <w:szCs w:val="24"/>
        </w:rPr>
        <w:t>programa</w:t>
      </w:r>
      <w:r w:rsidR="0046016A" w:rsidRPr="00296592">
        <w:rPr>
          <w:rFonts w:ascii="Arial" w:hAnsi="Arial" w:cs="Arial"/>
          <w:sz w:val="24"/>
          <w:szCs w:val="24"/>
        </w:rPr>
        <w:t>r conforme lo establezca la garantía.</w:t>
      </w:r>
    </w:p>
    <w:p w14:paraId="0B81BE34" w14:textId="77777777" w:rsidR="00C71100" w:rsidRPr="00296592" w:rsidRDefault="00C71100" w:rsidP="00BC0F83">
      <w:pPr>
        <w:tabs>
          <w:tab w:val="left" w:pos="360"/>
        </w:tabs>
        <w:jc w:val="both"/>
        <w:rPr>
          <w:rFonts w:ascii="Arial" w:hAnsi="Arial" w:cs="Arial"/>
          <w:sz w:val="24"/>
          <w:szCs w:val="24"/>
        </w:rPr>
      </w:pPr>
    </w:p>
    <w:p w14:paraId="0B6A8DA9" w14:textId="77777777" w:rsidR="004B7869" w:rsidRPr="00296592" w:rsidRDefault="0046016A" w:rsidP="009B6A8A">
      <w:pPr>
        <w:numPr>
          <w:ilvl w:val="0"/>
          <w:numId w:val="2"/>
        </w:numPr>
        <w:tabs>
          <w:tab w:val="clear" w:pos="375"/>
          <w:tab w:val="left" w:pos="360"/>
          <w:tab w:val="num" w:pos="567"/>
        </w:tabs>
        <w:ind w:left="0" w:firstLine="0"/>
        <w:jc w:val="both"/>
        <w:rPr>
          <w:rFonts w:ascii="Arial" w:hAnsi="Arial" w:cs="Arial"/>
          <w:sz w:val="24"/>
          <w:szCs w:val="24"/>
        </w:rPr>
      </w:pPr>
      <w:r w:rsidRPr="00296592">
        <w:rPr>
          <w:rFonts w:ascii="Arial" w:hAnsi="Arial" w:cs="Arial"/>
          <w:sz w:val="24"/>
          <w:szCs w:val="24"/>
        </w:rPr>
        <w:t xml:space="preserve">Los </w:t>
      </w:r>
      <w:r w:rsidRPr="00296592">
        <w:rPr>
          <w:rFonts w:ascii="Arial" w:hAnsi="Arial" w:cs="Arial"/>
          <w:b/>
          <w:sz w:val="24"/>
          <w:szCs w:val="24"/>
        </w:rPr>
        <w:t>artículos y equipos de limpieza</w:t>
      </w:r>
      <w:r w:rsidRPr="00296592">
        <w:rPr>
          <w:rFonts w:ascii="Arial" w:hAnsi="Arial" w:cs="Arial"/>
          <w:sz w:val="24"/>
          <w:szCs w:val="24"/>
        </w:rPr>
        <w:t xml:space="preserve"> </w:t>
      </w:r>
      <w:r w:rsidR="00953EFF" w:rsidRPr="00296592">
        <w:rPr>
          <w:rFonts w:ascii="Arial" w:hAnsi="Arial" w:cs="Arial"/>
          <w:sz w:val="24"/>
          <w:szCs w:val="24"/>
        </w:rPr>
        <w:t xml:space="preserve">se </w:t>
      </w:r>
      <w:r w:rsidR="0084457A" w:rsidRPr="00296592">
        <w:rPr>
          <w:rFonts w:ascii="Arial" w:hAnsi="Arial" w:cs="Arial"/>
          <w:sz w:val="24"/>
          <w:szCs w:val="24"/>
        </w:rPr>
        <w:t xml:space="preserve">deben </w:t>
      </w:r>
      <w:r w:rsidRPr="00296592">
        <w:rPr>
          <w:rFonts w:ascii="Arial" w:hAnsi="Arial" w:cs="Arial"/>
          <w:sz w:val="24"/>
          <w:szCs w:val="24"/>
        </w:rPr>
        <w:t>presupuesta</w:t>
      </w:r>
      <w:r w:rsidR="0084457A" w:rsidRPr="00296592">
        <w:rPr>
          <w:rFonts w:ascii="Arial" w:hAnsi="Arial" w:cs="Arial"/>
          <w:sz w:val="24"/>
          <w:szCs w:val="24"/>
        </w:rPr>
        <w:t>r</w:t>
      </w:r>
      <w:r w:rsidR="00953EFF" w:rsidRPr="00296592">
        <w:rPr>
          <w:rFonts w:ascii="Arial" w:hAnsi="Arial" w:cs="Arial"/>
          <w:sz w:val="24"/>
          <w:szCs w:val="24"/>
        </w:rPr>
        <w:t xml:space="preserve"> </w:t>
      </w:r>
      <w:r w:rsidRPr="00296592">
        <w:rPr>
          <w:rFonts w:ascii="Arial" w:hAnsi="Arial" w:cs="Arial"/>
          <w:sz w:val="24"/>
          <w:szCs w:val="24"/>
        </w:rPr>
        <w:t xml:space="preserve">solamente en las oficinas </w:t>
      </w:r>
      <w:r w:rsidR="0005038E" w:rsidRPr="00296592">
        <w:rPr>
          <w:rFonts w:ascii="Arial" w:hAnsi="Arial" w:cs="Arial"/>
          <w:sz w:val="24"/>
          <w:szCs w:val="24"/>
        </w:rPr>
        <w:t xml:space="preserve">en </w:t>
      </w:r>
      <w:r w:rsidRPr="00296592">
        <w:rPr>
          <w:rFonts w:ascii="Arial" w:hAnsi="Arial" w:cs="Arial"/>
          <w:sz w:val="24"/>
          <w:szCs w:val="24"/>
        </w:rPr>
        <w:t xml:space="preserve">donde no exista el servicio de limpieza </w:t>
      </w:r>
      <w:r w:rsidR="003115C7" w:rsidRPr="00296592">
        <w:rPr>
          <w:rFonts w:ascii="Arial" w:hAnsi="Arial" w:cs="Arial"/>
          <w:sz w:val="24"/>
          <w:szCs w:val="24"/>
        </w:rPr>
        <w:t>contratado.</w:t>
      </w:r>
      <w:r w:rsidRPr="00296592">
        <w:rPr>
          <w:rFonts w:ascii="Arial" w:hAnsi="Arial" w:cs="Arial"/>
          <w:sz w:val="24"/>
          <w:szCs w:val="24"/>
          <w:vertAlign w:val="superscript"/>
        </w:rPr>
        <w:footnoteReference w:id="9"/>
      </w:r>
      <w:r w:rsidR="00BC6221" w:rsidRPr="00296592">
        <w:rPr>
          <w:rFonts w:ascii="Arial" w:hAnsi="Arial" w:cs="Arial"/>
          <w:sz w:val="24"/>
          <w:szCs w:val="24"/>
        </w:rPr>
        <w:t xml:space="preserve"> Los centros de responsabilidad deben considerar que </w:t>
      </w:r>
      <w:r w:rsidR="004B7869" w:rsidRPr="00296592">
        <w:rPr>
          <w:rFonts w:ascii="Arial" w:hAnsi="Arial" w:cs="Arial"/>
          <w:sz w:val="24"/>
          <w:szCs w:val="24"/>
        </w:rPr>
        <w:t>el sistema no carga automáticamente los artículos de limpieza, solamente lo hará en aquellas</w:t>
      </w:r>
      <w:r w:rsidR="00BC6221" w:rsidRPr="00296592">
        <w:rPr>
          <w:rFonts w:ascii="Arial" w:hAnsi="Arial" w:cs="Arial"/>
          <w:sz w:val="24"/>
          <w:szCs w:val="24"/>
        </w:rPr>
        <w:t xml:space="preserve"> oficinas</w:t>
      </w:r>
      <w:r w:rsidR="004B7869" w:rsidRPr="00296592">
        <w:rPr>
          <w:rFonts w:ascii="Arial" w:hAnsi="Arial" w:cs="Arial"/>
          <w:sz w:val="24"/>
          <w:szCs w:val="24"/>
        </w:rPr>
        <w:t xml:space="preserve"> que dentro de sus cuadros de consumo tengan registrados estos artículos. </w:t>
      </w:r>
      <w:r w:rsidR="0005038E" w:rsidRPr="00296592">
        <w:rPr>
          <w:rFonts w:ascii="Arial" w:hAnsi="Arial" w:cs="Arial"/>
          <w:sz w:val="24"/>
          <w:szCs w:val="24"/>
        </w:rPr>
        <w:t>Por lo tanto, l</w:t>
      </w:r>
      <w:r w:rsidR="003115C7" w:rsidRPr="00296592">
        <w:rPr>
          <w:rFonts w:ascii="Arial" w:hAnsi="Arial" w:cs="Arial"/>
          <w:sz w:val="24"/>
          <w:szCs w:val="24"/>
        </w:rPr>
        <w:t>as oficinas deben verificar la necesidad de</w:t>
      </w:r>
      <w:r w:rsidR="0005038E" w:rsidRPr="00296592">
        <w:rPr>
          <w:rFonts w:ascii="Arial" w:hAnsi="Arial" w:cs="Arial"/>
          <w:sz w:val="24"/>
          <w:szCs w:val="24"/>
        </w:rPr>
        <w:t xml:space="preserve"> este tipo de artículos </w:t>
      </w:r>
      <w:r w:rsidR="003115C7" w:rsidRPr="00296592">
        <w:rPr>
          <w:rFonts w:ascii="Arial" w:hAnsi="Arial" w:cs="Arial"/>
          <w:sz w:val="24"/>
          <w:szCs w:val="24"/>
        </w:rPr>
        <w:t>y su correcta formulación</w:t>
      </w:r>
      <w:r w:rsidR="004B7869" w:rsidRPr="00296592">
        <w:rPr>
          <w:rFonts w:ascii="Arial" w:hAnsi="Arial" w:cs="Arial"/>
          <w:sz w:val="24"/>
          <w:szCs w:val="24"/>
        </w:rPr>
        <w:t>.</w:t>
      </w:r>
    </w:p>
    <w:p w14:paraId="11C94BC9" w14:textId="77777777" w:rsidR="00605787" w:rsidRPr="00296592" w:rsidRDefault="00605787" w:rsidP="004B7869">
      <w:pPr>
        <w:tabs>
          <w:tab w:val="left" w:pos="360"/>
        </w:tabs>
        <w:jc w:val="both"/>
        <w:rPr>
          <w:rFonts w:ascii="Arial" w:hAnsi="Arial" w:cs="Arial"/>
          <w:sz w:val="24"/>
          <w:szCs w:val="24"/>
        </w:rPr>
      </w:pPr>
    </w:p>
    <w:p w14:paraId="726D2B1E" w14:textId="77777777" w:rsidR="0032496F" w:rsidRPr="00296592" w:rsidRDefault="007A515F" w:rsidP="009B6A8A">
      <w:pPr>
        <w:numPr>
          <w:ilvl w:val="0"/>
          <w:numId w:val="2"/>
        </w:numPr>
        <w:tabs>
          <w:tab w:val="clear" w:pos="375"/>
          <w:tab w:val="left" w:pos="360"/>
          <w:tab w:val="num" w:pos="567"/>
        </w:tabs>
        <w:ind w:left="0" w:firstLine="0"/>
        <w:jc w:val="both"/>
        <w:rPr>
          <w:rFonts w:ascii="Arial" w:hAnsi="Arial" w:cs="Arial"/>
          <w:sz w:val="24"/>
          <w:szCs w:val="24"/>
        </w:rPr>
      </w:pPr>
      <w:r w:rsidRPr="00296592">
        <w:rPr>
          <w:rFonts w:ascii="Arial" w:hAnsi="Arial" w:cs="Arial"/>
          <w:sz w:val="24"/>
          <w:szCs w:val="24"/>
        </w:rPr>
        <w:t xml:space="preserve"> </w:t>
      </w:r>
      <w:r w:rsidR="005109BE" w:rsidRPr="00296592">
        <w:rPr>
          <w:rFonts w:ascii="Arial" w:hAnsi="Arial" w:cs="Arial"/>
          <w:sz w:val="24"/>
          <w:szCs w:val="24"/>
        </w:rPr>
        <w:t>L</w:t>
      </w:r>
      <w:r w:rsidR="0046016A" w:rsidRPr="00296592">
        <w:rPr>
          <w:rFonts w:ascii="Arial" w:hAnsi="Arial" w:cs="Arial"/>
          <w:sz w:val="24"/>
          <w:szCs w:val="24"/>
        </w:rPr>
        <w:t>a</w:t>
      </w:r>
      <w:r w:rsidR="005109BE" w:rsidRPr="00296592">
        <w:rPr>
          <w:rFonts w:ascii="Arial" w:hAnsi="Arial" w:cs="Arial"/>
          <w:sz w:val="24"/>
          <w:szCs w:val="24"/>
        </w:rPr>
        <w:t>s</w:t>
      </w:r>
      <w:r w:rsidR="0046016A" w:rsidRPr="00296592">
        <w:rPr>
          <w:rFonts w:ascii="Arial" w:hAnsi="Arial" w:cs="Arial"/>
          <w:sz w:val="24"/>
          <w:szCs w:val="24"/>
        </w:rPr>
        <w:t xml:space="preserve"> Administraci</w:t>
      </w:r>
      <w:r w:rsidR="005109BE" w:rsidRPr="00296592">
        <w:rPr>
          <w:rFonts w:ascii="Arial" w:hAnsi="Arial" w:cs="Arial"/>
          <w:sz w:val="24"/>
          <w:szCs w:val="24"/>
        </w:rPr>
        <w:t>ones</w:t>
      </w:r>
      <w:r w:rsidR="0046016A" w:rsidRPr="00296592">
        <w:rPr>
          <w:rFonts w:ascii="Arial" w:hAnsi="Arial" w:cs="Arial"/>
          <w:sz w:val="24"/>
          <w:szCs w:val="24"/>
        </w:rPr>
        <w:t xml:space="preserve"> </w:t>
      </w:r>
      <w:r w:rsidR="00FC5328" w:rsidRPr="00296592">
        <w:rPr>
          <w:rFonts w:ascii="Arial" w:hAnsi="Arial" w:cs="Arial"/>
          <w:sz w:val="24"/>
          <w:szCs w:val="24"/>
        </w:rPr>
        <w:t>Regionales y</w:t>
      </w:r>
      <w:r w:rsidR="006E37BF" w:rsidRPr="00296592">
        <w:rPr>
          <w:rFonts w:ascii="Arial" w:hAnsi="Arial" w:cs="Arial"/>
          <w:sz w:val="24"/>
          <w:szCs w:val="24"/>
        </w:rPr>
        <w:t xml:space="preserve"> </w:t>
      </w:r>
      <w:r w:rsidR="0032496F" w:rsidRPr="00296592">
        <w:rPr>
          <w:rFonts w:ascii="Arial" w:hAnsi="Arial" w:cs="Arial"/>
          <w:sz w:val="24"/>
          <w:szCs w:val="24"/>
        </w:rPr>
        <w:t>centro</w:t>
      </w:r>
      <w:r w:rsidR="006E37BF" w:rsidRPr="00296592">
        <w:rPr>
          <w:rFonts w:ascii="Arial" w:hAnsi="Arial" w:cs="Arial"/>
          <w:sz w:val="24"/>
          <w:szCs w:val="24"/>
        </w:rPr>
        <w:t>s</w:t>
      </w:r>
      <w:r w:rsidR="0032496F" w:rsidRPr="00296592">
        <w:rPr>
          <w:rFonts w:ascii="Arial" w:hAnsi="Arial" w:cs="Arial"/>
          <w:sz w:val="24"/>
          <w:szCs w:val="24"/>
        </w:rPr>
        <w:t xml:space="preserve"> de responsabilidad deben formular los materiales y suministros requeridos en los </w:t>
      </w:r>
      <w:r w:rsidR="0046016A" w:rsidRPr="00296592">
        <w:rPr>
          <w:rFonts w:ascii="Arial" w:hAnsi="Arial" w:cs="Arial"/>
          <w:sz w:val="24"/>
          <w:szCs w:val="24"/>
        </w:rPr>
        <w:t>servicios sanitarios (toallas para manos, papel higiénico para dispensador y jabón)</w:t>
      </w:r>
      <w:r w:rsidR="0032496F" w:rsidRPr="00296592">
        <w:rPr>
          <w:rFonts w:ascii="Arial" w:hAnsi="Arial" w:cs="Arial"/>
          <w:sz w:val="24"/>
          <w:szCs w:val="24"/>
        </w:rPr>
        <w:t xml:space="preserve">. Esto debido a </w:t>
      </w:r>
      <w:r w:rsidR="00FC5328" w:rsidRPr="00296592">
        <w:rPr>
          <w:rFonts w:ascii="Arial" w:hAnsi="Arial" w:cs="Arial"/>
          <w:sz w:val="24"/>
          <w:szCs w:val="24"/>
        </w:rPr>
        <w:t>que,</w:t>
      </w:r>
      <w:r w:rsidR="0032496F" w:rsidRPr="00296592">
        <w:rPr>
          <w:rFonts w:ascii="Arial" w:hAnsi="Arial" w:cs="Arial"/>
          <w:sz w:val="24"/>
          <w:szCs w:val="24"/>
        </w:rPr>
        <w:t xml:space="preserve"> en los contratos del servicio de limpieza, se </w:t>
      </w:r>
      <w:r w:rsidR="0082468A" w:rsidRPr="00296592">
        <w:rPr>
          <w:rFonts w:ascii="Arial" w:hAnsi="Arial" w:cs="Arial"/>
          <w:sz w:val="24"/>
          <w:szCs w:val="24"/>
        </w:rPr>
        <w:t>detalla que la labor de vigilancia y aviso de falta de los artículos es responsabi</w:t>
      </w:r>
      <w:r w:rsidR="003C06AA" w:rsidRPr="00296592">
        <w:rPr>
          <w:rFonts w:ascii="Arial" w:hAnsi="Arial" w:cs="Arial"/>
          <w:sz w:val="24"/>
          <w:szCs w:val="24"/>
        </w:rPr>
        <w:t>lidad de la empresa contratada, pero</w:t>
      </w:r>
      <w:r w:rsidR="0082468A" w:rsidRPr="00296592">
        <w:rPr>
          <w:rFonts w:ascii="Arial" w:hAnsi="Arial" w:cs="Arial"/>
          <w:sz w:val="24"/>
          <w:szCs w:val="24"/>
        </w:rPr>
        <w:t xml:space="preserve"> los mismos son suministrados por el Poder Judicial.</w:t>
      </w:r>
    </w:p>
    <w:p w14:paraId="611C1A94" w14:textId="77777777" w:rsidR="007C4AB6" w:rsidRPr="00296592" w:rsidRDefault="007C4AB6" w:rsidP="00467077">
      <w:pPr>
        <w:pStyle w:val="Prrafodelista"/>
        <w:rPr>
          <w:rFonts w:ascii="Arial" w:hAnsi="Arial" w:cs="Arial"/>
          <w:sz w:val="24"/>
          <w:szCs w:val="24"/>
        </w:rPr>
      </w:pPr>
    </w:p>
    <w:p w14:paraId="0F99F06E" w14:textId="752BAAA7" w:rsidR="007C4AB6" w:rsidRPr="00296592" w:rsidRDefault="007C4AB6" w:rsidP="007C4AB6">
      <w:pPr>
        <w:numPr>
          <w:ilvl w:val="0"/>
          <w:numId w:val="2"/>
        </w:numPr>
        <w:tabs>
          <w:tab w:val="clear" w:pos="375"/>
          <w:tab w:val="left" w:pos="360"/>
          <w:tab w:val="num" w:pos="567"/>
          <w:tab w:val="num" w:pos="4061"/>
        </w:tabs>
        <w:ind w:left="0" w:firstLine="0"/>
        <w:jc w:val="both"/>
        <w:rPr>
          <w:rFonts w:ascii="Arial" w:hAnsi="Arial" w:cs="Arial"/>
          <w:strike/>
          <w:sz w:val="24"/>
          <w:szCs w:val="24"/>
        </w:rPr>
      </w:pPr>
      <w:r w:rsidRPr="00296592">
        <w:rPr>
          <w:rFonts w:ascii="Arial" w:hAnsi="Arial" w:cs="Arial"/>
          <w:sz w:val="24"/>
          <w:szCs w:val="24"/>
        </w:rPr>
        <w:t xml:space="preserve">Como parte de las medidas adoptadas para hacer frente a la emergencia de salud que se origina por la enfermedad Covid19, las oficinas deben considerar la formulación de artículos que se están incorporando al inventario de materiales y suministros. </w:t>
      </w:r>
    </w:p>
    <w:p w14:paraId="6B374430" w14:textId="423FE69D" w:rsidR="000D7A7C" w:rsidRPr="00296592" w:rsidRDefault="000D7A7C" w:rsidP="000D7A7C">
      <w:pPr>
        <w:tabs>
          <w:tab w:val="num" w:pos="4061"/>
        </w:tabs>
        <w:jc w:val="both"/>
        <w:rPr>
          <w:rFonts w:ascii="Arial" w:hAnsi="Arial" w:cs="Arial"/>
          <w:strike/>
          <w:sz w:val="24"/>
          <w:szCs w:val="24"/>
        </w:rPr>
      </w:pPr>
    </w:p>
    <w:p w14:paraId="1FE28C4B" w14:textId="446551D5" w:rsidR="000D7A7C" w:rsidRPr="00296592" w:rsidRDefault="000D7A7C" w:rsidP="00781D56">
      <w:pPr>
        <w:tabs>
          <w:tab w:val="num" w:pos="4061"/>
        </w:tabs>
        <w:jc w:val="both"/>
        <w:rPr>
          <w:rFonts w:ascii="Arial" w:hAnsi="Arial" w:cs="Arial"/>
          <w:sz w:val="24"/>
          <w:szCs w:val="24"/>
          <w:highlight w:val="green"/>
        </w:rPr>
      </w:pPr>
      <w:r w:rsidRPr="00296592">
        <w:rPr>
          <w:rFonts w:ascii="Arial" w:hAnsi="Arial" w:cs="Arial"/>
          <w:sz w:val="24"/>
          <w:szCs w:val="24"/>
        </w:rPr>
        <w:lastRenderedPageBreak/>
        <w:t>De acuerdo con la Circular N°44-PROV-2021 del 06 de mayo del 2021, la lista de artículos</w:t>
      </w:r>
      <w:r w:rsidR="00773656" w:rsidRPr="00296592">
        <w:rPr>
          <w:rFonts w:ascii="Arial" w:hAnsi="Arial" w:cs="Arial"/>
          <w:sz w:val="24"/>
          <w:szCs w:val="24"/>
        </w:rPr>
        <w:t xml:space="preserve"> es la siguiente:</w:t>
      </w:r>
    </w:p>
    <w:p w14:paraId="512CDABC" w14:textId="0C521AF8" w:rsidR="000D7A7C" w:rsidRPr="00296592" w:rsidRDefault="000D7A7C" w:rsidP="000D7A7C">
      <w:pPr>
        <w:pStyle w:val="western"/>
        <w:spacing w:line="240" w:lineRule="atLeast"/>
        <w:jc w:val="both"/>
        <w:rPr>
          <w:rFonts w:ascii="Arial" w:eastAsia="Times New Roman" w:hAnsi="Arial" w:cs="Arial"/>
          <w:sz w:val="24"/>
          <w:szCs w:val="24"/>
          <w:highlight w:val="green"/>
          <w:lang w:eastAsia="ar-SA"/>
        </w:rPr>
      </w:pPr>
    </w:p>
    <w:tbl>
      <w:tblPr>
        <w:tblW w:w="9540" w:type="dxa"/>
        <w:tblCellMar>
          <w:left w:w="0" w:type="dxa"/>
          <w:right w:w="0" w:type="dxa"/>
        </w:tblCellMar>
        <w:tblLook w:val="04A0" w:firstRow="1" w:lastRow="0" w:firstColumn="1" w:lastColumn="0" w:noHBand="0" w:noVBand="1"/>
      </w:tblPr>
      <w:tblGrid>
        <w:gridCol w:w="1440"/>
        <w:gridCol w:w="5780"/>
        <w:gridCol w:w="2320"/>
      </w:tblGrid>
      <w:tr w:rsidR="00EB4B82" w14:paraId="4EEB5823" w14:textId="77777777" w:rsidTr="00EB4B82">
        <w:trPr>
          <w:trHeight w:val="300"/>
        </w:trPr>
        <w:tc>
          <w:tcPr>
            <w:tcW w:w="1440" w:type="dxa"/>
            <w:tcBorders>
              <w:top w:val="single" w:sz="4" w:space="0" w:color="auto"/>
              <w:left w:val="single" w:sz="4" w:space="0" w:color="auto"/>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0847968B" w14:textId="77777777" w:rsidR="00EB4B82" w:rsidRDefault="00EB4B82">
            <w:pPr>
              <w:suppressAutoHyphens w:val="0"/>
              <w:jc w:val="center"/>
              <w:rPr>
                <w:rFonts w:ascii="Arial" w:hAnsi="Arial" w:cs="Arial"/>
                <w:b/>
                <w:bCs/>
                <w:lang w:eastAsia="es-CR"/>
              </w:rPr>
            </w:pPr>
            <w:r>
              <w:rPr>
                <w:rFonts w:ascii="Arial" w:hAnsi="Arial" w:cs="Arial"/>
                <w:b/>
                <w:bCs/>
              </w:rPr>
              <w:t>Código</w:t>
            </w:r>
          </w:p>
        </w:tc>
        <w:tc>
          <w:tcPr>
            <w:tcW w:w="5780" w:type="dxa"/>
            <w:tcBorders>
              <w:top w:val="single" w:sz="4" w:space="0" w:color="auto"/>
              <w:left w:val="nil"/>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3D6717F5" w14:textId="77777777" w:rsidR="00EB4B82" w:rsidRDefault="00EB4B82">
            <w:pPr>
              <w:jc w:val="center"/>
              <w:rPr>
                <w:rFonts w:ascii="Arial" w:hAnsi="Arial" w:cs="Arial"/>
                <w:b/>
                <w:bCs/>
              </w:rPr>
            </w:pPr>
            <w:r>
              <w:rPr>
                <w:rFonts w:ascii="Arial" w:hAnsi="Arial" w:cs="Arial"/>
                <w:b/>
                <w:bCs/>
              </w:rPr>
              <w:t>29905 Útiles y materiales de limpieza</w:t>
            </w:r>
          </w:p>
        </w:tc>
        <w:tc>
          <w:tcPr>
            <w:tcW w:w="2320" w:type="dxa"/>
            <w:tcBorders>
              <w:top w:val="single" w:sz="4" w:space="0" w:color="auto"/>
              <w:left w:val="nil"/>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370ED417" w14:textId="77777777" w:rsidR="00EB4B82" w:rsidRDefault="00EB4B82">
            <w:pPr>
              <w:jc w:val="center"/>
              <w:rPr>
                <w:rFonts w:ascii="Arial" w:hAnsi="Arial" w:cs="Arial"/>
                <w:b/>
                <w:bCs/>
              </w:rPr>
            </w:pPr>
            <w:r>
              <w:rPr>
                <w:rFonts w:ascii="Arial" w:hAnsi="Arial" w:cs="Arial"/>
                <w:b/>
                <w:bCs/>
              </w:rPr>
              <w:t>Unidad Medida</w:t>
            </w:r>
          </w:p>
        </w:tc>
      </w:tr>
      <w:tr w:rsidR="00EB4B82" w14:paraId="498E12C8" w14:textId="77777777" w:rsidTr="00EB4B82">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A11221" w14:textId="77777777" w:rsidR="00EB4B82" w:rsidRDefault="00EB4B82">
            <w:pPr>
              <w:jc w:val="center"/>
              <w:rPr>
                <w:rFonts w:ascii="Arial" w:hAnsi="Arial" w:cs="Arial"/>
              </w:rPr>
            </w:pPr>
            <w:r>
              <w:rPr>
                <w:rFonts w:ascii="Arial" w:hAnsi="Arial" w:cs="Arial"/>
              </w:rPr>
              <w:t>15631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41468A" w14:textId="77777777" w:rsidR="00EB4B82" w:rsidRDefault="00EB4B82">
            <w:pPr>
              <w:jc w:val="both"/>
              <w:rPr>
                <w:rFonts w:ascii="Arial" w:hAnsi="Arial" w:cs="Arial"/>
              </w:rPr>
            </w:pPr>
            <w:r>
              <w:rPr>
                <w:rFonts w:ascii="Arial" w:hAnsi="Arial" w:cs="Arial"/>
              </w:rPr>
              <w:t xml:space="preserve">Desinfectante C/ 3.785 </w:t>
            </w:r>
            <w:proofErr w:type="spellStart"/>
            <w:r>
              <w:rPr>
                <w:rFonts w:ascii="Arial" w:hAnsi="Arial" w:cs="Arial"/>
              </w:rPr>
              <w:t>ltrs</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3C1213" w14:textId="77777777" w:rsidR="00EB4B82" w:rsidRDefault="00EB4B82">
            <w:pPr>
              <w:jc w:val="center"/>
              <w:rPr>
                <w:rFonts w:ascii="Arial" w:hAnsi="Arial" w:cs="Arial"/>
              </w:rPr>
            </w:pPr>
            <w:r>
              <w:rPr>
                <w:rFonts w:ascii="Arial" w:hAnsi="Arial" w:cs="Arial"/>
              </w:rPr>
              <w:t>Galón</w:t>
            </w:r>
          </w:p>
        </w:tc>
      </w:tr>
      <w:tr w:rsidR="00EB4B82" w14:paraId="2ECD392E" w14:textId="77777777" w:rsidTr="00EB4B82">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735F1E" w14:textId="77777777" w:rsidR="00EB4B82" w:rsidRDefault="00EB4B82">
            <w:pPr>
              <w:jc w:val="center"/>
              <w:rPr>
                <w:rFonts w:ascii="Arial" w:hAnsi="Arial" w:cs="Arial"/>
              </w:rPr>
            </w:pPr>
            <w:r>
              <w:rPr>
                <w:rFonts w:ascii="Arial" w:hAnsi="Arial" w:cs="Arial"/>
              </w:rPr>
              <w:t>15635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14E148" w14:textId="77777777" w:rsidR="00EB4B82" w:rsidRDefault="00EB4B82">
            <w:pPr>
              <w:jc w:val="both"/>
              <w:rPr>
                <w:rFonts w:ascii="Arial" w:hAnsi="Arial" w:cs="Arial"/>
              </w:rPr>
            </w:pPr>
            <w:r>
              <w:rPr>
                <w:rFonts w:ascii="Arial" w:hAnsi="Arial" w:cs="Arial"/>
              </w:rPr>
              <w:t>Jabón Detergente en Polvo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1369C4" w14:textId="77777777" w:rsidR="00EB4B82" w:rsidRDefault="00EB4B82">
            <w:pPr>
              <w:jc w:val="center"/>
              <w:rPr>
                <w:rFonts w:ascii="Arial" w:hAnsi="Arial" w:cs="Arial"/>
              </w:rPr>
            </w:pPr>
            <w:r>
              <w:rPr>
                <w:rFonts w:ascii="Arial" w:hAnsi="Arial" w:cs="Arial"/>
              </w:rPr>
              <w:t>Bolsa</w:t>
            </w:r>
          </w:p>
        </w:tc>
      </w:tr>
      <w:tr w:rsidR="00EB4B82" w14:paraId="08969923" w14:textId="77777777" w:rsidTr="00EB4B82">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175D4D" w14:textId="77777777" w:rsidR="00EB4B82" w:rsidRDefault="00EB4B82">
            <w:pPr>
              <w:jc w:val="center"/>
              <w:rPr>
                <w:rFonts w:ascii="Arial" w:hAnsi="Arial" w:cs="Arial"/>
              </w:rPr>
            </w:pPr>
            <w:r>
              <w:rPr>
                <w:rFonts w:ascii="Arial" w:hAnsi="Arial" w:cs="Arial"/>
              </w:rPr>
              <w:t>15636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63004E" w14:textId="77777777" w:rsidR="00EB4B82" w:rsidRDefault="00EB4B82">
            <w:pPr>
              <w:jc w:val="both"/>
              <w:rPr>
                <w:rFonts w:ascii="Arial" w:hAnsi="Arial" w:cs="Arial"/>
              </w:rPr>
            </w:pPr>
            <w:r>
              <w:rPr>
                <w:rFonts w:ascii="Arial" w:hAnsi="Arial" w:cs="Arial"/>
              </w:rPr>
              <w:t xml:space="preserve">Jabón </w:t>
            </w:r>
            <w:proofErr w:type="spellStart"/>
            <w:r>
              <w:rPr>
                <w:rFonts w:ascii="Arial" w:hAnsi="Arial" w:cs="Arial"/>
              </w:rPr>
              <w:t>Antibacterial</w:t>
            </w:r>
            <w:proofErr w:type="spellEnd"/>
            <w:r>
              <w:rPr>
                <w:rFonts w:ascii="Arial" w:hAnsi="Arial" w:cs="Arial"/>
              </w:rPr>
              <w:t xml:space="preserve"> para Manos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0F860D" w14:textId="77777777" w:rsidR="00EB4B82" w:rsidRDefault="00EB4B82">
            <w:pPr>
              <w:jc w:val="center"/>
              <w:rPr>
                <w:rFonts w:ascii="Arial" w:hAnsi="Arial" w:cs="Arial"/>
              </w:rPr>
            </w:pPr>
            <w:r>
              <w:rPr>
                <w:rFonts w:ascii="Arial" w:hAnsi="Arial" w:cs="Arial"/>
              </w:rPr>
              <w:t>Litro</w:t>
            </w:r>
          </w:p>
        </w:tc>
      </w:tr>
      <w:tr w:rsidR="00EB4B82" w14:paraId="58D58CCF" w14:textId="77777777" w:rsidTr="00EB4B82">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7D8339" w14:textId="77777777" w:rsidR="00EB4B82" w:rsidRDefault="00EB4B82">
            <w:pPr>
              <w:jc w:val="center"/>
              <w:rPr>
                <w:rFonts w:ascii="Arial" w:hAnsi="Arial" w:cs="Arial"/>
              </w:rPr>
            </w:pPr>
            <w:r>
              <w:rPr>
                <w:rFonts w:ascii="Arial" w:hAnsi="Arial" w:cs="Arial"/>
              </w:rPr>
              <w:t>20465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1FDB54" w14:textId="77777777" w:rsidR="00EB4B82" w:rsidRDefault="00EB4B82">
            <w:pPr>
              <w:jc w:val="both"/>
              <w:rPr>
                <w:rFonts w:ascii="Arial" w:hAnsi="Arial" w:cs="Arial"/>
              </w:rPr>
            </w:pPr>
            <w:r>
              <w:rPr>
                <w:rFonts w:ascii="Arial" w:hAnsi="Arial" w:cs="Arial"/>
              </w:rPr>
              <w:t>Jabón líquido spray</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2DF325" w14:textId="77777777" w:rsidR="00EB4B82" w:rsidRDefault="00EB4B82">
            <w:pPr>
              <w:jc w:val="center"/>
              <w:rPr>
                <w:rFonts w:ascii="Arial" w:hAnsi="Arial" w:cs="Arial"/>
              </w:rPr>
            </w:pPr>
            <w:r>
              <w:rPr>
                <w:rFonts w:ascii="Arial" w:hAnsi="Arial" w:cs="Arial"/>
              </w:rPr>
              <w:t>Unidad</w:t>
            </w:r>
          </w:p>
        </w:tc>
      </w:tr>
      <w:tr w:rsidR="00EB4B82" w14:paraId="2C359681" w14:textId="77777777" w:rsidTr="00EB4B82">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87CE26" w14:textId="77777777" w:rsidR="00EB4B82" w:rsidRDefault="00EB4B82">
            <w:pPr>
              <w:jc w:val="center"/>
              <w:rPr>
                <w:rFonts w:ascii="Arial" w:hAnsi="Arial" w:cs="Arial"/>
              </w:rPr>
            </w:pPr>
            <w:r>
              <w:rPr>
                <w:rFonts w:ascii="Arial" w:hAnsi="Arial" w:cs="Arial"/>
              </w:rPr>
              <w:t>25441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FC3F53" w14:textId="77777777" w:rsidR="00EB4B82" w:rsidRDefault="00EB4B82">
            <w:pPr>
              <w:jc w:val="both"/>
              <w:rPr>
                <w:rFonts w:ascii="Arial" w:hAnsi="Arial" w:cs="Arial"/>
              </w:rPr>
            </w:pPr>
            <w:r>
              <w:rPr>
                <w:rFonts w:ascii="Arial" w:hAnsi="Arial" w:cs="Arial"/>
              </w:rPr>
              <w:t>Basurero con tapa 12L (Cromado)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1643D7" w14:textId="77777777" w:rsidR="00EB4B82" w:rsidRDefault="00EB4B82">
            <w:pPr>
              <w:jc w:val="center"/>
              <w:rPr>
                <w:rFonts w:ascii="Arial" w:hAnsi="Arial" w:cs="Arial"/>
              </w:rPr>
            </w:pPr>
            <w:r>
              <w:rPr>
                <w:rFonts w:ascii="Arial" w:hAnsi="Arial" w:cs="Arial"/>
              </w:rPr>
              <w:t>Unidad</w:t>
            </w:r>
          </w:p>
        </w:tc>
      </w:tr>
      <w:tr w:rsidR="00EB4B82" w14:paraId="3DB42AD2" w14:textId="77777777" w:rsidTr="00EB4B82">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DB8F08" w14:textId="77777777" w:rsidR="00EB4B82" w:rsidRDefault="00EB4B82">
            <w:pPr>
              <w:jc w:val="center"/>
              <w:rPr>
                <w:rFonts w:ascii="Arial" w:hAnsi="Arial" w:cs="Arial"/>
              </w:rPr>
            </w:pPr>
            <w:r>
              <w:rPr>
                <w:rFonts w:ascii="Arial" w:hAnsi="Arial" w:cs="Arial"/>
              </w:rPr>
              <w:t>24733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0AFA46" w14:textId="77777777" w:rsidR="00EB4B82" w:rsidRDefault="00EB4B82">
            <w:pPr>
              <w:jc w:val="both"/>
              <w:rPr>
                <w:rFonts w:ascii="Arial" w:hAnsi="Arial" w:cs="Arial"/>
              </w:rPr>
            </w:pPr>
            <w:r>
              <w:rPr>
                <w:rFonts w:ascii="Arial" w:hAnsi="Arial" w:cs="Arial"/>
              </w:rPr>
              <w:t>Basurero con tapa 18L (Plástico Blanco)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303D81" w14:textId="77777777" w:rsidR="00EB4B82" w:rsidRDefault="00EB4B82">
            <w:pPr>
              <w:jc w:val="center"/>
              <w:rPr>
                <w:rFonts w:ascii="Arial" w:hAnsi="Arial" w:cs="Arial"/>
              </w:rPr>
            </w:pPr>
            <w:r>
              <w:rPr>
                <w:rFonts w:ascii="Arial" w:hAnsi="Arial" w:cs="Arial"/>
              </w:rPr>
              <w:t>Unidad</w:t>
            </w:r>
          </w:p>
        </w:tc>
      </w:tr>
      <w:tr w:rsidR="00EB4B82" w14:paraId="3E01669F" w14:textId="77777777" w:rsidTr="00EB4B82">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DB9387" w14:textId="77777777" w:rsidR="00EB4B82" w:rsidRDefault="00EB4B82">
            <w:pPr>
              <w:jc w:val="center"/>
              <w:rPr>
                <w:rFonts w:ascii="Arial" w:hAnsi="Arial" w:cs="Arial"/>
              </w:rPr>
            </w:pPr>
            <w:r>
              <w:rPr>
                <w:rFonts w:ascii="Arial" w:hAnsi="Arial" w:cs="Arial"/>
              </w:rPr>
              <w:t>25425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B788B2" w14:textId="77777777" w:rsidR="00EB4B82" w:rsidRDefault="00EB4B82">
            <w:pPr>
              <w:jc w:val="both"/>
              <w:rPr>
                <w:rFonts w:ascii="Arial" w:hAnsi="Arial" w:cs="Arial"/>
              </w:rPr>
            </w:pPr>
            <w:r>
              <w:rPr>
                <w:rFonts w:ascii="Arial" w:hAnsi="Arial" w:cs="Arial"/>
              </w:rPr>
              <w:t>Basurero con tapa 25L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03E8A8" w14:textId="77777777" w:rsidR="00EB4B82" w:rsidRDefault="00EB4B82">
            <w:pPr>
              <w:jc w:val="center"/>
              <w:rPr>
                <w:rFonts w:ascii="Arial" w:hAnsi="Arial" w:cs="Arial"/>
              </w:rPr>
            </w:pPr>
            <w:r>
              <w:rPr>
                <w:rFonts w:ascii="Arial" w:hAnsi="Arial" w:cs="Arial"/>
              </w:rPr>
              <w:t>Unidad</w:t>
            </w:r>
          </w:p>
        </w:tc>
      </w:tr>
      <w:tr w:rsidR="00EB4B82" w14:paraId="2EAC1BBB" w14:textId="77777777" w:rsidTr="00EB4B82">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CAC9B0" w14:textId="77777777" w:rsidR="00EB4B82" w:rsidRDefault="00EB4B82">
            <w:pPr>
              <w:jc w:val="center"/>
              <w:rPr>
                <w:rFonts w:ascii="Arial" w:hAnsi="Arial" w:cs="Arial"/>
              </w:rPr>
            </w:pPr>
            <w:r>
              <w:rPr>
                <w:rFonts w:ascii="Arial" w:hAnsi="Arial" w:cs="Arial"/>
              </w:rPr>
              <w:t>24933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A83C4E" w14:textId="77777777" w:rsidR="00EB4B82" w:rsidRDefault="00EB4B82">
            <w:pPr>
              <w:jc w:val="both"/>
              <w:rPr>
                <w:rFonts w:ascii="Arial" w:hAnsi="Arial" w:cs="Arial"/>
              </w:rPr>
            </w:pPr>
            <w:r>
              <w:rPr>
                <w:rFonts w:ascii="Arial" w:hAnsi="Arial" w:cs="Arial"/>
              </w:rPr>
              <w:t>Papel Higiénico C/ Rollo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1E4E3C" w14:textId="77777777" w:rsidR="00EB4B82" w:rsidRDefault="00EB4B82">
            <w:pPr>
              <w:jc w:val="center"/>
              <w:rPr>
                <w:rFonts w:ascii="Arial" w:hAnsi="Arial" w:cs="Arial"/>
              </w:rPr>
            </w:pPr>
            <w:r>
              <w:rPr>
                <w:rFonts w:ascii="Arial" w:hAnsi="Arial" w:cs="Arial"/>
              </w:rPr>
              <w:t>Rollo</w:t>
            </w:r>
          </w:p>
        </w:tc>
      </w:tr>
      <w:tr w:rsidR="00EB4B82" w14:paraId="1EF91496" w14:textId="77777777" w:rsidTr="00EB4B82">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B096CC" w14:textId="77777777" w:rsidR="00EB4B82" w:rsidRDefault="00EB4B82">
            <w:pPr>
              <w:jc w:val="center"/>
              <w:rPr>
                <w:rFonts w:ascii="Arial" w:hAnsi="Arial" w:cs="Arial"/>
              </w:rPr>
            </w:pPr>
            <w:r>
              <w:rPr>
                <w:rFonts w:ascii="Arial" w:hAnsi="Arial" w:cs="Arial"/>
              </w:rPr>
              <w:t>24932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95DCFC" w14:textId="77777777" w:rsidR="00EB4B82" w:rsidRDefault="00EB4B82">
            <w:pPr>
              <w:jc w:val="both"/>
              <w:rPr>
                <w:rFonts w:ascii="Arial" w:hAnsi="Arial" w:cs="Arial"/>
              </w:rPr>
            </w:pPr>
            <w:r>
              <w:rPr>
                <w:rFonts w:ascii="Arial" w:hAnsi="Arial" w:cs="Arial"/>
              </w:rPr>
              <w:t>Papel Higiénico para Dispensador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4B9752" w14:textId="77777777" w:rsidR="00EB4B82" w:rsidRDefault="00EB4B82">
            <w:pPr>
              <w:jc w:val="center"/>
              <w:rPr>
                <w:rFonts w:ascii="Arial" w:hAnsi="Arial" w:cs="Arial"/>
              </w:rPr>
            </w:pPr>
            <w:r>
              <w:rPr>
                <w:rFonts w:ascii="Arial" w:hAnsi="Arial" w:cs="Arial"/>
              </w:rPr>
              <w:t>Paquete</w:t>
            </w:r>
          </w:p>
        </w:tc>
      </w:tr>
      <w:tr w:rsidR="00EB4B82" w14:paraId="6AC57641" w14:textId="77777777" w:rsidTr="00EB4B82">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977244" w14:textId="77777777" w:rsidR="00EB4B82" w:rsidRDefault="00EB4B82">
            <w:pPr>
              <w:jc w:val="center"/>
              <w:rPr>
                <w:rFonts w:ascii="Arial" w:hAnsi="Arial" w:cs="Arial"/>
              </w:rPr>
            </w:pPr>
            <w:r>
              <w:rPr>
                <w:rFonts w:ascii="Arial" w:hAnsi="Arial" w:cs="Arial"/>
              </w:rPr>
              <w:t>25221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07883F" w14:textId="77777777" w:rsidR="00EB4B82" w:rsidRDefault="00EB4B82">
            <w:pPr>
              <w:jc w:val="both"/>
              <w:rPr>
                <w:rFonts w:ascii="Arial" w:hAnsi="Arial" w:cs="Arial"/>
              </w:rPr>
            </w:pPr>
            <w:r>
              <w:rPr>
                <w:rFonts w:ascii="Arial" w:hAnsi="Arial" w:cs="Arial"/>
              </w:rPr>
              <w:t>Toallas Desechables c/rollo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02C828" w14:textId="77777777" w:rsidR="00EB4B82" w:rsidRDefault="00EB4B82">
            <w:pPr>
              <w:jc w:val="center"/>
              <w:rPr>
                <w:rFonts w:ascii="Arial" w:hAnsi="Arial" w:cs="Arial"/>
              </w:rPr>
            </w:pPr>
            <w:r>
              <w:rPr>
                <w:rFonts w:ascii="Arial" w:hAnsi="Arial" w:cs="Arial"/>
              </w:rPr>
              <w:t>Rollo</w:t>
            </w:r>
          </w:p>
        </w:tc>
      </w:tr>
      <w:tr w:rsidR="00EB4B82" w14:paraId="550D2C7B" w14:textId="77777777" w:rsidTr="00EB4B82">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567FA5" w14:textId="77777777" w:rsidR="00EB4B82" w:rsidRDefault="00EB4B82">
            <w:pPr>
              <w:jc w:val="center"/>
              <w:rPr>
                <w:rFonts w:ascii="Arial" w:hAnsi="Arial" w:cs="Arial"/>
              </w:rPr>
            </w:pPr>
            <w:r>
              <w:rPr>
                <w:rFonts w:ascii="Arial" w:hAnsi="Arial" w:cs="Arial"/>
              </w:rPr>
              <w:t>25222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6BA34C" w14:textId="77777777" w:rsidR="00EB4B82" w:rsidRDefault="00EB4B82">
            <w:pPr>
              <w:jc w:val="both"/>
              <w:rPr>
                <w:rFonts w:ascii="Arial" w:hAnsi="Arial" w:cs="Arial"/>
              </w:rPr>
            </w:pPr>
            <w:r>
              <w:rPr>
                <w:rFonts w:ascii="Arial" w:hAnsi="Arial" w:cs="Arial"/>
              </w:rPr>
              <w:t>Toalla para Dispensador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6489F4" w14:textId="77777777" w:rsidR="00EB4B82" w:rsidRDefault="00EB4B82">
            <w:pPr>
              <w:jc w:val="center"/>
              <w:rPr>
                <w:rFonts w:ascii="Arial" w:hAnsi="Arial" w:cs="Arial"/>
              </w:rPr>
            </w:pPr>
            <w:r>
              <w:rPr>
                <w:rFonts w:ascii="Arial" w:hAnsi="Arial" w:cs="Arial"/>
              </w:rPr>
              <w:t>Paquete</w:t>
            </w:r>
          </w:p>
        </w:tc>
      </w:tr>
      <w:tr w:rsidR="00EB4B82" w14:paraId="09F3C84E" w14:textId="77777777" w:rsidTr="00EB4B82">
        <w:trPr>
          <w:trHeight w:val="447"/>
        </w:trPr>
        <w:tc>
          <w:tcPr>
            <w:tcW w:w="0" w:type="auto"/>
            <w:tcBorders>
              <w:top w:val="nil"/>
              <w:left w:val="single" w:sz="4" w:space="0" w:color="auto"/>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75705887" w14:textId="77777777" w:rsidR="00EB4B82" w:rsidRDefault="00EB4B82">
            <w:pPr>
              <w:jc w:val="center"/>
              <w:rPr>
                <w:rFonts w:ascii="Arial" w:hAnsi="Arial" w:cs="Arial"/>
                <w:b/>
                <w:bCs/>
              </w:rPr>
            </w:pPr>
            <w:r>
              <w:rPr>
                <w:rFonts w:ascii="Arial" w:hAnsi="Arial" w:cs="Arial"/>
                <w:b/>
                <w:bCs/>
              </w:rPr>
              <w:t>Código</w:t>
            </w:r>
          </w:p>
        </w:tc>
        <w:tc>
          <w:tcPr>
            <w:tcW w:w="0" w:type="auto"/>
            <w:tcBorders>
              <w:top w:val="nil"/>
              <w:left w:val="nil"/>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720117D2" w14:textId="77777777" w:rsidR="00EB4B82" w:rsidRDefault="00EB4B82">
            <w:pPr>
              <w:jc w:val="center"/>
              <w:rPr>
                <w:rFonts w:ascii="Arial" w:hAnsi="Arial" w:cs="Arial"/>
                <w:b/>
                <w:bCs/>
              </w:rPr>
            </w:pPr>
            <w:r>
              <w:rPr>
                <w:rFonts w:ascii="Arial" w:hAnsi="Arial" w:cs="Arial"/>
                <w:b/>
                <w:bCs/>
              </w:rPr>
              <w:t>20102 Productos farmacéuticos y medicinales</w:t>
            </w:r>
          </w:p>
        </w:tc>
        <w:tc>
          <w:tcPr>
            <w:tcW w:w="0" w:type="auto"/>
            <w:tcBorders>
              <w:top w:val="nil"/>
              <w:left w:val="nil"/>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2EFBB8F8" w14:textId="77777777" w:rsidR="00EB4B82" w:rsidRDefault="00EB4B82">
            <w:pPr>
              <w:jc w:val="center"/>
              <w:rPr>
                <w:rFonts w:ascii="Arial" w:hAnsi="Arial" w:cs="Arial"/>
                <w:b/>
                <w:bCs/>
              </w:rPr>
            </w:pPr>
            <w:r>
              <w:rPr>
                <w:rFonts w:ascii="Arial" w:hAnsi="Arial" w:cs="Arial"/>
                <w:b/>
                <w:bCs/>
              </w:rPr>
              <w:t>Unidad Medida</w:t>
            </w:r>
          </w:p>
        </w:tc>
      </w:tr>
      <w:tr w:rsidR="00EB4B82" w14:paraId="72AB9B24" w14:textId="77777777" w:rsidTr="00EB4B82">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581361" w14:textId="77777777" w:rsidR="00EB4B82" w:rsidRDefault="00EB4B82">
            <w:pPr>
              <w:jc w:val="center"/>
              <w:rPr>
                <w:rFonts w:ascii="Arial" w:hAnsi="Arial" w:cs="Arial"/>
              </w:rPr>
            </w:pPr>
            <w:r>
              <w:rPr>
                <w:rFonts w:ascii="Arial" w:hAnsi="Arial" w:cs="Arial"/>
              </w:rPr>
              <w:t>10179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EC4F2D" w14:textId="77777777" w:rsidR="00EB4B82" w:rsidRDefault="00EB4B82">
            <w:pPr>
              <w:jc w:val="both"/>
              <w:rPr>
                <w:rFonts w:ascii="Arial" w:hAnsi="Arial" w:cs="Arial"/>
              </w:rPr>
            </w:pPr>
            <w:r>
              <w:rPr>
                <w:rFonts w:ascii="Arial" w:hAnsi="Arial" w:cs="Arial"/>
              </w:rPr>
              <w:t>Alcohol 70 grados C/ litro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A62A25" w14:textId="77777777" w:rsidR="00EB4B82" w:rsidRDefault="00EB4B82">
            <w:pPr>
              <w:jc w:val="center"/>
              <w:rPr>
                <w:rFonts w:ascii="Arial" w:hAnsi="Arial" w:cs="Arial"/>
              </w:rPr>
            </w:pPr>
            <w:r>
              <w:rPr>
                <w:rFonts w:ascii="Arial" w:hAnsi="Arial" w:cs="Arial"/>
              </w:rPr>
              <w:t>Litro</w:t>
            </w:r>
          </w:p>
        </w:tc>
      </w:tr>
      <w:tr w:rsidR="00EB4B82" w14:paraId="69FD8EB3" w14:textId="77777777" w:rsidTr="00EB4B82">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6B9BC8" w14:textId="77777777" w:rsidR="00EB4B82" w:rsidRDefault="00EB4B82">
            <w:pPr>
              <w:jc w:val="center"/>
              <w:rPr>
                <w:rFonts w:ascii="Arial" w:hAnsi="Arial" w:cs="Arial"/>
              </w:rPr>
            </w:pPr>
            <w:r>
              <w:rPr>
                <w:rFonts w:ascii="Arial" w:hAnsi="Arial" w:cs="Arial"/>
              </w:rPr>
              <w:t>25213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440A1F" w14:textId="77777777" w:rsidR="00EB4B82" w:rsidRDefault="00EB4B82">
            <w:pPr>
              <w:jc w:val="both"/>
              <w:rPr>
                <w:rFonts w:ascii="Arial" w:hAnsi="Arial" w:cs="Arial"/>
              </w:rPr>
            </w:pPr>
            <w:r>
              <w:rPr>
                <w:rFonts w:ascii="Arial" w:hAnsi="Arial" w:cs="Arial"/>
              </w:rPr>
              <w:t>Solución alcohólica, presentación 60 ml.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44FF28" w14:textId="77777777" w:rsidR="00EB4B82" w:rsidRDefault="00EB4B82">
            <w:pPr>
              <w:jc w:val="center"/>
              <w:rPr>
                <w:rFonts w:ascii="Arial" w:hAnsi="Arial" w:cs="Arial"/>
              </w:rPr>
            </w:pPr>
            <w:r>
              <w:rPr>
                <w:rFonts w:ascii="Arial" w:hAnsi="Arial" w:cs="Arial"/>
              </w:rPr>
              <w:t>Envase</w:t>
            </w:r>
          </w:p>
        </w:tc>
      </w:tr>
      <w:tr w:rsidR="00EB4B82" w14:paraId="56624D75" w14:textId="77777777" w:rsidTr="00EB4B82">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585BD1" w14:textId="77777777" w:rsidR="00EB4B82" w:rsidRDefault="00EB4B82">
            <w:pPr>
              <w:jc w:val="center"/>
              <w:rPr>
                <w:rFonts w:ascii="Arial" w:hAnsi="Arial" w:cs="Arial"/>
              </w:rPr>
            </w:pPr>
            <w:r>
              <w:rPr>
                <w:rFonts w:ascii="Arial" w:hAnsi="Arial" w:cs="Arial"/>
              </w:rPr>
              <w:t>25217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C74541" w14:textId="77777777" w:rsidR="00EB4B82" w:rsidRDefault="00EB4B82">
            <w:pPr>
              <w:jc w:val="both"/>
              <w:rPr>
                <w:rFonts w:ascii="Arial" w:hAnsi="Arial" w:cs="Arial"/>
              </w:rPr>
            </w:pPr>
            <w:r>
              <w:rPr>
                <w:rFonts w:ascii="Arial" w:hAnsi="Arial" w:cs="Arial"/>
              </w:rPr>
              <w:t>Solución alcohólica, presentación 350 ml.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B8B0C4" w14:textId="77777777" w:rsidR="00EB4B82" w:rsidRDefault="00EB4B82">
            <w:pPr>
              <w:jc w:val="center"/>
              <w:rPr>
                <w:rFonts w:ascii="Arial" w:hAnsi="Arial" w:cs="Arial"/>
              </w:rPr>
            </w:pPr>
            <w:r>
              <w:rPr>
                <w:rFonts w:ascii="Arial" w:hAnsi="Arial" w:cs="Arial"/>
              </w:rPr>
              <w:t>Envase</w:t>
            </w:r>
          </w:p>
        </w:tc>
      </w:tr>
      <w:tr w:rsidR="00EB4B82" w14:paraId="69341B02" w14:textId="77777777" w:rsidTr="00EB4B82">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425DD2" w14:textId="77777777" w:rsidR="00EB4B82" w:rsidRDefault="00EB4B82">
            <w:pPr>
              <w:jc w:val="center"/>
              <w:rPr>
                <w:rFonts w:ascii="Arial" w:hAnsi="Arial" w:cs="Arial"/>
              </w:rPr>
            </w:pPr>
            <w:r>
              <w:rPr>
                <w:rFonts w:ascii="Arial" w:hAnsi="Arial" w:cs="Arial"/>
              </w:rPr>
              <w:t>25218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15EC5F" w14:textId="77777777" w:rsidR="00EB4B82" w:rsidRDefault="00EB4B82">
            <w:pPr>
              <w:jc w:val="both"/>
              <w:rPr>
                <w:rFonts w:ascii="Arial" w:hAnsi="Arial" w:cs="Arial"/>
              </w:rPr>
            </w:pPr>
            <w:r>
              <w:rPr>
                <w:rFonts w:ascii="Arial" w:hAnsi="Arial" w:cs="Arial"/>
              </w:rPr>
              <w:t>Solución alcohólica, presentación Galón.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19E35C" w14:textId="77777777" w:rsidR="00EB4B82" w:rsidRDefault="00EB4B82">
            <w:pPr>
              <w:jc w:val="center"/>
              <w:rPr>
                <w:rFonts w:ascii="Arial" w:hAnsi="Arial" w:cs="Arial"/>
              </w:rPr>
            </w:pPr>
            <w:r>
              <w:rPr>
                <w:rFonts w:ascii="Arial" w:hAnsi="Arial" w:cs="Arial"/>
              </w:rPr>
              <w:t>Galón</w:t>
            </w:r>
          </w:p>
        </w:tc>
      </w:tr>
      <w:tr w:rsidR="00EB4B82" w14:paraId="6E971E16" w14:textId="77777777" w:rsidTr="00EB4B82">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FD0CB9" w14:textId="77777777" w:rsidR="00EB4B82" w:rsidRDefault="00EB4B82">
            <w:pPr>
              <w:jc w:val="center"/>
              <w:rPr>
                <w:rFonts w:ascii="Arial" w:hAnsi="Arial" w:cs="Arial"/>
              </w:rPr>
            </w:pPr>
            <w:r>
              <w:rPr>
                <w:rFonts w:ascii="Arial" w:hAnsi="Arial" w:cs="Arial"/>
              </w:rPr>
              <w:t>25216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DDC563" w14:textId="77777777" w:rsidR="00EB4B82" w:rsidRDefault="00EB4B82">
            <w:pPr>
              <w:jc w:val="both"/>
              <w:rPr>
                <w:rFonts w:ascii="Arial" w:hAnsi="Arial" w:cs="Arial"/>
              </w:rPr>
            </w:pPr>
            <w:r>
              <w:rPr>
                <w:rFonts w:ascii="Arial" w:hAnsi="Arial" w:cs="Arial"/>
              </w:rPr>
              <w:t>Alcohol en Spray para Dispensador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EA38F1" w14:textId="77777777" w:rsidR="00EB4B82" w:rsidRDefault="00EB4B82">
            <w:pPr>
              <w:jc w:val="center"/>
              <w:rPr>
                <w:rFonts w:ascii="Arial" w:hAnsi="Arial" w:cs="Arial"/>
              </w:rPr>
            </w:pPr>
            <w:r>
              <w:rPr>
                <w:rFonts w:ascii="Arial" w:hAnsi="Arial" w:cs="Arial"/>
              </w:rPr>
              <w:t>Unidad</w:t>
            </w:r>
          </w:p>
        </w:tc>
      </w:tr>
      <w:tr w:rsidR="00EB4B82" w14:paraId="6C9B30DC" w14:textId="77777777" w:rsidTr="00EB4B82">
        <w:trPr>
          <w:trHeight w:val="447"/>
        </w:trPr>
        <w:tc>
          <w:tcPr>
            <w:tcW w:w="0" w:type="auto"/>
            <w:tcBorders>
              <w:top w:val="nil"/>
              <w:left w:val="single" w:sz="4" w:space="0" w:color="auto"/>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366A161A" w14:textId="77777777" w:rsidR="00EB4B82" w:rsidRDefault="00EB4B82">
            <w:pPr>
              <w:jc w:val="center"/>
              <w:rPr>
                <w:rFonts w:ascii="Arial" w:hAnsi="Arial" w:cs="Arial"/>
                <w:b/>
                <w:bCs/>
              </w:rPr>
            </w:pPr>
            <w:r>
              <w:rPr>
                <w:rFonts w:ascii="Arial" w:hAnsi="Arial" w:cs="Arial"/>
                <w:b/>
                <w:bCs/>
              </w:rPr>
              <w:t>Código</w:t>
            </w:r>
          </w:p>
        </w:tc>
        <w:tc>
          <w:tcPr>
            <w:tcW w:w="0" w:type="auto"/>
            <w:tcBorders>
              <w:top w:val="nil"/>
              <w:left w:val="nil"/>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1EDEA16A" w14:textId="77777777" w:rsidR="00EB4B82" w:rsidRDefault="00EB4B82">
            <w:pPr>
              <w:jc w:val="center"/>
              <w:rPr>
                <w:rFonts w:ascii="Arial" w:hAnsi="Arial" w:cs="Arial"/>
                <w:b/>
                <w:bCs/>
              </w:rPr>
            </w:pPr>
            <w:r>
              <w:rPr>
                <w:rFonts w:ascii="Arial" w:hAnsi="Arial" w:cs="Arial"/>
                <w:b/>
                <w:bCs/>
              </w:rPr>
              <w:t>29906 "Útiles y Materiales de Resguardo y Seguridad" (*)</w:t>
            </w:r>
          </w:p>
        </w:tc>
        <w:tc>
          <w:tcPr>
            <w:tcW w:w="0" w:type="auto"/>
            <w:tcBorders>
              <w:top w:val="nil"/>
              <w:left w:val="nil"/>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5DE31B4D" w14:textId="77777777" w:rsidR="00EB4B82" w:rsidRDefault="00EB4B82">
            <w:pPr>
              <w:jc w:val="center"/>
              <w:rPr>
                <w:rFonts w:ascii="Arial" w:hAnsi="Arial" w:cs="Arial"/>
                <w:b/>
                <w:bCs/>
              </w:rPr>
            </w:pPr>
            <w:r>
              <w:rPr>
                <w:rFonts w:ascii="Arial" w:hAnsi="Arial" w:cs="Arial"/>
                <w:b/>
                <w:bCs/>
              </w:rPr>
              <w:t>Unidad Medida</w:t>
            </w:r>
          </w:p>
        </w:tc>
      </w:tr>
      <w:tr w:rsidR="00EB4B82" w14:paraId="52249B11" w14:textId="77777777" w:rsidTr="00EB4B82">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AE6A99" w14:textId="77777777" w:rsidR="00EB4B82" w:rsidRDefault="00EB4B82">
            <w:pPr>
              <w:jc w:val="center"/>
              <w:rPr>
                <w:rFonts w:ascii="Arial" w:hAnsi="Arial" w:cs="Arial"/>
              </w:rPr>
            </w:pPr>
            <w:r>
              <w:rPr>
                <w:rFonts w:ascii="Arial" w:hAnsi="Arial" w:cs="Arial"/>
              </w:rPr>
              <w:t>25411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3C4107" w14:textId="77777777" w:rsidR="00EB4B82" w:rsidRDefault="00EB4B82">
            <w:pPr>
              <w:jc w:val="both"/>
              <w:rPr>
                <w:rFonts w:ascii="Arial" w:hAnsi="Arial" w:cs="Arial"/>
              </w:rPr>
            </w:pPr>
            <w:r>
              <w:rPr>
                <w:rFonts w:ascii="Arial" w:hAnsi="Arial" w:cs="Arial"/>
              </w:rPr>
              <w:t>Mascarilla quirúrgica desechable (Cajas de 50 unidades)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979465" w14:textId="77777777" w:rsidR="00EB4B82" w:rsidRDefault="00EB4B82">
            <w:pPr>
              <w:jc w:val="center"/>
              <w:rPr>
                <w:rFonts w:ascii="Arial" w:hAnsi="Arial" w:cs="Arial"/>
              </w:rPr>
            </w:pPr>
            <w:r>
              <w:rPr>
                <w:rFonts w:ascii="Arial" w:hAnsi="Arial" w:cs="Arial"/>
              </w:rPr>
              <w:t>Cajas</w:t>
            </w:r>
          </w:p>
        </w:tc>
      </w:tr>
      <w:tr w:rsidR="00EB4B82" w14:paraId="04BCDA82" w14:textId="77777777" w:rsidTr="00EB4B82">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5DB3BE" w14:textId="77777777" w:rsidR="00EB4B82" w:rsidRDefault="00EB4B82">
            <w:pPr>
              <w:jc w:val="center"/>
              <w:rPr>
                <w:rFonts w:ascii="Arial" w:hAnsi="Arial" w:cs="Arial"/>
              </w:rPr>
            </w:pPr>
            <w:r>
              <w:rPr>
                <w:rFonts w:ascii="Arial" w:hAnsi="Arial" w:cs="Arial"/>
              </w:rPr>
              <w:t>25470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C559C9" w14:textId="77777777" w:rsidR="00EB4B82" w:rsidRDefault="00EB4B82">
            <w:pPr>
              <w:jc w:val="both"/>
              <w:rPr>
                <w:rFonts w:ascii="Arial" w:hAnsi="Arial" w:cs="Arial"/>
              </w:rPr>
            </w:pPr>
            <w:r>
              <w:rPr>
                <w:rFonts w:ascii="Arial" w:hAnsi="Arial" w:cs="Arial"/>
              </w:rPr>
              <w:t>Mascarilla de tela talla M</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126516" w14:textId="77777777" w:rsidR="00EB4B82" w:rsidRDefault="00EB4B82">
            <w:pPr>
              <w:jc w:val="center"/>
              <w:rPr>
                <w:rFonts w:ascii="Arial" w:hAnsi="Arial" w:cs="Arial"/>
              </w:rPr>
            </w:pPr>
            <w:r>
              <w:rPr>
                <w:rFonts w:ascii="Arial" w:hAnsi="Arial" w:cs="Arial"/>
              </w:rPr>
              <w:t>Unidad</w:t>
            </w:r>
          </w:p>
        </w:tc>
      </w:tr>
      <w:tr w:rsidR="00EB4B82" w14:paraId="7AD89EAB" w14:textId="77777777" w:rsidTr="00EB4B82">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1754B6" w14:textId="77777777" w:rsidR="00EB4B82" w:rsidRDefault="00EB4B82">
            <w:pPr>
              <w:jc w:val="center"/>
              <w:rPr>
                <w:rFonts w:ascii="Arial" w:hAnsi="Arial" w:cs="Arial"/>
              </w:rPr>
            </w:pPr>
            <w:r>
              <w:rPr>
                <w:rFonts w:ascii="Arial" w:hAnsi="Arial" w:cs="Arial"/>
              </w:rPr>
              <w:t>25511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19BFC2" w14:textId="77777777" w:rsidR="00EB4B82" w:rsidRDefault="00EB4B82">
            <w:pPr>
              <w:jc w:val="both"/>
              <w:rPr>
                <w:rFonts w:ascii="Arial" w:hAnsi="Arial" w:cs="Arial"/>
              </w:rPr>
            </w:pPr>
            <w:r>
              <w:rPr>
                <w:rFonts w:ascii="Arial" w:hAnsi="Arial" w:cs="Arial"/>
              </w:rPr>
              <w:t xml:space="preserve">Mascarilla de tela talla L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DE2FB3" w14:textId="77777777" w:rsidR="00EB4B82" w:rsidRDefault="00EB4B82">
            <w:pPr>
              <w:jc w:val="center"/>
              <w:rPr>
                <w:rFonts w:ascii="Arial" w:hAnsi="Arial" w:cs="Arial"/>
              </w:rPr>
            </w:pPr>
            <w:r>
              <w:rPr>
                <w:rFonts w:ascii="Arial" w:hAnsi="Arial" w:cs="Arial"/>
              </w:rPr>
              <w:t>Unidad</w:t>
            </w:r>
          </w:p>
        </w:tc>
      </w:tr>
      <w:tr w:rsidR="00EB4B82" w14:paraId="512CFE84" w14:textId="77777777" w:rsidTr="00EB4B82">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4C129C" w14:textId="77777777" w:rsidR="00EB4B82" w:rsidRDefault="00EB4B82">
            <w:pPr>
              <w:jc w:val="center"/>
              <w:rPr>
                <w:rFonts w:ascii="Arial" w:hAnsi="Arial" w:cs="Arial"/>
              </w:rPr>
            </w:pPr>
            <w:r>
              <w:rPr>
                <w:rFonts w:ascii="Arial" w:hAnsi="Arial" w:cs="Arial"/>
              </w:rPr>
              <w:t>25455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72DAB0" w14:textId="77777777" w:rsidR="00EB4B82" w:rsidRDefault="00EB4B82">
            <w:pPr>
              <w:jc w:val="both"/>
              <w:rPr>
                <w:rFonts w:ascii="Arial" w:hAnsi="Arial" w:cs="Arial"/>
              </w:rPr>
            </w:pPr>
            <w:r>
              <w:rPr>
                <w:rFonts w:ascii="Arial" w:hAnsi="Arial" w:cs="Arial"/>
              </w:rPr>
              <w:t>Guantes descartables no esterilizados 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3C80FB" w14:textId="77777777" w:rsidR="00EB4B82" w:rsidRDefault="00EB4B82">
            <w:pPr>
              <w:jc w:val="center"/>
              <w:rPr>
                <w:rFonts w:ascii="Arial" w:hAnsi="Arial" w:cs="Arial"/>
              </w:rPr>
            </w:pPr>
            <w:r>
              <w:rPr>
                <w:rFonts w:ascii="Arial" w:hAnsi="Arial" w:cs="Arial"/>
              </w:rPr>
              <w:t>Cajas</w:t>
            </w:r>
          </w:p>
        </w:tc>
      </w:tr>
      <w:tr w:rsidR="00EB4B82" w14:paraId="08018580" w14:textId="77777777" w:rsidTr="00EB4B82">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2CE5EB" w14:textId="77777777" w:rsidR="00EB4B82" w:rsidRDefault="00EB4B82">
            <w:pPr>
              <w:jc w:val="center"/>
              <w:rPr>
                <w:rFonts w:ascii="Arial" w:hAnsi="Arial" w:cs="Arial"/>
              </w:rPr>
            </w:pPr>
            <w:r>
              <w:rPr>
                <w:rFonts w:ascii="Arial" w:hAnsi="Arial" w:cs="Arial"/>
              </w:rPr>
              <w:t>25450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7D4BA7" w14:textId="77777777" w:rsidR="00EB4B82" w:rsidRDefault="00EB4B82">
            <w:pPr>
              <w:jc w:val="both"/>
              <w:rPr>
                <w:rFonts w:ascii="Arial" w:hAnsi="Arial" w:cs="Arial"/>
              </w:rPr>
            </w:pPr>
            <w:r>
              <w:rPr>
                <w:rFonts w:ascii="Arial" w:hAnsi="Arial" w:cs="Arial"/>
              </w:rPr>
              <w:t>Guantes descartables no esterilizados M</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CC12FF" w14:textId="77777777" w:rsidR="00EB4B82" w:rsidRDefault="00EB4B82">
            <w:pPr>
              <w:jc w:val="center"/>
              <w:rPr>
                <w:rFonts w:ascii="Arial" w:hAnsi="Arial" w:cs="Arial"/>
              </w:rPr>
            </w:pPr>
            <w:r>
              <w:rPr>
                <w:rFonts w:ascii="Arial" w:hAnsi="Arial" w:cs="Arial"/>
              </w:rPr>
              <w:t>Cajas</w:t>
            </w:r>
          </w:p>
        </w:tc>
      </w:tr>
      <w:tr w:rsidR="00EB4B82" w14:paraId="0B1EF2FC" w14:textId="77777777" w:rsidTr="00EB4B82">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6B3034" w14:textId="77777777" w:rsidR="00EB4B82" w:rsidRDefault="00EB4B82">
            <w:pPr>
              <w:jc w:val="center"/>
              <w:rPr>
                <w:rFonts w:ascii="Arial" w:hAnsi="Arial" w:cs="Arial"/>
              </w:rPr>
            </w:pPr>
            <w:r>
              <w:rPr>
                <w:rFonts w:ascii="Arial" w:hAnsi="Arial" w:cs="Arial"/>
              </w:rPr>
              <w:t>25467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251747" w14:textId="77777777" w:rsidR="00EB4B82" w:rsidRDefault="00EB4B82">
            <w:pPr>
              <w:jc w:val="both"/>
              <w:rPr>
                <w:rFonts w:ascii="Arial" w:hAnsi="Arial" w:cs="Arial"/>
              </w:rPr>
            </w:pPr>
            <w:r>
              <w:rPr>
                <w:rFonts w:ascii="Arial" w:hAnsi="Arial" w:cs="Arial"/>
              </w:rPr>
              <w:t>Guantes descartables no esterilizados 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FAD736" w14:textId="77777777" w:rsidR="00EB4B82" w:rsidRDefault="00EB4B82">
            <w:pPr>
              <w:jc w:val="center"/>
              <w:rPr>
                <w:rFonts w:ascii="Arial" w:hAnsi="Arial" w:cs="Arial"/>
              </w:rPr>
            </w:pPr>
            <w:r>
              <w:rPr>
                <w:rFonts w:ascii="Arial" w:hAnsi="Arial" w:cs="Arial"/>
              </w:rPr>
              <w:t>Cajas</w:t>
            </w:r>
          </w:p>
        </w:tc>
      </w:tr>
      <w:tr w:rsidR="00EB4B82" w14:paraId="263283C3" w14:textId="77777777" w:rsidTr="00EB4B82">
        <w:trPr>
          <w:trHeight w:val="447"/>
        </w:trPr>
        <w:tc>
          <w:tcPr>
            <w:tcW w:w="0" w:type="auto"/>
            <w:tcBorders>
              <w:top w:val="nil"/>
              <w:left w:val="single" w:sz="4" w:space="0" w:color="auto"/>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3D5C6226" w14:textId="77777777" w:rsidR="00EB4B82" w:rsidRDefault="00EB4B82">
            <w:pPr>
              <w:jc w:val="center"/>
              <w:rPr>
                <w:rFonts w:ascii="Arial" w:hAnsi="Arial" w:cs="Arial"/>
                <w:b/>
                <w:bCs/>
              </w:rPr>
            </w:pPr>
            <w:r>
              <w:rPr>
                <w:rFonts w:ascii="Arial" w:hAnsi="Arial" w:cs="Arial"/>
                <w:b/>
                <w:bCs/>
              </w:rPr>
              <w:t>Código</w:t>
            </w:r>
          </w:p>
        </w:tc>
        <w:tc>
          <w:tcPr>
            <w:tcW w:w="0" w:type="auto"/>
            <w:tcBorders>
              <w:top w:val="nil"/>
              <w:left w:val="nil"/>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1C2E12EA" w14:textId="77777777" w:rsidR="00EB4B82" w:rsidRDefault="00EB4B82">
            <w:pPr>
              <w:jc w:val="center"/>
              <w:rPr>
                <w:rFonts w:ascii="Arial" w:hAnsi="Arial" w:cs="Arial"/>
                <w:b/>
                <w:bCs/>
              </w:rPr>
            </w:pPr>
            <w:r>
              <w:rPr>
                <w:rFonts w:ascii="Arial" w:hAnsi="Arial" w:cs="Arial"/>
                <w:b/>
                <w:bCs/>
              </w:rPr>
              <w:t>29999 Otros útiles, materiales y suministros</w:t>
            </w:r>
          </w:p>
        </w:tc>
        <w:tc>
          <w:tcPr>
            <w:tcW w:w="0" w:type="auto"/>
            <w:tcBorders>
              <w:top w:val="nil"/>
              <w:left w:val="nil"/>
              <w:bottom w:val="single" w:sz="4" w:space="0" w:color="auto"/>
              <w:right w:val="single" w:sz="4" w:space="0" w:color="auto"/>
            </w:tcBorders>
            <w:shd w:val="clear" w:color="CCCCFF" w:fill="AADCF7"/>
            <w:noWrap/>
            <w:tcMar>
              <w:top w:w="15" w:type="dxa"/>
              <w:left w:w="15" w:type="dxa"/>
              <w:bottom w:w="0" w:type="dxa"/>
              <w:right w:w="15" w:type="dxa"/>
            </w:tcMar>
            <w:vAlign w:val="center"/>
            <w:hideMark/>
          </w:tcPr>
          <w:p w14:paraId="2E985CF2" w14:textId="77777777" w:rsidR="00EB4B82" w:rsidRDefault="00EB4B82">
            <w:pPr>
              <w:jc w:val="center"/>
              <w:rPr>
                <w:rFonts w:ascii="Arial" w:hAnsi="Arial" w:cs="Arial"/>
                <w:b/>
                <w:bCs/>
              </w:rPr>
            </w:pPr>
            <w:r>
              <w:rPr>
                <w:rFonts w:ascii="Arial" w:hAnsi="Arial" w:cs="Arial"/>
                <w:b/>
                <w:bCs/>
              </w:rPr>
              <w:t>Unidad Medida</w:t>
            </w:r>
          </w:p>
        </w:tc>
      </w:tr>
      <w:tr w:rsidR="00EB4B82" w14:paraId="4362FE9E" w14:textId="77777777" w:rsidTr="00EB4B82">
        <w:trPr>
          <w:trHeight w:val="44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F58D21" w14:textId="77777777" w:rsidR="00EB4B82" w:rsidRDefault="00EB4B82">
            <w:pPr>
              <w:jc w:val="center"/>
              <w:rPr>
                <w:rFonts w:ascii="Arial" w:hAnsi="Arial" w:cs="Arial"/>
              </w:rPr>
            </w:pPr>
            <w:r>
              <w:rPr>
                <w:rFonts w:ascii="Arial" w:hAnsi="Arial" w:cs="Arial"/>
              </w:rPr>
              <w:t>21422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341B28" w14:textId="77777777" w:rsidR="00EB4B82" w:rsidRDefault="00EB4B82">
            <w:pPr>
              <w:jc w:val="both"/>
              <w:rPr>
                <w:rFonts w:ascii="Arial" w:hAnsi="Arial" w:cs="Arial"/>
              </w:rPr>
            </w:pPr>
            <w:r>
              <w:rPr>
                <w:rFonts w:ascii="Arial" w:hAnsi="Arial" w:cs="Arial"/>
              </w:rPr>
              <w:t>Bolsa plástica transparente para desechos 139cm x 94cm</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02A43A" w14:textId="77777777" w:rsidR="00EB4B82" w:rsidRDefault="00EB4B82">
            <w:pPr>
              <w:jc w:val="center"/>
              <w:rPr>
                <w:rFonts w:ascii="Arial" w:hAnsi="Arial" w:cs="Arial"/>
              </w:rPr>
            </w:pPr>
            <w:r>
              <w:rPr>
                <w:rFonts w:ascii="Arial" w:hAnsi="Arial" w:cs="Arial"/>
              </w:rPr>
              <w:t>Paquete</w:t>
            </w:r>
          </w:p>
        </w:tc>
      </w:tr>
    </w:tbl>
    <w:p w14:paraId="1FA96895" w14:textId="2836C6C8" w:rsidR="0046016A" w:rsidRPr="00296592" w:rsidRDefault="00EB4B82" w:rsidP="00454F79">
      <w:pPr>
        <w:tabs>
          <w:tab w:val="left" w:pos="360"/>
          <w:tab w:val="left" w:pos="425"/>
          <w:tab w:val="left" w:pos="567"/>
        </w:tabs>
        <w:jc w:val="both"/>
        <w:rPr>
          <w:rFonts w:ascii="Arial" w:hAnsi="Arial" w:cs="Arial"/>
          <w:sz w:val="24"/>
          <w:szCs w:val="24"/>
        </w:rPr>
      </w:pPr>
      <w:r w:rsidRPr="00296592" w:rsidDel="00EB4B82">
        <w:rPr>
          <w:rFonts w:ascii="Arial" w:hAnsi="Arial" w:cs="Arial"/>
          <w:b/>
          <w:bCs/>
          <w:sz w:val="24"/>
          <w:szCs w:val="24"/>
          <w:highlight w:val="yellow"/>
        </w:rPr>
        <w:lastRenderedPageBreak/>
        <w:t xml:space="preserve"> </w:t>
      </w:r>
    </w:p>
    <w:p w14:paraId="411DCD95" w14:textId="0EB80AAE" w:rsidR="0046016A" w:rsidRPr="00296592" w:rsidRDefault="00247E68" w:rsidP="00247E68">
      <w:pPr>
        <w:pStyle w:val="Prrafodelista"/>
        <w:numPr>
          <w:ilvl w:val="0"/>
          <w:numId w:val="2"/>
        </w:numPr>
        <w:tabs>
          <w:tab w:val="clear" w:pos="375"/>
          <w:tab w:val="left" w:pos="0"/>
          <w:tab w:val="left" w:pos="567"/>
        </w:tabs>
        <w:ind w:left="0" w:firstLine="0"/>
        <w:jc w:val="both"/>
        <w:rPr>
          <w:rFonts w:ascii="Arial" w:hAnsi="Arial" w:cs="Arial"/>
          <w:sz w:val="24"/>
          <w:szCs w:val="24"/>
        </w:rPr>
      </w:pPr>
      <w:r w:rsidRPr="00296592">
        <w:rPr>
          <w:rFonts w:ascii="Arial" w:hAnsi="Arial" w:cs="Arial"/>
          <w:sz w:val="24"/>
          <w:szCs w:val="24"/>
        </w:rPr>
        <w:t>En el caso de los artículos clasificados como parámetros instituciones s</w:t>
      </w:r>
      <w:r w:rsidR="0046016A" w:rsidRPr="00296592">
        <w:rPr>
          <w:rFonts w:ascii="Arial" w:hAnsi="Arial" w:cs="Arial"/>
          <w:sz w:val="24"/>
          <w:szCs w:val="24"/>
        </w:rPr>
        <w:t xml:space="preserve">e adjunta el documento denominado </w:t>
      </w:r>
      <w:r w:rsidR="0046016A" w:rsidRPr="00296592">
        <w:rPr>
          <w:rFonts w:ascii="Arial" w:hAnsi="Arial" w:cs="Arial"/>
          <w:b/>
          <w:i/>
          <w:sz w:val="24"/>
          <w:szCs w:val="24"/>
        </w:rPr>
        <w:t>“</w:t>
      </w:r>
      <w:r w:rsidR="0046016A" w:rsidRPr="00296592">
        <w:rPr>
          <w:rFonts w:ascii="Arial" w:hAnsi="Arial" w:cs="Arial"/>
          <w:b/>
          <w:sz w:val="24"/>
          <w:szCs w:val="24"/>
        </w:rPr>
        <w:t>Políticas de Despacho de Bienes de Stock”</w:t>
      </w:r>
      <w:r w:rsidR="0046016A" w:rsidRPr="00296592">
        <w:rPr>
          <w:rFonts w:ascii="Arial" w:hAnsi="Arial" w:cs="Arial"/>
          <w:sz w:val="24"/>
          <w:szCs w:val="24"/>
        </w:rPr>
        <w:t xml:space="preserve"> elaborado por el Departamento de Proveeduría, en el cual se detallan los parámetros institucionales para el despacho de materiales y suministros de inventario (stock), los cuales se deben considerar en la etapa de formulación, con el propósito de evitar faltante de recursos y poder cumplir con las necesidades y requerimientos de cada oficina. El Departamento de Proveeduría no despacha cantidades superiores a las indicadas, a</w:t>
      </w:r>
      <w:r w:rsidR="00041428" w:rsidRPr="00296592">
        <w:rPr>
          <w:rFonts w:ascii="Arial" w:hAnsi="Arial" w:cs="Arial"/>
          <w:sz w:val="24"/>
          <w:szCs w:val="24"/>
        </w:rPr>
        <w:t xml:space="preserve">unque </w:t>
      </w:r>
      <w:r w:rsidR="0046016A" w:rsidRPr="00296592">
        <w:rPr>
          <w:rFonts w:ascii="Arial" w:hAnsi="Arial" w:cs="Arial"/>
          <w:sz w:val="24"/>
          <w:szCs w:val="24"/>
        </w:rPr>
        <w:t>se incluyan en el presupuesto.</w:t>
      </w:r>
    </w:p>
    <w:p w14:paraId="42B9D186" w14:textId="77777777" w:rsidR="0021659C" w:rsidRPr="00296592" w:rsidRDefault="0021659C" w:rsidP="00454F79">
      <w:pPr>
        <w:tabs>
          <w:tab w:val="left" w:pos="360"/>
          <w:tab w:val="left" w:pos="425"/>
          <w:tab w:val="left" w:pos="567"/>
        </w:tabs>
        <w:jc w:val="both"/>
        <w:rPr>
          <w:rFonts w:ascii="Arial" w:hAnsi="Arial" w:cs="Arial"/>
          <w:sz w:val="24"/>
          <w:szCs w:val="24"/>
        </w:rPr>
      </w:pPr>
    </w:p>
    <w:p w14:paraId="6DA7EC26" w14:textId="5874B51B" w:rsidR="0021659C" w:rsidRPr="003114CD" w:rsidRDefault="00F068EA" w:rsidP="00FC3BA6">
      <w:pPr>
        <w:tabs>
          <w:tab w:val="left" w:pos="360"/>
          <w:tab w:val="left" w:pos="425"/>
          <w:tab w:val="left" w:pos="567"/>
        </w:tabs>
        <w:jc w:val="center"/>
        <w:rPr>
          <w:rFonts w:ascii="Arial" w:hAnsi="Arial" w:cs="Arial"/>
          <w:sz w:val="24"/>
          <w:szCs w:val="24"/>
        </w:rPr>
      </w:pPr>
      <w:r>
        <w:object w:dxaOrig="1520" w:dyaOrig="987" w14:anchorId="08473B18">
          <v:shape id="_x0000_i1031" type="#_x0000_t75" style="width:76pt;height:49.5pt" o:ole="">
            <v:imagedata r:id="rId32" o:title=""/>
          </v:shape>
          <o:OLEObject Type="Embed" ProgID="Excel.Sheet.12" ShapeID="_x0000_i1031" DrawAspect="Icon" ObjectID="_1699960955" r:id="rId33"/>
        </w:object>
      </w:r>
    </w:p>
    <w:p w14:paraId="5DFBED06" w14:textId="782A291B" w:rsidR="00001413" w:rsidRPr="003114CD" w:rsidRDefault="0015257B" w:rsidP="00247E68">
      <w:pPr>
        <w:numPr>
          <w:ilvl w:val="0"/>
          <w:numId w:val="2"/>
        </w:numPr>
        <w:tabs>
          <w:tab w:val="left" w:pos="567"/>
        </w:tabs>
        <w:ind w:left="0" w:firstLine="0"/>
        <w:jc w:val="both"/>
        <w:rPr>
          <w:rFonts w:ascii="Arial" w:hAnsi="Arial" w:cs="Arial"/>
          <w:sz w:val="24"/>
          <w:szCs w:val="24"/>
        </w:rPr>
      </w:pPr>
      <w:r w:rsidRPr="003114CD">
        <w:rPr>
          <w:rFonts w:ascii="Arial" w:hAnsi="Arial" w:cs="Arial"/>
          <w:sz w:val="24"/>
          <w:szCs w:val="24"/>
        </w:rPr>
        <w:t xml:space="preserve">Con el fin de cumplir con el </w:t>
      </w:r>
      <w:r w:rsidR="00001413" w:rsidRPr="003114CD">
        <w:rPr>
          <w:rFonts w:ascii="Arial" w:hAnsi="Arial" w:cs="Arial"/>
          <w:sz w:val="24"/>
          <w:szCs w:val="24"/>
        </w:rPr>
        <w:t>acuerdo del Consejo Superi</w:t>
      </w:r>
      <w:r w:rsidR="00247E68" w:rsidRPr="003114CD">
        <w:rPr>
          <w:rFonts w:ascii="Arial" w:hAnsi="Arial" w:cs="Arial"/>
          <w:sz w:val="24"/>
          <w:szCs w:val="24"/>
        </w:rPr>
        <w:t>o</w:t>
      </w:r>
      <w:r w:rsidR="00001413" w:rsidRPr="003114CD">
        <w:rPr>
          <w:rFonts w:ascii="Arial" w:hAnsi="Arial" w:cs="Arial"/>
          <w:sz w:val="24"/>
          <w:szCs w:val="24"/>
        </w:rPr>
        <w:t>r</w:t>
      </w:r>
      <w:r w:rsidR="00247E68" w:rsidRPr="003114CD">
        <w:rPr>
          <w:rFonts w:ascii="Arial" w:hAnsi="Arial" w:cs="Arial"/>
          <w:sz w:val="24"/>
          <w:szCs w:val="24"/>
        </w:rPr>
        <w:t xml:space="preserve"> sesión</w:t>
      </w:r>
      <w:r w:rsidR="00001413" w:rsidRPr="003114CD">
        <w:rPr>
          <w:rFonts w:ascii="Arial" w:hAnsi="Arial" w:cs="Arial"/>
          <w:sz w:val="24"/>
          <w:szCs w:val="24"/>
        </w:rPr>
        <w:t xml:space="preserve"> Nº54-17 celebrada el 2 de junio del 2017, artículo LXXVII</w:t>
      </w:r>
      <w:r w:rsidR="00B24FA4" w:rsidRPr="003114CD">
        <w:rPr>
          <w:rFonts w:ascii="Arial" w:hAnsi="Arial" w:cs="Arial"/>
          <w:sz w:val="24"/>
          <w:szCs w:val="24"/>
        </w:rPr>
        <w:t>,</w:t>
      </w:r>
      <w:r w:rsidRPr="003114CD">
        <w:rPr>
          <w:rFonts w:ascii="Arial" w:hAnsi="Arial" w:cs="Arial"/>
          <w:sz w:val="24"/>
          <w:szCs w:val="24"/>
        </w:rPr>
        <w:t xml:space="preserve"> se solicita  a las Administraciones Regionales y demás </w:t>
      </w:r>
      <w:r w:rsidR="00B24FA4" w:rsidRPr="003114CD">
        <w:rPr>
          <w:rFonts w:ascii="Arial" w:hAnsi="Arial" w:cs="Arial"/>
          <w:sz w:val="24"/>
          <w:szCs w:val="24"/>
        </w:rPr>
        <w:t>c</w:t>
      </w:r>
      <w:r w:rsidRPr="003114CD">
        <w:rPr>
          <w:rFonts w:ascii="Arial" w:hAnsi="Arial" w:cs="Arial"/>
          <w:sz w:val="24"/>
          <w:szCs w:val="24"/>
        </w:rPr>
        <w:t xml:space="preserve">entros </w:t>
      </w:r>
      <w:r w:rsidR="00B24FA4" w:rsidRPr="003114CD">
        <w:rPr>
          <w:rFonts w:ascii="Arial" w:hAnsi="Arial" w:cs="Arial"/>
          <w:sz w:val="24"/>
          <w:szCs w:val="24"/>
        </w:rPr>
        <w:t>de responsabilidad,</w:t>
      </w:r>
      <w:r w:rsidRPr="003114CD">
        <w:rPr>
          <w:rFonts w:ascii="Arial" w:hAnsi="Arial" w:cs="Arial"/>
          <w:sz w:val="24"/>
          <w:szCs w:val="24"/>
        </w:rPr>
        <w:t xml:space="preserve"> que para la adquisición de </w:t>
      </w:r>
      <w:r w:rsidRPr="003114CD">
        <w:rPr>
          <w:rFonts w:ascii="Arial" w:hAnsi="Arial" w:cs="Arial"/>
          <w:b/>
          <w:sz w:val="24"/>
          <w:szCs w:val="24"/>
        </w:rPr>
        <w:t>equipos con especificaciones técnicas que permitan el ahorro de agua y electricidad</w:t>
      </w:r>
      <w:r w:rsidR="00B24FA4" w:rsidRPr="003114CD">
        <w:rPr>
          <w:rFonts w:ascii="Arial" w:hAnsi="Arial" w:cs="Arial"/>
          <w:sz w:val="24"/>
          <w:szCs w:val="24"/>
        </w:rPr>
        <w:t>,</w:t>
      </w:r>
      <w:r w:rsidRPr="003114CD">
        <w:rPr>
          <w:rFonts w:ascii="Arial" w:hAnsi="Arial" w:cs="Arial"/>
          <w:sz w:val="24"/>
          <w:szCs w:val="24"/>
        </w:rPr>
        <w:t xml:space="preserve"> consideren </w:t>
      </w:r>
      <w:r w:rsidR="00001413" w:rsidRPr="003114CD">
        <w:rPr>
          <w:rFonts w:ascii="Arial" w:hAnsi="Arial" w:cs="Arial"/>
          <w:sz w:val="24"/>
          <w:szCs w:val="24"/>
        </w:rPr>
        <w:t>el “Catálogo de Especificaciones Técnicas Básicas, para la Estandarización del Suministro de Equipos de Ahorro del Consumo de Agua y Energía Eléctrica, en las Edificaciones Sostenibles del Poder Judicial”</w:t>
      </w:r>
      <w:r w:rsidR="00DC426F" w:rsidRPr="003114CD">
        <w:rPr>
          <w:rFonts w:ascii="Arial" w:hAnsi="Arial" w:cs="Arial"/>
          <w:sz w:val="24"/>
          <w:szCs w:val="24"/>
        </w:rPr>
        <w:t>, de la Comisión de Gestión Ambiental Institucional.</w:t>
      </w:r>
    </w:p>
    <w:p w14:paraId="24C0FA37" w14:textId="77777777" w:rsidR="004D487A" w:rsidRPr="003114CD" w:rsidRDefault="004D487A" w:rsidP="004D487A">
      <w:pPr>
        <w:tabs>
          <w:tab w:val="left" w:pos="851"/>
        </w:tabs>
        <w:jc w:val="both"/>
        <w:rPr>
          <w:rFonts w:ascii="Arial" w:hAnsi="Arial" w:cs="Arial"/>
          <w:sz w:val="24"/>
          <w:szCs w:val="24"/>
        </w:rPr>
      </w:pPr>
    </w:p>
    <w:p w14:paraId="1A4BCD33" w14:textId="77777777" w:rsidR="00DE2F83" w:rsidRPr="003114CD" w:rsidRDefault="00DE2F83" w:rsidP="00125340">
      <w:pPr>
        <w:tabs>
          <w:tab w:val="left" w:pos="851"/>
        </w:tabs>
        <w:jc w:val="center"/>
        <w:rPr>
          <w:rFonts w:ascii="Arial" w:hAnsi="Arial" w:cs="Arial"/>
          <w:sz w:val="22"/>
          <w:szCs w:val="22"/>
        </w:rPr>
      </w:pPr>
    </w:p>
    <w:p w14:paraId="690BE05C" w14:textId="7DC2838E" w:rsidR="00125340" w:rsidRPr="00296592" w:rsidRDefault="00692D7C" w:rsidP="00125340">
      <w:pPr>
        <w:tabs>
          <w:tab w:val="left" w:pos="851"/>
        </w:tabs>
        <w:jc w:val="center"/>
        <w:rPr>
          <w:rFonts w:ascii="Arial" w:hAnsi="Arial" w:cs="Arial"/>
          <w:sz w:val="22"/>
          <w:szCs w:val="22"/>
        </w:rPr>
      </w:pPr>
      <w:r w:rsidRPr="008A3F51">
        <w:rPr>
          <w:rFonts w:ascii="Arial" w:hAnsi="Arial" w:cs="Arial"/>
          <w:sz w:val="22"/>
          <w:szCs w:val="22"/>
        </w:rPr>
        <w:object w:dxaOrig="2040" w:dyaOrig="1320" w14:anchorId="7349DD7B">
          <v:shape id="_x0000_i1032" type="#_x0000_t75" style="width:102pt;height:66.5pt" o:ole="">
            <v:imagedata r:id="rId34" o:title=""/>
          </v:shape>
          <o:OLEObject Type="Embed" ProgID="AcroExch.Document.DC" ShapeID="_x0000_i1032" DrawAspect="Icon" ObjectID="_1699960956" r:id="rId35"/>
        </w:object>
      </w:r>
    </w:p>
    <w:p w14:paraId="07AB2A87" w14:textId="77777777" w:rsidR="006C500A" w:rsidRPr="00296592" w:rsidRDefault="006C500A" w:rsidP="00125340">
      <w:pPr>
        <w:tabs>
          <w:tab w:val="left" w:pos="851"/>
        </w:tabs>
        <w:jc w:val="center"/>
        <w:rPr>
          <w:rFonts w:ascii="Arial" w:hAnsi="Arial" w:cs="Arial"/>
          <w:sz w:val="22"/>
          <w:szCs w:val="22"/>
        </w:rPr>
      </w:pPr>
    </w:p>
    <w:p w14:paraId="4C8B2F3F" w14:textId="2C8722D3" w:rsidR="006C500A" w:rsidRPr="00296592" w:rsidRDefault="00346FB1" w:rsidP="00FC3BA6">
      <w:pPr>
        <w:keepNext/>
        <w:numPr>
          <w:ilvl w:val="0"/>
          <w:numId w:val="2"/>
        </w:numPr>
        <w:tabs>
          <w:tab w:val="left" w:pos="0"/>
          <w:tab w:val="left" w:pos="709"/>
        </w:tabs>
        <w:ind w:left="0" w:firstLine="0"/>
        <w:jc w:val="both"/>
        <w:rPr>
          <w:rFonts w:ascii="Arial" w:hAnsi="Arial" w:cs="Arial"/>
          <w:sz w:val="24"/>
          <w:szCs w:val="24"/>
        </w:rPr>
      </w:pPr>
      <w:r w:rsidRPr="00296592">
        <w:rPr>
          <w:rFonts w:ascii="Arial" w:hAnsi="Arial" w:cs="Arial"/>
          <w:sz w:val="24"/>
          <w:szCs w:val="24"/>
        </w:rPr>
        <w:t xml:space="preserve">Según el </w:t>
      </w:r>
      <w:r w:rsidR="006C500A" w:rsidRPr="00296592">
        <w:rPr>
          <w:rFonts w:ascii="Arial" w:hAnsi="Arial" w:cs="Arial"/>
          <w:sz w:val="24"/>
          <w:szCs w:val="24"/>
        </w:rPr>
        <w:t xml:space="preserve">acuerdo tomado por el Consejo Superior en la sesión </w:t>
      </w:r>
      <w:r w:rsidR="00E057CE" w:rsidRPr="00296592">
        <w:rPr>
          <w:rFonts w:ascii="Arial" w:hAnsi="Arial" w:cs="Arial"/>
          <w:sz w:val="24"/>
          <w:szCs w:val="24"/>
        </w:rPr>
        <w:t>Nº</w:t>
      </w:r>
      <w:r w:rsidR="006C500A" w:rsidRPr="00296592">
        <w:rPr>
          <w:rFonts w:ascii="Arial" w:hAnsi="Arial" w:cs="Arial"/>
          <w:sz w:val="24"/>
          <w:szCs w:val="24"/>
        </w:rPr>
        <w:t>39-18</w:t>
      </w:r>
      <w:r w:rsidR="00512929" w:rsidRPr="00296592">
        <w:rPr>
          <w:rFonts w:ascii="Arial" w:hAnsi="Arial" w:cs="Arial"/>
          <w:sz w:val="24"/>
          <w:szCs w:val="24"/>
        </w:rPr>
        <w:t xml:space="preserve"> </w:t>
      </w:r>
      <w:r w:rsidR="006C500A" w:rsidRPr="00296592">
        <w:rPr>
          <w:rFonts w:ascii="Arial" w:hAnsi="Arial" w:cs="Arial"/>
          <w:sz w:val="24"/>
          <w:szCs w:val="24"/>
        </w:rPr>
        <w:t>celebrada el 10 de mayo de 2018, artículo XLVI</w:t>
      </w:r>
      <w:r w:rsidRPr="00296592">
        <w:rPr>
          <w:rFonts w:ascii="Arial" w:hAnsi="Arial" w:cs="Arial"/>
          <w:sz w:val="24"/>
          <w:szCs w:val="24"/>
        </w:rPr>
        <w:t xml:space="preserve">, se </w:t>
      </w:r>
      <w:r w:rsidR="000E57AD" w:rsidRPr="00296592">
        <w:rPr>
          <w:rFonts w:ascii="Arial" w:hAnsi="Arial" w:cs="Arial"/>
          <w:sz w:val="24"/>
          <w:szCs w:val="24"/>
        </w:rPr>
        <w:t>insta</w:t>
      </w:r>
      <w:r w:rsidRPr="00296592">
        <w:rPr>
          <w:rFonts w:ascii="Arial" w:hAnsi="Arial" w:cs="Arial"/>
          <w:sz w:val="24"/>
          <w:szCs w:val="24"/>
        </w:rPr>
        <w:t xml:space="preserve"> </w:t>
      </w:r>
      <w:r w:rsidR="000E57AD" w:rsidRPr="00296592">
        <w:rPr>
          <w:rFonts w:ascii="Arial" w:hAnsi="Arial" w:cs="Arial"/>
          <w:sz w:val="24"/>
          <w:szCs w:val="24"/>
        </w:rPr>
        <w:t xml:space="preserve">a las Oficinas y Centros de Responsabilidad a </w:t>
      </w:r>
      <w:r w:rsidRPr="00296592">
        <w:rPr>
          <w:rFonts w:ascii="Arial" w:hAnsi="Arial" w:cs="Arial"/>
          <w:sz w:val="24"/>
          <w:szCs w:val="24"/>
        </w:rPr>
        <w:t>implement</w:t>
      </w:r>
      <w:r w:rsidR="000E57AD" w:rsidRPr="00296592">
        <w:rPr>
          <w:rFonts w:ascii="Arial" w:hAnsi="Arial" w:cs="Arial"/>
          <w:sz w:val="24"/>
          <w:szCs w:val="24"/>
        </w:rPr>
        <w:t>ar</w:t>
      </w:r>
      <w:r w:rsidRPr="00296592">
        <w:rPr>
          <w:rFonts w:ascii="Arial" w:hAnsi="Arial" w:cs="Arial"/>
          <w:sz w:val="24"/>
          <w:szCs w:val="24"/>
        </w:rPr>
        <w:t xml:space="preserve"> las medidas necesarias para disminuir de forma paulatina el consumo de plásticos de un solo uso por alternativas renovables y biodegradables</w:t>
      </w:r>
      <w:r w:rsidR="00512929" w:rsidRPr="00296592">
        <w:rPr>
          <w:rFonts w:ascii="Arial" w:hAnsi="Arial" w:cs="Arial"/>
          <w:sz w:val="24"/>
          <w:szCs w:val="24"/>
        </w:rPr>
        <w:t xml:space="preserve"> </w:t>
      </w:r>
      <w:r w:rsidRPr="00296592">
        <w:rPr>
          <w:rFonts w:ascii="Arial" w:hAnsi="Arial" w:cs="Arial"/>
          <w:sz w:val="24"/>
          <w:szCs w:val="24"/>
        </w:rPr>
        <w:t xml:space="preserve">que sean amigables con el ambiente. </w:t>
      </w:r>
    </w:p>
    <w:p w14:paraId="12A05231" w14:textId="77777777" w:rsidR="00452A6F" w:rsidRPr="00296592" w:rsidRDefault="00452A6F" w:rsidP="00FC3BA6">
      <w:pPr>
        <w:keepNext/>
        <w:tabs>
          <w:tab w:val="left" w:pos="0"/>
          <w:tab w:val="left" w:pos="851"/>
        </w:tabs>
        <w:jc w:val="both"/>
        <w:rPr>
          <w:rFonts w:ascii="Arial" w:hAnsi="Arial" w:cs="Arial"/>
          <w:sz w:val="24"/>
          <w:szCs w:val="24"/>
        </w:rPr>
      </w:pPr>
    </w:p>
    <w:p w14:paraId="2B7DCE29" w14:textId="77777777" w:rsidR="007B5D72" w:rsidRPr="00296592" w:rsidRDefault="007B5D72" w:rsidP="00FC3BA6">
      <w:pPr>
        <w:pStyle w:val="Prrafodelista"/>
        <w:numPr>
          <w:ilvl w:val="0"/>
          <w:numId w:val="2"/>
        </w:numPr>
        <w:tabs>
          <w:tab w:val="num" w:pos="0"/>
          <w:tab w:val="left" w:pos="567"/>
        </w:tabs>
        <w:suppressAutoHyphens w:val="0"/>
        <w:spacing w:after="160" w:line="259" w:lineRule="auto"/>
        <w:ind w:left="0" w:firstLine="0"/>
        <w:contextualSpacing/>
        <w:jc w:val="both"/>
        <w:rPr>
          <w:rFonts w:ascii="Arial" w:hAnsi="Arial" w:cs="Arial"/>
          <w:sz w:val="24"/>
          <w:szCs w:val="24"/>
        </w:rPr>
      </w:pPr>
      <w:r w:rsidRPr="00296592">
        <w:rPr>
          <w:rFonts w:ascii="Arial" w:hAnsi="Arial" w:cs="Arial"/>
          <w:sz w:val="24"/>
          <w:szCs w:val="24"/>
        </w:rPr>
        <w:t>Como medida de contención del gasto el Departamento de Prensa y Comunicación Organizacional debe diseñar y ejecutar un</w:t>
      </w:r>
      <w:r w:rsidR="000E642E" w:rsidRPr="00296592">
        <w:rPr>
          <w:rFonts w:ascii="Arial" w:hAnsi="Arial" w:cs="Arial"/>
          <w:sz w:val="24"/>
          <w:szCs w:val="24"/>
        </w:rPr>
        <w:t xml:space="preserve">a </w:t>
      </w:r>
      <w:r w:rsidRPr="00296592">
        <w:rPr>
          <w:rFonts w:ascii="Arial" w:hAnsi="Arial" w:cs="Arial"/>
          <w:sz w:val="24"/>
          <w:szCs w:val="24"/>
        </w:rPr>
        <w:t xml:space="preserve">campaña para el ahorro en el consumo de los servicios </w:t>
      </w:r>
      <w:r w:rsidR="000E642E" w:rsidRPr="00296592">
        <w:rPr>
          <w:rFonts w:ascii="Arial" w:hAnsi="Arial" w:cs="Arial"/>
          <w:sz w:val="24"/>
          <w:szCs w:val="24"/>
        </w:rPr>
        <w:t xml:space="preserve">públicos </w:t>
      </w:r>
      <w:r w:rsidRPr="00296592">
        <w:rPr>
          <w:rFonts w:ascii="Arial" w:hAnsi="Arial" w:cs="Arial"/>
          <w:sz w:val="24"/>
          <w:szCs w:val="24"/>
        </w:rPr>
        <w:t>(agua, electricidad y teléfonos) para que los servidores judiciales</w:t>
      </w:r>
      <w:r w:rsidR="00452A6F" w:rsidRPr="00296592">
        <w:rPr>
          <w:rFonts w:ascii="Arial" w:hAnsi="Arial" w:cs="Arial"/>
          <w:sz w:val="24"/>
          <w:szCs w:val="24"/>
        </w:rPr>
        <w:t xml:space="preserve"> se sensibilicen sobre el tema y</w:t>
      </w:r>
      <w:r w:rsidRPr="00296592">
        <w:rPr>
          <w:rFonts w:ascii="Arial" w:hAnsi="Arial" w:cs="Arial"/>
          <w:sz w:val="24"/>
          <w:szCs w:val="24"/>
        </w:rPr>
        <w:t xml:space="preserve"> hagan uso racional de estos recursos. </w:t>
      </w:r>
      <w:r w:rsidRPr="00296592">
        <w:rPr>
          <w:rFonts w:ascii="MS Gothic" w:eastAsia="MS Gothic" w:hAnsi="MS Gothic" w:cs="MS Gothic" w:hint="eastAsia"/>
          <w:sz w:val="24"/>
          <w:szCs w:val="24"/>
        </w:rPr>
        <w:t xml:space="preserve">　</w:t>
      </w:r>
    </w:p>
    <w:p w14:paraId="145AC2C1" w14:textId="77777777" w:rsidR="007B5D72" w:rsidRPr="00296592" w:rsidRDefault="007B5D72" w:rsidP="007B5D72">
      <w:pPr>
        <w:tabs>
          <w:tab w:val="left" w:pos="851"/>
        </w:tabs>
        <w:jc w:val="both"/>
        <w:rPr>
          <w:rFonts w:ascii="Arial" w:hAnsi="Arial" w:cs="Arial"/>
          <w:sz w:val="24"/>
          <w:szCs w:val="24"/>
        </w:rPr>
      </w:pPr>
      <w:r w:rsidRPr="00296592">
        <w:rPr>
          <w:rFonts w:ascii="Arial" w:hAnsi="Arial" w:cs="Arial"/>
          <w:sz w:val="24"/>
          <w:szCs w:val="24"/>
        </w:rPr>
        <w:t xml:space="preserve">Asimismo, la Dirección de Tecnología de Información debe implementar medidas tendientes a lograr una disminución en el consumo telefónico, limitando por oficina la cantidad de aparatos con salida a la red nacional de telefonía. </w:t>
      </w:r>
      <w:r w:rsidR="00871CAE" w:rsidRPr="00296592">
        <w:rPr>
          <w:rFonts w:ascii="Arial" w:hAnsi="Arial" w:cs="Arial"/>
          <w:sz w:val="24"/>
          <w:szCs w:val="24"/>
        </w:rPr>
        <w:t>Igualmente</w:t>
      </w:r>
      <w:r w:rsidRPr="00296592">
        <w:rPr>
          <w:rFonts w:ascii="Arial" w:hAnsi="Arial" w:cs="Arial"/>
          <w:sz w:val="24"/>
          <w:szCs w:val="24"/>
        </w:rPr>
        <w:t xml:space="preserve"> debe valorar la ampliación de los sistemas de comunicación internos, a fin de que el mayor número de llamadas se pueda hacer a través de la red interna de seis dígitos.</w:t>
      </w:r>
    </w:p>
    <w:p w14:paraId="78EE2101" w14:textId="77777777" w:rsidR="00125340" w:rsidRPr="00296592" w:rsidRDefault="00125340" w:rsidP="00E35CCD">
      <w:pPr>
        <w:tabs>
          <w:tab w:val="left" w:pos="851"/>
        </w:tabs>
        <w:jc w:val="both"/>
        <w:rPr>
          <w:rFonts w:ascii="Arial" w:hAnsi="Arial" w:cs="Arial"/>
          <w:sz w:val="24"/>
          <w:szCs w:val="24"/>
        </w:rPr>
      </w:pPr>
    </w:p>
    <w:p w14:paraId="62751AB9" w14:textId="77777777" w:rsidR="006B6A49" w:rsidRPr="00296592" w:rsidRDefault="00125340" w:rsidP="00FC3BA6">
      <w:pPr>
        <w:numPr>
          <w:ilvl w:val="0"/>
          <w:numId w:val="2"/>
        </w:numPr>
        <w:tabs>
          <w:tab w:val="num" w:pos="0"/>
          <w:tab w:val="left" w:pos="709"/>
        </w:tabs>
        <w:ind w:left="0" w:firstLine="0"/>
        <w:jc w:val="both"/>
        <w:rPr>
          <w:rFonts w:ascii="Arial" w:hAnsi="Arial" w:cs="Arial"/>
          <w:sz w:val="24"/>
          <w:szCs w:val="24"/>
        </w:rPr>
      </w:pPr>
      <w:r w:rsidRPr="00296592">
        <w:rPr>
          <w:rFonts w:ascii="Arial" w:hAnsi="Arial" w:cs="Arial"/>
          <w:sz w:val="24"/>
          <w:szCs w:val="24"/>
        </w:rPr>
        <w:lastRenderedPageBreak/>
        <w:t xml:space="preserve">Los recursos </w:t>
      </w:r>
      <w:r w:rsidR="005179A8" w:rsidRPr="00296592">
        <w:rPr>
          <w:rFonts w:ascii="Arial" w:hAnsi="Arial" w:cs="Arial"/>
          <w:sz w:val="24"/>
          <w:szCs w:val="24"/>
        </w:rPr>
        <w:t>para</w:t>
      </w:r>
      <w:r w:rsidR="00D92BC0" w:rsidRPr="00296592">
        <w:rPr>
          <w:rFonts w:ascii="Arial" w:hAnsi="Arial" w:cs="Arial"/>
          <w:sz w:val="24"/>
          <w:szCs w:val="24"/>
        </w:rPr>
        <w:t xml:space="preserve"> la adquisición de la</w:t>
      </w:r>
      <w:r w:rsidR="005179A8" w:rsidRPr="00296592">
        <w:rPr>
          <w:rFonts w:ascii="Arial" w:hAnsi="Arial" w:cs="Arial"/>
          <w:sz w:val="24"/>
          <w:szCs w:val="24"/>
        </w:rPr>
        <w:t xml:space="preserve"> e</w:t>
      </w:r>
      <w:r w:rsidRPr="00296592">
        <w:rPr>
          <w:rFonts w:ascii="Arial" w:hAnsi="Arial" w:cs="Arial"/>
          <w:sz w:val="24"/>
          <w:szCs w:val="24"/>
        </w:rPr>
        <w:t>misión y renovaciones de</w:t>
      </w:r>
      <w:r w:rsidR="00452A6F" w:rsidRPr="00296592">
        <w:rPr>
          <w:rFonts w:ascii="Arial" w:hAnsi="Arial" w:cs="Arial"/>
          <w:sz w:val="24"/>
          <w:szCs w:val="24"/>
        </w:rPr>
        <w:t xml:space="preserve"> </w:t>
      </w:r>
      <w:r w:rsidRPr="00296592">
        <w:rPr>
          <w:rFonts w:ascii="Arial" w:hAnsi="Arial" w:cs="Arial"/>
          <w:sz w:val="24"/>
          <w:szCs w:val="24"/>
        </w:rPr>
        <w:t xml:space="preserve">certificados de firmas digitales </w:t>
      </w:r>
      <w:r w:rsidR="00BF0B69" w:rsidRPr="00296592">
        <w:rPr>
          <w:rFonts w:ascii="Arial" w:hAnsi="Arial" w:cs="Arial"/>
          <w:sz w:val="24"/>
          <w:szCs w:val="24"/>
        </w:rPr>
        <w:t>deben</w:t>
      </w:r>
      <w:r w:rsidRPr="00296592">
        <w:rPr>
          <w:rFonts w:ascii="Arial" w:hAnsi="Arial" w:cs="Arial"/>
          <w:sz w:val="24"/>
          <w:szCs w:val="24"/>
        </w:rPr>
        <w:t xml:space="preserve"> solicitarse de la siguiente forma:</w:t>
      </w:r>
    </w:p>
    <w:p w14:paraId="418F12AF" w14:textId="77777777" w:rsidR="00125340" w:rsidRPr="00296592" w:rsidRDefault="00125340" w:rsidP="00FC3BA6">
      <w:pPr>
        <w:pStyle w:val="Prrafodelista"/>
        <w:ind w:left="144"/>
        <w:rPr>
          <w:rFonts w:ascii="Arial" w:hAnsi="Arial" w:cs="Arial"/>
          <w:sz w:val="24"/>
          <w:szCs w:val="24"/>
        </w:rPr>
      </w:pPr>
    </w:p>
    <w:p w14:paraId="28CC977F" w14:textId="77777777" w:rsidR="004E75C5" w:rsidRPr="00296592" w:rsidRDefault="004E75C5" w:rsidP="00FC3BA6">
      <w:pPr>
        <w:numPr>
          <w:ilvl w:val="1"/>
          <w:numId w:val="2"/>
        </w:numPr>
        <w:tabs>
          <w:tab w:val="num" w:pos="286"/>
        </w:tabs>
        <w:suppressAutoHyphens w:val="0"/>
        <w:ind w:left="286" w:hanging="283"/>
        <w:jc w:val="both"/>
        <w:rPr>
          <w:rFonts w:ascii="Arial" w:hAnsi="Arial" w:cs="Arial"/>
          <w:sz w:val="24"/>
          <w:szCs w:val="24"/>
        </w:rPr>
      </w:pPr>
      <w:r w:rsidRPr="00296592">
        <w:rPr>
          <w:rFonts w:ascii="Arial" w:hAnsi="Arial" w:cs="Arial"/>
          <w:sz w:val="24"/>
          <w:szCs w:val="24"/>
        </w:rPr>
        <w:t xml:space="preserve">Cuando se requiera realizar una </w:t>
      </w:r>
      <w:r w:rsidRPr="00296592">
        <w:rPr>
          <w:rFonts w:ascii="Arial" w:hAnsi="Arial" w:cs="Arial"/>
          <w:b/>
          <w:sz w:val="24"/>
          <w:szCs w:val="24"/>
        </w:rPr>
        <w:t>renovación de firma digital</w:t>
      </w:r>
      <w:r w:rsidRPr="00296592">
        <w:rPr>
          <w:rFonts w:ascii="Arial" w:hAnsi="Arial" w:cs="Arial"/>
          <w:sz w:val="24"/>
          <w:szCs w:val="24"/>
        </w:rPr>
        <w:t xml:space="preserve"> porque está por vencer, o porque se desconoce la clave para firmar, la subpartida a la que se le debe cargar el gasto es la 10307 Servicios de transferencia electrónica de información, el artículo que se debe utilizar es el código 22901 Emisión o renovación de certificado de firma digital.</w:t>
      </w:r>
    </w:p>
    <w:p w14:paraId="4BDCA765" w14:textId="77777777" w:rsidR="004E75C5" w:rsidRPr="00296592" w:rsidRDefault="004E75C5" w:rsidP="00FC3BA6">
      <w:pPr>
        <w:numPr>
          <w:ilvl w:val="1"/>
          <w:numId w:val="2"/>
        </w:numPr>
        <w:tabs>
          <w:tab w:val="num" w:pos="286"/>
        </w:tabs>
        <w:suppressAutoHyphens w:val="0"/>
        <w:ind w:left="286" w:hanging="283"/>
        <w:jc w:val="both"/>
        <w:rPr>
          <w:rFonts w:ascii="Arial" w:hAnsi="Arial" w:cs="Arial"/>
          <w:sz w:val="24"/>
          <w:szCs w:val="24"/>
        </w:rPr>
      </w:pPr>
      <w:r w:rsidRPr="00296592">
        <w:rPr>
          <w:rFonts w:ascii="Arial" w:hAnsi="Arial" w:cs="Arial"/>
          <w:sz w:val="24"/>
          <w:szCs w:val="24"/>
        </w:rPr>
        <w:t xml:space="preserve">Cuando se requiera realizar el trámite para solicitar una </w:t>
      </w:r>
      <w:r w:rsidRPr="00296592">
        <w:rPr>
          <w:rFonts w:ascii="Arial" w:hAnsi="Arial" w:cs="Arial"/>
          <w:b/>
          <w:sz w:val="24"/>
          <w:szCs w:val="24"/>
        </w:rPr>
        <w:t>firma digital</w:t>
      </w:r>
      <w:r w:rsidRPr="00296592">
        <w:rPr>
          <w:rFonts w:ascii="Arial" w:hAnsi="Arial" w:cs="Arial"/>
          <w:sz w:val="24"/>
          <w:szCs w:val="24"/>
        </w:rPr>
        <w:t xml:space="preserve"> </w:t>
      </w:r>
      <w:r w:rsidRPr="00296592">
        <w:rPr>
          <w:rFonts w:ascii="Arial" w:hAnsi="Arial" w:cs="Arial"/>
          <w:b/>
          <w:sz w:val="24"/>
          <w:szCs w:val="24"/>
        </w:rPr>
        <w:t>nueva</w:t>
      </w:r>
      <w:r w:rsidRPr="00296592">
        <w:rPr>
          <w:rFonts w:ascii="Arial" w:hAnsi="Arial" w:cs="Arial"/>
          <w:sz w:val="24"/>
          <w:szCs w:val="24"/>
        </w:rPr>
        <w:t>, la subpartida a la que se le debe cargar el gasto es la 29901 Útiles y materiales de oficina y cómputo, el artículo que se debe utilizar es el código 24211 Kit completo de firma digital (tarjeta, lector, certificado</w:t>
      </w:r>
      <w:r w:rsidR="00C02ACB" w:rsidRPr="00296592">
        <w:rPr>
          <w:rFonts w:ascii="Arial" w:hAnsi="Arial" w:cs="Arial"/>
          <w:sz w:val="24"/>
          <w:szCs w:val="24"/>
        </w:rPr>
        <w:t>)</w:t>
      </w:r>
      <w:r w:rsidRPr="00296592">
        <w:rPr>
          <w:rFonts w:ascii="Arial" w:hAnsi="Arial" w:cs="Arial"/>
          <w:sz w:val="24"/>
          <w:szCs w:val="24"/>
        </w:rPr>
        <w:t>.</w:t>
      </w:r>
    </w:p>
    <w:p w14:paraId="6B0EB9BC" w14:textId="77777777" w:rsidR="004E75C5" w:rsidRPr="00296592" w:rsidRDefault="004E75C5" w:rsidP="00FC3BA6">
      <w:pPr>
        <w:numPr>
          <w:ilvl w:val="1"/>
          <w:numId w:val="2"/>
        </w:numPr>
        <w:tabs>
          <w:tab w:val="num" w:pos="286"/>
        </w:tabs>
        <w:suppressAutoHyphens w:val="0"/>
        <w:ind w:left="286" w:hanging="283"/>
        <w:jc w:val="both"/>
        <w:rPr>
          <w:rFonts w:ascii="Arial" w:hAnsi="Arial" w:cs="Arial"/>
          <w:sz w:val="24"/>
          <w:szCs w:val="24"/>
        </w:rPr>
      </w:pPr>
      <w:r w:rsidRPr="00296592">
        <w:rPr>
          <w:rFonts w:ascii="Arial" w:hAnsi="Arial" w:cs="Arial"/>
          <w:sz w:val="24"/>
          <w:szCs w:val="24"/>
        </w:rPr>
        <w:t xml:space="preserve">Cuando se requiera únicamente el suministro del </w:t>
      </w:r>
      <w:r w:rsidRPr="00296592">
        <w:rPr>
          <w:rFonts w:ascii="Arial" w:hAnsi="Arial" w:cs="Arial"/>
          <w:b/>
          <w:sz w:val="24"/>
          <w:szCs w:val="24"/>
        </w:rPr>
        <w:t>lector de tarjetas chip</w:t>
      </w:r>
      <w:r w:rsidRPr="00296592">
        <w:rPr>
          <w:rFonts w:ascii="Arial" w:hAnsi="Arial" w:cs="Arial"/>
          <w:sz w:val="24"/>
          <w:szCs w:val="24"/>
        </w:rPr>
        <w:t xml:space="preserve"> para la firma digital, la subpartida a la que se le debe cargar el gasto es la 20304 Materiales y productos eléctricos, telefónicos y de cómputo, el artículo que se debe utilizar es el código 22991 Lector de tarjetas inteligentes (firma digital).</w:t>
      </w:r>
    </w:p>
    <w:p w14:paraId="2EF85EA7" w14:textId="77777777" w:rsidR="00125340" w:rsidRPr="00296592" w:rsidRDefault="00125340" w:rsidP="00FC3BA6">
      <w:pPr>
        <w:tabs>
          <w:tab w:val="left" w:pos="851"/>
        </w:tabs>
        <w:ind w:left="1570" w:hanging="283"/>
        <w:jc w:val="both"/>
        <w:rPr>
          <w:rFonts w:ascii="Arial" w:hAnsi="Arial" w:cs="Arial"/>
          <w:sz w:val="24"/>
          <w:szCs w:val="24"/>
        </w:rPr>
      </w:pPr>
    </w:p>
    <w:p w14:paraId="76E3C265" w14:textId="77777777" w:rsidR="0046016A" w:rsidRPr="00296592" w:rsidRDefault="0046016A" w:rsidP="002D3D23">
      <w:pPr>
        <w:pStyle w:val="Ttulo2"/>
        <w:numPr>
          <w:ilvl w:val="1"/>
          <w:numId w:val="5"/>
        </w:numPr>
        <w:tabs>
          <w:tab w:val="clear" w:pos="576"/>
          <w:tab w:val="num" w:pos="284"/>
        </w:tabs>
        <w:rPr>
          <w:rFonts w:ascii="Arial" w:hAnsi="Arial" w:cs="Arial"/>
          <w:b/>
          <w:sz w:val="24"/>
        </w:rPr>
      </w:pPr>
      <w:bookmarkStart w:id="31" w:name="_Toc528045414"/>
      <w:bookmarkStart w:id="32" w:name="_Toc89346184"/>
      <w:r w:rsidRPr="00296592">
        <w:rPr>
          <w:rFonts w:ascii="Arial" w:hAnsi="Arial" w:cs="Arial"/>
          <w:b/>
          <w:sz w:val="24"/>
        </w:rPr>
        <w:t>Bienes Duraderos (Equipo y Mobiliario)</w:t>
      </w:r>
      <w:bookmarkEnd w:id="31"/>
      <w:bookmarkEnd w:id="32"/>
      <w:r w:rsidRPr="00296592">
        <w:rPr>
          <w:rFonts w:ascii="Arial" w:hAnsi="Arial" w:cs="Arial"/>
          <w:b/>
          <w:sz w:val="24"/>
        </w:rPr>
        <w:t xml:space="preserve"> </w:t>
      </w:r>
    </w:p>
    <w:p w14:paraId="1AA5A54A" w14:textId="77777777" w:rsidR="00787829" w:rsidRPr="00296592" w:rsidRDefault="00787829" w:rsidP="00454F79">
      <w:pPr>
        <w:tabs>
          <w:tab w:val="left" w:pos="360"/>
          <w:tab w:val="left" w:pos="425"/>
          <w:tab w:val="left" w:pos="567"/>
        </w:tabs>
        <w:jc w:val="both"/>
        <w:rPr>
          <w:rFonts w:ascii="Arial" w:hAnsi="Arial" w:cs="Arial"/>
          <w:b/>
          <w:bCs/>
          <w:sz w:val="24"/>
          <w:szCs w:val="24"/>
        </w:rPr>
      </w:pPr>
    </w:p>
    <w:p w14:paraId="5FC2C074" w14:textId="3DAA353D" w:rsidR="0046016A" w:rsidRPr="00A42FC3" w:rsidRDefault="0046016A" w:rsidP="00947030">
      <w:pPr>
        <w:numPr>
          <w:ilvl w:val="0"/>
          <w:numId w:val="2"/>
        </w:numPr>
        <w:tabs>
          <w:tab w:val="clear" w:pos="375"/>
          <w:tab w:val="left" w:pos="360"/>
          <w:tab w:val="num" w:pos="426"/>
        </w:tabs>
        <w:ind w:left="0" w:firstLine="0"/>
        <w:jc w:val="both"/>
        <w:rPr>
          <w:rFonts w:ascii="Arial" w:hAnsi="Arial" w:cs="Arial"/>
          <w:sz w:val="24"/>
          <w:szCs w:val="24"/>
        </w:rPr>
      </w:pPr>
      <w:r w:rsidRPr="00A42FC3">
        <w:rPr>
          <w:rFonts w:ascii="Arial" w:hAnsi="Arial" w:cs="Arial"/>
          <w:sz w:val="24"/>
          <w:szCs w:val="24"/>
        </w:rPr>
        <w:t>Antes de solicitar recursos para la adquisición de mobiliario y equipo, se debe verificar que no exista duplicidad</w:t>
      </w:r>
      <w:r w:rsidR="00683FE1" w:rsidRPr="00A42FC3">
        <w:rPr>
          <w:rFonts w:ascii="Arial" w:hAnsi="Arial" w:cs="Arial"/>
          <w:sz w:val="24"/>
          <w:szCs w:val="24"/>
        </w:rPr>
        <w:t xml:space="preserve"> con respecto a lo </w:t>
      </w:r>
      <w:r w:rsidRPr="00A42FC3">
        <w:rPr>
          <w:rFonts w:ascii="Arial" w:hAnsi="Arial" w:cs="Arial"/>
          <w:sz w:val="24"/>
          <w:szCs w:val="24"/>
        </w:rPr>
        <w:t>a</w:t>
      </w:r>
      <w:r w:rsidR="0012793E" w:rsidRPr="00A42FC3">
        <w:rPr>
          <w:rFonts w:ascii="Arial" w:hAnsi="Arial" w:cs="Arial"/>
          <w:sz w:val="24"/>
          <w:szCs w:val="24"/>
        </w:rPr>
        <w:t>signado durante el proceso de ejecución presupuestaria del 20</w:t>
      </w:r>
      <w:r w:rsidR="00A05C9D" w:rsidRPr="00A42FC3">
        <w:rPr>
          <w:rFonts w:ascii="Arial" w:hAnsi="Arial" w:cs="Arial"/>
          <w:sz w:val="24"/>
          <w:szCs w:val="24"/>
        </w:rPr>
        <w:t>2</w:t>
      </w:r>
      <w:r w:rsidR="006B7877" w:rsidRPr="00A42FC3">
        <w:rPr>
          <w:rFonts w:ascii="Arial" w:hAnsi="Arial" w:cs="Arial"/>
          <w:sz w:val="24"/>
          <w:szCs w:val="24"/>
        </w:rPr>
        <w:t>1</w:t>
      </w:r>
      <w:r w:rsidR="0012793E" w:rsidRPr="00A42FC3">
        <w:rPr>
          <w:rFonts w:ascii="Arial" w:hAnsi="Arial" w:cs="Arial"/>
          <w:sz w:val="24"/>
          <w:szCs w:val="24"/>
        </w:rPr>
        <w:t xml:space="preserve"> o lo a</w:t>
      </w:r>
      <w:r w:rsidRPr="00A42FC3">
        <w:rPr>
          <w:rFonts w:ascii="Arial" w:hAnsi="Arial" w:cs="Arial"/>
          <w:sz w:val="24"/>
          <w:szCs w:val="24"/>
        </w:rPr>
        <w:t xml:space="preserve">probado en el </w:t>
      </w:r>
      <w:r w:rsidR="00683FE1" w:rsidRPr="00A42FC3">
        <w:rPr>
          <w:rFonts w:ascii="Arial" w:hAnsi="Arial" w:cs="Arial"/>
          <w:sz w:val="24"/>
          <w:szCs w:val="24"/>
        </w:rPr>
        <w:t>p</w:t>
      </w:r>
      <w:r w:rsidRPr="00A42FC3">
        <w:rPr>
          <w:rFonts w:ascii="Arial" w:hAnsi="Arial" w:cs="Arial"/>
          <w:sz w:val="24"/>
          <w:szCs w:val="24"/>
        </w:rPr>
        <w:t xml:space="preserve">resupuesto </w:t>
      </w:r>
      <w:r w:rsidR="00683FE1" w:rsidRPr="00A42FC3">
        <w:rPr>
          <w:rFonts w:ascii="Arial" w:hAnsi="Arial" w:cs="Arial"/>
          <w:sz w:val="24"/>
          <w:szCs w:val="24"/>
        </w:rPr>
        <w:t xml:space="preserve">del </w:t>
      </w:r>
      <w:r w:rsidRPr="00A42FC3">
        <w:rPr>
          <w:rFonts w:ascii="Arial" w:hAnsi="Arial" w:cs="Arial"/>
          <w:sz w:val="24"/>
          <w:szCs w:val="24"/>
        </w:rPr>
        <w:t>20</w:t>
      </w:r>
      <w:r w:rsidR="00947030" w:rsidRPr="00A42FC3">
        <w:rPr>
          <w:rFonts w:ascii="Arial" w:hAnsi="Arial" w:cs="Arial"/>
          <w:sz w:val="24"/>
          <w:szCs w:val="24"/>
        </w:rPr>
        <w:t>2</w:t>
      </w:r>
      <w:r w:rsidR="006B7877" w:rsidRPr="00A42FC3">
        <w:rPr>
          <w:rFonts w:ascii="Arial" w:hAnsi="Arial" w:cs="Arial"/>
          <w:sz w:val="24"/>
          <w:szCs w:val="24"/>
        </w:rPr>
        <w:t>2</w:t>
      </w:r>
      <w:r w:rsidRPr="00A42FC3">
        <w:rPr>
          <w:rFonts w:ascii="Arial" w:hAnsi="Arial" w:cs="Arial"/>
          <w:sz w:val="24"/>
          <w:szCs w:val="24"/>
        </w:rPr>
        <w:t>.</w:t>
      </w:r>
      <w:r w:rsidR="00283B44" w:rsidRPr="00A42FC3">
        <w:rPr>
          <w:rFonts w:ascii="Arial" w:hAnsi="Arial" w:cs="Arial"/>
          <w:sz w:val="24"/>
          <w:szCs w:val="24"/>
        </w:rPr>
        <w:t xml:space="preserve"> Se exceptúa al Programa 950</w:t>
      </w:r>
      <w:r w:rsidR="00CF488A" w:rsidRPr="00A42FC3">
        <w:rPr>
          <w:rFonts w:ascii="Arial" w:hAnsi="Arial" w:cs="Arial"/>
          <w:sz w:val="24"/>
          <w:szCs w:val="24"/>
        </w:rPr>
        <w:t xml:space="preserve"> Servicio de Atención y Protección a </w:t>
      </w:r>
      <w:r w:rsidR="003F3858" w:rsidRPr="00A42FC3">
        <w:rPr>
          <w:rFonts w:ascii="Arial" w:hAnsi="Arial" w:cs="Arial"/>
          <w:sz w:val="24"/>
          <w:szCs w:val="24"/>
        </w:rPr>
        <w:t>V</w:t>
      </w:r>
      <w:r w:rsidR="00CF488A" w:rsidRPr="00A42FC3">
        <w:rPr>
          <w:rFonts w:ascii="Arial" w:hAnsi="Arial" w:cs="Arial"/>
          <w:sz w:val="24"/>
          <w:szCs w:val="24"/>
        </w:rPr>
        <w:t xml:space="preserve">íctimas y </w:t>
      </w:r>
      <w:r w:rsidR="003F3858" w:rsidRPr="00A42FC3">
        <w:rPr>
          <w:rFonts w:ascii="Arial" w:hAnsi="Arial" w:cs="Arial"/>
          <w:sz w:val="24"/>
          <w:szCs w:val="24"/>
        </w:rPr>
        <w:t>T</w:t>
      </w:r>
      <w:r w:rsidR="00CF488A" w:rsidRPr="00A42FC3">
        <w:rPr>
          <w:rFonts w:ascii="Arial" w:hAnsi="Arial" w:cs="Arial"/>
          <w:sz w:val="24"/>
          <w:szCs w:val="24"/>
        </w:rPr>
        <w:t xml:space="preserve">estigos, </w:t>
      </w:r>
      <w:r w:rsidR="00283B44" w:rsidRPr="00A42FC3">
        <w:rPr>
          <w:rFonts w:ascii="Arial" w:hAnsi="Arial" w:cs="Arial"/>
          <w:sz w:val="24"/>
          <w:szCs w:val="24"/>
        </w:rPr>
        <w:t xml:space="preserve"> </w:t>
      </w:r>
      <w:r w:rsidR="003114CD" w:rsidRPr="00A42FC3">
        <w:rPr>
          <w:rFonts w:ascii="Arial" w:hAnsi="Arial" w:cs="Arial"/>
          <w:sz w:val="24"/>
          <w:szCs w:val="24"/>
        </w:rPr>
        <w:t>que</w:t>
      </w:r>
      <w:r w:rsidR="00283B44" w:rsidRPr="00A42FC3">
        <w:rPr>
          <w:rFonts w:ascii="Arial" w:hAnsi="Arial" w:cs="Arial"/>
          <w:sz w:val="24"/>
          <w:szCs w:val="24"/>
        </w:rPr>
        <w:t xml:space="preserve"> por su naturaleza todos los años incorpora al presupuesto electrodomésticos tales como: plantillas, arroceras y sartenes eléctricos los que se brindan como préstamo a las personas que se reubican</w:t>
      </w:r>
      <w:r w:rsidR="002540E7" w:rsidRPr="00A42FC3">
        <w:rPr>
          <w:rFonts w:ascii="Arial" w:hAnsi="Arial" w:cs="Arial"/>
          <w:sz w:val="24"/>
          <w:szCs w:val="24"/>
        </w:rPr>
        <w:t xml:space="preserve"> por medidas legales </w:t>
      </w:r>
      <w:r w:rsidR="00E00742" w:rsidRPr="00A42FC3">
        <w:rPr>
          <w:rFonts w:ascii="Arial" w:hAnsi="Arial" w:cs="Arial"/>
          <w:sz w:val="24"/>
          <w:szCs w:val="24"/>
        </w:rPr>
        <w:t>asociadas a razones de seguridad</w:t>
      </w:r>
      <w:r w:rsidR="00283B44" w:rsidRPr="00A42FC3">
        <w:rPr>
          <w:rFonts w:ascii="Arial" w:hAnsi="Arial" w:cs="Arial"/>
          <w:sz w:val="24"/>
          <w:szCs w:val="24"/>
        </w:rPr>
        <w:t>.</w:t>
      </w:r>
    </w:p>
    <w:p w14:paraId="4D5E014D" w14:textId="77777777" w:rsidR="00985F91" w:rsidRPr="00296592" w:rsidRDefault="00985F91" w:rsidP="00BC0F83">
      <w:pPr>
        <w:tabs>
          <w:tab w:val="left" w:pos="360"/>
        </w:tabs>
        <w:jc w:val="both"/>
        <w:rPr>
          <w:rFonts w:ascii="Arial" w:hAnsi="Arial" w:cs="Arial"/>
          <w:sz w:val="24"/>
          <w:szCs w:val="24"/>
        </w:rPr>
      </w:pPr>
    </w:p>
    <w:p w14:paraId="2A64B4AD" w14:textId="4156D0E1" w:rsidR="008D070F" w:rsidRPr="00296592" w:rsidRDefault="0081163F" w:rsidP="00947030">
      <w:pPr>
        <w:numPr>
          <w:ilvl w:val="0"/>
          <w:numId w:val="2"/>
        </w:numPr>
        <w:tabs>
          <w:tab w:val="left" w:pos="567"/>
        </w:tabs>
        <w:ind w:left="0" w:firstLine="0"/>
        <w:jc w:val="both"/>
        <w:rPr>
          <w:rFonts w:ascii="Arial" w:hAnsi="Arial" w:cs="Arial"/>
          <w:sz w:val="24"/>
          <w:szCs w:val="24"/>
        </w:rPr>
      </w:pPr>
      <w:r w:rsidRPr="00296592">
        <w:rPr>
          <w:rFonts w:ascii="Arial" w:hAnsi="Arial" w:cs="Arial"/>
          <w:sz w:val="24"/>
          <w:szCs w:val="24"/>
        </w:rPr>
        <w:t xml:space="preserve">Como parte de las medidas de contención del gasto, </w:t>
      </w:r>
      <w:r w:rsidRPr="00296592">
        <w:rPr>
          <w:rFonts w:ascii="Arial" w:hAnsi="Arial" w:cs="Arial"/>
          <w:sz w:val="24"/>
          <w:szCs w:val="24"/>
          <w:u w:val="single"/>
        </w:rPr>
        <w:t>se restringe</w:t>
      </w:r>
      <w:r w:rsidRPr="00296592">
        <w:rPr>
          <w:rFonts w:ascii="Arial" w:hAnsi="Arial" w:cs="Arial"/>
          <w:sz w:val="24"/>
          <w:szCs w:val="24"/>
        </w:rPr>
        <w:t xml:space="preserve"> la inclusión en el presupuesto de equipos tales como: </w:t>
      </w:r>
      <w:r w:rsidRPr="00296592">
        <w:rPr>
          <w:rFonts w:ascii="Arial" w:hAnsi="Arial" w:cs="Arial"/>
          <w:b/>
          <w:bCs/>
          <w:sz w:val="24"/>
          <w:szCs w:val="24"/>
        </w:rPr>
        <w:t xml:space="preserve">televisores, pantallas, </w:t>
      </w:r>
      <w:r w:rsidR="00927088" w:rsidRPr="00296592">
        <w:rPr>
          <w:rFonts w:ascii="Arial" w:hAnsi="Arial" w:cs="Arial"/>
          <w:b/>
          <w:bCs/>
          <w:sz w:val="24"/>
          <w:szCs w:val="24"/>
        </w:rPr>
        <w:t xml:space="preserve">juegos de comedor, </w:t>
      </w:r>
      <w:r w:rsidRPr="00296592">
        <w:rPr>
          <w:rFonts w:ascii="Arial" w:hAnsi="Arial" w:cs="Arial"/>
          <w:b/>
          <w:bCs/>
          <w:sz w:val="24"/>
          <w:szCs w:val="24"/>
        </w:rPr>
        <w:t xml:space="preserve">máquinas para </w:t>
      </w:r>
      <w:r w:rsidR="009D4DAF" w:rsidRPr="00296592">
        <w:rPr>
          <w:rFonts w:ascii="Arial" w:hAnsi="Arial" w:cs="Arial"/>
          <w:b/>
          <w:bCs/>
          <w:sz w:val="24"/>
          <w:szCs w:val="24"/>
        </w:rPr>
        <w:t>gimnasio, dispensadores</w:t>
      </w:r>
      <w:r w:rsidRPr="00296592">
        <w:rPr>
          <w:rFonts w:ascii="Arial" w:hAnsi="Arial" w:cs="Arial"/>
          <w:b/>
          <w:bCs/>
          <w:sz w:val="24"/>
          <w:szCs w:val="24"/>
        </w:rPr>
        <w:t xml:space="preserve"> de agua</w:t>
      </w:r>
      <w:r w:rsidR="004F36AB" w:rsidRPr="00296592">
        <w:rPr>
          <w:rFonts w:ascii="Arial" w:hAnsi="Arial" w:cs="Arial"/>
          <w:b/>
          <w:bCs/>
          <w:sz w:val="24"/>
          <w:szCs w:val="24"/>
        </w:rPr>
        <w:t xml:space="preserve">, </w:t>
      </w:r>
      <w:r w:rsidR="00697948" w:rsidRPr="00296592">
        <w:rPr>
          <w:rFonts w:ascii="Arial" w:hAnsi="Arial" w:cs="Arial"/>
          <w:b/>
          <w:bCs/>
          <w:sz w:val="24"/>
          <w:szCs w:val="24"/>
        </w:rPr>
        <w:t xml:space="preserve">equipo de refrigeración, </w:t>
      </w:r>
      <w:r w:rsidR="009D4DAF" w:rsidRPr="00296592">
        <w:rPr>
          <w:rFonts w:ascii="Arial" w:hAnsi="Arial" w:cs="Arial"/>
          <w:b/>
          <w:bCs/>
          <w:sz w:val="24"/>
          <w:szCs w:val="24"/>
        </w:rPr>
        <w:t>hornos de microondas</w:t>
      </w:r>
      <w:r w:rsidR="00927088" w:rsidRPr="00296592">
        <w:rPr>
          <w:rFonts w:ascii="Arial" w:hAnsi="Arial" w:cs="Arial"/>
          <w:b/>
          <w:bCs/>
          <w:sz w:val="24"/>
          <w:szCs w:val="24"/>
        </w:rPr>
        <w:t>, percoladores</w:t>
      </w:r>
      <w:r w:rsidR="009D4DAF" w:rsidRPr="00296592">
        <w:rPr>
          <w:rFonts w:ascii="Arial" w:hAnsi="Arial" w:cs="Arial"/>
          <w:b/>
          <w:bCs/>
          <w:sz w:val="24"/>
          <w:szCs w:val="24"/>
        </w:rPr>
        <w:t xml:space="preserve"> y </w:t>
      </w:r>
      <w:proofErr w:type="spellStart"/>
      <w:r w:rsidR="00DA3F97" w:rsidRPr="00296592">
        <w:rPr>
          <w:rFonts w:ascii="Arial" w:hAnsi="Arial" w:cs="Arial"/>
          <w:b/>
          <w:bCs/>
          <w:sz w:val="24"/>
          <w:szCs w:val="24"/>
        </w:rPr>
        <w:t>c</w:t>
      </w:r>
      <w:r w:rsidR="009D4DAF" w:rsidRPr="00296592">
        <w:rPr>
          <w:rFonts w:ascii="Arial" w:hAnsi="Arial" w:cs="Arial"/>
          <w:b/>
          <w:bCs/>
          <w:sz w:val="24"/>
          <w:szCs w:val="24"/>
        </w:rPr>
        <w:t>offe</w:t>
      </w:r>
      <w:r w:rsidR="00FC5328" w:rsidRPr="00296592">
        <w:rPr>
          <w:rFonts w:ascii="Arial" w:hAnsi="Arial" w:cs="Arial"/>
          <w:b/>
          <w:bCs/>
          <w:sz w:val="24"/>
          <w:szCs w:val="24"/>
        </w:rPr>
        <w:t>e</w:t>
      </w:r>
      <w:proofErr w:type="spellEnd"/>
      <w:r w:rsidR="009D4DAF" w:rsidRPr="00296592">
        <w:rPr>
          <w:rFonts w:ascii="Arial" w:hAnsi="Arial" w:cs="Arial"/>
          <w:b/>
          <w:bCs/>
          <w:sz w:val="24"/>
          <w:szCs w:val="24"/>
        </w:rPr>
        <w:t xml:space="preserve"> </w:t>
      </w:r>
      <w:proofErr w:type="spellStart"/>
      <w:r w:rsidR="009D4DAF" w:rsidRPr="00296592">
        <w:rPr>
          <w:rFonts w:ascii="Arial" w:hAnsi="Arial" w:cs="Arial"/>
          <w:b/>
          <w:bCs/>
          <w:sz w:val="24"/>
          <w:szCs w:val="24"/>
        </w:rPr>
        <w:t>maker</w:t>
      </w:r>
      <w:proofErr w:type="spellEnd"/>
      <w:r w:rsidR="006E3CA2" w:rsidRPr="00296592">
        <w:rPr>
          <w:rFonts w:ascii="Arial" w:hAnsi="Arial" w:cs="Arial"/>
          <w:b/>
          <w:bCs/>
          <w:sz w:val="24"/>
          <w:szCs w:val="24"/>
        </w:rPr>
        <w:t xml:space="preserve">, para uso </w:t>
      </w:r>
      <w:r w:rsidR="009D5410" w:rsidRPr="00296592">
        <w:rPr>
          <w:rFonts w:ascii="Arial" w:hAnsi="Arial" w:cs="Arial"/>
          <w:b/>
          <w:bCs/>
          <w:sz w:val="24"/>
          <w:szCs w:val="24"/>
        </w:rPr>
        <w:t>específico</w:t>
      </w:r>
      <w:r w:rsidR="006E3CA2" w:rsidRPr="00296592">
        <w:rPr>
          <w:rFonts w:ascii="Arial" w:hAnsi="Arial" w:cs="Arial"/>
          <w:b/>
          <w:bCs/>
          <w:sz w:val="24"/>
          <w:szCs w:val="24"/>
        </w:rPr>
        <w:t xml:space="preserve"> en las áreas</w:t>
      </w:r>
      <w:r w:rsidR="001C51C2" w:rsidRPr="00296592">
        <w:rPr>
          <w:rFonts w:ascii="Arial" w:hAnsi="Arial" w:cs="Arial"/>
          <w:b/>
          <w:bCs/>
          <w:sz w:val="24"/>
          <w:szCs w:val="24"/>
        </w:rPr>
        <w:t xml:space="preserve"> comunes</w:t>
      </w:r>
      <w:r w:rsidR="006E3CA2" w:rsidRPr="00296592">
        <w:rPr>
          <w:rFonts w:ascii="Arial" w:hAnsi="Arial" w:cs="Arial"/>
          <w:b/>
          <w:bCs/>
          <w:sz w:val="24"/>
          <w:szCs w:val="24"/>
        </w:rPr>
        <w:t xml:space="preserve"> de las oficinas judiciales</w:t>
      </w:r>
      <w:r w:rsidR="00921DAB" w:rsidRPr="00296592">
        <w:rPr>
          <w:rFonts w:ascii="Arial" w:hAnsi="Arial" w:cs="Arial"/>
          <w:b/>
          <w:bCs/>
          <w:sz w:val="24"/>
          <w:szCs w:val="24"/>
        </w:rPr>
        <w:t xml:space="preserve">. </w:t>
      </w:r>
      <w:r w:rsidR="00927088" w:rsidRPr="00296592">
        <w:rPr>
          <w:rFonts w:ascii="Arial" w:hAnsi="Arial" w:cs="Arial"/>
          <w:bCs/>
          <w:sz w:val="24"/>
          <w:szCs w:val="24"/>
        </w:rPr>
        <w:t xml:space="preserve">Solo se podrá incluir aquellos </w:t>
      </w:r>
      <w:r w:rsidRPr="00296592">
        <w:rPr>
          <w:rFonts w:ascii="Arial" w:hAnsi="Arial" w:cs="Arial"/>
          <w:sz w:val="24"/>
          <w:szCs w:val="24"/>
        </w:rPr>
        <w:t>casos debidamente justificados</w:t>
      </w:r>
      <w:r w:rsidR="00921DAB" w:rsidRPr="00296592">
        <w:rPr>
          <w:rFonts w:ascii="Arial" w:hAnsi="Arial" w:cs="Arial"/>
          <w:sz w:val="24"/>
          <w:szCs w:val="24"/>
        </w:rPr>
        <w:t>,</w:t>
      </w:r>
      <w:r w:rsidRPr="00296592">
        <w:rPr>
          <w:rFonts w:ascii="Arial" w:hAnsi="Arial" w:cs="Arial"/>
          <w:sz w:val="24"/>
          <w:szCs w:val="24"/>
        </w:rPr>
        <w:t xml:space="preserve"> los cuales </w:t>
      </w:r>
      <w:r w:rsidRPr="00296592">
        <w:rPr>
          <w:rFonts w:ascii="Arial" w:hAnsi="Arial" w:cs="Arial"/>
          <w:b/>
          <w:sz w:val="24"/>
          <w:szCs w:val="24"/>
        </w:rPr>
        <w:t>deben contar previamente con la autorización de la Dirección Ejecutiva</w:t>
      </w:r>
      <w:r w:rsidRPr="00296592">
        <w:rPr>
          <w:rFonts w:ascii="Arial" w:hAnsi="Arial" w:cs="Arial"/>
          <w:sz w:val="24"/>
          <w:szCs w:val="24"/>
        </w:rPr>
        <w:t>.</w:t>
      </w:r>
      <w:r w:rsidR="0035086B" w:rsidRPr="00296592">
        <w:rPr>
          <w:rFonts w:ascii="Arial" w:hAnsi="Arial" w:cs="Arial"/>
          <w:sz w:val="24"/>
          <w:szCs w:val="24"/>
        </w:rPr>
        <w:t xml:space="preserve"> </w:t>
      </w:r>
      <w:r w:rsidR="00C02ACB" w:rsidRPr="00296592">
        <w:rPr>
          <w:rFonts w:ascii="Arial" w:hAnsi="Arial" w:cs="Arial"/>
          <w:sz w:val="24"/>
          <w:szCs w:val="24"/>
        </w:rPr>
        <w:t xml:space="preserve">Por lo anterior, cuando se formulen estos artículos se </w:t>
      </w:r>
      <w:r w:rsidR="0035086B" w:rsidRPr="00296592">
        <w:rPr>
          <w:rFonts w:ascii="Arial" w:hAnsi="Arial" w:cs="Arial"/>
          <w:sz w:val="24"/>
          <w:szCs w:val="24"/>
        </w:rPr>
        <w:t>debe adjuntar en</w:t>
      </w:r>
      <w:r w:rsidR="00C02ACB" w:rsidRPr="00296592">
        <w:rPr>
          <w:rFonts w:ascii="Arial" w:hAnsi="Arial" w:cs="Arial"/>
          <w:sz w:val="24"/>
          <w:szCs w:val="24"/>
        </w:rPr>
        <w:t xml:space="preserve"> el espacio de</w:t>
      </w:r>
      <w:r w:rsidR="0035086B" w:rsidRPr="00296592">
        <w:rPr>
          <w:rFonts w:ascii="Arial" w:hAnsi="Arial" w:cs="Arial"/>
          <w:sz w:val="24"/>
          <w:szCs w:val="24"/>
        </w:rPr>
        <w:t xml:space="preserve"> observaciones el documento que lo respalde. </w:t>
      </w:r>
      <w:r w:rsidR="00F03D8E" w:rsidRPr="00296592">
        <w:rPr>
          <w:rFonts w:ascii="Arial" w:hAnsi="Arial" w:cs="Arial"/>
          <w:sz w:val="24"/>
          <w:szCs w:val="24"/>
        </w:rPr>
        <w:t>A</w:t>
      </w:r>
      <w:r w:rsidR="009D5410" w:rsidRPr="00296592">
        <w:rPr>
          <w:rFonts w:ascii="Arial" w:hAnsi="Arial" w:cs="Arial"/>
          <w:sz w:val="24"/>
          <w:szCs w:val="24"/>
        </w:rPr>
        <w:t xml:space="preserve">probado por la Corte Plena en la Sesión </w:t>
      </w:r>
      <w:r w:rsidR="009E58DD" w:rsidRPr="00296592">
        <w:rPr>
          <w:rFonts w:ascii="Arial" w:hAnsi="Arial" w:cs="Arial"/>
          <w:sz w:val="24"/>
          <w:szCs w:val="24"/>
        </w:rPr>
        <w:t>N°</w:t>
      </w:r>
      <w:r w:rsidR="009D5410" w:rsidRPr="00296592">
        <w:rPr>
          <w:rFonts w:ascii="Arial" w:hAnsi="Arial" w:cs="Arial"/>
          <w:sz w:val="24"/>
          <w:szCs w:val="24"/>
        </w:rPr>
        <w:t>28-2017 del 28 de agosto del 2017, artículo XV.</w:t>
      </w:r>
      <w:r w:rsidR="00927088" w:rsidRPr="00296592">
        <w:rPr>
          <w:rFonts w:ascii="Arial" w:hAnsi="Arial" w:cs="Arial"/>
          <w:sz w:val="24"/>
          <w:szCs w:val="24"/>
        </w:rPr>
        <w:t xml:space="preserve"> Adicionalmente, los Centros de Responsabilidad deberán incluir dentro de su presupuesto las refrigeradoras para las salas de lactancia, para lo cual deberá consignar la debida justificación en el espacio de observaciones.</w:t>
      </w:r>
    </w:p>
    <w:p w14:paraId="23EA7DE7" w14:textId="77777777" w:rsidR="0046016A" w:rsidRPr="00296592" w:rsidRDefault="0046016A" w:rsidP="00BC0F83">
      <w:pPr>
        <w:tabs>
          <w:tab w:val="left" w:pos="360"/>
        </w:tabs>
        <w:jc w:val="both"/>
        <w:rPr>
          <w:rFonts w:ascii="Arial" w:hAnsi="Arial" w:cs="Arial"/>
          <w:sz w:val="24"/>
          <w:szCs w:val="24"/>
        </w:rPr>
      </w:pPr>
    </w:p>
    <w:p w14:paraId="75ECBEE3" w14:textId="77777777" w:rsidR="00E513C1" w:rsidRPr="00296592" w:rsidRDefault="0046016A" w:rsidP="003E5BF3">
      <w:pPr>
        <w:numPr>
          <w:ilvl w:val="0"/>
          <w:numId w:val="2"/>
        </w:numPr>
        <w:tabs>
          <w:tab w:val="clear" w:pos="375"/>
          <w:tab w:val="left" w:pos="360"/>
          <w:tab w:val="num" w:pos="567"/>
        </w:tabs>
        <w:ind w:left="0" w:firstLine="0"/>
        <w:jc w:val="both"/>
        <w:rPr>
          <w:rFonts w:ascii="Arial" w:hAnsi="Arial" w:cs="Arial"/>
          <w:sz w:val="24"/>
          <w:szCs w:val="24"/>
        </w:rPr>
      </w:pPr>
      <w:r w:rsidRPr="00296592">
        <w:rPr>
          <w:rFonts w:ascii="Arial" w:hAnsi="Arial" w:cs="Arial"/>
          <w:sz w:val="24"/>
          <w:szCs w:val="24"/>
        </w:rPr>
        <w:t xml:space="preserve">Las solicitudes para la compra de </w:t>
      </w:r>
      <w:r w:rsidRPr="00296592">
        <w:rPr>
          <w:rFonts w:ascii="Arial" w:hAnsi="Arial" w:cs="Arial"/>
          <w:b/>
          <w:sz w:val="24"/>
          <w:szCs w:val="24"/>
        </w:rPr>
        <w:t xml:space="preserve">equipo educacional como video </w:t>
      </w:r>
      <w:proofErr w:type="spellStart"/>
      <w:r w:rsidRPr="00296592">
        <w:rPr>
          <w:rFonts w:ascii="Arial" w:hAnsi="Arial" w:cs="Arial"/>
          <w:b/>
          <w:sz w:val="24"/>
          <w:szCs w:val="24"/>
        </w:rPr>
        <w:t>beam</w:t>
      </w:r>
      <w:proofErr w:type="spellEnd"/>
      <w:r w:rsidRPr="00296592">
        <w:rPr>
          <w:rFonts w:ascii="Arial" w:hAnsi="Arial" w:cs="Arial"/>
          <w:b/>
          <w:sz w:val="24"/>
          <w:szCs w:val="24"/>
        </w:rPr>
        <w:t xml:space="preserve"> y proyectores</w:t>
      </w:r>
      <w:r w:rsidRPr="00296592">
        <w:rPr>
          <w:rFonts w:ascii="Arial" w:hAnsi="Arial" w:cs="Arial"/>
          <w:sz w:val="24"/>
          <w:szCs w:val="24"/>
        </w:rPr>
        <w:t xml:space="preserve">, procede </w:t>
      </w:r>
      <w:r w:rsidR="003332C1" w:rsidRPr="00296592">
        <w:rPr>
          <w:rFonts w:ascii="Arial" w:hAnsi="Arial" w:cs="Arial"/>
          <w:sz w:val="24"/>
          <w:szCs w:val="24"/>
        </w:rPr>
        <w:t xml:space="preserve">únicamente </w:t>
      </w:r>
      <w:r w:rsidR="00B43010" w:rsidRPr="00296592">
        <w:rPr>
          <w:rFonts w:ascii="Arial" w:hAnsi="Arial" w:cs="Arial"/>
          <w:sz w:val="24"/>
          <w:szCs w:val="24"/>
        </w:rPr>
        <w:t>cuando</w:t>
      </w:r>
      <w:r w:rsidR="002E74B7" w:rsidRPr="00296592">
        <w:rPr>
          <w:rFonts w:ascii="Arial" w:hAnsi="Arial" w:cs="Arial"/>
          <w:sz w:val="24"/>
          <w:szCs w:val="24"/>
        </w:rPr>
        <w:t xml:space="preserve"> vayan a ser instalados </w:t>
      </w:r>
      <w:r w:rsidRPr="00296592">
        <w:rPr>
          <w:rFonts w:ascii="Arial" w:hAnsi="Arial" w:cs="Arial"/>
          <w:sz w:val="24"/>
          <w:szCs w:val="24"/>
        </w:rPr>
        <w:t xml:space="preserve">en áreas comunes de los edificios </w:t>
      </w:r>
      <w:r w:rsidR="00B43010" w:rsidRPr="00296592">
        <w:rPr>
          <w:rFonts w:ascii="Arial" w:hAnsi="Arial" w:cs="Arial"/>
          <w:sz w:val="24"/>
          <w:szCs w:val="24"/>
        </w:rPr>
        <w:t xml:space="preserve">con el fin de que puedan ser utilizadas por </w:t>
      </w:r>
      <w:r w:rsidR="008673D6" w:rsidRPr="00296592">
        <w:rPr>
          <w:rFonts w:ascii="Arial" w:hAnsi="Arial" w:cs="Arial"/>
          <w:sz w:val="24"/>
          <w:szCs w:val="24"/>
        </w:rPr>
        <w:t xml:space="preserve">varias </w:t>
      </w:r>
      <w:r w:rsidR="00B43010" w:rsidRPr="00296592">
        <w:rPr>
          <w:rFonts w:ascii="Arial" w:hAnsi="Arial" w:cs="Arial"/>
          <w:sz w:val="24"/>
          <w:szCs w:val="24"/>
        </w:rPr>
        <w:t>oficinas</w:t>
      </w:r>
      <w:r w:rsidRPr="00296592">
        <w:rPr>
          <w:rFonts w:ascii="Arial" w:hAnsi="Arial" w:cs="Arial"/>
          <w:sz w:val="24"/>
          <w:szCs w:val="24"/>
        </w:rPr>
        <w:t>.</w:t>
      </w:r>
      <w:r w:rsidR="008673D6" w:rsidRPr="00296592">
        <w:rPr>
          <w:rFonts w:ascii="Arial" w:hAnsi="Arial" w:cs="Arial"/>
          <w:sz w:val="24"/>
          <w:szCs w:val="24"/>
        </w:rPr>
        <w:t xml:space="preserve"> </w:t>
      </w:r>
    </w:p>
    <w:p w14:paraId="1663FE9B" w14:textId="77777777" w:rsidR="00E513C1" w:rsidRPr="00296592" w:rsidRDefault="00E513C1" w:rsidP="00E513C1">
      <w:pPr>
        <w:pStyle w:val="Prrafodelista"/>
        <w:rPr>
          <w:rFonts w:ascii="Arial" w:hAnsi="Arial" w:cs="Arial"/>
          <w:sz w:val="24"/>
          <w:szCs w:val="24"/>
        </w:rPr>
      </w:pPr>
    </w:p>
    <w:p w14:paraId="152B48C4" w14:textId="77777777" w:rsidR="00135E45" w:rsidRPr="00296592" w:rsidRDefault="00135E45" w:rsidP="00135E45">
      <w:pPr>
        <w:numPr>
          <w:ilvl w:val="0"/>
          <w:numId w:val="2"/>
        </w:numPr>
        <w:tabs>
          <w:tab w:val="clear" w:pos="375"/>
          <w:tab w:val="left" w:pos="360"/>
          <w:tab w:val="num" w:pos="567"/>
          <w:tab w:val="num" w:pos="4061"/>
        </w:tabs>
        <w:ind w:left="0" w:firstLine="0"/>
        <w:jc w:val="both"/>
        <w:rPr>
          <w:rFonts w:ascii="Arial" w:hAnsi="Arial" w:cs="Arial"/>
          <w:sz w:val="24"/>
          <w:szCs w:val="24"/>
        </w:rPr>
      </w:pPr>
      <w:r w:rsidRPr="00296592">
        <w:rPr>
          <w:rFonts w:ascii="Arial" w:hAnsi="Arial" w:cs="Arial"/>
          <w:sz w:val="24"/>
          <w:szCs w:val="24"/>
        </w:rPr>
        <w:lastRenderedPageBreak/>
        <w:t xml:space="preserve">El </w:t>
      </w:r>
      <w:r w:rsidRPr="00296592">
        <w:rPr>
          <w:rFonts w:ascii="Arial" w:hAnsi="Arial" w:cs="Arial"/>
          <w:b/>
          <w:sz w:val="24"/>
          <w:szCs w:val="24"/>
        </w:rPr>
        <w:t>mobiliario de oficina</w:t>
      </w:r>
      <w:r w:rsidRPr="00296592">
        <w:rPr>
          <w:rFonts w:ascii="Arial" w:hAnsi="Arial" w:cs="Arial"/>
          <w:sz w:val="24"/>
          <w:szCs w:val="24"/>
        </w:rPr>
        <w:t xml:space="preserve"> se presupuesta exclusivamente por motivo de sustitución, cuando la reparación no sea lo más conveniente. De no ser posible reparar, el mobiliario debe ser trasladado a </w:t>
      </w:r>
      <w:smartTag w:uri="urn:schemas-microsoft-com:office:smarttags" w:element="PersonName">
        <w:smartTagPr>
          <w:attr w:name="ProductID" w:val="la Unidad"/>
        </w:smartTagPr>
        <w:r w:rsidRPr="00296592">
          <w:rPr>
            <w:rFonts w:ascii="Arial" w:hAnsi="Arial" w:cs="Arial"/>
            <w:sz w:val="24"/>
            <w:szCs w:val="24"/>
          </w:rPr>
          <w:t>la Unidad</w:t>
        </w:r>
      </w:smartTag>
      <w:r w:rsidRPr="00296592">
        <w:rPr>
          <w:rFonts w:ascii="Arial" w:hAnsi="Arial" w:cs="Arial"/>
          <w:sz w:val="24"/>
          <w:szCs w:val="24"/>
        </w:rPr>
        <w:t xml:space="preserve"> de Patrimonio o en su defecto donado o destruido previa autorización razonada por parte del Departamento de Proveeduría.</w:t>
      </w:r>
    </w:p>
    <w:p w14:paraId="3893537B" w14:textId="77777777" w:rsidR="0046016A" w:rsidRPr="00296592" w:rsidRDefault="0046016A" w:rsidP="00BC0F83">
      <w:pPr>
        <w:tabs>
          <w:tab w:val="left" w:pos="360"/>
        </w:tabs>
        <w:jc w:val="both"/>
        <w:rPr>
          <w:rFonts w:ascii="Arial" w:hAnsi="Arial" w:cs="Arial"/>
          <w:sz w:val="24"/>
          <w:szCs w:val="24"/>
        </w:rPr>
      </w:pPr>
    </w:p>
    <w:p w14:paraId="06F66C14" w14:textId="37DBCCDD" w:rsidR="0046016A" w:rsidRPr="00296592" w:rsidRDefault="0046016A" w:rsidP="002E46B1">
      <w:pPr>
        <w:numPr>
          <w:ilvl w:val="0"/>
          <w:numId w:val="2"/>
        </w:numPr>
        <w:tabs>
          <w:tab w:val="clear" w:pos="375"/>
          <w:tab w:val="left" w:pos="360"/>
          <w:tab w:val="num" w:pos="567"/>
        </w:tabs>
        <w:ind w:left="0" w:firstLine="0"/>
        <w:jc w:val="both"/>
        <w:rPr>
          <w:rFonts w:ascii="Arial" w:hAnsi="Arial" w:cs="Arial"/>
          <w:sz w:val="24"/>
          <w:szCs w:val="24"/>
        </w:rPr>
      </w:pPr>
      <w:r w:rsidRPr="00296592">
        <w:rPr>
          <w:rFonts w:ascii="Arial" w:hAnsi="Arial" w:cs="Arial"/>
          <w:sz w:val="24"/>
          <w:szCs w:val="24"/>
        </w:rPr>
        <w:t xml:space="preserve">El </w:t>
      </w:r>
      <w:r w:rsidRPr="00296592">
        <w:rPr>
          <w:rFonts w:ascii="Arial" w:hAnsi="Arial" w:cs="Arial"/>
          <w:b/>
          <w:sz w:val="24"/>
          <w:szCs w:val="24"/>
        </w:rPr>
        <w:t>mobiliario y equipo</w:t>
      </w:r>
      <w:r w:rsidR="009B7F8B">
        <w:rPr>
          <w:rFonts w:ascii="Arial" w:hAnsi="Arial" w:cs="Arial"/>
          <w:b/>
          <w:sz w:val="24"/>
          <w:szCs w:val="24"/>
        </w:rPr>
        <w:t xml:space="preserve"> de cómputo</w:t>
      </w:r>
      <w:r w:rsidRPr="00296592">
        <w:rPr>
          <w:rFonts w:ascii="Arial" w:hAnsi="Arial" w:cs="Arial"/>
          <w:b/>
          <w:sz w:val="24"/>
          <w:szCs w:val="24"/>
        </w:rPr>
        <w:t xml:space="preserve"> para plazas nuevas</w:t>
      </w:r>
      <w:r w:rsidRPr="00296592">
        <w:rPr>
          <w:rFonts w:ascii="Arial" w:hAnsi="Arial" w:cs="Arial"/>
          <w:sz w:val="24"/>
          <w:szCs w:val="24"/>
        </w:rPr>
        <w:t xml:space="preserve"> lo inclu</w:t>
      </w:r>
      <w:r w:rsidR="0073782A" w:rsidRPr="00296592">
        <w:rPr>
          <w:rFonts w:ascii="Arial" w:hAnsi="Arial" w:cs="Arial"/>
          <w:sz w:val="24"/>
          <w:szCs w:val="24"/>
        </w:rPr>
        <w:t>ye</w:t>
      </w:r>
      <w:r w:rsidRPr="00296592">
        <w:rPr>
          <w:rFonts w:ascii="Arial" w:hAnsi="Arial" w:cs="Arial"/>
          <w:sz w:val="24"/>
          <w:szCs w:val="24"/>
        </w:rPr>
        <w:t xml:space="preserve"> </w:t>
      </w:r>
      <w:r w:rsidR="001C2383" w:rsidRPr="00296592">
        <w:rPr>
          <w:rFonts w:ascii="Arial" w:hAnsi="Arial" w:cs="Arial"/>
          <w:sz w:val="24"/>
          <w:szCs w:val="24"/>
        </w:rPr>
        <w:t>la</w:t>
      </w:r>
      <w:r w:rsidRPr="00296592">
        <w:rPr>
          <w:rFonts w:ascii="Arial" w:hAnsi="Arial" w:cs="Arial"/>
          <w:sz w:val="24"/>
          <w:szCs w:val="24"/>
        </w:rPr>
        <w:t xml:space="preserve"> </w:t>
      </w:r>
      <w:r w:rsidR="001C2383" w:rsidRPr="00296592">
        <w:rPr>
          <w:rFonts w:ascii="Arial" w:hAnsi="Arial" w:cs="Arial"/>
          <w:sz w:val="24"/>
          <w:szCs w:val="24"/>
        </w:rPr>
        <w:t>Dirección de Planificación</w:t>
      </w:r>
      <w:r w:rsidRPr="00296592">
        <w:rPr>
          <w:rFonts w:ascii="Arial" w:hAnsi="Arial" w:cs="Arial"/>
          <w:sz w:val="24"/>
          <w:szCs w:val="24"/>
        </w:rPr>
        <w:t xml:space="preserve"> en </w:t>
      </w:r>
      <w:r w:rsidR="0046600B" w:rsidRPr="00296592">
        <w:rPr>
          <w:rFonts w:ascii="Arial" w:hAnsi="Arial" w:cs="Arial"/>
          <w:sz w:val="24"/>
          <w:szCs w:val="24"/>
        </w:rPr>
        <w:t xml:space="preserve">una oficina por </w:t>
      </w:r>
      <w:r w:rsidR="00C0592B" w:rsidRPr="00296592">
        <w:rPr>
          <w:rFonts w:ascii="Arial" w:hAnsi="Arial" w:cs="Arial"/>
          <w:sz w:val="24"/>
          <w:szCs w:val="24"/>
        </w:rPr>
        <w:t>programa presupuestario</w:t>
      </w:r>
      <w:r w:rsidR="0046600B" w:rsidRPr="00296592">
        <w:rPr>
          <w:rFonts w:ascii="Arial" w:hAnsi="Arial" w:cs="Arial"/>
          <w:sz w:val="24"/>
          <w:szCs w:val="24"/>
        </w:rPr>
        <w:t xml:space="preserve"> </w:t>
      </w:r>
      <w:r w:rsidR="00B60C1E" w:rsidRPr="00296592">
        <w:rPr>
          <w:rFonts w:ascii="Arial" w:hAnsi="Arial" w:cs="Arial"/>
          <w:sz w:val="24"/>
          <w:szCs w:val="24"/>
        </w:rPr>
        <w:t xml:space="preserve">y </w:t>
      </w:r>
      <w:r w:rsidR="0046600B" w:rsidRPr="00296592">
        <w:rPr>
          <w:rFonts w:ascii="Arial" w:hAnsi="Arial" w:cs="Arial"/>
          <w:sz w:val="24"/>
          <w:szCs w:val="24"/>
        </w:rPr>
        <w:t xml:space="preserve">conforme a </w:t>
      </w:r>
      <w:r w:rsidRPr="00296592">
        <w:rPr>
          <w:rFonts w:ascii="Arial" w:hAnsi="Arial" w:cs="Arial"/>
          <w:sz w:val="24"/>
          <w:szCs w:val="24"/>
        </w:rPr>
        <w:t>los parámetros establec</w:t>
      </w:r>
      <w:r w:rsidR="0046600B" w:rsidRPr="00296592">
        <w:rPr>
          <w:rFonts w:ascii="Arial" w:hAnsi="Arial" w:cs="Arial"/>
          <w:sz w:val="24"/>
          <w:szCs w:val="24"/>
        </w:rPr>
        <w:t xml:space="preserve">idos por </w:t>
      </w:r>
      <w:r w:rsidRPr="00296592">
        <w:rPr>
          <w:rFonts w:ascii="Arial" w:hAnsi="Arial" w:cs="Arial"/>
          <w:sz w:val="24"/>
          <w:szCs w:val="24"/>
        </w:rPr>
        <w:t>el Departamento de Proveeduría.</w:t>
      </w:r>
    </w:p>
    <w:p w14:paraId="3FFB041D" w14:textId="77777777" w:rsidR="00B81D73" w:rsidRPr="00296592" w:rsidRDefault="00B81D73" w:rsidP="00B81D73">
      <w:pPr>
        <w:tabs>
          <w:tab w:val="left" w:pos="360"/>
        </w:tabs>
        <w:jc w:val="both"/>
        <w:rPr>
          <w:rFonts w:ascii="Arial" w:hAnsi="Arial" w:cs="Arial"/>
          <w:sz w:val="24"/>
          <w:szCs w:val="24"/>
        </w:rPr>
      </w:pPr>
    </w:p>
    <w:p w14:paraId="1BD9AFE5" w14:textId="77777777" w:rsidR="0046016A" w:rsidRPr="00296592" w:rsidRDefault="00C72A7C" w:rsidP="00F06682">
      <w:pPr>
        <w:numPr>
          <w:ilvl w:val="0"/>
          <w:numId w:val="2"/>
        </w:numPr>
        <w:tabs>
          <w:tab w:val="clear" w:pos="375"/>
          <w:tab w:val="left" w:pos="360"/>
          <w:tab w:val="num" w:pos="567"/>
        </w:tabs>
        <w:ind w:left="0" w:firstLine="0"/>
        <w:jc w:val="both"/>
        <w:rPr>
          <w:rFonts w:ascii="Arial" w:hAnsi="Arial" w:cs="Arial"/>
          <w:sz w:val="24"/>
          <w:szCs w:val="24"/>
        </w:rPr>
      </w:pPr>
      <w:r w:rsidRPr="00296592">
        <w:rPr>
          <w:rFonts w:ascii="Arial" w:hAnsi="Arial" w:cs="Arial"/>
          <w:sz w:val="24"/>
          <w:szCs w:val="24"/>
        </w:rPr>
        <w:t>L</w:t>
      </w:r>
      <w:r w:rsidR="0046016A" w:rsidRPr="00296592">
        <w:rPr>
          <w:rFonts w:ascii="Arial" w:hAnsi="Arial" w:cs="Arial"/>
          <w:sz w:val="24"/>
          <w:szCs w:val="24"/>
        </w:rPr>
        <w:t xml:space="preserve">a inclusión de </w:t>
      </w:r>
      <w:r w:rsidR="0046016A" w:rsidRPr="00296592">
        <w:rPr>
          <w:rFonts w:ascii="Arial" w:hAnsi="Arial" w:cs="Arial"/>
          <w:b/>
          <w:sz w:val="24"/>
          <w:szCs w:val="24"/>
        </w:rPr>
        <w:t>fotocopiadoras</w:t>
      </w:r>
      <w:r w:rsidR="0046016A" w:rsidRPr="00296592">
        <w:rPr>
          <w:rFonts w:ascii="Arial" w:hAnsi="Arial" w:cs="Arial"/>
          <w:sz w:val="24"/>
          <w:szCs w:val="24"/>
        </w:rPr>
        <w:t xml:space="preserve"> </w:t>
      </w:r>
      <w:r w:rsidRPr="00296592">
        <w:rPr>
          <w:rFonts w:ascii="Arial" w:hAnsi="Arial" w:cs="Arial"/>
          <w:sz w:val="24"/>
          <w:szCs w:val="24"/>
        </w:rPr>
        <w:t>procede cuando</w:t>
      </w:r>
      <w:r w:rsidR="0046016A" w:rsidRPr="00296592">
        <w:rPr>
          <w:rFonts w:ascii="Arial" w:hAnsi="Arial" w:cs="Arial"/>
          <w:sz w:val="24"/>
          <w:szCs w:val="24"/>
        </w:rPr>
        <w:t xml:space="preserve"> no </w:t>
      </w:r>
      <w:r w:rsidRPr="00296592">
        <w:rPr>
          <w:rFonts w:ascii="Arial" w:hAnsi="Arial" w:cs="Arial"/>
          <w:sz w:val="24"/>
          <w:szCs w:val="24"/>
        </w:rPr>
        <w:t xml:space="preserve">se </w:t>
      </w:r>
      <w:r w:rsidR="0046016A" w:rsidRPr="00296592">
        <w:rPr>
          <w:rFonts w:ascii="Arial" w:hAnsi="Arial" w:cs="Arial"/>
          <w:sz w:val="24"/>
          <w:szCs w:val="24"/>
        </w:rPr>
        <w:t>disponga de un contrato de servicio de fotocopiado</w:t>
      </w:r>
      <w:r w:rsidR="00594ED8" w:rsidRPr="00296592">
        <w:rPr>
          <w:rFonts w:ascii="Arial" w:hAnsi="Arial" w:cs="Arial"/>
          <w:sz w:val="24"/>
          <w:szCs w:val="24"/>
        </w:rPr>
        <w:t>. E</w:t>
      </w:r>
      <w:r w:rsidR="0046016A" w:rsidRPr="00296592">
        <w:rPr>
          <w:rFonts w:ascii="Arial" w:hAnsi="Arial" w:cs="Arial"/>
          <w:sz w:val="24"/>
          <w:szCs w:val="24"/>
        </w:rPr>
        <w:t>sta norma aplica para</w:t>
      </w:r>
      <w:r w:rsidR="00594ED8" w:rsidRPr="00296592">
        <w:rPr>
          <w:rFonts w:ascii="Arial" w:hAnsi="Arial" w:cs="Arial"/>
          <w:sz w:val="24"/>
          <w:szCs w:val="24"/>
        </w:rPr>
        <w:t xml:space="preserve"> las oficinas que se encuentran en</w:t>
      </w:r>
      <w:r w:rsidR="0046016A" w:rsidRPr="00296592">
        <w:rPr>
          <w:rFonts w:ascii="Arial" w:hAnsi="Arial" w:cs="Arial"/>
          <w:sz w:val="24"/>
          <w:szCs w:val="24"/>
        </w:rPr>
        <w:t xml:space="preserve"> un mismo edificio. </w:t>
      </w:r>
      <w:r w:rsidRPr="00296592">
        <w:rPr>
          <w:rFonts w:ascii="Arial" w:hAnsi="Arial" w:cs="Arial"/>
          <w:sz w:val="24"/>
          <w:szCs w:val="24"/>
        </w:rPr>
        <w:t>L</w:t>
      </w:r>
      <w:r w:rsidR="0046016A" w:rsidRPr="00296592">
        <w:rPr>
          <w:rFonts w:ascii="Arial" w:hAnsi="Arial" w:cs="Arial"/>
          <w:sz w:val="24"/>
          <w:szCs w:val="24"/>
        </w:rPr>
        <w:t xml:space="preserve">as oficinas que se localizan en lugares periféricos y que por la distancia se les dificulta acceder al servicio contratado, podrán gestionar </w:t>
      </w:r>
      <w:r w:rsidRPr="00296592">
        <w:rPr>
          <w:rFonts w:ascii="Arial" w:hAnsi="Arial" w:cs="Arial"/>
          <w:sz w:val="24"/>
          <w:szCs w:val="24"/>
        </w:rPr>
        <w:t xml:space="preserve">la adquisición de </w:t>
      </w:r>
      <w:r w:rsidR="0046016A" w:rsidRPr="00296592">
        <w:rPr>
          <w:rFonts w:ascii="Arial" w:hAnsi="Arial" w:cs="Arial"/>
          <w:sz w:val="24"/>
          <w:szCs w:val="24"/>
        </w:rPr>
        <w:t>este equipo.</w:t>
      </w:r>
      <w:r w:rsidR="0046016A" w:rsidRPr="00296592">
        <w:rPr>
          <w:rFonts w:ascii="Arial" w:hAnsi="Arial" w:cs="Arial"/>
          <w:sz w:val="24"/>
          <w:szCs w:val="24"/>
          <w:vertAlign w:val="superscript"/>
        </w:rPr>
        <w:footnoteReference w:id="10"/>
      </w:r>
    </w:p>
    <w:p w14:paraId="093D9220" w14:textId="77777777" w:rsidR="00005FEE" w:rsidRPr="00296592" w:rsidRDefault="00005FEE" w:rsidP="00454F79">
      <w:pPr>
        <w:tabs>
          <w:tab w:val="left" w:pos="360"/>
          <w:tab w:val="left" w:pos="425"/>
          <w:tab w:val="left" w:pos="567"/>
        </w:tabs>
        <w:jc w:val="both"/>
        <w:rPr>
          <w:rFonts w:ascii="Arial" w:hAnsi="Arial" w:cs="Arial"/>
          <w:sz w:val="24"/>
          <w:szCs w:val="24"/>
        </w:rPr>
      </w:pPr>
    </w:p>
    <w:p w14:paraId="1A1B965E" w14:textId="77777777" w:rsidR="0046016A" w:rsidRPr="00296592" w:rsidRDefault="0046016A" w:rsidP="009C0FED">
      <w:pPr>
        <w:numPr>
          <w:ilvl w:val="0"/>
          <w:numId w:val="2"/>
        </w:numPr>
        <w:tabs>
          <w:tab w:val="clear" w:pos="375"/>
          <w:tab w:val="left" w:pos="360"/>
          <w:tab w:val="num" w:pos="567"/>
        </w:tabs>
        <w:ind w:left="0" w:firstLine="0"/>
        <w:jc w:val="both"/>
        <w:rPr>
          <w:rFonts w:ascii="Arial" w:hAnsi="Arial" w:cs="Arial"/>
          <w:sz w:val="24"/>
          <w:szCs w:val="24"/>
        </w:rPr>
      </w:pPr>
      <w:r w:rsidRPr="00296592">
        <w:rPr>
          <w:rFonts w:ascii="Arial" w:hAnsi="Arial" w:cs="Arial"/>
          <w:sz w:val="24"/>
          <w:szCs w:val="24"/>
        </w:rPr>
        <w:t xml:space="preserve">Al presupuestar </w:t>
      </w:r>
      <w:r w:rsidRPr="00296592">
        <w:rPr>
          <w:rFonts w:ascii="Arial" w:hAnsi="Arial" w:cs="Arial"/>
          <w:b/>
          <w:sz w:val="24"/>
          <w:szCs w:val="24"/>
        </w:rPr>
        <w:t>fotocopiadoras, cámaras fotográficas</w:t>
      </w:r>
      <w:r w:rsidR="00122514" w:rsidRPr="00296592">
        <w:rPr>
          <w:rFonts w:ascii="Arial" w:hAnsi="Arial" w:cs="Arial"/>
          <w:b/>
          <w:sz w:val="24"/>
          <w:szCs w:val="24"/>
        </w:rPr>
        <w:t xml:space="preserve">, cámaras </w:t>
      </w:r>
      <w:r w:rsidRPr="00296592">
        <w:rPr>
          <w:rFonts w:ascii="Arial" w:hAnsi="Arial" w:cs="Arial"/>
          <w:b/>
          <w:sz w:val="24"/>
          <w:szCs w:val="24"/>
        </w:rPr>
        <w:t>de video y equipos similares</w:t>
      </w:r>
      <w:r w:rsidRPr="00296592">
        <w:rPr>
          <w:rFonts w:ascii="Arial" w:hAnsi="Arial" w:cs="Arial"/>
          <w:sz w:val="24"/>
          <w:szCs w:val="24"/>
        </w:rPr>
        <w:t>, se deben solicitar los de menor costo.</w:t>
      </w:r>
      <w:r w:rsidRPr="00296592">
        <w:rPr>
          <w:rFonts w:ascii="Arial" w:hAnsi="Arial" w:cs="Arial"/>
          <w:sz w:val="24"/>
          <w:szCs w:val="24"/>
          <w:vertAlign w:val="superscript"/>
        </w:rPr>
        <w:footnoteReference w:id="11"/>
      </w:r>
      <w:r w:rsidRPr="00296592">
        <w:rPr>
          <w:rFonts w:ascii="Arial" w:hAnsi="Arial" w:cs="Arial"/>
          <w:sz w:val="24"/>
          <w:szCs w:val="24"/>
          <w:vertAlign w:val="superscript"/>
        </w:rPr>
        <w:t xml:space="preserve"> </w:t>
      </w:r>
      <w:r w:rsidRPr="00296592">
        <w:rPr>
          <w:rFonts w:ascii="Arial" w:hAnsi="Arial" w:cs="Arial"/>
          <w:sz w:val="24"/>
          <w:szCs w:val="24"/>
        </w:rPr>
        <w:t>Si la necesidad así lo requiere, se podrán presupuestar equipos de mayor costo debidamente justificados.</w:t>
      </w:r>
    </w:p>
    <w:p w14:paraId="2F64453A" w14:textId="77777777" w:rsidR="00985F91" w:rsidRPr="00296592" w:rsidRDefault="00985F91" w:rsidP="00BC0F83">
      <w:pPr>
        <w:tabs>
          <w:tab w:val="left" w:pos="360"/>
        </w:tabs>
        <w:jc w:val="both"/>
        <w:rPr>
          <w:rFonts w:ascii="Arial" w:hAnsi="Arial" w:cs="Arial"/>
          <w:sz w:val="24"/>
          <w:szCs w:val="24"/>
        </w:rPr>
      </w:pPr>
    </w:p>
    <w:p w14:paraId="34C09AF0" w14:textId="751BEA66" w:rsidR="00985F91" w:rsidRPr="00296592" w:rsidRDefault="00203012" w:rsidP="00EF70C6">
      <w:pPr>
        <w:numPr>
          <w:ilvl w:val="0"/>
          <w:numId w:val="2"/>
        </w:numPr>
        <w:tabs>
          <w:tab w:val="num" w:pos="0"/>
          <w:tab w:val="num" w:pos="567"/>
        </w:tabs>
        <w:ind w:left="0" w:firstLine="0"/>
        <w:jc w:val="both"/>
        <w:rPr>
          <w:rFonts w:ascii="Arial" w:hAnsi="Arial" w:cs="Arial"/>
          <w:sz w:val="24"/>
          <w:szCs w:val="24"/>
        </w:rPr>
      </w:pPr>
      <w:r w:rsidRPr="00296592">
        <w:rPr>
          <w:rFonts w:ascii="Arial" w:hAnsi="Arial" w:cs="Arial"/>
          <w:sz w:val="24"/>
          <w:szCs w:val="24"/>
        </w:rPr>
        <w:t xml:space="preserve">En la formulación de </w:t>
      </w:r>
      <w:r w:rsidRPr="00296592">
        <w:rPr>
          <w:rFonts w:ascii="Arial" w:hAnsi="Arial" w:cs="Arial"/>
          <w:b/>
          <w:bCs/>
          <w:sz w:val="24"/>
          <w:szCs w:val="24"/>
        </w:rPr>
        <w:t>aires acondicionados</w:t>
      </w:r>
      <w:r w:rsidR="00283B44">
        <w:rPr>
          <w:rFonts w:ascii="Arial" w:hAnsi="Arial" w:cs="Arial"/>
          <w:b/>
          <w:bCs/>
          <w:sz w:val="24"/>
          <w:szCs w:val="24"/>
        </w:rPr>
        <w:t xml:space="preserve"> nuevos</w:t>
      </w:r>
      <w:r w:rsidRPr="00296592">
        <w:rPr>
          <w:rFonts w:ascii="Arial" w:hAnsi="Arial" w:cs="Arial"/>
          <w:sz w:val="24"/>
          <w:szCs w:val="24"/>
        </w:rPr>
        <w:t xml:space="preserve"> se mantiene la política institucional de que solamente se aprueba para las oficinas ubicadas en zonas cuyo clima lo justifica, si están situadas en espacios que por su naturaleza no cuentan con ventilación o</w:t>
      </w:r>
      <w:r w:rsidR="001F4A52" w:rsidRPr="00296592">
        <w:rPr>
          <w:rFonts w:ascii="Arial" w:hAnsi="Arial" w:cs="Arial"/>
          <w:sz w:val="24"/>
          <w:szCs w:val="24"/>
        </w:rPr>
        <w:t xml:space="preserve"> para</w:t>
      </w:r>
      <w:r w:rsidRPr="00296592">
        <w:rPr>
          <w:rFonts w:ascii="Arial" w:hAnsi="Arial" w:cs="Arial"/>
          <w:sz w:val="24"/>
          <w:szCs w:val="24"/>
        </w:rPr>
        <w:t xml:space="preserve"> cuartos de servidores de cómputo del área informática. </w:t>
      </w:r>
    </w:p>
    <w:p w14:paraId="5C04ACFF" w14:textId="77777777" w:rsidR="00985F91" w:rsidRPr="00296592" w:rsidRDefault="00985F91" w:rsidP="00985F91">
      <w:pPr>
        <w:jc w:val="both"/>
        <w:rPr>
          <w:rFonts w:ascii="Arial" w:hAnsi="Arial" w:cs="Arial"/>
          <w:sz w:val="24"/>
          <w:szCs w:val="24"/>
        </w:rPr>
      </w:pPr>
    </w:p>
    <w:p w14:paraId="3A6D9B3D" w14:textId="4FB9C923" w:rsidR="00781D10" w:rsidRPr="00296592" w:rsidRDefault="00781D10" w:rsidP="00985F91">
      <w:pPr>
        <w:jc w:val="both"/>
        <w:rPr>
          <w:rFonts w:ascii="Arial" w:eastAsia="Arial Unicode MS" w:hAnsi="Arial" w:cs="Arial"/>
          <w:sz w:val="24"/>
          <w:szCs w:val="24"/>
        </w:rPr>
      </w:pPr>
      <w:r w:rsidRPr="00296592">
        <w:rPr>
          <w:rFonts w:ascii="Arial" w:eastAsia="Arial Unicode MS" w:hAnsi="Arial" w:cs="Arial"/>
          <w:sz w:val="24"/>
          <w:szCs w:val="24"/>
        </w:rPr>
        <w:t xml:space="preserve">Previamente se debe contar con el aval técnico del Departamento de Servicios Generales, acerca de la capacidad y tipo de equipo a adquirir y de la capacidad del sistema eléctrico del edificio para su respectiva instalación, así como del Subproceso de Salud Ocupacional de la Dirección de Gestión Humana en cuanto a la necesidad de estos equipos según el estudio técnico respectivo, para lo cual los </w:t>
      </w:r>
      <w:r w:rsidR="001F4A52" w:rsidRPr="00296592">
        <w:rPr>
          <w:rFonts w:ascii="Arial" w:eastAsia="Arial Unicode MS" w:hAnsi="Arial" w:cs="Arial"/>
          <w:sz w:val="24"/>
          <w:szCs w:val="24"/>
        </w:rPr>
        <w:t>C</w:t>
      </w:r>
      <w:r w:rsidRPr="00296592">
        <w:rPr>
          <w:rFonts w:ascii="Arial" w:eastAsia="Arial Unicode MS" w:hAnsi="Arial" w:cs="Arial"/>
          <w:sz w:val="24"/>
          <w:szCs w:val="24"/>
        </w:rPr>
        <w:t xml:space="preserve">entros </w:t>
      </w:r>
      <w:r w:rsidR="001F4A52" w:rsidRPr="00296592">
        <w:rPr>
          <w:rFonts w:ascii="Arial" w:eastAsia="Arial Unicode MS" w:hAnsi="Arial" w:cs="Arial"/>
          <w:sz w:val="24"/>
          <w:szCs w:val="24"/>
        </w:rPr>
        <w:t>de Responsabilidad</w:t>
      </w:r>
      <w:r w:rsidRPr="00296592">
        <w:rPr>
          <w:rFonts w:ascii="Arial" w:eastAsia="Arial Unicode MS" w:hAnsi="Arial" w:cs="Arial"/>
          <w:sz w:val="24"/>
          <w:szCs w:val="24"/>
        </w:rPr>
        <w:t xml:space="preserve"> que deseen realizar la instalación de este tipo de equipos deben realizar la solicitud respectiva al Subproceso de Salud Ocupacional con la debida antelación. En las Administraciones Regionales los aspectos técnicos los debe proporcionar el </w:t>
      </w:r>
      <w:r w:rsidR="001F4A52" w:rsidRPr="00296592">
        <w:rPr>
          <w:rFonts w:ascii="Arial" w:eastAsia="Arial Unicode MS" w:hAnsi="Arial" w:cs="Arial"/>
          <w:sz w:val="24"/>
          <w:szCs w:val="24"/>
        </w:rPr>
        <w:t>Técnico Especializado</w:t>
      </w:r>
      <w:r w:rsidRPr="00296592">
        <w:rPr>
          <w:rFonts w:ascii="Arial" w:eastAsia="Arial Unicode MS" w:hAnsi="Arial" w:cs="Arial"/>
          <w:sz w:val="24"/>
          <w:szCs w:val="24"/>
        </w:rPr>
        <w:t xml:space="preserve"> de cada zona o bien indicar si se requiere del criterio de los profesionales del Departamento de Servicios Generales al respecto. En el espacio de Justificaciones de la pantalla de Formulación del sistema, se debe anotar el área por cubrir en metros cuadrados, tipo de equipos existentes en el área y número de personas. Si el espacio para detallar esta información no es suficiente en el sistema, se puede remitir una nota aparte.</w:t>
      </w:r>
    </w:p>
    <w:p w14:paraId="19E93C85" w14:textId="77777777" w:rsidR="00203012" w:rsidRPr="00296592" w:rsidRDefault="00203012" w:rsidP="00FC3BA6">
      <w:pPr>
        <w:tabs>
          <w:tab w:val="num" w:pos="0"/>
        </w:tabs>
        <w:jc w:val="both"/>
        <w:rPr>
          <w:rFonts w:ascii="Arial" w:eastAsia="Arial Unicode MS" w:hAnsi="Arial" w:cs="Arial"/>
          <w:sz w:val="24"/>
          <w:szCs w:val="24"/>
        </w:rPr>
      </w:pPr>
    </w:p>
    <w:p w14:paraId="23C36720" w14:textId="77777777" w:rsidR="00203012" w:rsidRPr="00296592" w:rsidRDefault="00203012" w:rsidP="00FC3BA6">
      <w:pPr>
        <w:jc w:val="both"/>
        <w:rPr>
          <w:rFonts w:ascii="Arial" w:eastAsia="Arial Unicode MS" w:hAnsi="Arial" w:cs="Arial"/>
          <w:sz w:val="24"/>
          <w:szCs w:val="24"/>
        </w:rPr>
      </w:pPr>
      <w:r w:rsidRPr="00296592">
        <w:rPr>
          <w:rFonts w:ascii="Arial" w:eastAsia="Arial Unicode MS" w:hAnsi="Arial" w:cs="Arial"/>
          <w:sz w:val="24"/>
          <w:szCs w:val="24"/>
        </w:rPr>
        <w:lastRenderedPageBreak/>
        <w:t xml:space="preserve">Es responsabilidad de </w:t>
      </w:r>
      <w:smartTag w:uri="urn:schemas-microsoft-com:office:smarttags" w:element="PersonName">
        <w:smartTagPr>
          <w:attr w:name="ProductID" w:val="la Comisi￳n"/>
        </w:smartTagPr>
        <w:r w:rsidRPr="00296592">
          <w:rPr>
            <w:rFonts w:ascii="Arial" w:eastAsia="Arial Unicode MS" w:hAnsi="Arial" w:cs="Arial"/>
            <w:sz w:val="24"/>
            <w:szCs w:val="24"/>
          </w:rPr>
          <w:t>la Comisión</w:t>
        </w:r>
      </w:smartTag>
      <w:r w:rsidRPr="00296592">
        <w:rPr>
          <w:rFonts w:ascii="Arial" w:eastAsia="Arial Unicode MS" w:hAnsi="Arial" w:cs="Arial"/>
          <w:sz w:val="24"/>
          <w:szCs w:val="24"/>
        </w:rPr>
        <w:t xml:space="preserve"> de Construcciones </w:t>
      </w:r>
      <w:r w:rsidR="006D62F5" w:rsidRPr="00296592">
        <w:rPr>
          <w:rFonts w:ascii="Arial" w:eastAsia="Arial Unicode MS" w:hAnsi="Arial" w:cs="Arial"/>
          <w:sz w:val="24"/>
          <w:szCs w:val="24"/>
        </w:rPr>
        <w:t xml:space="preserve">que </w:t>
      </w:r>
      <w:r w:rsidRPr="00296592">
        <w:rPr>
          <w:rFonts w:ascii="Arial" w:eastAsia="Arial Unicode MS" w:hAnsi="Arial" w:cs="Arial"/>
          <w:sz w:val="24"/>
          <w:szCs w:val="24"/>
        </w:rPr>
        <w:t xml:space="preserve">en los proyectos a construir y las modificaciones </w:t>
      </w:r>
      <w:r w:rsidR="00985F91" w:rsidRPr="00296592">
        <w:rPr>
          <w:rFonts w:ascii="Arial" w:eastAsia="Arial Unicode MS" w:hAnsi="Arial" w:cs="Arial"/>
          <w:sz w:val="24"/>
          <w:szCs w:val="24"/>
        </w:rPr>
        <w:t xml:space="preserve">futuras, </w:t>
      </w:r>
      <w:r w:rsidRPr="00296592">
        <w:rPr>
          <w:rFonts w:ascii="Arial" w:eastAsia="Arial Unicode MS" w:hAnsi="Arial" w:cs="Arial"/>
          <w:sz w:val="24"/>
          <w:szCs w:val="24"/>
        </w:rPr>
        <w:t>fijar en cuales lugares se requiere la instalación de equipos de aire acondicionado.</w:t>
      </w:r>
      <w:r w:rsidRPr="00296592">
        <w:rPr>
          <w:rStyle w:val="Smbolodenotaalpie"/>
          <w:rFonts w:ascii="Arial" w:eastAsia="Arial Unicode MS" w:hAnsi="Arial" w:cs="Arial"/>
          <w:bCs/>
          <w:sz w:val="24"/>
          <w:szCs w:val="24"/>
        </w:rPr>
        <w:footnoteReference w:id="12"/>
      </w:r>
    </w:p>
    <w:p w14:paraId="0BB79824" w14:textId="77777777" w:rsidR="0046016A" w:rsidRPr="00296592" w:rsidRDefault="0046016A" w:rsidP="00454F79">
      <w:pPr>
        <w:tabs>
          <w:tab w:val="left" w:pos="360"/>
          <w:tab w:val="left" w:pos="425"/>
          <w:tab w:val="left" w:pos="567"/>
        </w:tabs>
        <w:autoSpaceDE w:val="0"/>
        <w:spacing w:line="100" w:lineRule="atLeast"/>
        <w:jc w:val="both"/>
        <w:rPr>
          <w:rFonts w:ascii="Arial" w:hAnsi="Arial" w:cs="Arial"/>
          <w:sz w:val="24"/>
          <w:szCs w:val="24"/>
        </w:rPr>
      </w:pPr>
    </w:p>
    <w:p w14:paraId="3D4ECFFE" w14:textId="58AC4483" w:rsidR="0046016A" w:rsidRPr="00296592" w:rsidRDefault="0046016A" w:rsidP="00F24573">
      <w:pPr>
        <w:numPr>
          <w:ilvl w:val="0"/>
          <w:numId w:val="2"/>
        </w:numPr>
        <w:tabs>
          <w:tab w:val="clear" w:pos="375"/>
          <w:tab w:val="left" w:pos="360"/>
          <w:tab w:val="num" w:pos="567"/>
        </w:tabs>
        <w:ind w:left="0" w:firstLine="0"/>
        <w:jc w:val="both"/>
        <w:rPr>
          <w:rFonts w:ascii="Arial" w:hAnsi="Arial" w:cs="Arial"/>
          <w:sz w:val="24"/>
          <w:szCs w:val="24"/>
        </w:rPr>
      </w:pPr>
      <w:r w:rsidRPr="00296592">
        <w:rPr>
          <w:rFonts w:ascii="Arial" w:hAnsi="Arial" w:cs="Arial"/>
          <w:sz w:val="24"/>
          <w:szCs w:val="24"/>
        </w:rPr>
        <w:t xml:space="preserve">Se presupuestan </w:t>
      </w:r>
      <w:r w:rsidRPr="00296592">
        <w:rPr>
          <w:rFonts w:ascii="Arial" w:hAnsi="Arial" w:cs="Arial"/>
          <w:b/>
          <w:sz w:val="24"/>
          <w:szCs w:val="24"/>
        </w:rPr>
        <w:t>juegos de muebles</w:t>
      </w:r>
      <w:r w:rsidRPr="00296592">
        <w:rPr>
          <w:rFonts w:ascii="Arial" w:hAnsi="Arial" w:cs="Arial"/>
          <w:sz w:val="24"/>
          <w:szCs w:val="24"/>
        </w:rPr>
        <w:t xml:space="preserve"> sólo por sustitución y cuando su reparación no es factible. La solicitud debe </w:t>
      </w:r>
      <w:r w:rsidR="000764CA" w:rsidRPr="00296592">
        <w:rPr>
          <w:rFonts w:ascii="Arial" w:hAnsi="Arial" w:cs="Arial"/>
          <w:sz w:val="24"/>
          <w:szCs w:val="24"/>
        </w:rPr>
        <w:t xml:space="preserve">especificar </w:t>
      </w:r>
      <w:r w:rsidRPr="00296592">
        <w:rPr>
          <w:rFonts w:ascii="Arial" w:hAnsi="Arial" w:cs="Arial"/>
          <w:sz w:val="24"/>
          <w:szCs w:val="24"/>
        </w:rPr>
        <w:t>la justificación</w:t>
      </w:r>
      <w:r w:rsidR="000764CA" w:rsidRPr="00296592">
        <w:rPr>
          <w:rFonts w:ascii="Arial" w:hAnsi="Arial" w:cs="Arial"/>
          <w:sz w:val="24"/>
          <w:szCs w:val="24"/>
        </w:rPr>
        <w:t xml:space="preserve"> y se d</w:t>
      </w:r>
      <w:r w:rsidRPr="00296592">
        <w:rPr>
          <w:rFonts w:ascii="Arial" w:hAnsi="Arial" w:cs="Arial"/>
          <w:sz w:val="24"/>
          <w:szCs w:val="24"/>
        </w:rPr>
        <w:t>ebe considerar el cambio de muebles por sillas de visita, particularmente si el espacio es reducido.</w:t>
      </w:r>
    </w:p>
    <w:p w14:paraId="138E1686" w14:textId="77777777" w:rsidR="00257CDA" w:rsidRPr="00296592" w:rsidRDefault="00257CDA" w:rsidP="00FC3BA6">
      <w:pPr>
        <w:suppressAutoHyphens w:val="0"/>
        <w:ind w:left="375"/>
        <w:jc w:val="both"/>
        <w:rPr>
          <w:rFonts w:ascii="Arial" w:hAnsi="Arial" w:cs="Arial"/>
          <w:b/>
          <w:bCs/>
          <w:i/>
          <w:iCs/>
          <w:sz w:val="22"/>
          <w:szCs w:val="22"/>
          <w:lang w:val="es-ES" w:eastAsia="es-CR"/>
        </w:rPr>
      </w:pPr>
    </w:p>
    <w:p w14:paraId="4D02BE96" w14:textId="4C5D2F2C" w:rsidR="00F03D8E" w:rsidRPr="00296592" w:rsidRDefault="008D1F86" w:rsidP="009126D3">
      <w:pPr>
        <w:numPr>
          <w:ilvl w:val="0"/>
          <w:numId w:val="2"/>
        </w:numPr>
        <w:tabs>
          <w:tab w:val="clear" w:pos="375"/>
          <w:tab w:val="left" w:pos="360"/>
          <w:tab w:val="num" w:pos="567"/>
        </w:tabs>
        <w:ind w:left="0" w:firstLine="0"/>
        <w:jc w:val="both"/>
        <w:rPr>
          <w:rFonts w:ascii="Arial" w:hAnsi="Arial" w:cs="Arial"/>
          <w:sz w:val="24"/>
          <w:szCs w:val="24"/>
        </w:rPr>
      </w:pPr>
      <w:r w:rsidRPr="00296592">
        <w:rPr>
          <w:rFonts w:ascii="Arial" w:hAnsi="Arial" w:cs="Arial"/>
          <w:b/>
          <w:bCs/>
          <w:sz w:val="24"/>
          <w:szCs w:val="24"/>
        </w:rPr>
        <w:t>Los muebles modulares o cubículos</w:t>
      </w:r>
      <w:r w:rsidRPr="00296592">
        <w:rPr>
          <w:rFonts w:ascii="Arial" w:hAnsi="Arial" w:cs="Arial"/>
          <w:sz w:val="24"/>
          <w:szCs w:val="24"/>
        </w:rPr>
        <w:t xml:space="preserve"> dadas las restricciones presupuestarias se consideran como bienes restringidos y no se deben formular, salvo con el fin de maximizar el u</w:t>
      </w:r>
      <w:r w:rsidR="00820CB7" w:rsidRPr="00296592">
        <w:rPr>
          <w:rFonts w:ascii="Arial" w:hAnsi="Arial" w:cs="Arial"/>
          <w:sz w:val="24"/>
          <w:szCs w:val="24"/>
        </w:rPr>
        <w:t>s</w:t>
      </w:r>
      <w:r w:rsidRPr="00296592">
        <w:rPr>
          <w:rFonts w:ascii="Arial" w:hAnsi="Arial" w:cs="Arial"/>
          <w:sz w:val="24"/>
          <w:szCs w:val="24"/>
        </w:rPr>
        <w:t>o del espacio físico o atender el cumplimiento de la Ley N</w:t>
      </w:r>
      <w:r w:rsidR="00C4650F" w:rsidRPr="00296592">
        <w:rPr>
          <w:rFonts w:ascii="Arial" w:hAnsi="Arial" w:cs="Arial"/>
          <w:sz w:val="24"/>
          <w:szCs w:val="24"/>
        </w:rPr>
        <w:t>°</w:t>
      </w:r>
      <w:r w:rsidRPr="00296592">
        <w:rPr>
          <w:rFonts w:ascii="Arial" w:hAnsi="Arial" w:cs="Arial"/>
          <w:sz w:val="24"/>
          <w:szCs w:val="24"/>
        </w:rPr>
        <w:t xml:space="preserve">7600 (cuando se trate </w:t>
      </w:r>
      <w:r w:rsidR="00781D10" w:rsidRPr="00296592">
        <w:rPr>
          <w:rFonts w:ascii="Arial" w:hAnsi="Arial" w:cs="Arial"/>
          <w:sz w:val="24"/>
          <w:szCs w:val="24"/>
        </w:rPr>
        <w:t xml:space="preserve">específicamente </w:t>
      </w:r>
      <w:r w:rsidRPr="00296592">
        <w:rPr>
          <w:rFonts w:ascii="Arial" w:hAnsi="Arial" w:cs="Arial"/>
          <w:sz w:val="24"/>
          <w:szCs w:val="24"/>
        </w:rPr>
        <w:t>de mostradores</w:t>
      </w:r>
      <w:r w:rsidR="00781D10" w:rsidRPr="00296592">
        <w:rPr>
          <w:rFonts w:ascii="Arial" w:hAnsi="Arial" w:cs="Arial"/>
          <w:sz w:val="24"/>
          <w:szCs w:val="24"/>
        </w:rPr>
        <w:t>, para lo cual se puede solicitar criterio al Subproceso de Salud Ocupacional</w:t>
      </w:r>
      <w:r w:rsidRPr="00296592">
        <w:rPr>
          <w:rFonts w:ascii="Arial" w:hAnsi="Arial" w:cs="Arial"/>
          <w:sz w:val="24"/>
          <w:szCs w:val="24"/>
        </w:rPr>
        <w:t xml:space="preserve">). Para estos casos, de excepción, se deberá contar con el aval técnico del Departamento de Servicios Generales.  En el proceso de formulación la oficina </w:t>
      </w:r>
      <w:r w:rsidR="007B6F85" w:rsidRPr="00296592">
        <w:rPr>
          <w:rFonts w:ascii="Arial" w:hAnsi="Arial" w:cs="Arial"/>
          <w:sz w:val="24"/>
          <w:szCs w:val="24"/>
        </w:rPr>
        <w:t>solicitante</w:t>
      </w:r>
      <w:r w:rsidRPr="00296592">
        <w:rPr>
          <w:rFonts w:ascii="Arial" w:hAnsi="Arial" w:cs="Arial"/>
          <w:sz w:val="24"/>
          <w:szCs w:val="24"/>
        </w:rPr>
        <w:t xml:space="preserve"> deberá incorporar al SIGA-PJ, en el espacio de justificaciones, la aprobación de ese Departamento. </w:t>
      </w:r>
      <w:r w:rsidR="00F03D8E" w:rsidRPr="00296592">
        <w:rPr>
          <w:rFonts w:ascii="Arial" w:hAnsi="Arial" w:cs="Arial"/>
          <w:sz w:val="24"/>
          <w:szCs w:val="24"/>
        </w:rPr>
        <w:t xml:space="preserve">Al momento de formularlos en el </w:t>
      </w:r>
      <w:r w:rsidR="00E3071F" w:rsidRPr="00296592">
        <w:rPr>
          <w:rFonts w:ascii="Arial" w:hAnsi="Arial" w:cs="Arial"/>
          <w:sz w:val="24"/>
          <w:szCs w:val="24"/>
        </w:rPr>
        <w:t>S</w:t>
      </w:r>
      <w:r w:rsidR="00F03D8E" w:rsidRPr="00296592">
        <w:rPr>
          <w:rFonts w:ascii="Arial" w:hAnsi="Arial" w:cs="Arial"/>
          <w:sz w:val="24"/>
          <w:szCs w:val="24"/>
        </w:rPr>
        <w:t>istema SIGA-PJ, se debe verificar que el artículo seleccionado sea de tipo “Espec</w:t>
      </w:r>
      <w:r w:rsidR="00BD620F" w:rsidRPr="00296592">
        <w:rPr>
          <w:rFonts w:ascii="Arial" w:hAnsi="Arial" w:cs="Arial"/>
          <w:sz w:val="24"/>
          <w:szCs w:val="24"/>
        </w:rPr>
        <w:t>í</w:t>
      </w:r>
      <w:r w:rsidR="00F03D8E" w:rsidRPr="00296592">
        <w:rPr>
          <w:rFonts w:ascii="Arial" w:hAnsi="Arial" w:cs="Arial"/>
          <w:sz w:val="24"/>
          <w:szCs w:val="24"/>
        </w:rPr>
        <w:t>fico”, esto para que los recursos se mantengan en la oficina solicitante.</w:t>
      </w:r>
    </w:p>
    <w:p w14:paraId="7D566B43" w14:textId="77777777" w:rsidR="00F03D8E" w:rsidRPr="00296592" w:rsidRDefault="00F03D8E" w:rsidP="00FC3BA6">
      <w:pPr>
        <w:jc w:val="both"/>
        <w:rPr>
          <w:rFonts w:ascii="Arial" w:hAnsi="Arial" w:cs="Arial"/>
          <w:sz w:val="24"/>
          <w:szCs w:val="24"/>
        </w:rPr>
      </w:pPr>
    </w:p>
    <w:p w14:paraId="775DE352" w14:textId="77777777" w:rsidR="006D5B0F" w:rsidRPr="00296592" w:rsidRDefault="0054275E" w:rsidP="00FC3BA6">
      <w:pPr>
        <w:jc w:val="both"/>
        <w:rPr>
          <w:rFonts w:ascii="Arial" w:hAnsi="Arial" w:cs="Arial"/>
          <w:bCs/>
          <w:sz w:val="24"/>
          <w:szCs w:val="24"/>
        </w:rPr>
      </w:pPr>
      <w:r w:rsidRPr="00296592">
        <w:rPr>
          <w:rFonts w:ascii="Arial" w:hAnsi="Arial" w:cs="Arial"/>
          <w:sz w:val="24"/>
          <w:szCs w:val="24"/>
        </w:rPr>
        <w:t xml:space="preserve">Es importante indicar que </w:t>
      </w:r>
      <w:r w:rsidR="002207FB" w:rsidRPr="00296592">
        <w:rPr>
          <w:rFonts w:ascii="Arial" w:hAnsi="Arial" w:cs="Arial"/>
          <w:sz w:val="24"/>
          <w:szCs w:val="24"/>
        </w:rPr>
        <w:t>no se deben canalizar a través del presupuesto de la Comisión de Construcciones</w:t>
      </w:r>
      <w:r w:rsidRPr="00296592">
        <w:rPr>
          <w:rFonts w:ascii="Arial" w:hAnsi="Arial" w:cs="Arial"/>
          <w:sz w:val="24"/>
          <w:szCs w:val="24"/>
        </w:rPr>
        <w:t xml:space="preserve"> estos artículos</w:t>
      </w:r>
      <w:r w:rsidR="002207FB" w:rsidRPr="00296592">
        <w:rPr>
          <w:rFonts w:ascii="Arial" w:hAnsi="Arial" w:cs="Arial"/>
          <w:sz w:val="24"/>
          <w:szCs w:val="24"/>
        </w:rPr>
        <w:t xml:space="preserve">, </w:t>
      </w:r>
      <w:r w:rsidRPr="00296592">
        <w:rPr>
          <w:rFonts w:ascii="Arial" w:hAnsi="Arial" w:cs="Arial"/>
          <w:sz w:val="24"/>
          <w:szCs w:val="24"/>
        </w:rPr>
        <w:t>ya que,</w:t>
      </w:r>
      <w:r w:rsidR="002207FB" w:rsidRPr="00296592">
        <w:rPr>
          <w:rFonts w:ascii="Arial" w:hAnsi="Arial" w:cs="Arial"/>
          <w:sz w:val="24"/>
          <w:szCs w:val="24"/>
        </w:rPr>
        <w:t xml:space="preserve"> por su natural</w:t>
      </w:r>
      <w:r w:rsidRPr="00296592">
        <w:rPr>
          <w:rFonts w:ascii="Arial" w:hAnsi="Arial" w:cs="Arial"/>
          <w:sz w:val="24"/>
          <w:szCs w:val="24"/>
        </w:rPr>
        <w:t>e</w:t>
      </w:r>
      <w:r w:rsidR="002207FB" w:rsidRPr="00296592">
        <w:rPr>
          <w:rFonts w:ascii="Arial" w:hAnsi="Arial" w:cs="Arial"/>
          <w:sz w:val="24"/>
          <w:szCs w:val="24"/>
        </w:rPr>
        <w:t xml:space="preserve">za no se consideran como un proyecto de </w:t>
      </w:r>
      <w:r w:rsidRPr="00296592">
        <w:rPr>
          <w:rFonts w:ascii="Arial" w:hAnsi="Arial" w:cs="Arial"/>
          <w:sz w:val="24"/>
          <w:szCs w:val="24"/>
        </w:rPr>
        <w:t>construcción o</w:t>
      </w:r>
      <w:r w:rsidR="002207FB" w:rsidRPr="00296592">
        <w:rPr>
          <w:rFonts w:ascii="Arial" w:hAnsi="Arial" w:cs="Arial"/>
          <w:sz w:val="24"/>
          <w:szCs w:val="24"/>
        </w:rPr>
        <w:t xml:space="preserve"> modificación de planta física existente. </w:t>
      </w:r>
      <w:r w:rsidR="002207FB" w:rsidRPr="00296592">
        <w:rPr>
          <w:rFonts w:ascii="Arial" w:hAnsi="Arial" w:cs="Arial"/>
          <w:bCs/>
          <w:sz w:val="24"/>
          <w:szCs w:val="24"/>
        </w:rPr>
        <w:t>En caso de que se incluyan en el presupuesto de la Comisión, serán eliminados de oficio.</w:t>
      </w:r>
    </w:p>
    <w:p w14:paraId="67E6B5E6" w14:textId="77777777" w:rsidR="006D5B0F" w:rsidRPr="00296592" w:rsidRDefault="006D5B0F" w:rsidP="00FC3BA6">
      <w:pPr>
        <w:pStyle w:val="Prrafodelista"/>
        <w:rPr>
          <w:rFonts w:ascii="Arial" w:hAnsi="Arial" w:cs="Arial"/>
          <w:i/>
          <w:iCs/>
          <w:sz w:val="24"/>
          <w:szCs w:val="22"/>
          <w:u w:val="single"/>
          <w:lang w:val="es-ES"/>
        </w:rPr>
      </w:pPr>
    </w:p>
    <w:p w14:paraId="18DD352A" w14:textId="77777777" w:rsidR="00BA0659" w:rsidRPr="00296592" w:rsidRDefault="0046016A" w:rsidP="00AB5E6E">
      <w:pPr>
        <w:numPr>
          <w:ilvl w:val="0"/>
          <w:numId w:val="2"/>
        </w:numPr>
        <w:tabs>
          <w:tab w:val="left" w:pos="567"/>
        </w:tabs>
        <w:ind w:left="0" w:firstLine="0"/>
        <w:jc w:val="both"/>
        <w:rPr>
          <w:rFonts w:ascii="Arial" w:hAnsi="Arial" w:cs="Arial"/>
          <w:sz w:val="24"/>
          <w:szCs w:val="24"/>
        </w:rPr>
      </w:pPr>
      <w:r w:rsidRPr="00296592">
        <w:rPr>
          <w:rFonts w:ascii="Arial" w:hAnsi="Arial" w:cs="Arial"/>
          <w:sz w:val="24"/>
          <w:szCs w:val="24"/>
        </w:rPr>
        <w:t xml:space="preserve">Procede la inclusión de </w:t>
      </w:r>
      <w:r w:rsidRPr="00296592">
        <w:rPr>
          <w:rFonts w:ascii="Arial" w:hAnsi="Arial" w:cs="Arial"/>
          <w:b/>
          <w:sz w:val="24"/>
          <w:szCs w:val="24"/>
        </w:rPr>
        <w:t>equipos de fax</w:t>
      </w:r>
      <w:r w:rsidRPr="00296592">
        <w:rPr>
          <w:rFonts w:ascii="Arial" w:hAnsi="Arial" w:cs="Arial"/>
          <w:sz w:val="24"/>
          <w:szCs w:val="24"/>
        </w:rPr>
        <w:t xml:space="preserve"> solamente en las oficinas ubicadas en locales donde no se cuenta con el servicio común de envío y recepción de documentos</w:t>
      </w:r>
      <w:r w:rsidR="00EF2332" w:rsidRPr="00296592">
        <w:rPr>
          <w:rFonts w:ascii="Arial" w:hAnsi="Arial" w:cs="Arial"/>
          <w:sz w:val="24"/>
          <w:szCs w:val="24"/>
        </w:rPr>
        <w:t>,</w:t>
      </w:r>
      <w:r w:rsidRPr="00296592">
        <w:rPr>
          <w:rFonts w:ascii="Arial" w:hAnsi="Arial" w:cs="Arial"/>
          <w:sz w:val="24"/>
          <w:szCs w:val="24"/>
          <w:vertAlign w:val="superscript"/>
        </w:rPr>
        <w:footnoteReference w:id="13"/>
      </w:r>
      <w:r w:rsidR="00A40072" w:rsidRPr="00296592">
        <w:rPr>
          <w:rFonts w:ascii="Arial" w:hAnsi="Arial" w:cs="Arial"/>
          <w:sz w:val="24"/>
          <w:szCs w:val="24"/>
        </w:rPr>
        <w:t xml:space="preserve"> </w:t>
      </w:r>
      <w:r w:rsidR="00333FC1" w:rsidRPr="00296592">
        <w:rPr>
          <w:rFonts w:ascii="Arial" w:hAnsi="Arial" w:cs="Arial"/>
          <w:sz w:val="24"/>
          <w:szCs w:val="24"/>
        </w:rPr>
        <w:t>con excepción de las of</w:t>
      </w:r>
      <w:r w:rsidR="00731AB8" w:rsidRPr="00296592">
        <w:rPr>
          <w:rFonts w:ascii="Arial" w:hAnsi="Arial" w:cs="Arial"/>
          <w:sz w:val="24"/>
          <w:szCs w:val="24"/>
        </w:rPr>
        <w:t>icinas que tramitan la materia p</w:t>
      </w:r>
      <w:r w:rsidR="00333FC1" w:rsidRPr="00296592">
        <w:rPr>
          <w:rFonts w:ascii="Arial" w:hAnsi="Arial" w:cs="Arial"/>
          <w:sz w:val="24"/>
          <w:szCs w:val="24"/>
        </w:rPr>
        <w:t xml:space="preserve">enal y que no sean de </w:t>
      </w:r>
      <w:smartTag w:uri="urn:schemas-microsoft-com:office:smarttags" w:element="PersonName">
        <w:smartTagPr>
          <w:attr w:name="ProductID" w:val="la Defensa"/>
        </w:smartTagPr>
        <w:r w:rsidR="00333FC1" w:rsidRPr="00296592">
          <w:rPr>
            <w:rFonts w:ascii="Arial" w:hAnsi="Arial" w:cs="Arial"/>
            <w:sz w:val="24"/>
            <w:szCs w:val="24"/>
          </w:rPr>
          <w:t>la Defensa</w:t>
        </w:r>
      </w:smartTag>
      <w:r w:rsidR="001A621D" w:rsidRPr="00296592">
        <w:rPr>
          <w:rFonts w:ascii="Arial" w:hAnsi="Arial" w:cs="Arial"/>
          <w:sz w:val="24"/>
          <w:szCs w:val="24"/>
        </w:rPr>
        <w:t xml:space="preserve"> P</w:t>
      </w:r>
      <w:r w:rsidR="00333FC1" w:rsidRPr="00296592">
        <w:rPr>
          <w:rFonts w:ascii="Arial" w:hAnsi="Arial" w:cs="Arial"/>
          <w:sz w:val="24"/>
          <w:szCs w:val="24"/>
        </w:rPr>
        <w:t>ública, las cuales pueden valorar su inclusión. En las dependencias judiciales autorizadas para tener este equipo, solo se les permitirá la existencia de un aparato</w:t>
      </w:r>
      <w:r w:rsidR="00731AB8" w:rsidRPr="00296592">
        <w:rPr>
          <w:rFonts w:ascii="Arial" w:hAnsi="Arial" w:cs="Arial"/>
          <w:sz w:val="24"/>
          <w:szCs w:val="24"/>
        </w:rPr>
        <w:t>.</w:t>
      </w:r>
      <w:r w:rsidR="00BA0659" w:rsidRPr="00296592">
        <w:rPr>
          <w:rFonts w:ascii="Arial" w:hAnsi="Arial" w:cs="Arial"/>
          <w:sz w:val="24"/>
          <w:szCs w:val="24"/>
          <w:vertAlign w:val="superscript"/>
        </w:rPr>
        <w:footnoteReference w:id="14"/>
      </w:r>
    </w:p>
    <w:p w14:paraId="794D425A" w14:textId="77777777" w:rsidR="00A32F1B" w:rsidRPr="00296592" w:rsidRDefault="00A32F1B" w:rsidP="0073466B">
      <w:pPr>
        <w:tabs>
          <w:tab w:val="left" w:pos="425"/>
          <w:tab w:val="left" w:pos="567"/>
        </w:tabs>
        <w:jc w:val="both"/>
        <w:rPr>
          <w:rFonts w:ascii="Arial" w:hAnsi="Arial" w:cs="Arial"/>
          <w:sz w:val="24"/>
          <w:szCs w:val="24"/>
        </w:rPr>
      </w:pPr>
    </w:p>
    <w:p w14:paraId="23F77C72" w14:textId="77777777" w:rsidR="0046016A" w:rsidRPr="00296592" w:rsidRDefault="00846D6F" w:rsidP="0073466B">
      <w:pPr>
        <w:tabs>
          <w:tab w:val="left" w:pos="425"/>
          <w:tab w:val="left" w:pos="567"/>
        </w:tabs>
        <w:jc w:val="both"/>
        <w:rPr>
          <w:rFonts w:ascii="Arial" w:hAnsi="Arial" w:cs="Arial"/>
          <w:sz w:val="24"/>
          <w:szCs w:val="24"/>
        </w:rPr>
      </w:pPr>
      <w:r w:rsidRPr="00296592">
        <w:rPr>
          <w:rFonts w:ascii="Arial" w:hAnsi="Arial" w:cs="Arial"/>
          <w:sz w:val="24"/>
          <w:szCs w:val="24"/>
        </w:rPr>
        <w:t>D</w:t>
      </w:r>
      <w:r w:rsidR="0046016A" w:rsidRPr="00296592">
        <w:rPr>
          <w:rFonts w:ascii="Arial" w:hAnsi="Arial" w:cs="Arial"/>
          <w:sz w:val="24"/>
          <w:szCs w:val="24"/>
        </w:rPr>
        <w:t xml:space="preserve">ebe considerarse que </w:t>
      </w:r>
      <w:r w:rsidR="00FB1568" w:rsidRPr="00296592">
        <w:rPr>
          <w:rFonts w:ascii="Arial" w:hAnsi="Arial" w:cs="Arial"/>
          <w:sz w:val="24"/>
          <w:szCs w:val="24"/>
        </w:rPr>
        <w:t xml:space="preserve">los </w:t>
      </w:r>
      <w:r w:rsidR="00FB1568" w:rsidRPr="00296592">
        <w:rPr>
          <w:rFonts w:ascii="Arial" w:hAnsi="Arial" w:cs="Arial"/>
          <w:b/>
          <w:sz w:val="24"/>
          <w:szCs w:val="24"/>
        </w:rPr>
        <w:t>faxes</w:t>
      </w:r>
      <w:r w:rsidR="0046016A" w:rsidRPr="00296592">
        <w:rPr>
          <w:rFonts w:ascii="Arial" w:hAnsi="Arial" w:cs="Arial"/>
          <w:b/>
          <w:sz w:val="24"/>
          <w:szCs w:val="24"/>
        </w:rPr>
        <w:t xml:space="preserve"> de alta capacidad</w:t>
      </w:r>
      <w:r w:rsidR="0046016A" w:rsidRPr="00296592">
        <w:rPr>
          <w:rFonts w:ascii="Arial" w:hAnsi="Arial" w:cs="Arial"/>
          <w:sz w:val="24"/>
          <w:szCs w:val="24"/>
        </w:rPr>
        <w:t xml:space="preserve"> (código 16424)</w:t>
      </w:r>
      <w:r w:rsidR="00C7768B" w:rsidRPr="00296592">
        <w:rPr>
          <w:rFonts w:ascii="Arial" w:hAnsi="Arial" w:cs="Arial"/>
          <w:sz w:val="24"/>
          <w:szCs w:val="24"/>
        </w:rPr>
        <w:t xml:space="preserve"> y </w:t>
      </w:r>
      <w:r w:rsidR="00C7768B" w:rsidRPr="00296592">
        <w:rPr>
          <w:rFonts w:ascii="Arial" w:hAnsi="Arial" w:cs="Arial"/>
          <w:b/>
          <w:sz w:val="24"/>
          <w:szCs w:val="24"/>
        </w:rPr>
        <w:t>faxes multifuncionales</w:t>
      </w:r>
      <w:r w:rsidR="00C7768B" w:rsidRPr="00296592">
        <w:rPr>
          <w:rFonts w:ascii="Arial" w:hAnsi="Arial" w:cs="Arial"/>
          <w:sz w:val="24"/>
          <w:szCs w:val="24"/>
        </w:rPr>
        <w:t xml:space="preserve"> (código 21426)</w:t>
      </w:r>
      <w:r w:rsidR="0046016A" w:rsidRPr="00296592">
        <w:rPr>
          <w:rFonts w:ascii="Arial" w:hAnsi="Arial" w:cs="Arial"/>
          <w:sz w:val="24"/>
          <w:szCs w:val="24"/>
        </w:rPr>
        <w:t xml:space="preserve"> se asignan a las Oficinas de Comunicaciones Judiciales y </w:t>
      </w:r>
      <w:r w:rsidR="00796ABC" w:rsidRPr="00296592">
        <w:rPr>
          <w:rFonts w:ascii="Arial" w:hAnsi="Arial" w:cs="Arial"/>
          <w:sz w:val="24"/>
          <w:szCs w:val="24"/>
        </w:rPr>
        <w:t xml:space="preserve">otros </w:t>
      </w:r>
      <w:r w:rsidR="0046016A" w:rsidRPr="00296592">
        <w:rPr>
          <w:rFonts w:ascii="Arial" w:hAnsi="Arial" w:cs="Arial"/>
          <w:sz w:val="24"/>
          <w:szCs w:val="24"/>
        </w:rPr>
        <w:t xml:space="preserve">despachos con altos volúmenes de transacciones. En aquellas oficinas en las cuales la carga de trabajo que soporta el fax es normal, se debe presupuestar el </w:t>
      </w:r>
      <w:r w:rsidR="0046016A" w:rsidRPr="00296592">
        <w:rPr>
          <w:rFonts w:ascii="Arial" w:hAnsi="Arial" w:cs="Arial"/>
          <w:b/>
          <w:sz w:val="24"/>
          <w:szCs w:val="24"/>
        </w:rPr>
        <w:t>fax de baja capacidad</w:t>
      </w:r>
      <w:r w:rsidR="0046016A" w:rsidRPr="00296592">
        <w:rPr>
          <w:rFonts w:ascii="Arial" w:hAnsi="Arial" w:cs="Arial"/>
          <w:sz w:val="24"/>
          <w:szCs w:val="24"/>
        </w:rPr>
        <w:t xml:space="preserve"> (código 16425).</w:t>
      </w:r>
      <w:r w:rsidR="00EB37E0" w:rsidRPr="00296592">
        <w:rPr>
          <w:rFonts w:ascii="Arial" w:hAnsi="Arial" w:cs="Arial"/>
          <w:sz w:val="24"/>
          <w:szCs w:val="24"/>
        </w:rPr>
        <w:t xml:space="preserve"> </w:t>
      </w:r>
    </w:p>
    <w:p w14:paraId="686DDDBB" w14:textId="2B90F5D0" w:rsidR="00BC0F83" w:rsidRDefault="00BC0F83" w:rsidP="00454F79">
      <w:pPr>
        <w:tabs>
          <w:tab w:val="left" w:pos="360"/>
          <w:tab w:val="left" w:pos="425"/>
          <w:tab w:val="left" w:pos="567"/>
        </w:tabs>
        <w:jc w:val="both"/>
        <w:rPr>
          <w:rFonts w:ascii="Arial" w:hAnsi="Arial" w:cs="Arial"/>
          <w:sz w:val="24"/>
          <w:szCs w:val="24"/>
        </w:rPr>
      </w:pPr>
    </w:p>
    <w:p w14:paraId="7333049A" w14:textId="77777777" w:rsidR="00DB35B1" w:rsidRPr="00296592" w:rsidRDefault="00DB35B1" w:rsidP="00454F79">
      <w:pPr>
        <w:tabs>
          <w:tab w:val="left" w:pos="360"/>
          <w:tab w:val="left" w:pos="425"/>
          <w:tab w:val="left" w:pos="567"/>
        </w:tabs>
        <w:jc w:val="both"/>
        <w:rPr>
          <w:rFonts w:ascii="Arial" w:hAnsi="Arial" w:cs="Arial"/>
          <w:sz w:val="24"/>
          <w:szCs w:val="24"/>
        </w:rPr>
      </w:pPr>
    </w:p>
    <w:p w14:paraId="59E0313D" w14:textId="77777777" w:rsidR="0046016A" w:rsidRPr="00296592" w:rsidRDefault="0046016A" w:rsidP="00AC7DEF">
      <w:pPr>
        <w:numPr>
          <w:ilvl w:val="0"/>
          <w:numId w:val="2"/>
        </w:numPr>
        <w:tabs>
          <w:tab w:val="left" w:pos="284"/>
          <w:tab w:val="left" w:pos="567"/>
        </w:tabs>
        <w:ind w:left="0" w:firstLine="0"/>
        <w:jc w:val="both"/>
        <w:rPr>
          <w:rFonts w:ascii="Arial" w:hAnsi="Arial" w:cs="Arial"/>
          <w:sz w:val="24"/>
          <w:szCs w:val="24"/>
        </w:rPr>
      </w:pPr>
      <w:r w:rsidRPr="00296592">
        <w:rPr>
          <w:rFonts w:ascii="Arial" w:hAnsi="Arial" w:cs="Arial"/>
          <w:sz w:val="24"/>
          <w:szCs w:val="24"/>
        </w:rPr>
        <w:lastRenderedPageBreak/>
        <w:t>El Consejo Superior</w:t>
      </w:r>
      <w:r w:rsidR="0060228A" w:rsidRPr="00296592">
        <w:rPr>
          <w:rFonts w:ascii="Arial" w:hAnsi="Arial" w:cs="Arial"/>
          <w:sz w:val="24"/>
          <w:szCs w:val="24"/>
        </w:rPr>
        <w:t xml:space="preserve"> en la </w:t>
      </w:r>
      <w:r w:rsidRPr="00296592">
        <w:rPr>
          <w:rFonts w:ascii="Arial" w:hAnsi="Arial" w:cs="Arial"/>
          <w:sz w:val="24"/>
          <w:szCs w:val="24"/>
        </w:rPr>
        <w:t>sesión N</w:t>
      </w:r>
      <w:r w:rsidR="00A55B25" w:rsidRPr="00296592">
        <w:rPr>
          <w:rFonts w:ascii="Arial" w:hAnsi="Arial" w:cs="Arial"/>
          <w:sz w:val="24"/>
          <w:szCs w:val="24"/>
          <w:lang w:val="es-ES_tradnl"/>
        </w:rPr>
        <w:t>º</w:t>
      </w:r>
      <w:r w:rsidRPr="00296592">
        <w:rPr>
          <w:rFonts w:ascii="Arial" w:hAnsi="Arial" w:cs="Arial"/>
          <w:sz w:val="24"/>
          <w:szCs w:val="24"/>
        </w:rPr>
        <w:t>110-09 del 08 de diciembre de 2009</w:t>
      </w:r>
      <w:r w:rsidR="0060228A" w:rsidRPr="00296592">
        <w:rPr>
          <w:rFonts w:ascii="Arial" w:hAnsi="Arial" w:cs="Arial"/>
          <w:sz w:val="24"/>
          <w:szCs w:val="24"/>
        </w:rPr>
        <w:t>,</w:t>
      </w:r>
      <w:r w:rsidRPr="00296592">
        <w:rPr>
          <w:rFonts w:ascii="Arial" w:hAnsi="Arial" w:cs="Arial"/>
          <w:sz w:val="24"/>
          <w:szCs w:val="24"/>
        </w:rPr>
        <w:t xml:space="preserve"> artículo LXI, dispuso que no se deben presupuestar </w:t>
      </w:r>
      <w:r w:rsidRPr="00296592">
        <w:rPr>
          <w:rFonts w:ascii="Arial" w:hAnsi="Arial" w:cs="Arial"/>
          <w:b/>
          <w:sz w:val="24"/>
          <w:szCs w:val="24"/>
        </w:rPr>
        <w:t>pizarras informativas</w:t>
      </w:r>
      <w:r w:rsidRPr="00296592">
        <w:rPr>
          <w:rFonts w:ascii="Arial" w:hAnsi="Arial" w:cs="Arial"/>
          <w:sz w:val="24"/>
          <w:szCs w:val="24"/>
        </w:rPr>
        <w:t xml:space="preserve"> correspondientes al plan de comunicación organizacional, ya que el Departamento de Prensa y Comunicación Organizacional es el responsable de presupuestarlas. Las pizarras informativas que sean para otros usos, por </w:t>
      </w:r>
      <w:r w:rsidR="00FB1568" w:rsidRPr="00296592">
        <w:rPr>
          <w:rFonts w:ascii="Arial" w:hAnsi="Arial" w:cs="Arial"/>
          <w:sz w:val="24"/>
          <w:szCs w:val="24"/>
        </w:rPr>
        <w:t>ejemplo,</w:t>
      </w:r>
      <w:r w:rsidRPr="00296592">
        <w:rPr>
          <w:rFonts w:ascii="Arial" w:hAnsi="Arial" w:cs="Arial"/>
          <w:sz w:val="24"/>
          <w:szCs w:val="24"/>
        </w:rPr>
        <w:t xml:space="preserve"> uso administrativo de la oficina, información al público, sí deben ser presupuestadas por</w:t>
      </w:r>
      <w:r w:rsidR="00224932" w:rsidRPr="00296592">
        <w:rPr>
          <w:rFonts w:ascii="Arial" w:hAnsi="Arial" w:cs="Arial"/>
          <w:sz w:val="24"/>
          <w:szCs w:val="24"/>
        </w:rPr>
        <w:t xml:space="preserve"> las oficinas</w:t>
      </w:r>
      <w:r w:rsidRPr="00296592">
        <w:rPr>
          <w:rFonts w:ascii="Arial" w:hAnsi="Arial" w:cs="Arial"/>
          <w:sz w:val="24"/>
          <w:szCs w:val="24"/>
        </w:rPr>
        <w:t>.</w:t>
      </w:r>
    </w:p>
    <w:p w14:paraId="08CDD6FE" w14:textId="77777777" w:rsidR="0046016A" w:rsidRPr="00296592" w:rsidRDefault="0046016A" w:rsidP="00AC7DEF">
      <w:pPr>
        <w:tabs>
          <w:tab w:val="left" w:pos="284"/>
          <w:tab w:val="left" w:pos="567"/>
        </w:tabs>
        <w:jc w:val="both"/>
        <w:rPr>
          <w:rFonts w:ascii="Arial" w:hAnsi="Arial" w:cs="Arial"/>
          <w:sz w:val="24"/>
          <w:szCs w:val="24"/>
        </w:rPr>
      </w:pPr>
    </w:p>
    <w:p w14:paraId="5BBD7BFA" w14:textId="77777777" w:rsidR="0046016A" w:rsidRPr="00296592" w:rsidRDefault="0046016A" w:rsidP="00AC7DEF">
      <w:pPr>
        <w:numPr>
          <w:ilvl w:val="0"/>
          <w:numId w:val="2"/>
        </w:numPr>
        <w:tabs>
          <w:tab w:val="clear" w:pos="375"/>
          <w:tab w:val="left" w:pos="360"/>
          <w:tab w:val="num" w:pos="567"/>
        </w:tabs>
        <w:ind w:left="0" w:firstLine="0"/>
        <w:jc w:val="both"/>
        <w:rPr>
          <w:rFonts w:ascii="Arial" w:hAnsi="Arial" w:cs="Arial"/>
          <w:sz w:val="24"/>
          <w:szCs w:val="24"/>
        </w:rPr>
      </w:pPr>
      <w:r w:rsidRPr="00296592">
        <w:rPr>
          <w:rFonts w:ascii="Arial" w:hAnsi="Arial" w:cs="Arial"/>
          <w:sz w:val="24"/>
          <w:szCs w:val="24"/>
        </w:rPr>
        <w:t>El Consejo Superior en sesión N</w:t>
      </w:r>
      <w:r w:rsidR="00A55B25" w:rsidRPr="00296592">
        <w:rPr>
          <w:rFonts w:ascii="Arial" w:hAnsi="Arial" w:cs="Arial"/>
          <w:sz w:val="24"/>
          <w:szCs w:val="24"/>
          <w:lang w:val="es-ES_tradnl"/>
        </w:rPr>
        <w:t>º</w:t>
      </w:r>
      <w:r w:rsidRPr="00296592">
        <w:rPr>
          <w:rFonts w:ascii="Arial" w:hAnsi="Arial" w:cs="Arial"/>
          <w:sz w:val="24"/>
          <w:szCs w:val="24"/>
        </w:rPr>
        <w:t xml:space="preserve">53-09 del </w:t>
      </w:r>
      <w:smartTag w:uri="urn:schemas-microsoft-com:office:smarttags" w:element="date">
        <w:smartTagPr>
          <w:attr w:name="ls" w:val="trans"/>
          <w:attr w:name="Month" w:val="5"/>
          <w:attr w:name="Day" w:val="19"/>
          <w:attr w:name="Year" w:val="2009"/>
        </w:smartTagPr>
        <w:r w:rsidRPr="00296592">
          <w:rPr>
            <w:rFonts w:ascii="Arial" w:hAnsi="Arial" w:cs="Arial"/>
            <w:sz w:val="24"/>
            <w:szCs w:val="24"/>
          </w:rPr>
          <w:t>19 de mayo de 2009</w:t>
        </w:r>
      </w:smartTag>
      <w:r w:rsidRPr="00296592">
        <w:rPr>
          <w:rFonts w:ascii="Arial" w:hAnsi="Arial" w:cs="Arial"/>
          <w:sz w:val="24"/>
          <w:szCs w:val="24"/>
        </w:rPr>
        <w:t xml:space="preserve">, artículo I, acordó no aprobar la formulación de </w:t>
      </w:r>
      <w:r w:rsidRPr="00296592">
        <w:rPr>
          <w:rFonts w:ascii="Arial" w:hAnsi="Arial" w:cs="Arial"/>
          <w:b/>
          <w:sz w:val="24"/>
          <w:szCs w:val="24"/>
        </w:rPr>
        <w:t>ficheros electrónicos</w:t>
      </w:r>
      <w:r w:rsidR="00E209BD" w:rsidRPr="00296592">
        <w:rPr>
          <w:rFonts w:ascii="Arial" w:hAnsi="Arial" w:cs="Arial"/>
          <w:b/>
          <w:sz w:val="24"/>
          <w:szCs w:val="24"/>
        </w:rPr>
        <w:t>,</w:t>
      </w:r>
      <w:r w:rsidR="00E209BD" w:rsidRPr="00296592">
        <w:rPr>
          <w:rFonts w:ascii="Arial" w:hAnsi="Arial" w:cs="Arial"/>
          <w:sz w:val="24"/>
          <w:szCs w:val="24"/>
        </w:rPr>
        <w:t xml:space="preserve"> indicando </w:t>
      </w:r>
      <w:r w:rsidRPr="00296592">
        <w:rPr>
          <w:rFonts w:ascii="Arial" w:hAnsi="Arial" w:cs="Arial"/>
          <w:sz w:val="24"/>
          <w:szCs w:val="24"/>
        </w:rPr>
        <w:t>que el problema de la atención al público no se solventa con ficheros, sino más bien con un cambio de actitud para atender con mayor prontitud a la persona usuaria.</w:t>
      </w:r>
    </w:p>
    <w:p w14:paraId="0F4A1E62" w14:textId="77777777" w:rsidR="0073466B" w:rsidRPr="00296592" w:rsidRDefault="0073466B" w:rsidP="00AC7DEF">
      <w:pPr>
        <w:tabs>
          <w:tab w:val="left" w:pos="360"/>
          <w:tab w:val="num" w:pos="567"/>
        </w:tabs>
        <w:jc w:val="both"/>
        <w:rPr>
          <w:rFonts w:ascii="Arial" w:hAnsi="Arial" w:cs="Arial"/>
          <w:sz w:val="24"/>
          <w:szCs w:val="24"/>
        </w:rPr>
      </w:pPr>
    </w:p>
    <w:p w14:paraId="297C530B" w14:textId="77777777" w:rsidR="00FC5328" w:rsidRPr="00296592" w:rsidRDefault="004D5406" w:rsidP="00AC7DEF">
      <w:pPr>
        <w:numPr>
          <w:ilvl w:val="0"/>
          <w:numId w:val="2"/>
        </w:numPr>
        <w:tabs>
          <w:tab w:val="clear" w:pos="375"/>
          <w:tab w:val="left" w:pos="360"/>
          <w:tab w:val="num" w:pos="567"/>
        </w:tabs>
        <w:ind w:left="0" w:firstLine="0"/>
        <w:jc w:val="both"/>
        <w:rPr>
          <w:rFonts w:ascii="Arial" w:hAnsi="Arial" w:cs="Arial"/>
          <w:sz w:val="24"/>
          <w:szCs w:val="24"/>
        </w:rPr>
      </w:pPr>
      <w:r w:rsidRPr="00296592">
        <w:rPr>
          <w:rFonts w:ascii="Arial" w:hAnsi="Arial" w:cs="Arial"/>
          <w:sz w:val="24"/>
          <w:szCs w:val="24"/>
        </w:rPr>
        <w:t xml:space="preserve">Conforme a las recomendaciones aprobadas por el </w:t>
      </w:r>
      <w:smartTag w:uri="urn:schemas-microsoft-com:office:smarttags" w:element="PersonName">
        <w:r w:rsidRPr="00296592">
          <w:rPr>
            <w:rFonts w:ascii="Arial" w:hAnsi="Arial" w:cs="Arial"/>
            <w:sz w:val="24"/>
            <w:szCs w:val="24"/>
          </w:rPr>
          <w:t>Departamento Financiero Contable</w:t>
        </w:r>
      </w:smartTag>
      <w:r w:rsidRPr="00296592">
        <w:rPr>
          <w:rFonts w:ascii="Arial" w:hAnsi="Arial" w:cs="Arial"/>
          <w:sz w:val="24"/>
          <w:szCs w:val="24"/>
        </w:rPr>
        <w:t xml:space="preserve"> y </w:t>
      </w:r>
      <w:smartTag w:uri="urn:schemas-microsoft-com:office:smarttags" w:element="PersonName">
        <w:smartTagPr>
          <w:attr w:name="ProductID" w:val="la Comisi￳n"/>
        </w:smartTagPr>
        <w:r w:rsidRPr="00296592">
          <w:rPr>
            <w:rFonts w:ascii="Arial" w:hAnsi="Arial" w:cs="Arial"/>
            <w:sz w:val="24"/>
            <w:szCs w:val="24"/>
          </w:rPr>
          <w:t>la Comisión</w:t>
        </w:r>
      </w:smartTag>
      <w:r w:rsidRPr="00296592">
        <w:rPr>
          <w:rFonts w:ascii="Arial" w:hAnsi="Arial" w:cs="Arial"/>
          <w:sz w:val="24"/>
          <w:szCs w:val="24"/>
        </w:rPr>
        <w:t xml:space="preserve"> para la Implementación de las Normas Internacionales de Contabilidad para el Sector Público, incluidas en el Informe NIC</w:t>
      </w:r>
      <w:r w:rsidR="009F6EA1" w:rsidRPr="00296592">
        <w:rPr>
          <w:rFonts w:ascii="Arial" w:hAnsi="Arial" w:cs="Arial"/>
          <w:sz w:val="24"/>
          <w:szCs w:val="24"/>
        </w:rPr>
        <w:t>SP</w:t>
      </w:r>
      <w:r w:rsidR="005F1162" w:rsidRPr="00296592">
        <w:rPr>
          <w:rFonts w:ascii="Arial" w:hAnsi="Arial" w:cs="Arial"/>
          <w:sz w:val="24"/>
          <w:szCs w:val="24"/>
        </w:rPr>
        <w:t xml:space="preserve"> </w:t>
      </w:r>
      <w:r w:rsidRPr="00296592">
        <w:rPr>
          <w:rFonts w:ascii="Arial" w:hAnsi="Arial" w:cs="Arial"/>
          <w:sz w:val="24"/>
          <w:szCs w:val="24"/>
        </w:rPr>
        <w:t>38, respecto de la util</w:t>
      </w:r>
      <w:r w:rsidR="000054C9" w:rsidRPr="00296592">
        <w:rPr>
          <w:rFonts w:ascii="Arial" w:hAnsi="Arial" w:cs="Arial"/>
          <w:sz w:val="24"/>
          <w:szCs w:val="24"/>
        </w:rPr>
        <w:t xml:space="preserve">ización de la subpartida 59903 </w:t>
      </w:r>
      <w:r w:rsidR="00AC7DEF" w:rsidRPr="00296592">
        <w:rPr>
          <w:rFonts w:ascii="Arial" w:hAnsi="Arial" w:cs="Arial"/>
          <w:sz w:val="24"/>
          <w:szCs w:val="24"/>
        </w:rPr>
        <w:t>“</w:t>
      </w:r>
      <w:r w:rsidRPr="00296592">
        <w:rPr>
          <w:rFonts w:ascii="Arial" w:hAnsi="Arial" w:cs="Arial"/>
          <w:sz w:val="24"/>
          <w:szCs w:val="24"/>
        </w:rPr>
        <w:t>Bienes Intangibles</w:t>
      </w:r>
      <w:r w:rsidR="00AC7DEF" w:rsidRPr="00296592">
        <w:rPr>
          <w:rFonts w:ascii="Arial" w:hAnsi="Arial" w:cs="Arial"/>
          <w:sz w:val="24"/>
          <w:szCs w:val="24"/>
        </w:rPr>
        <w:t>”</w:t>
      </w:r>
      <w:r w:rsidRPr="00296592">
        <w:rPr>
          <w:rFonts w:ascii="Arial" w:hAnsi="Arial" w:cs="Arial"/>
          <w:sz w:val="24"/>
          <w:szCs w:val="24"/>
        </w:rPr>
        <w:t xml:space="preserve">, se indica que en cuanto a los </w:t>
      </w:r>
      <w:r w:rsidRPr="00296592">
        <w:rPr>
          <w:rFonts w:ascii="Arial" w:hAnsi="Arial" w:cs="Arial"/>
          <w:b/>
          <w:sz w:val="24"/>
          <w:szCs w:val="24"/>
        </w:rPr>
        <w:t>depósitos de garantía por concepto de servicio de alcantarillado, servicio eléctrico, servicio telefónico, alquileres, S</w:t>
      </w:r>
      <w:r w:rsidR="000054C9" w:rsidRPr="00296592">
        <w:rPr>
          <w:rFonts w:ascii="Arial" w:hAnsi="Arial" w:cs="Arial"/>
          <w:b/>
          <w:sz w:val="24"/>
          <w:szCs w:val="24"/>
        </w:rPr>
        <w:t>etena</w:t>
      </w:r>
      <w:r w:rsidRPr="00296592">
        <w:rPr>
          <w:rFonts w:ascii="Arial" w:hAnsi="Arial" w:cs="Arial"/>
          <w:b/>
          <w:sz w:val="24"/>
          <w:szCs w:val="24"/>
        </w:rPr>
        <w:t xml:space="preserve"> y demás servicios que requieran de dicho depósito,</w:t>
      </w:r>
      <w:r w:rsidRPr="00296592">
        <w:rPr>
          <w:rFonts w:ascii="Arial" w:hAnsi="Arial" w:cs="Arial"/>
          <w:sz w:val="24"/>
          <w:szCs w:val="24"/>
        </w:rPr>
        <w:t xml:space="preserve"> deben ser registrados dentro de esta subpartida cada vez que este tipo de servicios sean adquiridos. Estos depósitos deben diferenciarse del gasto por el consumo o utilización de los servicios, los cuales se deben canalizar por la</w:t>
      </w:r>
      <w:r w:rsidR="000054C9" w:rsidRPr="00296592">
        <w:rPr>
          <w:rFonts w:ascii="Arial" w:hAnsi="Arial" w:cs="Arial"/>
          <w:sz w:val="24"/>
          <w:szCs w:val="24"/>
        </w:rPr>
        <w:t>s subpartidas correspondie</w:t>
      </w:r>
      <w:r w:rsidR="00FC5328" w:rsidRPr="00296592">
        <w:rPr>
          <w:rFonts w:ascii="Arial" w:hAnsi="Arial" w:cs="Arial"/>
          <w:sz w:val="24"/>
          <w:szCs w:val="24"/>
        </w:rPr>
        <w:t>ntes.</w:t>
      </w:r>
      <w:bookmarkStart w:id="33" w:name="_Toc528045415"/>
    </w:p>
    <w:p w14:paraId="218AA4BD" w14:textId="62F11057" w:rsidR="00FC5328" w:rsidRPr="00296592" w:rsidRDefault="00FC5328" w:rsidP="00FC5328">
      <w:pPr>
        <w:pStyle w:val="Prrafodelista"/>
        <w:rPr>
          <w:rFonts w:ascii="Arial" w:hAnsi="Arial" w:cs="Arial"/>
          <w:b/>
          <w:sz w:val="24"/>
        </w:rPr>
      </w:pPr>
    </w:p>
    <w:p w14:paraId="550CCC78" w14:textId="77777777" w:rsidR="00E04484" w:rsidRPr="00296592" w:rsidRDefault="00E04484" w:rsidP="00FC5328">
      <w:pPr>
        <w:pStyle w:val="Prrafodelista"/>
        <w:rPr>
          <w:rFonts w:ascii="Arial" w:hAnsi="Arial" w:cs="Arial"/>
          <w:b/>
          <w:sz w:val="24"/>
        </w:rPr>
      </w:pPr>
    </w:p>
    <w:p w14:paraId="5EDEB509" w14:textId="5D841776" w:rsidR="0046016A" w:rsidRPr="002D3D23" w:rsidRDefault="0046016A" w:rsidP="002D3D23">
      <w:pPr>
        <w:pStyle w:val="Ttulo2"/>
        <w:numPr>
          <w:ilvl w:val="1"/>
          <w:numId w:val="5"/>
        </w:numPr>
        <w:tabs>
          <w:tab w:val="clear" w:pos="576"/>
          <w:tab w:val="num" w:pos="284"/>
        </w:tabs>
        <w:rPr>
          <w:rFonts w:ascii="Arial" w:hAnsi="Arial" w:cs="Arial"/>
          <w:b/>
          <w:sz w:val="24"/>
        </w:rPr>
      </w:pPr>
      <w:bookmarkStart w:id="34" w:name="_Toc89346185"/>
      <w:r w:rsidRPr="00296592">
        <w:rPr>
          <w:rFonts w:ascii="Arial" w:hAnsi="Arial" w:cs="Arial"/>
          <w:b/>
          <w:sz w:val="24"/>
        </w:rPr>
        <w:t>Indemnizaciones</w:t>
      </w:r>
      <w:bookmarkEnd w:id="33"/>
      <w:bookmarkEnd w:id="34"/>
    </w:p>
    <w:p w14:paraId="20D3F3F6" w14:textId="77777777" w:rsidR="0046016A" w:rsidRPr="00296592" w:rsidRDefault="0046016A" w:rsidP="00454F79">
      <w:pPr>
        <w:tabs>
          <w:tab w:val="left" w:pos="360"/>
          <w:tab w:val="left" w:pos="425"/>
          <w:tab w:val="left" w:pos="567"/>
        </w:tabs>
        <w:jc w:val="both"/>
        <w:rPr>
          <w:rFonts w:ascii="Arial" w:hAnsi="Arial" w:cs="Arial"/>
          <w:sz w:val="24"/>
          <w:szCs w:val="24"/>
        </w:rPr>
      </w:pPr>
    </w:p>
    <w:p w14:paraId="7E42E819" w14:textId="3E006FFF" w:rsidR="00FC5328" w:rsidRPr="00A42FC3" w:rsidRDefault="00734320" w:rsidP="00AC7DEF">
      <w:pPr>
        <w:numPr>
          <w:ilvl w:val="0"/>
          <w:numId w:val="2"/>
        </w:numPr>
        <w:tabs>
          <w:tab w:val="clear" w:pos="375"/>
          <w:tab w:val="left" w:pos="360"/>
          <w:tab w:val="num" w:pos="426"/>
        </w:tabs>
        <w:ind w:left="0" w:firstLine="0"/>
        <w:jc w:val="both"/>
        <w:rPr>
          <w:rFonts w:ascii="Arial" w:hAnsi="Arial" w:cs="Arial"/>
          <w:sz w:val="24"/>
          <w:szCs w:val="24"/>
        </w:rPr>
      </w:pPr>
      <w:r w:rsidRPr="00A42FC3">
        <w:rPr>
          <w:rFonts w:ascii="Arial" w:hAnsi="Arial" w:cs="Arial"/>
          <w:sz w:val="24"/>
          <w:szCs w:val="24"/>
        </w:rPr>
        <w:t xml:space="preserve">El </w:t>
      </w:r>
      <w:r w:rsidR="0046016A" w:rsidRPr="00A42FC3">
        <w:rPr>
          <w:rFonts w:ascii="Arial" w:hAnsi="Arial" w:cs="Arial"/>
          <w:b/>
          <w:bCs/>
          <w:sz w:val="24"/>
          <w:szCs w:val="24"/>
        </w:rPr>
        <w:t>Departamento Financiero Contable</w:t>
      </w:r>
      <w:r w:rsidR="0046016A" w:rsidRPr="00A42FC3">
        <w:rPr>
          <w:rFonts w:ascii="Arial" w:hAnsi="Arial" w:cs="Arial"/>
          <w:sz w:val="24"/>
          <w:szCs w:val="24"/>
        </w:rPr>
        <w:t xml:space="preserve"> debe formular los recursos necesarios</w:t>
      </w:r>
      <w:r w:rsidR="0046016A" w:rsidRPr="00296592">
        <w:rPr>
          <w:rFonts w:ascii="Arial" w:hAnsi="Arial" w:cs="Arial"/>
          <w:sz w:val="24"/>
          <w:szCs w:val="24"/>
        </w:rPr>
        <w:t xml:space="preserve"> para hacer frente a las erogaciones por concepto de indemnizaciones producto de resoluciones administrativas o judiciales incluyendo lo relativo a la aplicación de la Ley </w:t>
      </w:r>
      <w:r w:rsidR="00F86FAF" w:rsidRPr="00296592">
        <w:rPr>
          <w:rFonts w:ascii="Arial" w:hAnsi="Arial" w:cs="Arial"/>
          <w:sz w:val="24"/>
          <w:szCs w:val="24"/>
        </w:rPr>
        <w:t>N</w:t>
      </w:r>
      <w:r w:rsidR="008C0A6F" w:rsidRPr="00296592">
        <w:rPr>
          <w:rFonts w:ascii="Arial" w:hAnsi="Arial" w:cs="Arial"/>
          <w:sz w:val="24"/>
          <w:szCs w:val="24"/>
          <w:lang w:val="es-ES_tradnl"/>
        </w:rPr>
        <w:t>º</w:t>
      </w:r>
      <w:r w:rsidR="0046016A" w:rsidRPr="00296592">
        <w:rPr>
          <w:rFonts w:ascii="Arial" w:hAnsi="Arial" w:cs="Arial"/>
          <w:sz w:val="24"/>
          <w:szCs w:val="24"/>
        </w:rPr>
        <w:t xml:space="preserve">8508 Código Procesal Contencioso-Administrativo. Estos montos serán estimados considerando la restricción de gasto presupuestario asignado a cada dependencia, cuya presupuestación y atención oportuna se debe realizar a efecto de </w:t>
      </w:r>
      <w:r w:rsidR="0046016A" w:rsidRPr="00A42FC3">
        <w:rPr>
          <w:rFonts w:ascii="Arial" w:hAnsi="Arial" w:cs="Arial"/>
          <w:sz w:val="24"/>
          <w:szCs w:val="24"/>
        </w:rPr>
        <w:t>evitar trastornos en la gestión normal de la Institución</w:t>
      </w:r>
      <w:r w:rsidR="000B4DA8" w:rsidRPr="00A42FC3">
        <w:rPr>
          <w:rFonts w:ascii="Arial" w:hAnsi="Arial" w:cs="Arial"/>
          <w:sz w:val="24"/>
          <w:szCs w:val="24"/>
        </w:rPr>
        <w:t>; además, se debe considerar los refuerzos realizados a la subpartida en los periodos 2020 y 2021</w:t>
      </w:r>
      <w:r w:rsidR="00B63A79" w:rsidRPr="00A42FC3">
        <w:rPr>
          <w:rFonts w:ascii="Arial" w:hAnsi="Arial" w:cs="Arial"/>
          <w:sz w:val="24"/>
          <w:szCs w:val="24"/>
        </w:rPr>
        <w:t xml:space="preserve"> de forma tal que la formulación 2023 sea acorde con el gasto real</w:t>
      </w:r>
      <w:r w:rsidR="0046016A" w:rsidRPr="00A42FC3">
        <w:rPr>
          <w:rFonts w:ascii="Arial" w:hAnsi="Arial" w:cs="Arial"/>
          <w:sz w:val="24"/>
          <w:szCs w:val="24"/>
        </w:rPr>
        <w:t>.</w:t>
      </w:r>
      <w:bookmarkStart w:id="35" w:name="_Toc528045416"/>
      <w:r w:rsidR="000B4DA8" w:rsidRPr="00A42FC3">
        <w:rPr>
          <w:rFonts w:ascii="Arial" w:hAnsi="Arial" w:cs="Arial"/>
          <w:sz w:val="24"/>
          <w:szCs w:val="24"/>
        </w:rPr>
        <w:t xml:space="preserve"> </w:t>
      </w:r>
    </w:p>
    <w:p w14:paraId="67CF0F13" w14:textId="5E113917" w:rsidR="00FC5328" w:rsidRDefault="00FC5328" w:rsidP="00AC7DEF">
      <w:pPr>
        <w:tabs>
          <w:tab w:val="left" w:pos="360"/>
          <w:tab w:val="num" w:pos="426"/>
        </w:tabs>
        <w:jc w:val="both"/>
        <w:rPr>
          <w:rFonts w:ascii="Arial" w:hAnsi="Arial" w:cs="Arial"/>
          <w:sz w:val="24"/>
          <w:szCs w:val="24"/>
        </w:rPr>
      </w:pPr>
    </w:p>
    <w:p w14:paraId="55C8028B" w14:textId="75166A81" w:rsidR="00602C6E" w:rsidRDefault="00602C6E" w:rsidP="00AC7DEF">
      <w:pPr>
        <w:tabs>
          <w:tab w:val="left" w:pos="360"/>
          <w:tab w:val="num" w:pos="426"/>
        </w:tabs>
        <w:jc w:val="both"/>
        <w:rPr>
          <w:rFonts w:ascii="Arial" w:hAnsi="Arial" w:cs="Arial"/>
          <w:sz w:val="24"/>
          <w:szCs w:val="24"/>
        </w:rPr>
      </w:pPr>
    </w:p>
    <w:p w14:paraId="58D70EB0" w14:textId="201DFFA8" w:rsidR="0046016A" w:rsidRPr="002D3D23" w:rsidRDefault="0046016A" w:rsidP="002D3D23">
      <w:pPr>
        <w:pStyle w:val="Ttulo2"/>
        <w:numPr>
          <w:ilvl w:val="1"/>
          <w:numId w:val="5"/>
        </w:numPr>
        <w:tabs>
          <w:tab w:val="clear" w:pos="576"/>
          <w:tab w:val="num" w:pos="284"/>
        </w:tabs>
        <w:rPr>
          <w:rFonts w:ascii="Arial" w:hAnsi="Arial" w:cs="Arial"/>
          <w:b/>
          <w:sz w:val="24"/>
        </w:rPr>
      </w:pPr>
      <w:bookmarkStart w:id="36" w:name="_Toc89346186"/>
      <w:r w:rsidRPr="00296592">
        <w:rPr>
          <w:rFonts w:ascii="Arial" w:hAnsi="Arial" w:cs="Arial"/>
          <w:b/>
          <w:sz w:val="24"/>
        </w:rPr>
        <w:t>Horas Extra</w:t>
      </w:r>
      <w:r w:rsidR="00D56DC3" w:rsidRPr="00296592">
        <w:rPr>
          <w:rFonts w:ascii="Arial" w:hAnsi="Arial" w:cs="Arial"/>
          <w:b/>
          <w:sz w:val="24"/>
        </w:rPr>
        <w:t>s</w:t>
      </w:r>
      <w:bookmarkEnd w:id="36"/>
      <w:r w:rsidR="00350658" w:rsidRPr="00296592" w:rsidDel="00350658">
        <w:rPr>
          <w:rFonts w:ascii="Arial" w:hAnsi="Arial" w:cs="Arial"/>
          <w:b/>
          <w:sz w:val="24"/>
        </w:rPr>
        <w:t xml:space="preserve"> </w:t>
      </w:r>
      <w:bookmarkEnd w:id="35"/>
    </w:p>
    <w:p w14:paraId="24B7CBEE" w14:textId="77777777" w:rsidR="002D1A3B" w:rsidRPr="00296592" w:rsidRDefault="002D1A3B" w:rsidP="002D1A3B">
      <w:pPr>
        <w:tabs>
          <w:tab w:val="left" w:pos="360"/>
        </w:tabs>
        <w:ind w:left="576"/>
        <w:jc w:val="both"/>
        <w:rPr>
          <w:rFonts w:ascii="Arial" w:hAnsi="Arial" w:cs="Arial"/>
          <w:sz w:val="24"/>
          <w:szCs w:val="24"/>
        </w:rPr>
      </w:pPr>
    </w:p>
    <w:p w14:paraId="468B6EE0" w14:textId="5673C1D5" w:rsidR="00E40561" w:rsidRPr="00296592" w:rsidRDefault="00D266A8" w:rsidP="00AC7DEF">
      <w:pPr>
        <w:numPr>
          <w:ilvl w:val="0"/>
          <w:numId w:val="2"/>
        </w:numPr>
        <w:tabs>
          <w:tab w:val="clear" w:pos="375"/>
          <w:tab w:val="left" w:pos="360"/>
          <w:tab w:val="num" w:pos="567"/>
        </w:tabs>
        <w:ind w:left="0" w:firstLine="0"/>
        <w:jc w:val="both"/>
        <w:rPr>
          <w:rFonts w:ascii="Arial" w:hAnsi="Arial" w:cs="Arial"/>
          <w:sz w:val="24"/>
          <w:szCs w:val="24"/>
        </w:rPr>
      </w:pPr>
      <w:r w:rsidRPr="00296592">
        <w:rPr>
          <w:rFonts w:ascii="Arial" w:hAnsi="Arial" w:cs="Arial"/>
          <w:sz w:val="24"/>
          <w:szCs w:val="24"/>
        </w:rPr>
        <w:t xml:space="preserve">La </w:t>
      </w:r>
      <w:r w:rsidR="001C2383" w:rsidRPr="00296592">
        <w:rPr>
          <w:rFonts w:ascii="Arial" w:hAnsi="Arial" w:cs="Arial"/>
          <w:sz w:val="24"/>
          <w:szCs w:val="24"/>
        </w:rPr>
        <w:t>Dirección de Gestión Humana</w:t>
      </w:r>
      <w:r w:rsidR="0046016A" w:rsidRPr="00296592">
        <w:rPr>
          <w:rFonts w:ascii="Arial" w:hAnsi="Arial" w:cs="Arial"/>
          <w:sz w:val="24"/>
          <w:szCs w:val="24"/>
        </w:rPr>
        <w:t xml:space="preserve"> realizará el </w:t>
      </w:r>
      <w:r w:rsidR="0046016A" w:rsidRPr="00296592">
        <w:rPr>
          <w:rFonts w:ascii="Arial" w:hAnsi="Arial" w:cs="Arial"/>
          <w:b/>
          <w:sz w:val="24"/>
          <w:szCs w:val="24"/>
        </w:rPr>
        <w:t>cálculo de horas extras</w:t>
      </w:r>
      <w:r w:rsidR="0046016A" w:rsidRPr="00296592">
        <w:rPr>
          <w:rFonts w:ascii="Arial" w:hAnsi="Arial" w:cs="Arial"/>
          <w:sz w:val="24"/>
          <w:szCs w:val="24"/>
        </w:rPr>
        <w:t xml:space="preserve"> </w:t>
      </w:r>
      <w:r w:rsidR="000405DB" w:rsidRPr="00296592">
        <w:rPr>
          <w:rFonts w:ascii="Arial" w:hAnsi="Arial" w:cs="Arial"/>
          <w:sz w:val="24"/>
          <w:szCs w:val="24"/>
        </w:rPr>
        <w:t>p</w:t>
      </w:r>
      <w:r w:rsidR="00185EB5" w:rsidRPr="00296592">
        <w:rPr>
          <w:rFonts w:ascii="Arial" w:hAnsi="Arial" w:cs="Arial"/>
          <w:sz w:val="24"/>
          <w:szCs w:val="24"/>
        </w:rPr>
        <w:t xml:space="preserve">or </w:t>
      </w:r>
      <w:r w:rsidR="00C0592B" w:rsidRPr="00296592">
        <w:rPr>
          <w:rFonts w:ascii="Arial" w:hAnsi="Arial" w:cs="Arial"/>
          <w:sz w:val="24"/>
          <w:szCs w:val="24"/>
        </w:rPr>
        <w:t>programa presupuestario</w:t>
      </w:r>
      <w:r w:rsidR="000405DB" w:rsidRPr="00296592">
        <w:rPr>
          <w:rFonts w:ascii="Arial" w:hAnsi="Arial" w:cs="Arial"/>
          <w:sz w:val="24"/>
          <w:szCs w:val="24"/>
        </w:rPr>
        <w:t>. E</w:t>
      </w:r>
      <w:r w:rsidR="00001733" w:rsidRPr="00296592">
        <w:rPr>
          <w:rFonts w:ascii="Arial" w:hAnsi="Arial" w:cs="Arial"/>
          <w:sz w:val="24"/>
          <w:szCs w:val="24"/>
        </w:rPr>
        <w:t>l monto global solicitado para el 20</w:t>
      </w:r>
      <w:r w:rsidR="00FF4B53" w:rsidRPr="00296592">
        <w:rPr>
          <w:rFonts w:ascii="Arial" w:hAnsi="Arial" w:cs="Arial"/>
          <w:sz w:val="24"/>
          <w:szCs w:val="24"/>
        </w:rPr>
        <w:t>2</w:t>
      </w:r>
      <w:r w:rsidR="00ED5AAA" w:rsidRPr="00296592">
        <w:rPr>
          <w:rFonts w:ascii="Arial" w:hAnsi="Arial" w:cs="Arial"/>
          <w:sz w:val="24"/>
          <w:szCs w:val="24"/>
        </w:rPr>
        <w:t>3</w:t>
      </w:r>
      <w:r w:rsidR="00001733" w:rsidRPr="00296592">
        <w:rPr>
          <w:rFonts w:ascii="Arial" w:hAnsi="Arial" w:cs="Arial"/>
          <w:sz w:val="24"/>
          <w:szCs w:val="24"/>
        </w:rPr>
        <w:t xml:space="preserve"> no podrá ser superior</w:t>
      </w:r>
      <w:r w:rsidR="00A61C1C" w:rsidRPr="00296592">
        <w:rPr>
          <w:rFonts w:ascii="Arial" w:hAnsi="Arial" w:cs="Arial"/>
          <w:sz w:val="24"/>
          <w:szCs w:val="24"/>
        </w:rPr>
        <w:t xml:space="preserve"> al monto </w:t>
      </w:r>
      <w:r w:rsidR="00EB19EF" w:rsidRPr="00296592">
        <w:rPr>
          <w:rFonts w:ascii="Arial" w:hAnsi="Arial" w:cs="Arial"/>
          <w:sz w:val="24"/>
          <w:szCs w:val="24"/>
        </w:rPr>
        <w:t xml:space="preserve">aprobado </w:t>
      </w:r>
      <w:r w:rsidR="00A61C1C" w:rsidRPr="00296592">
        <w:rPr>
          <w:rFonts w:ascii="Arial" w:hAnsi="Arial" w:cs="Arial"/>
          <w:sz w:val="24"/>
          <w:szCs w:val="24"/>
        </w:rPr>
        <w:t>para el 20</w:t>
      </w:r>
      <w:r w:rsidR="00AC7DEF" w:rsidRPr="00296592">
        <w:rPr>
          <w:rFonts w:ascii="Arial" w:hAnsi="Arial" w:cs="Arial"/>
          <w:sz w:val="24"/>
          <w:szCs w:val="24"/>
        </w:rPr>
        <w:t>2</w:t>
      </w:r>
      <w:r w:rsidR="00ED5AAA" w:rsidRPr="00296592">
        <w:rPr>
          <w:rFonts w:ascii="Arial" w:hAnsi="Arial" w:cs="Arial"/>
          <w:sz w:val="24"/>
          <w:szCs w:val="24"/>
        </w:rPr>
        <w:t>2</w:t>
      </w:r>
      <w:r w:rsidR="00AC7DEF" w:rsidRPr="00296592">
        <w:rPr>
          <w:rFonts w:ascii="Arial" w:hAnsi="Arial" w:cs="Arial"/>
          <w:sz w:val="24"/>
          <w:szCs w:val="24"/>
        </w:rPr>
        <w:t>.</w:t>
      </w:r>
      <w:r w:rsidR="00E40561" w:rsidRPr="00296592">
        <w:rPr>
          <w:rFonts w:ascii="Arial" w:hAnsi="Arial" w:cs="Arial"/>
          <w:sz w:val="24"/>
          <w:szCs w:val="24"/>
        </w:rPr>
        <w:t xml:space="preserve"> </w:t>
      </w:r>
      <w:r w:rsidR="0011014A" w:rsidRPr="00296592">
        <w:rPr>
          <w:rFonts w:ascii="Arial" w:hAnsi="Arial" w:cs="Arial"/>
          <w:sz w:val="24"/>
          <w:szCs w:val="24"/>
        </w:rPr>
        <w:t>C</w:t>
      </w:r>
      <w:r w:rsidR="00E40561" w:rsidRPr="00296592">
        <w:rPr>
          <w:rFonts w:ascii="Arial" w:hAnsi="Arial" w:cs="Arial"/>
          <w:sz w:val="24"/>
          <w:szCs w:val="24"/>
        </w:rPr>
        <w:t>onforme las medidas de contención del gasto aprobadas por Corte Plena en sesión N</w:t>
      </w:r>
      <w:r w:rsidR="00C6693C" w:rsidRPr="00296592">
        <w:rPr>
          <w:rFonts w:ascii="Arial" w:hAnsi="Arial" w:cs="Arial"/>
          <w:sz w:val="24"/>
          <w:szCs w:val="24"/>
        </w:rPr>
        <w:t>°</w:t>
      </w:r>
      <w:r w:rsidR="00E40561" w:rsidRPr="00296592">
        <w:rPr>
          <w:rFonts w:ascii="Arial" w:hAnsi="Arial" w:cs="Arial"/>
          <w:sz w:val="24"/>
          <w:szCs w:val="24"/>
        </w:rPr>
        <w:t xml:space="preserve">29-17, artículo XVI, dicha Dirección realizará una revisión del régimen y de las autorizaciones de horas extra y su comportamiento por programas y grupos ocupacionales para proponer medidas para su rebajo, en coordinación con los </w:t>
      </w:r>
      <w:r w:rsidR="00C8164A" w:rsidRPr="00296592">
        <w:rPr>
          <w:rFonts w:ascii="Arial" w:hAnsi="Arial" w:cs="Arial"/>
          <w:sz w:val="24"/>
          <w:szCs w:val="24"/>
        </w:rPr>
        <w:t>jefes</w:t>
      </w:r>
      <w:r w:rsidR="00E40561" w:rsidRPr="00296592">
        <w:rPr>
          <w:rFonts w:ascii="Arial" w:hAnsi="Arial" w:cs="Arial"/>
          <w:sz w:val="24"/>
          <w:szCs w:val="24"/>
        </w:rPr>
        <w:t xml:space="preserve"> de los Programa</w:t>
      </w:r>
      <w:r w:rsidR="0025581C" w:rsidRPr="00296592">
        <w:rPr>
          <w:rFonts w:ascii="Arial" w:hAnsi="Arial" w:cs="Arial"/>
          <w:sz w:val="24"/>
          <w:szCs w:val="24"/>
        </w:rPr>
        <w:t>s</w:t>
      </w:r>
      <w:r w:rsidR="00E40561" w:rsidRPr="00296592">
        <w:rPr>
          <w:rFonts w:ascii="Arial" w:hAnsi="Arial" w:cs="Arial"/>
          <w:sz w:val="24"/>
          <w:szCs w:val="24"/>
        </w:rPr>
        <w:t>.</w:t>
      </w:r>
    </w:p>
    <w:p w14:paraId="6E295539" w14:textId="77777777" w:rsidR="00E40561" w:rsidRPr="00296592" w:rsidRDefault="00E40561" w:rsidP="00E40561">
      <w:pPr>
        <w:jc w:val="both"/>
        <w:rPr>
          <w:rFonts w:ascii="Arial" w:hAnsi="Arial" w:cs="Arial"/>
          <w:sz w:val="24"/>
          <w:szCs w:val="24"/>
        </w:rPr>
      </w:pPr>
    </w:p>
    <w:p w14:paraId="42B76158" w14:textId="400CD0DE" w:rsidR="00E40561" w:rsidRPr="00296592" w:rsidRDefault="00E40561" w:rsidP="00274D1A">
      <w:pPr>
        <w:jc w:val="both"/>
        <w:rPr>
          <w:rFonts w:ascii="Arial" w:hAnsi="Arial" w:cs="Arial"/>
          <w:sz w:val="24"/>
          <w:szCs w:val="24"/>
        </w:rPr>
      </w:pPr>
      <w:r w:rsidRPr="00296592">
        <w:rPr>
          <w:rFonts w:ascii="Arial" w:hAnsi="Arial" w:cs="Arial"/>
          <w:sz w:val="24"/>
          <w:szCs w:val="24"/>
        </w:rPr>
        <w:lastRenderedPageBreak/>
        <w:t xml:space="preserve">Además, la Dirección de Gestión Humana en coordinación con la Dirección Jurídica, revisará la normativa en cuanto a reajustes salariales por horas extras y </w:t>
      </w:r>
      <w:r w:rsidR="00AF0060" w:rsidRPr="00296592">
        <w:rPr>
          <w:rFonts w:ascii="Arial" w:hAnsi="Arial" w:cs="Arial"/>
          <w:sz w:val="24"/>
          <w:szCs w:val="24"/>
        </w:rPr>
        <w:t>ascensos</w:t>
      </w:r>
      <w:r w:rsidRPr="00296592">
        <w:rPr>
          <w:rFonts w:ascii="Arial" w:hAnsi="Arial" w:cs="Arial"/>
          <w:sz w:val="24"/>
          <w:szCs w:val="24"/>
        </w:rPr>
        <w:t xml:space="preserve">, </w:t>
      </w:r>
      <w:proofErr w:type="spellStart"/>
      <w:r w:rsidRPr="00296592">
        <w:rPr>
          <w:rFonts w:ascii="Arial" w:hAnsi="Arial" w:cs="Arial"/>
          <w:sz w:val="24"/>
          <w:szCs w:val="24"/>
        </w:rPr>
        <w:t>zonaje</w:t>
      </w:r>
      <w:proofErr w:type="spellEnd"/>
      <w:r w:rsidRPr="00296592">
        <w:rPr>
          <w:rFonts w:ascii="Arial" w:hAnsi="Arial" w:cs="Arial"/>
          <w:sz w:val="24"/>
          <w:szCs w:val="24"/>
        </w:rPr>
        <w:t>, entre otros pluses para garantizar que su otorgamiento se haga con criterios restrictivos.</w:t>
      </w:r>
    </w:p>
    <w:p w14:paraId="101E4DB4" w14:textId="77777777" w:rsidR="004E40E5" w:rsidRPr="00296592" w:rsidRDefault="004E40E5" w:rsidP="004E40E5">
      <w:pPr>
        <w:tabs>
          <w:tab w:val="left" w:pos="360"/>
        </w:tabs>
        <w:jc w:val="both"/>
        <w:rPr>
          <w:rFonts w:ascii="Arial" w:hAnsi="Arial" w:cs="Arial"/>
          <w:sz w:val="24"/>
          <w:szCs w:val="24"/>
        </w:rPr>
      </w:pPr>
    </w:p>
    <w:p w14:paraId="421A9D11" w14:textId="77777777" w:rsidR="00EB2CAC" w:rsidRPr="00296592" w:rsidRDefault="00EB2CAC" w:rsidP="00602C6E">
      <w:pPr>
        <w:suppressAutoHyphens w:val="0"/>
        <w:rPr>
          <w:rFonts w:ascii="Arial" w:hAnsi="Arial" w:cs="Arial"/>
          <w:sz w:val="24"/>
          <w:szCs w:val="24"/>
        </w:rPr>
      </w:pPr>
    </w:p>
    <w:p w14:paraId="58A00657" w14:textId="631FA52E" w:rsidR="00350658" w:rsidRPr="00296592" w:rsidRDefault="00350658" w:rsidP="002D3D23">
      <w:pPr>
        <w:pStyle w:val="Ttulo2"/>
        <w:numPr>
          <w:ilvl w:val="1"/>
          <w:numId w:val="5"/>
        </w:numPr>
        <w:tabs>
          <w:tab w:val="clear" w:pos="576"/>
          <w:tab w:val="num" w:pos="284"/>
        </w:tabs>
        <w:rPr>
          <w:rFonts w:ascii="Arial" w:hAnsi="Arial" w:cs="Arial"/>
          <w:b/>
          <w:sz w:val="24"/>
        </w:rPr>
      </w:pPr>
      <w:bookmarkStart w:id="37" w:name="_Toc528045417"/>
      <w:bookmarkStart w:id="38" w:name="_Toc89346187"/>
      <w:r w:rsidRPr="00296592">
        <w:rPr>
          <w:rFonts w:ascii="Arial" w:hAnsi="Arial" w:cs="Arial"/>
          <w:b/>
          <w:sz w:val="24"/>
        </w:rPr>
        <w:t>Capacitación</w:t>
      </w:r>
      <w:bookmarkEnd w:id="37"/>
      <w:bookmarkEnd w:id="38"/>
    </w:p>
    <w:p w14:paraId="0E202860" w14:textId="77777777" w:rsidR="00350658" w:rsidRPr="00296592" w:rsidRDefault="00350658" w:rsidP="005C75F6">
      <w:pPr>
        <w:jc w:val="both"/>
        <w:rPr>
          <w:rFonts w:ascii="Arial" w:hAnsi="Arial" w:cs="Arial"/>
          <w:sz w:val="24"/>
          <w:szCs w:val="24"/>
        </w:rPr>
      </w:pPr>
    </w:p>
    <w:p w14:paraId="02B9AC84" w14:textId="77777777" w:rsidR="001A5C9D" w:rsidRPr="00296592" w:rsidRDefault="001A5C9D" w:rsidP="001A5C9D">
      <w:pPr>
        <w:numPr>
          <w:ilvl w:val="0"/>
          <w:numId w:val="2"/>
        </w:numPr>
        <w:tabs>
          <w:tab w:val="left" w:pos="567"/>
        </w:tabs>
        <w:ind w:left="0" w:firstLine="0"/>
        <w:jc w:val="both"/>
        <w:rPr>
          <w:rFonts w:ascii="Arial" w:hAnsi="Arial" w:cs="Arial"/>
          <w:sz w:val="24"/>
          <w:szCs w:val="24"/>
        </w:rPr>
      </w:pPr>
      <w:r w:rsidRPr="00296592">
        <w:rPr>
          <w:rFonts w:ascii="Arial" w:hAnsi="Arial" w:cs="Arial"/>
          <w:sz w:val="24"/>
          <w:szCs w:val="24"/>
        </w:rPr>
        <w:t>Las necesidades y solicitudes de capacitación de las oficinas del Programa 926 Dirección y Administración, serán determinadas y analizadas respectivamente por el Subproceso Gestión de la Capacitación de la Dirección de Gestión Humana, mediante el Diagnóstico General de Necesidades de Capacitación (DGNC).</w:t>
      </w:r>
    </w:p>
    <w:p w14:paraId="281BFBED" w14:textId="77777777" w:rsidR="001A5C9D" w:rsidRPr="00296592" w:rsidRDefault="001A5C9D" w:rsidP="001A5C9D">
      <w:pPr>
        <w:jc w:val="both"/>
        <w:rPr>
          <w:rFonts w:ascii="Arial" w:hAnsi="Arial" w:cs="Arial"/>
          <w:sz w:val="24"/>
          <w:szCs w:val="24"/>
        </w:rPr>
      </w:pPr>
    </w:p>
    <w:p w14:paraId="549C80E0" w14:textId="77777777" w:rsidR="001A5C9D" w:rsidRPr="00296592" w:rsidRDefault="001A5C9D" w:rsidP="001A5C9D">
      <w:pPr>
        <w:jc w:val="both"/>
        <w:rPr>
          <w:rFonts w:ascii="Arial" w:hAnsi="Arial" w:cs="Arial"/>
          <w:sz w:val="24"/>
          <w:szCs w:val="24"/>
        </w:rPr>
      </w:pPr>
      <w:r w:rsidRPr="00296592">
        <w:rPr>
          <w:rFonts w:ascii="Arial" w:hAnsi="Arial" w:cs="Arial"/>
          <w:sz w:val="24"/>
          <w:szCs w:val="24"/>
        </w:rPr>
        <w:t>El Subproceso Gestión de la Capacitación tiene como su principal prioridad de atención y orientación de recursos, el Plan de Capacitación aprobado para el año de ejecución por el Consejo Directivo de la Escuela Judicial y el Consejo Superior y el Plan Anual Operativo aprobado por la Dirección de Gestión Humana</w:t>
      </w:r>
      <w:r w:rsidR="00D93FFF" w:rsidRPr="00296592">
        <w:rPr>
          <w:rFonts w:ascii="Arial" w:hAnsi="Arial" w:cs="Arial"/>
          <w:sz w:val="24"/>
          <w:szCs w:val="24"/>
        </w:rPr>
        <w:t>.</w:t>
      </w:r>
      <w:r w:rsidRPr="00296592">
        <w:rPr>
          <w:rFonts w:ascii="Arial" w:hAnsi="Arial" w:cs="Arial"/>
          <w:sz w:val="24"/>
          <w:szCs w:val="24"/>
        </w:rPr>
        <w:t xml:space="preserve"> </w:t>
      </w:r>
    </w:p>
    <w:p w14:paraId="1308F0B0" w14:textId="77777777" w:rsidR="00D93FFF" w:rsidRPr="00296592" w:rsidRDefault="00D93FFF" w:rsidP="001A5C9D">
      <w:pPr>
        <w:jc w:val="both"/>
        <w:rPr>
          <w:rFonts w:ascii="Arial" w:hAnsi="Arial" w:cs="Arial"/>
          <w:sz w:val="24"/>
          <w:szCs w:val="24"/>
        </w:rPr>
      </w:pPr>
    </w:p>
    <w:p w14:paraId="59064536" w14:textId="77777777" w:rsidR="001A5C9D" w:rsidRPr="00296592" w:rsidRDefault="001A5C9D" w:rsidP="001A5C9D">
      <w:pPr>
        <w:jc w:val="both"/>
        <w:rPr>
          <w:rFonts w:ascii="Arial" w:hAnsi="Arial" w:cs="Arial"/>
          <w:sz w:val="24"/>
          <w:szCs w:val="24"/>
        </w:rPr>
      </w:pPr>
      <w:r w:rsidRPr="00296592">
        <w:rPr>
          <w:rFonts w:ascii="Arial" w:hAnsi="Arial" w:cs="Arial"/>
          <w:sz w:val="24"/>
          <w:szCs w:val="24"/>
        </w:rPr>
        <w:t>Por lo anterior, para el Programa 926 no se recibirán solicitudes durante el periodo de formulación presupuestaria que no formen parte de los informes de los diagnósticos de necesidades de capacitación elaborados por la Dirección de Gestión Humana.</w:t>
      </w:r>
    </w:p>
    <w:p w14:paraId="609A0813" w14:textId="77777777" w:rsidR="001A5C9D" w:rsidRPr="00296592" w:rsidRDefault="001A5C9D" w:rsidP="001A5C9D">
      <w:pPr>
        <w:jc w:val="both"/>
        <w:rPr>
          <w:rFonts w:ascii="Arial" w:hAnsi="Arial" w:cs="Arial"/>
          <w:sz w:val="24"/>
          <w:szCs w:val="24"/>
        </w:rPr>
      </w:pPr>
    </w:p>
    <w:p w14:paraId="1034AA7B" w14:textId="77777777" w:rsidR="001A5C9D" w:rsidRPr="00296592" w:rsidRDefault="001A5C9D" w:rsidP="001A5C9D">
      <w:pPr>
        <w:jc w:val="both"/>
        <w:rPr>
          <w:rFonts w:ascii="Arial" w:hAnsi="Arial" w:cs="Arial"/>
          <w:sz w:val="24"/>
          <w:szCs w:val="24"/>
        </w:rPr>
      </w:pPr>
      <w:r w:rsidRPr="00296592">
        <w:rPr>
          <w:rFonts w:ascii="Arial" w:hAnsi="Arial" w:cs="Arial"/>
          <w:sz w:val="24"/>
          <w:szCs w:val="24"/>
        </w:rPr>
        <w:t>Las Comisiones Institucionales deben incluir los requerimientos de capacitación directamente en el presupuest</w:t>
      </w:r>
      <w:r w:rsidR="00D93FFF" w:rsidRPr="00296592">
        <w:rPr>
          <w:rFonts w:ascii="Arial" w:hAnsi="Arial" w:cs="Arial"/>
          <w:sz w:val="24"/>
          <w:szCs w:val="24"/>
        </w:rPr>
        <w:t xml:space="preserve">o que </w:t>
      </w:r>
      <w:r w:rsidRPr="00296592">
        <w:rPr>
          <w:rFonts w:ascii="Arial" w:hAnsi="Arial" w:cs="Arial"/>
          <w:sz w:val="24"/>
          <w:szCs w:val="24"/>
        </w:rPr>
        <w:t xml:space="preserve"> cada</w:t>
      </w:r>
      <w:r w:rsidR="00EF236B" w:rsidRPr="00296592">
        <w:rPr>
          <w:rFonts w:ascii="Arial" w:hAnsi="Arial" w:cs="Arial"/>
          <w:sz w:val="24"/>
          <w:szCs w:val="24"/>
        </w:rPr>
        <w:t xml:space="preserve"> </w:t>
      </w:r>
      <w:r w:rsidRPr="00296592">
        <w:rPr>
          <w:rFonts w:ascii="Arial" w:hAnsi="Arial" w:cs="Arial"/>
          <w:sz w:val="24"/>
          <w:szCs w:val="24"/>
        </w:rPr>
        <w:t>una</w:t>
      </w:r>
      <w:r w:rsidR="00EF236B" w:rsidRPr="00296592">
        <w:rPr>
          <w:rFonts w:ascii="Arial" w:hAnsi="Arial" w:cs="Arial"/>
          <w:sz w:val="24"/>
          <w:szCs w:val="24"/>
        </w:rPr>
        <w:t xml:space="preserve"> </w:t>
      </w:r>
      <w:r w:rsidR="00D93FFF" w:rsidRPr="00296592">
        <w:rPr>
          <w:rFonts w:ascii="Arial" w:hAnsi="Arial" w:cs="Arial"/>
          <w:sz w:val="24"/>
          <w:szCs w:val="24"/>
        </w:rPr>
        <w:t>remite</w:t>
      </w:r>
      <w:r w:rsidRPr="00296592">
        <w:rPr>
          <w:rFonts w:ascii="Arial" w:hAnsi="Arial" w:cs="Arial"/>
          <w:sz w:val="24"/>
          <w:szCs w:val="24"/>
        </w:rPr>
        <w:t xml:space="preserve"> a la Dirección de Planificación. </w:t>
      </w:r>
    </w:p>
    <w:p w14:paraId="4F7CE189" w14:textId="77777777" w:rsidR="001A5C9D" w:rsidRPr="00296592" w:rsidRDefault="001A5C9D" w:rsidP="001A5C9D">
      <w:pPr>
        <w:tabs>
          <w:tab w:val="left" w:pos="360"/>
        </w:tabs>
        <w:jc w:val="both"/>
        <w:rPr>
          <w:rFonts w:ascii="Arial" w:hAnsi="Arial" w:cs="Arial"/>
          <w:sz w:val="24"/>
          <w:szCs w:val="24"/>
        </w:rPr>
      </w:pPr>
    </w:p>
    <w:p w14:paraId="04E52F19" w14:textId="77777777" w:rsidR="001A5C9D" w:rsidRPr="00296592" w:rsidRDefault="001A5C9D" w:rsidP="001A5C9D">
      <w:pPr>
        <w:tabs>
          <w:tab w:val="left" w:pos="360"/>
        </w:tabs>
        <w:jc w:val="both"/>
        <w:rPr>
          <w:rFonts w:ascii="Arial" w:hAnsi="Arial" w:cs="Arial"/>
          <w:sz w:val="24"/>
          <w:szCs w:val="24"/>
        </w:rPr>
      </w:pPr>
      <w:r w:rsidRPr="00296592">
        <w:rPr>
          <w:rFonts w:ascii="Arial" w:hAnsi="Arial" w:cs="Arial"/>
          <w:sz w:val="24"/>
          <w:szCs w:val="24"/>
        </w:rPr>
        <w:t xml:space="preserve">Lo correspondiente a requerimientos de capacitación de las oficinas del Programa 927 Servicio Jurisdiccional, será presupuestado por la Escuela Judicial. </w:t>
      </w:r>
    </w:p>
    <w:p w14:paraId="674C7BE4" w14:textId="77777777" w:rsidR="001A5C9D" w:rsidRPr="00296592" w:rsidRDefault="001A5C9D" w:rsidP="001A5C9D">
      <w:pPr>
        <w:tabs>
          <w:tab w:val="left" w:pos="360"/>
        </w:tabs>
        <w:jc w:val="both"/>
        <w:rPr>
          <w:rFonts w:ascii="Arial" w:hAnsi="Arial" w:cs="Arial"/>
          <w:sz w:val="24"/>
          <w:szCs w:val="24"/>
        </w:rPr>
      </w:pPr>
    </w:p>
    <w:p w14:paraId="7C39C14D" w14:textId="77777777" w:rsidR="001A5C9D" w:rsidRPr="00296592" w:rsidRDefault="001A5C9D" w:rsidP="001A5C9D">
      <w:pPr>
        <w:tabs>
          <w:tab w:val="left" w:pos="360"/>
        </w:tabs>
        <w:jc w:val="both"/>
        <w:rPr>
          <w:rFonts w:ascii="Arial" w:hAnsi="Arial" w:cs="Arial"/>
          <w:sz w:val="24"/>
          <w:szCs w:val="24"/>
        </w:rPr>
      </w:pPr>
      <w:r w:rsidRPr="00296592">
        <w:rPr>
          <w:rFonts w:ascii="Arial" w:hAnsi="Arial" w:cs="Arial"/>
          <w:sz w:val="24"/>
          <w:szCs w:val="24"/>
        </w:rPr>
        <w:t>El Programa 928 Organismo de Investigación Judicial remite sus necesidades de capacitación a través del Departamento de Medicina Legal, Departamento Laboratorio de Ciencias Forenses, Dirección General y Administración del OIJ. Lo correspondiente a la capacitación para especialización de los instructores, será formulado por la Unidad de Adiestramiento.</w:t>
      </w:r>
    </w:p>
    <w:p w14:paraId="4EB9A141" w14:textId="77777777" w:rsidR="001A5C9D" w:rsidRPr="00296592" w:rsidRDefault="001A5C9D" w:rsidP="001A5C9D">
      <w:pPr>
        <w:tabs>
          <w:tab w:val="left" w:pos="360"/>
        </w:tabs>
        <w:jc w:val="both"/>
        <w:rPr>
          <w:rFonts w:ascii="Arial" w:hAnsi="Arial" w:cs="Arial"/>
          <w:sz w:val="24"/>
          <w:szCs w:val="24"/>
        </w:rPr>
      </w:pPr>
    </w:p>
    <w:p w14:paraId="426C253D" w14:textId="77777777" w:rsidR="001A5C9D" w:rsidRPr="00296592" w:rsidRDefault="001A5C9D" w:rsidP="001A5C9D">
      <w:pPr>
        <w:tabs>
          <w:tab w:val="left" w:pos="360"/>
        </w:tabs>
        <w:jc w:val="both"/>
        <w:rPr>
          <w:rFonts w:ascii="Arial" w:hAnsi="Arial" w:cs="Arial"/>
          <w:sz w:val="24"/>
          <w:szCs w:val="24"/>
        </w:rPr>
      </w:pPr>
      <w:r w:rsidRPr="00296592">
        <w:rPr>
          <w:rFonts w:ascii="Arial" w:hAnsi="Arial" w:cs="Arial"/>
          <w:sz w:val="24"/>
          <w:szCs w:val="24"/>
        </w:rPr>
        <w:t>Los Programas 929 Ministerio Público y 930 Defensa Pública, deben considerar en sus anteproyectos de presupuesto los recursos para capacitación, los cuales deben ser incorporados en las Unidades de Capacitación de cada programa. El Programa 950 Servicio de Atención y Protección de Víctimas y Testigos, incorporará los recursos para este fin en la Oficina de Atención a la Víctima de Delitos y la Unidad de Protección de Víctimas y Testigos, según corresponda.</w:t>
      </w:r>
    </w:p>
    <w:p w14:paraId="49DD5AD8" w14:textId="3C114201" w:rsidR="00CE268B" w:rsidRPr="00296592" w:rsidRDefault="00CE268B" w:rsidP="007978E0">
      <w:pPr>
        <w:tabs>
          <w:tab w:val="left" w:pos="360"/>
        </w:tabs>
        <w:jc w:val="both"/>
        <w:rPr>
          <w:rFonts w:ascii="Arial" w:hAnsi="Arial" w:cs="Arial"/>
          <w:sz w:val="24"/>
          <w:szCs w:val="24"/>
        </w:rPr>
      </w:pPr>
    </w:p>
    <w:p w14:paraId="75AF6E7D" w14:textId="04327C0A" w:rsidR="00A35815" w:rsidRPr="009C7D2D" w:rsidRDefault="006870A2" w:rsidP="00A35815">
      <w:pPr>
        <w:pStyle w:val="Textocomentario"/>
        <w:jc w:val="both"/>
        <w:rPr>
          <w:rFonts w:ascii="Arial" w:hAnsi="Arial" w:cs="Arial"/>
          <w:sz w:val="24"/>
          <w:szCs w:val="24"/>
        </w:rPr>
      </w:pPr>
      <w:r w:rsidRPr="00C41851">
        <w:rPr>
          <w:rFonts w:ascii="Arial" w:hAnsi="Arial" w:cs="Arial"/>
          <w:sz w:val="24"/>
          <w:szCs w:val="24"/>
        </w:rPr>
        <w:t xml:space="preserve">En referencia a los acuerdos tomados por la </w:t>
      </w:r>
      <w:r w:rsidRPr="00C41851">
        <w:rPr>
          <w:rFonts w:ascii="Arial" w:hAnsi="Arial" w:cs="Arial"/>
          <w:b/>
          <w:bCs/>
          <w:sz w:val="24"/>
          <w:szCs w:val="24"/>
        </w:rPr>
        <w:t>Subcomisión de Acceso a la Justicia de Pueblos Indígenas</w:t>
      </w:r>
      <w:r w:rsidRPr="00C41851">
        <w:rPr>
          <w:rFonts w:ascii="Arial" w:hAnsi="Arial" w:cs="Arial"/>
          <w:sz w:val="24"/>
          <w:szCs w:val="24"/>
        </w:rPr>
        <w:t xml:space="preserve"> en la sesión celebrada el 06 de marzo de 2020, artículo IV, relacionado con la formulación de presupuesto en temas de capacitación para las poblaciones indígenas, se indicó: </w:t>
      </w:r>
      <w:r w:rsidRPr="00C41851">
        <w:rPr>
          <w:rFonts w:ascii="Arial" w:hAnsi="Arial" w:cs="Arial"/>
          <w:i/>
          <w:iCs/>
          <w:sz w:val="24"/>
          <w:szCs w:val="24"/>
        </w:rPr>
        <w:t xml:space="preserve">“…las Unidades de Capacitación del Ministerio Público, Defensa Pública, OIJ, Escuela Judicial, Dirección de Justicia Restaurativa, </w:t>
      </w:r>
      <w:r w:rsidRPr="00C41851">
        <w:rPr>
          <w:rFonts w:ascii="Arial" w:hAnsi="Arial" w:cs="Arial"/>
          <w:i/>
          <w:iCs/>
          <w:sz w:val="24"/>
          <w:szCs w:val="24"/>
        </w:rPr>
        <w:lastRenderedPageBreak/>
        <w:t>y las Comisiones, entre otros, se contemple un rubro bajo las partidas de capacitación, viáticos y transportes, a efecto de contar con recursos para la alimentación en las visitas a territorios indígenas. …”.</w:t>
      </w:r>
      <w:r w:rsidRPr="00C41851">
        <w:t xml:space="preserve"> </w:t>
      </w:r>
      <w:r w:rsidRPr="00C41851">
        <w:rPr>
          <w:rFonts w:ascii="Arial" w:hAnsi="Arial" w:cs="Arial"/>
          <w:sz w:val="24"/>
          <w:szCs w:val="24"/>
        </w:rPr>
        <w:t xml:space="preserve">Por lo que se recuerda a todas las Unidades de Capacitación incluir dentro de esta formulación en la </w:t>
      </w:r>
      <w:r w:rsidRPr="00C41851">
        <w:rPr>
          <w:rFonts w:ascii="Arial" w:hAnsi="Arial" w:cs="Arial"/>
          <w:b/>
          <w:bCs/>
          <w:sz w:val="24"/>
          <w:szCs w:val="24"/>
        </w:rPr>
        <w:t>subpartida 10701 Actividades de Capacitación</w:t>
      </w:r>
      <w:r w:rsidRPr="00C41851">
        <w:rPr>
          <w:rFonts w:ascii="Arial" w:hAnsi="Arial" w:cs="Arial"/>
          <w:sz w:val="24"/>
          <w:szCs w:val="24"/>
        </w:rPr>
        <w:t xml:space="preserve"> los recursos necesarios para atender actividades de capacitación dirigida a poblaciones indígenas u organizada en esas mismas poblaciones, este monto debe ser igual o menor al aprobado para el 2022</w:t>
      </w:r>
      <w:r w:rsidR="00A35815" w:rsidRPr="00C41851">
        <w:rPr>
          <w:rFonts w:ascii="Arial" w:hAnsi="Arial" w:cs="Arial"/>
          <w:sz w:val="24"/>
          <w:szCs w:val="24"/>
        </w:rPr>
        <w:t xml:space="preserve"> (Aprobado por el Consejo Superior en sesión 63-2020 del 14 abril</w:t>
      </w:r>
      <w:r w:rsidR="00B04F3E" w:rsidRPr="00C41851">
        <w:rPr>
          <w:rFonts w:ascii="Arial" w:hAnsi="Arial" w:cs="Arial"/>
          <w:sz w:val="24"/>
          <w:szCs w:val="24"/>
        </w:rPr>
        <w:t>,</w:t>
      </w:r>
      <w:r w:rsidR="00A35815" w:rsidRPr="00C41851">
        <w:rPr>
          <w:rFonts w:ascii="Arial" w:hAnsi="Arial" w:cs="Arial"/>
          <w:sz w:val="24"/>
          <w:szCs w:val="24"/>
        </w:rPr>
        <w:t xml:space="preserve"> artículo XIX).</w:t>
      </w:r>
    </w:p>
    <w:p w14:paraId="0E87AA3E" w14:textId="662EAC24" w:rsidR="006870A2" w:rsidRPr="006870A2" w:rsidRDefault="006870A2" w:rsidP="007978E0">
      <w:pPr>
        <w:tabs>
          <w:tab w:val="left" w:pos="360"/>
        </w:tabs>
        <w:jc w:val="both"/>
        <w:rPr>
          <w:rFonts w:ascii="Arial" w:hAnsi="Arial" w:cs="Arial"/>
          <w:sz w:val="24"/>
          <w:szCs w:val="24"/>
        </w:rPr>
      </w:pPr>
    </w:p>
    <w:p w14:paraId="3B7A0741" w14:textId="53751603" w:rsidR="00CC71B0" w:rsidRPr="00296592" w:rsidRDefault="00CC71B0" w:rsidP="007978E0">
      <w:pPr>
        <w:tabs>
          <w:tab w:val="left" w:pos="360"/>
        </w:tabs>
        <w:jc w:val="both"/>
        <w:rPr>
          <w:rFonts w:ascii="Arial" w:hAnsi="Arial" w:cs="Arial"/>
          <w:sz w:val="24"/>
          <w:szCs w:val="24"/>
        </w:rPr>
      </w:pPr>
    </w:p>
    <w:p w14:paraId="4BF2E776" w14:textId="22D5FFDF" w:rsidR="001A5C9D" w:rsidRPr="00977C2F" w:rsidRDefault="001A5C9D" w:rsidP="001A5C9D">
      <w:pPr>
        <w:numPr>
          <w:ilvl w:val="0"/>
          <w:numId w:val="2"/>
        </w:numPr>
        <w:tabs>
          <w:tab w:val="clear" w:pos="375"/>
          <w:tab w:val="left" w:pos="360"/>
          <w:tab w:val="num" w:pos="567"/>
        </w:tabs>
        <w:ind w:left="0" w:firstLine="0"/>
        <w:jc w:val="both"/>
        <w:rPr>
          <w:rFonts w:ascii="Arial" w:hAnsi="Arial" w:cs="Arial"/>
          <w:sz w:val="24"/>
          <w:szCs w:val="24"/>
        </w:rPr>
      </w:pPr>
      <w:r w:rsidRPr="00A7470F">
        <w:rPr>
          <w:rFonts w:ascii="Arial" w:hAnsi="Arial" w:cs="Arial"/>
          <w:sz w:val="24"/>
          <w:szCs w:val="24"/>
        </w:rPr>
        <w:t xml:space="preserve">Según acuerdo de Consejo Superior tomado en la sesión Nº12-13, artículo VII y de Corte Plena tomado en la sesión Nº13-13, artículo XLIV, en la </w:t>
      </w:r>
      <w:r w:rsidRPr="00A7470F">
        <w:rPr>
          <w:rFonts w:ascii="Arial" w:hAnsi="Arial" w:cs="Arial"/>
          <w:b/>
          <w:sz w:val="24"/>
          <w:szCs w:val="24"/>
        </w:rPr>
        <w:t>subpartida 10701 Actividades de Capacitación</w:t>
      </w:r>
      <w:r w:rsidRPr="00A7470F">
        <w:rPr>
          <w:rFonts w:ascii="Arial" w:hAnsi="Arial" w:cs="Arial"/>
          <w:sz w:val="24"/>
          <w:szCs w:val="24"/>
        </w:rPr>
        <w:t xml:space="preserve"> se debe mantener un monto igual o menor al aprobado para el 202</w:t>
      </w:r>
      <w:r w:rsidR="00C2003F" w:rsidRPr="00A7470F">
        <w:rPr>
          <w:rFonts w:ascii="Arial" w:hAnsi="Arial" w:cs="Arial"/>
          <w:sz w:val="24"/>
          <w:szCs w:val="24"/>
        </w:rPr>
        <w:t>2</w:t>
      </w:r>
      <w:r w:rsidRPr="00A7470F">
        <w:rPr>
          <w:rFonts w:ascii="Arial" w:hAnsi="Arial" w:cs="Arial"/>
          <w:sz w:val="24"/>
          <w:szCs w:val="24"/>
        </w:rPr>
        <w:t xml:space="preserve"> (para las oficinas citadas en la directriz anterior). Además, se debe valorar que lo solicitado sea estrictamente necesario y esté debidamente justificado, que las actividades de capacitación se realicen en las instalaciones del Poder Judicial</w:t>
      </w:r>
      <w:r w:rsidRPr="00977C2F">
        <w:rPr>
          <w:rFonts w:ascii="Arial" w:hAnsi="Arial" w:cs="Arial"/>
          <w:sz w:val="24"/>
          <w:szCs w:val="24"/>
        </w:rPr>
        <w:t>, con recursos propios y sin acudir a la contratación de servicios de alimentación. Se debe potenciar el uso de los medios tecnológicos para estas actividades, tales como cursos virtuales y videoconferencias.</w:t>
      </w:r>
    </w:p>
    <w:p w14:paraId="40A66F49" w14:textId="77777777" w:rsidR="001A5C9D" w:rsidRPr="00A7470F" w:rsidRDefault="001A5C9D" w:rsidP="001A5C9D">
      <w:pPr>
        <w:tabs>
          <w:tab w:val="left" w:pos="425"/>
          <w:tab w:val="left" w:pos="567"/>
        </w:tabs>
        <w:ind w:left="375"/>
        <w:jc w:val="both"/>
        <w:rPr>
          <w:rFonts w:ascii="Arial" w:hAnsi="Arial" w:cs="Arial"/>
          <w:b/>
          <w:iCs/>
          <w:sz w:val="24"/>
          <w:szCs w:val="24"/>
          <w:vertAlign w:val="superscript"/>
        </w:rPr>
      </w:pPr>
    </w:p>
    <w:p w14:paraId="4C08200E" w14:textId="53D34B85" w:rsidR="001A5C9D" w:rsidRPr="00A7470F" w:rsidRDefault="001A5C9D" w:rsidP="001A5C9D">
      <w:pPr>
        <w:tabs>
          <w:tab w:val="left" w:pos="360"/>
          <w:tab w:val="left" w:pos="425"/>
          <w:tab w:val="left" w:pos="567"/>
        </w:tabs>
        <w:jc w:val="both"/>
        <w:rPr>
          <w:rFonts w:ascii="Arial" w:hAnsi="Arial" w:cs="Arial"/>
          <w:sz w:val="24"/>
          <w:szCs w:val="24"/>
        </w:rPr>
      </w:pPr>
      <w:r w:rsidRPr="00977C2F">
        <w:rPr>
          <w:rFonts w:ascii="Arial" w:hAnsi="Arial" w:cs="Arial"/>
          <w:sz w:val="24"/>
          <w:szCs w:val="24"/>
        </w:rPr>
        <w:t>Para la formulación presupuestaria del 202</w:t>
      </w:r>
      <w:r w:rsidR="00C2003F" w:rsidRPr="00977C2F">
        <w:rPr>
          <w:rFonts w:ascii="Arial" w:hAnsi="Arial" w:cs="Arial"/>
          <w:sz w:val="24"/>
          <w:szCs w:val="24"/>
        </w:rPr>
        <w:t>3</w:t>
      </w:r>
      <w:r w:rsidRPr="00977C2F">
        <w:rPr>
          <w:rFonts w:ascii="Arial" w:hAnsi="Arial" w:cs="Arial"/>
          <w:sz w:val="24"/>
          <w:szCs w:val="24"/>
        </w:rPr>
        <w:t xml:space="preserve"> se elimina la sustitución del personal cuando asista a actividades de capacitación tanto en condición de docente como de estudiante; la participación será posible siempre y cuando no se afecte la prestación del servicio público a su cargo y no se suspendan audiencias, ni las diligencias judiciales. Dadas las limitaciones presupuestarias, cada despacho u oficina buscará formas de organización a lo interno, que permitan cubrir las labores de la persona ausente.</w:t>
      </w:r>
    </w:p>
    <w:p w14:paraId="6EC29F6F" w14:textId="77777777" w:rsidR="001A5C9D" w:rsidRPr="00A7470F" w:rsidRDefault="001A5C9D" w:rsidP="001A5C9D">
      <w:pPr>
        <w:tabs>
          <w:tab w:val="left" w:pos="360"/>
          <w:tab w:val="left" w:pos="425"/>
          <w:tab w:val="left" w:pos="567"/>
        </w:tabs>
        <w:jc w:val="both"/>
        <w:rPr>
          <w:rFonts w:ascii="Arial" w:hAnsi="Arial" w:cs="Arial"/>
          <w:sz w:val="24"/>
          <w:szCs w:val="24"/>
        </w:rPr>
      </w:pPr>
    </w:p>
    <w:p w14:paraId="3B6B6A2C" w14:textId="16509148" w:rsidR="001A5C9D" w:rsidRPr="00296592" w:rsidRDefault="008771FE" w:rsidP="001A5C9D">
      <w:pPr>
        <w:tabs>
          <w:tab w:val="left" w:pos="360"/>
          <w:tab w:val="left" w:pos="425"/>
          <w:tab w:val="left" w:pos="567"/>
        </w:tabs>
        <w:jc w:val="both"/>
        <w:rPr>
          <w:rFonts w:ascii="Arial" w:hAnsi="Arial" w:cs="Arial"/>
          <w:sz w:val="24"/>
          <w:szCs w:val="24"/>
        </w:rPr>
      </w:pPr>
      <w:r w:rsidRPr="00977C2F">
        <w:rPr>
          <w:rFonts w:ascii="Arial" w:hAnsi="Arial" w:cs="Arial"/>
          <w:sz w:val="24"/>
          <w:szCs w:val="24"/>
        </w:rPr>
        <w:t>A criterio de las Unidades de Capacitación</w:t>
      </w:r>
      <w:r w:rsidRPr="00A7470F">
        <w:rPr>
          <w:rFonts w:ascii="Arial" w:hAnsi="Arial" w:cs="Arial"/>
          <w:sz w:val="24"/>
          <w:szCs w:val="24"/>
        </w:rPr>
        <w:t>, s</w:t>
      </w:r>
      <w:r w:rsidR="001A5C9D" w:rsidRPr="00A7470F">
        <w:rPr>
          <w:rFonts w:ascii="Arial" w:hAnsi="Arial" w:cs="Arial"/>
          <w:sz w:val="24"/>
          <w:szCs w:val="24"/>
        </w:rPr>
        <w:t>e procederá con la firma de contratos de formación o compromisos de capacitación para todas aquellas actividades en las que el Poder Judicial invierta recursos y considere necesario respaldar una posible retribución en caso de abandono de la capacitación o faltas al compromiso de estudio establecido. Estos contratos estarán amparados en el Reglamento de Becas y Permisos de Estudio del Poder Judicial, la Ley Orgánica del Poder Judicial y la Ley de Administración Pública.</w:t>
      </w:r>
    </w:p>
    <w:p w14:paraId="22D4F5C6" w14:textId="77777777" w:rsidR="00847534" w:rsidRPr="00296592" w:rsidRDefault="00847534" w:rsidP="00454F79">
      <w:pPr>
        <w:tabs>
          <w:tab w:val="left" w:pos="360"/>
          <w:tab w:val="left" w:pos="425"/>
          <w:tab w:val="left" w:pos="567"/>
        </w:tabs>
        <w:jc w:val="both"/>
        <w:rPr>
          <w:rFonts w:ascii="Arial" w:hAnsi="Arial" w:cs="Arial"/>
          <w:sz w:val="24"/>
          <w:szCs w:val="24"/>
        </w:rPr>
      </w:pPr>
    </w:p>
    <w:p w14:paraId="5EE573F6" w14:textId="77777777" w:rsidR="0066563E" w:rsidRPr="00296592" w:rsidRDefault="0066563E" w:rsidP="00454F79">
      <w:pPr>
        <w:tabs>
          <w:tab w:val="left" w:pos="360"/>
          <w:tab w:val="left" w:pos="425"/>
          <w:tab w:val="left" w:pos="567"/>
        </w:tabs>
        <w:jc w:val="both"/>
        <w:rPr>
          <w:rFonts w:ascii="Arial" w:hAnsi="Arial" w:cs="Arial"/>
          <w:sz w:val="24"/>
          <w:szCs w:val="24"/>
        </w:rPr>
      </w:pPr>
    </w:p>
    <w:p w14:paraId="239E85B3" w14:textId="77777777" w:rsidR="005F215B" w:rsidRPr="002D3D23" w:rsidRDefault="005F215B" w:rsidP="002D3D23">
      <w:pPr>
        <w:pStyle w:val="Ttulo2"/>
        <w:numPr>
          <w:ilvl w:val="1"/>
          <w:numId w:val="5"/>
        </w:numPr>
        <w:tabs>
          <w:tab w:val="clear" w:pos="576"/>
          <w:tab w:val="num" w:pos="284"/>
        </w:tabs>
        <w:rPr>
          <w:rFonts w:ascii="Arial" w:hAnsi="Arial" w:cs="Arial"/>
          <w:b/>
          <w:sz w:val="24"/>
        </w:rPr>
      </w:pPr>
      <w:bookmarkStart w:id="39" w:name="_Toc89346188"/>
      <w:bookmarkStart w:id="40" w:name="_Toc528045418"/>
      <w:r w:rsidRPr="002D3D23">
        <w:rPr>
          <w:rFonts w:ascii="Arial" w:hAnsi="Arial" w:cs="Arial"/>
          <w:b/>
          <w:sz w:val="24"/>
        </w:rPr>
        <w:t>Becas, Ayudas Económicas a Funcionarios y Sustituciones de Personal</w:t>
      </w:r>
      <w:bookmarkEnd w:id="39"/>
      <w:r w:rsidRPr="002D3D23">
        <w:rPr>
          <w:rFonts w:ascii="Arial" w:hAnsi="Arial" w:cs="Arial"/>
          <w:b/>
          <w:sz w:val="24"/>
        </w:rPr>
        <w:t xml:space="preserve"> </w:t>
      </w:r>
    </w:p>
    <w:bookmarkEnd w:id="40"/>
    <w:p w14:paraId="137BFBFF" w14:textId="76C6343F" w:rsidR="001A5C9D" w:rsidRPr="00296592" w:rsidRDefault="001A5C9D" w:rsidP="00467077">
      <w:pPr>
        <w:numPr>
          <w:ilvl w:val="0"/>
          <w:numId w:val="2"/>
        </w:numPr>
        <w:tabs>
          <w:tab w:val="clear" w:pos="375"/>
          <w:tab w:val="left" w:pos="360"/>
          <w:tab w:val="num" w:pos="567"/>
        </w:tabs>
        <w:spacing w:before="100" w:beforeAutospacing="1" w:after="100" w:afterAutospacing="1"/>
        <w:ind w:left="0" w:firstLine="0"/>
        <w:jc w:val="both"/>
        <w:rPr>
          <w:rFonts w:ascii="Arial" w:hAnsi="Arial" w:cs="Arial"/>
          <w:sz w:val="24"/>
          <w:szCs w:val="24"/>
        </w:rPr>
      </w:pPr>
      <w:r w:rsidRPr="00296592">
        <w:rPr>
          <w:rFonts w:ascii="Arial" w:hAnsi="Arial" w:cs="Arial"/>
        </w:rPr>
        <w:t xml:space="preserve"> </w:t>
      </w:r>
      <w:r w:rsidRPr="00296592">
        <w:rPr>
          <w:rFonts w:ascii="Arial" w:hAnsi="Arial" w:cs="Arial"/>
          <w:sz w:val="24"/>
          <w:szCs w:val="24"/>
        </w:rPr>
        <w:t>Los requerimientos de la subpartida 60201 (Becas a funcionarios) de cada programa presupuestario son formulados por el Subproceso Gestión de la Capacitación de la Dirección de Gestión Humana en conjunto con la Escuela Judicial, la Unidad de Supervisión y Capacitación de la Defensa Pública, la Unidad de Supervisión y Capacitación del Ministerio Público, la Unidad de Capacitación del Organismo de Investigación Judicial, la Dirección del OIJ</w:t>
      </w:r>
      <w:r w:rsidR="00B95F6D" w:rsidRPr="00296592">
        <w:rPr>
          <w:rFonts w:ascii="Arial" w:hAnsi="Arial" w:cs="Arial"/>
          <w:sz w:val="24"/>
          <w:szCs w:val="24"/>
        </w:rPr>
        <w:t xml:space="preserve">, </w:t>
      </w:r>
      <w:r w:rsidRPr="00296592">
        <w:rPr>
          <w:rFonts w:ascii="Arial" w:hAnsi="Arial" w:cs="Arial"/>
          <w:sz w:val="24"/>
          <w:szCs w:val="24"/>
        </w:rPr>
        <w:t xml:space="preserve"> la Oficina de Protección y Atención a la Víctima del Delito</w:t>
      </w:r>
      <w:r w:rsidR="00B95F6D" w:rsidRPr="00296592">
        <w:rPr>
          <w:rFonts w:ascii="Arial" w:hAnsi="Arial" w:cs="Arial"/>
          <w:sz w:val="24"/>
          <w:szCs w:val="24"/>
        </w:rPr>
        <w:t xml:space="preserve"> y la Junta Administradora del Fondo de Jubilaciones</w:t>
      </w:r>
      <w:r w:rsidR="00AE3F97" w:rsidRPr="00296592">
        <w:rPr>
          <w:rFonts w:ascii="Arial" w:hAnsi="Arial" w:cs="Arial"/>
          <w:sz w:val="24"/>
          <w:szCs w:val="24"/>
        </w:rPr>
        <w:t xml:space="preserve"> y Pensiones del Poder Judicial</w:t>
      </w:r>
      <w:r w:rsidRPr="00296592">
        <w:rPr>
          <w:rFonts w:ascii="Arial" w:hAnsi="Arial" w:cs="Arial"/>
          <w:sz w:val="24"/>
          <w:szCs w:val="24"/>
        </w:rPr>
        <w:t xml:space="preserve">, según las disposiciones establecidas en el </w:t>
      </w:r>
      <w:r w:rsidRPr="00296592">
        <w:rPr>
          <w:rFonts w:ascii="Arial" w:hAnsi="Arial" w:cs="Arial"/>
          <w:sz w:val="24"/>
          <w:szCs w:val="24"/>
        </w:rPr>
        <w:lastRenderedPageBreak/>
        <w:t xml:space="preserve">Reglamento de Becas y Permisos de Estudio para el personal del Poder Judicial vigente, las medidas para la contención del gasto en el Poder Judicial, las restricciones establecidas por el Consejo Superior en materia de becas y permisos y según el procedimiento de formulación de becas aprobado </w:t>
      </w:r>
      <w:r w:rsidR="0083163B">
        <w:rPr>
          <w:rFonts w:ascii="Arial" w:hAnsi="Arial" w:cs="Arial"/>
          <w:sz w:val="24"/>
          <w:szCs w:val="24"/>
        </w:rPr>
        <w:t xml:space="preserve">por el Consejo Superior </w:t>
      </w:r>
      <w:r w:rsidR="00EA4BE6">
        <w:rPr>
          <w:rFonts w:ascii="Arial" w:hAnsi="Arial" w:cs="Arial"/>
          <w:sz w:val="24"/>
          <w:szCs w:val="24"/>
        </w:rPr>
        <w:t xml:space="preserve">, según informe de </w:t>
      </w:r>
      <w:r w:rsidRPr="00296592">
        <w:rPr>
          <w:rFonts w:ascii="Arial" w:hAnsi="Arial" w:cs="Arial"/>
          <w:sz w:val="24"/>
          <w:szCs w:val="24"/>
        </w:rPr>
        <w:t>la Dirección de Planificación en oficio 1169-PLA-20</w:t>
      </w:r>
      <w:r w:rsidR="002E5AAD" w:rsidRPr="00296592">
        <w:rPr>
          <w:rFonts w:ascii="Arial" w:hAnsi="Arial" w:cs="Arial"/>
          <w:sz w:val="24"/>
          <w:szCs w:val="24"/>
        </w:rPr>
        <w:t>18</w:t>
      </w:r>
      <w:r w:rsidRPr="00296592">
        <w:rPr>
          <w:rFonts w:ascii="Arial" w:hAnsi="Arial" w:cs="Arial"/>
          <w:sz w:val="24"/>
          <w:szCs w:val="24"/>
        </w:rPr>
        <w:t>.</w:t>
      </w:r>
    </w:p>
    <w:p w14:paraId="2A64D7E2" w14:textId="421C165D" w:rsidR="001A5C9D" w:rsidRPr="000A078F" w:rsidRDefault="001A5C9D" w:rsidP="003114CD">
      <w:pPr>
        <w:spacing w:before="100" w:beforeAutospacing="1" w:after="100" w:afterAutospacing="1"/>
        <w:jc w:val="both"/>
        <w:rPr>
          <w:rFonts w:ascii="Arial" w:hAnsi="Arial" w:cs="Arial"/>
          <w:sz w:val="24"/>
          <w:szCs w:val="24"/>
        </w:rPr>
      </w:pPr>
      <w:r w:rsidRPr="00296592">
        <w:rPr>
          <w:rFonts w:ascii="Arial" w:hAnsi="Arial" w:cs="Arial"/>
          <w:sz w:val="24"/>
          <w:szCs w:val="24"/>
        </w:rPr>
        <w:t xml:space="preserve">Por lo anterior, no se permitirá la inclusión de requerimientos para becas en la formulación presupuestaria ordinaria, en caso de ser incorporados, se eliminarán de </w:t>
      </w:r>
      <w:r w:rsidRPr="003114CD">
        <w:rPr>
          <w:rFonts w:ascii="Arial" w:hAnsi="Arial" w:cs="Arial"/>
          <w:sz w:val="24"/>
          <w:szCs w:val="24"/>
        </w:rPr>
        <w:t>oficio por parte de la Dirección de Planificación.</w:t>
      </w:r>
    </w:p>
    <w:p w14:paraId="265D6EEA" w14:textId="78DA95BB" w:rsidR="00870DA4" w:rsidRPr="00602C6E" w:rsidRDefault="001A5C9D" w:rsidP="002D3D23">
      <w:pPr>
        <w:numPr>
          <w:ilvl w:val="0"/>
          <w:numId w:val="8"/>
        </w:numPr>
        <w:spacing w:before="100" w:beforeAutospacing="1" w:after="100" w:afterAutospacing="1"/>
        <w:jc w:val="both"/>
        <w:rPr>
          <w:rFonts w:ascii="Arial" w:hAnsi="Arial" w:cs="Arial"/>
          <w:sz w:val="24"/>
          <w:szCs w:val="24"/>
        </w:rPr>
      </w:pPr>
      <w:r w:rsidRPr="00602C6E">
        <w:rPr>
          <w:rFonts w:ascii="Arial" w:hAnsi="Arial" w:cs="Arial"/>
          <w:sz w:val="24"/>
          <w:szCs w:val="24"/>
        </w:rPr>
        <w:t xml:space="preserve">Según lo </w:t>
      </w:r>
      <w:r w:rsidR="009E13B9">
        <w:rPr>
          <w:rFonts w:ascii="Arial" w:hAnsi="Arial" w:cs="Arial"/>
          <w:sz w:val="24"/>
          <w:szCs w:val="24"/>
        </w:rPr>
        <w:t>aprobado</w:t>
      </w:r>
      <w:r w:rsidRPr="00602C6E">
        <w:rPr>
          <w:rFonts w:ascii="Arial" w:hAnsi="Arial" w:cs="Arial"/>
          <w:sz w:val="24"/>
          <w:szCs w:val="24"/>
        </w:rPr>
        <w:t xml:space="preserve"> por</w:t>
      </w:r>
      <w:r w:rsidR="0084504F">
        <w:rPr>
          <w:rFonts w:ascii="Arial" w:hAnsi="Arial" w:cs="Arial"/>
          <w:sz w:val="24"/>
          <w:szCs w:val="24"/>
        </w:rPr>
        <w:t xml:space="preserve"> el Consejo Superior</w:t>
      </w:r>
      <w:r w:rsidR="000A172F">
        <w:rPr>
          <w:rFonts w:ascii="Arial" w:hAnsi="Arial" w:cs="Arial"/>
          <w:sz w:val="24"/>
          <w:szCs w:val="24"/>
        </w:rPr>
        <w:t>, en informe de</w:t>
      </w:r>
      <w:r w:rsidRPr="00602C6E">
        <w:rPr>
          <w:rFonts w:ascii="Arial" w:hAnsi="Arial" w:cs="Arial"/>
          <w:sz w:val="24"/>
          <w:szCs w:val="24"/>
        </w:rPr>
        <w:t xml:space="preserve"> la Dirección de Planificación, el procedimiento a seguir es</w:t>
      </w:r>
      <w:r w:rsidR="000E6D10" w:rsidRPr="00602C6E">
        <w:rPr>
          <w:rFonts w:ascii="Arial" w:hAnsi="Arial" w:cs="Arial"/>
          <w:sz w:val="24"/>
          <w:szCs w:val="24"/>
        </w:rPr>
        <w:t>:</w:t>
      </w:r>
      <w:r w:rsidRPr="00602C6E">
        <w:rPr>
          <w:rFonts w:ascii="Arial" w:hAnsi="Arial" w:cs="Arial"/>
          <w:sz w:val="24"/>
          <w:szCs w:val="24"/>
        </w:rPr>
        <w:t xml:space="preserve"> </w:t>
      </w:r>
    </w:p>
    <w:tbl>
      <w:tblPr>
        <w:tblW w:w="9123"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1956"/>
        <w:gridCol w:w="2977"/>
        <w:gridCol w:w="3543"/>
      </w:tblGrid>
      <w:tr w:rsidR="00296592" w:rsidRPr="003114CD" w14:paraId="5EEB9F8A" w14:textId="77777777" w:rsidTr="00D94E77">
        <w:trPr>
          <w:trHeight w:val="466"/>
        </w:trPr>
        <w:tc>
          <w:tcPr>
            <w:tcW w:w="647" w:type="dxa"/>
            <w:shd w:val="clear" w:color="auto" w:fill="A6A6A6" w:themeFill="background1" w:themeFillShade="A6"/>
            <w:vAlign w:val="center"/>
          </w:tcPr>
          <w:p w14:paraId="6974CBDD" w14:textId="77777777" w:rsidR="001A5C9D" w:rsidRPr="00602C6E" w:rsidRDefault="001A5C9D" w:rsidP="00D94E77">
            <w:pPr>
              <w:jc w:val="center"/>
              <w:rPr>
                <w:rFonts w:ascii="Arial" w:hAnsi="Arial" w:cs="Arial"/>
                <w:b/>
                <w:bCs/>
                <w:sz w:val="18"/>
                <w:szCs w:val="18"/>
              </w:rPr>
            </w:pPr>
            <w:r w:rsidRPr="00602C6E">
              <w:rPr>
                <w:rFonts w:ascii="Arial" w:hAnsi="Arial" w:cs="Arial"/>
                <w:b/>
                <w:bCs/>
                <w:sz w:val="18"/>
                <w:szCs w:val="18"/>
              </w:rPr>
              <w:t>Paso</w:t>
            </w:r>
          </w:p>
        </w:tc>
        <w:tc>
          <w:tcPr>
            <w:tcW w:w="1956" w:type="dxa"/>
            <w:shd w:val="clear" w:color="auto" w:fill="A6A6A6" w:themeFill="background1" w:themeFillShade="A6"/>
            <w:vAlign w:val="center"/>
          </w:tcPr>
          <w:p w14:paraId="40BDDAB7" w14:textId="77777777" w:rsidR="001A5C9D" w:rsidRPr="00602C6E" w:rsidRDefault="001A5C9D" w:rsidP="00D94E77">
            <w:pPr>
              <w:jc w:val="center"/>
              <w:rPr>
                <w:rFonts w:ascii="Arial" w:hAnsi="Arial" w:cs="Arial"/>
                <w:b/>
                <w:bCs/>
                <w:sz w:val="18"/>
                <w:szCs w:val="18"/>
              </w:rPr>
            </w:pPr>
            <w:r w:rsidRPr="00602C6E">
              <w:rPr>
                <w:rFonts w:ascii="Arial" w:hAnsi="Arial" w:cs="Arial"/>
                <w:b/>
                <w:bCs/>
                <w:sz w:val="18"/>
                <w:szCs w:val="18"/>
              </w:rPr>
              <w:t>Responsable</w:t>
            </w:r>
          </w:p>
        </w:tc>
        <w:tc>
          <w:tcPr>
            <w:tcW w:w="2977" w:type="dxa"/>
            <w:shd w:val="clear" w:color="auto" w:fill="A6A6A6" w:themeFill="background1" w:themeFillShade="A6"/>
            <w:vAlign w:val="center"/>
          </w:tcPr>
          <w:p w14:paraId="4E7C7ADE" w14:textId="77777777" w:rsidR="001A5C9D" w:rsidRPr="00602C6E" w:rsidRDefault="001A5C9D" w:rsidP="00D94E77">
            <w:pPr>
              <w:jc w:val="center"/>
              <w:rPr>
                <w:rFonts w:ascii="Arial" w:hAnsi="Arial" w:cs="Arial"/>
                <w:b/>
                <w:bCs/>
                <w:sz w:val="18"/>
                <w:szCs w:val="18"/>
              </w:rPr>
            </w:pPr>
            <w:r w:rsidRPr="00602C6E">
              <w:rPr>
                <w:rFonts w:ascii="Arial" w:hAnsi="Arial" w:cs="Arial"/>
                <w:b/>
                <w:bCs/>
                <w:sz w:val="18"/>
                <w:szCs w:val="18"/>
              </w:rPr>
              <w:t>Actividad</w:t>
            </w:r>
          </w:p>
        </w:tc>
        <w:tc>
          <w:tcPr>
            <w:tcW w:w="3543" w:type="dxa"/>
            <w:shd w:val="clear" w:color="auto" w:fill="A6A6A6" w:themeFill="background1" w:themeFillShade="A6"/>
            <w:vAlign w:val="center"/>
          </w:tcPr>
          <w:p w14:paraId="18826F11" w14:textId="77777777" w:rsidR="001A5C9D" w:rsidRPr="00602C6E" w:rsidRDefault="001A5C9D" w:rsidP="00D94E77">
            <w:pPr>
              <w:jc w:val="center"/>
              <w:rPr>
                <w:rFonts w:ascii="Arial" w:hAnsi="Arial" w:cs="Arial"/>
                <w:b/>
                <w:bCs/>
                <w:sz w:val="18"/>
                <w:szCs w:val="18"/>
              </w:rPr>
            </w:pPr>
            <w:r w:rsidRPr="00602C6E">
              <w:rPr>
                <w:rFonts w:ascii="Arial" w:hAnsi="Arial" w:cs="Arial"/>
                <w:b/>
                <w:bCs/>
                <w:sz w:val="18"/>
                <w:szCs w:val="18"/>
              </w:rPr>
              <w:t>Descripción</w:t>
            </w:r>
          </w:p>
        </w:tc>
      </w:tr>
      <w:tr w:rsidR="00296592" w:rsidRPr="003114CD" w14:paraId="765C5184" w14:textId="77777777" w:rsidTr="007F5D50">
        <w:tc>
          <w:tcPr>
            <w:tcW w:w="647" w:type="dxa"/>
            <w:shd w:val="clear" w:color="auto" w:fill="auto"/>
          </w:tcPr>
          <w:p w14:paraId="10544C19" w14:textId="77777777" w:rsidR="001A5C9D" w:rsidRPr="00602C6E" w:rsidRDefault="001A5C9D" w:rsidP="007F5D50">
            <w:pPr>
              <w:jc w:val="center"/>
              <w:rPr>
                <w:rFonts w:ascii="Arial" w:hAnsi="Arial" w:cs="Arial"/>
                <w:sz w:val="18"/>
                <w:szCs w:val="18"/>
              </w:rPr>
            </w:pPr>
            <w:r w:rsidRPr="00602C6E">
              <w:rPr>
                <w:rFonts w:ascii="Arial" w:hAnsi="Arial" w:cs="Arial"/>
                <w:sz w:val="18"/>
                <w:szCs w:val="18"/>
              </w:rPr>
              <w:t>1</w:t>
            </w:r>
          </w:p>
        </w:tc>
        <w:tc>
          <w:tcPr>
            <w:tcW w:w="1956" w:type="dxa"/>
            <w:shd w:val="clear" w:color="auto" w:fill="auto"/>
          </w:tcPr>
          <w:p w14:paraId="0CF82231" w14:textId="77777777" w:rsidR="001A5C9D" w:rsidRPr="00602C6E" w:rsidRDefault="001A5C9D" w:rsidP="007F5D50">
            <w:pPr>
              <w:jc w:val="center"/>
              <w:rPr>
                <w:rFonts w:ascii="Arial" w:hAnsi="Arial" w:cs="Arial"/>
                <w:sz w:val="18"/>
                <w:szCs w:val="18"/>
              </w:rPr>
            </w:pPr>
            <w:r w:rsidRPr="00602C6E">
              <w:rPr>
                <w:rFonts w:ascii="Arial" w:hAnsi="Arial" w:cs="Arial"/>
                <w:sz w:val="18"/>
                <w:szCs w:val="18"/>
              </w:rPr>
              <w:t>Unidades de Capacitación de cada programa presupuestario</w:t>
            </w:r>
          </w:p>
        </w:tc>
        <w:tc>
          <w:tcPr>
            <w:tcW w:w="2977" w:type="dxa"/>
            <w:shd w:val="clear" w:color="auto" w:fill="auto"/>
          </w:tcPr>
          <w:p w14:paraId="264473BD" w14:textId="77777777" w:rsidR="001A5C9D" w:rsidRPr="00602C6E" w:rsidRDefault="001A5C9D" w:rsidP="007F5D50">
            <w:pPr>
              <w:jc w:val="both"/>
              <w:rPr>
                <w:rFonts w:ascii="Arial" w:hAnsi="Arial" w:cs="Arial"/>
                <w:sz w:val="18"/>
                <w:szCs w:val="18"/>
              </w:rPr>
            </w:pPr>
            <w:r w:rsidRPr="00602C6E">
              <w:rPr>
                <w:rFonts w:ascii="Arial" w:hAnsi="Arial" w:cs="Arial"/>
                <w:sz w:val="18"/>
                <w:szCs w:val="18"/>
              </w:rPr>
              <w:t>Diagnóstico de necesidades de capacitación</w:t>
            </w:r>
          </w:p>
        </w:tc>
        <w:tc>
          <w:tcPr>
            <w:tcW w:w="3543" w:type="dxa"/>
            <w:shd w:val="clear" w:color="auto" w:fill="auto"/>
          </w:tcPr>
          <w:p w14:paraId="2B18ED82" w14:textId="77777777" w:rsidR="001A5C9D" w:rsidRPr="00602C6E" w:rsidRDefault="001A5C9D" w:rsidP="007F5D50">
            <w:pPr>
              <w:jc w:val="both"/>
              <w:rPr>
                <w:rFonts w:ascii="Arial" w:hAnsi="Arial" w:cs="Arial"/>
                <w:sz w:val="18"/>
                <w:szCs w:val="18"/>
              </w:rPr>
            </w:pPr>
            <w:r w:rsidRPr="00602C6E">
              <w:rPr>
                <w:rFonts w:ascii="Arial" w:hAnsi="Arial" w:cs="Arial"/>
                <w:sz w:val="18"/>
                <w:szCs w:val="18"/>
              </w:rPr>
              <w:t>Investigar las necesidades de capacitación según la población judicial a la que pertenece.</w:t>
            </w:r>
          </w:p>
        </w:tc>
      </w:tr>
      <w:tr w:rsidR="00296592" w:rsidRPr="003114CD" w14:paraId="356B13AB" w14:textId="77777777" w:rsidTr="007F5D50">
        <w:tc>
          <w:tcPr>
            <w:tcW w:w="647" w:type="dxa"/>
            <w:shd w:val="clear" w:color="auto" w:fill="auto"/>
          </w:tcPr>
          <w:p w14:paraId="4EB0251F" w14:textId="77777777" w:rsidR="001A5C9D" w:rsidRPr="00602C6E" w:rsidRDefault="001A5C9D" w:rsidP="007F5D50">
            <w:pPr>
              <w:jc w:val="center"/>
              <w:rPr>
                <w:rFonts w:ascii="Arial" w:hAnsi="Arial" w:cs="Arial"/>
                <w:sz w:val="18"/>
                <w:szCs w:val="18"/>
              </w:rPr>
            </w:pPr>
            <w:r w:rsidRPr="00602C6E">
              <w:rPr>
                <w:rFonts w:ascii="Arial" w:hAnsi="Arial" w:cs="Arial"/>
                <w:sz w:val="18"/>
                <w:szCs w:val="18"/>
              </w:rPr>
              <w:t>2</w:t>
            </w:r>
          </w:p>
        </w:tc>
        <w:tc>
          <w:tcPr>
            <w:tcW w:w="1956" w:type="dxa"/>
            <w:shd w:val="clear" w:color="auto" w:fill="auto"/>
          </w:tcPr>
          <w:p w14:paraId="568CECF4" w14:textId="77777777" w:rsidR="001A5C9D" w:rsidRPr="00602C6E" w:rsidRDefault="001A5C9D" w:rsidP="007F5D50">
            <w:pPr>
              <w:jc w:val="center"/>
              <w:rPr>
                <w:rFonts w:ascii="Arial" w:hAnsi="Arial" w:cs="Arial"/>
                <w:sz w:val="18"/>
                <w:szCs w:val="18"/>
              </w:rPr>
            </w:pPr>
            <w:r w:rsidRPr="00602C6E">
              <w:rPr>
                <w:rFonts w:ascii="Arial" w:hAnsi="Arial" w:cs="Arial"/>
                <w:sz w:val="18"/>
                <w:szCs w:val="18"/>
              </w:rPr>
              <w:t>Unidades de Capacitación de cada programa presupuestario</w:t>
            </w:r>
          </w:p>
        </w:tc>
        <w:tc>
          <w:tcPr>
            <w:tcW w:w="2977" w:type="dxa"/>
            <w:shd w:val="clear" w:color="auto" w:fill="auto"/>
          </w:tcPr>
          <w:p w14:paraId="776B2C8C" w14:textId="77777777" w:rsidR="001A5C9D" w:rsidRPr="00602C6E" w:rsidRDefault="001A5C9D" w:rsidP="007F5D50">
            <w:pPr>
              <w:pStyle w:val="Prrafodelista"/>
              <w:ind w:left="38"/>
              <w:jc w:val="both"/>
              <w:rPr>
                <w:rFonts w:ascii="Arial" w:hAnsi="Arial" w:cs="Arial"/>
                <w:sz w:val="18"/>
                <w:szCs w:val="18"/>
              </w:rPr>
            </w:pPr>
            <w:r w:rsidRPr="00602C6E">
              <w:rPr>
                <w:rFonts w:ascii="Arial" w:hAnsi="Arial" w:cs="Arial"/>
                <w:sz w:val="18"/>
                <w:szCs w:val="18"/>
              </w:rPr>
              <w:t>Elaboración de informe de diagnóstico de necesidades de capacitación y la formulación de becas según diagnóstico</w:t>
            </w:r>
          </w:p>
        </w:tc>
        <w:tc>
          <w:tcPr>
            <w:tcW w:w="3543" w:type="dxa"/>
            <w:shd w:val="clear" w:color="auto" w:fill="auto"/>
          </w:tcPr>
          <w:p w14:paraId="6598E3E1" w14:textId="77777777" w:rsidR="001A5C9D" w:rsidRPr="00602C6E" w:rsidRDefault="001A5C9D" w:rsidP="007F5D50">
            <w:pPr>
              <w:jc w:val="both"/>
              <w:rPr>
                <w:rFonts w:ascii="Arial" w:hAnsi="Arial" w:cs="Arial"/>
                <w:sz w:val="18"/>
                <w:szCs w:val="18"/>
              </w:rPr>
            </w:pPr>
            <w:r w:rsidRPr="00602C6E">
              <w:rPr>
                <w:rFonts w:ascii="Arial" w:hAnsi="Arial" w:cs="Arial"/>
                <w:sz w:val="18"/>
                <w:szCs w:val="18"/>
              </w:rPr>
              <w:t>Analizar los resultados del diagnóstico de las necesidades de capacitación e investigar en el mercado opciones de actividades formativas aptas para asignar becas (parciales, totales, ayudas económicas, permisos con goce de salario) y que suplan las necesidades que tiene la población judicial a la que pertenece.</w:t>
            </w:r>
          </w:p>
        </w:tc>
      </w:tr>
      <w:tr w:rsidR="00296592" w:rsidRPr="003114CD" w14:paraId="2F76442D" w14:textId="77777777" w:rsidTr="007F5D50">
        <w:tc>
          <w:tcPr>
            <w:tcW w:w="647" w:type="dxa"/>
            <w:shd w:val="clear" w:color="auto" w:fill="auto"/>
          </w:tcPr>
          <w:p w14:paraId="67DE544C" w14:textId="77777777" w:rsidR="001A5C9D" w:rsidRPr="00602C6E" w:rsidRDefault="001A5C9D" w:rsidP="007F5D50">
            <w:pPr>
              <w:jc w:val="center"/>
              <w:rPr>
                <w:rFonts w:ascii="Arial" w:hAnsi="Arial" w:cs="Arial"/>
                <w:sz w:val="18"/>
                <w:szCs w:val="18"/>
              </w:rPr>
            </w:pPr>
            <w:r w:rsidRPr="00602C6E">
              <w:rPr>
                <w:rFonts w:ascii="Arial" w:hAnsi="Arial" w:cs="Arial"/>
                <w:sz w:val="18"/>
                <w:szCs w:val="18"/>
              </w:rPr>
              <w:t>3</w:t>
            </w:r>
          </w:p>
        </w:tc>
        <w:tc>
          <w:tcPr>
            <w:tcW w:w="1956" w:type="dxa"/>
            <w:shd w:val="clear" w:color="auto" w:fill="auto"/>
          </w:tcPr>
          <w:p w14:paraId="5754C4E5" w14:textId="77777777" w:rsidR="001A5C9D" w:rsidRPr="00602C6E" w:rsidRDefault="001A5C9D" w:rsidP="007F5D50">
            <w:pPr>
              <w:jc w:val="center"/>
              <w:rPr>
                <w:rFonts w:ascii="Arial" w:hAnsi="Arial" w:cs="Arial"/>
                <w:sz w:val="18"/>
                <w:szCs w:val="18"/>
              </w:rPr>
            </w:pPr>
            <w:r w:rsidRPr="00602C6E">
              <w:rPr>
                <w:rFonts w:ascii="Arial" w:hAnsi="Arial" w:cs="Arial"/>
                <w:sz w:val="18"/>
                <w:szCs w:val="18"/>
              </w:rPr>
              <w:t>Unidades de Capacitación de cada programa presupuestario</w:t>
            </w:r>
          </w:p>
        </w:tc>
        <w:tc>
          <w:tcPr>
            <w:tcW w:w="2977" w:type="dxa"/>
            <w:shd w:val="clear" w:color="auto" w:fill="auto"/>
          </w:tcPr>
          <w:p w14:paraId="6A12647F" w14:textId="77777777" w:rsidR="001A5C9D" w:rsidRPr="00602C6E" w:rsidRDefault="001A5C9D" w:rsidP="007F5D50">
            <w:pPr>
              <w:pStyle w:val="Prrafodelista"/>
              <w:ind w:left="95"/>
              <w:jc w:val="both"/>
              <w:rPr>
                <w:rFonts w:ascii="Arial" w:hAnsi="Arial" w:cs="Arial"/>
                <w:sz w:val="18"/>
                <w:szCs w:val="18"/>
              </w:rPr>
            </w:pPr>
            <w:r w:rsidRPr="00602C6E">
              <w:rPr>
                <w:rFonts w:ascii="Arial" w:hAnsi="Arial" w:cs="Arial"/>
                <w:sz w:val="18"/>
                <w:szCs w:val="18"/>
              </w:rPr>
              <w:t>Remitir informe de diagnóstico de necesidades de capacitación y la formulación de becas según diagnóstico a la Dirección de Gestión Humana</w:t>
            </w:r>
          </w:p>
        </w:tc>
        <w:tc>
          <w:tcPr>
            <w:tcW w:w="3543" w:type="dxa"/>
            <w:shd w:val="clear" w:color="auto" w:fill="auto"/>
          </w:tcPr>
          <w:p w14:paraId="5EA65E23" w14:textId="77777777" w:rsidR="001A5C9D" w:rsidRPr="00602C6E" w:rsidRDefault="001A5C9D" w:rsidP="007F5D50">
            <w:pPr>
              <w:jc w:val="both"/>
              <w:rPr>
                <w:rFonts w:ascii="Arial" w:hAnsi="Arial" w:cs="Arial"/>
                <w:sz w:val="18"/>
                <w:szCs w:val="18"/>
              </w:rPr>
            </w:pPr>
            <w:r w:rsidRPr="00602C6E">
              <w:rPr>
                <w:rFonts w:ascii="Arial" w:hAnsi="Arial" w:cs="Arial"/>
                <w:sz w:val="18"/>
                <w:szCs w:val="18"/>
              </w:rPr>
              <w:t>Enviar el informe y la formulación al Subproceso Gestión de la Capacitación de la Dirección de Gestión Humana en el plazo solicitado.</w:t>
            </w:r>
          </w:p>
        </w:tc>
      </w:tr>
      <w:tr w:rsidR="00296592" w:rsidRPr="003114CD" w14:paraId="6C3DC072" w14:textId="77777777" w:rsidTr="007F5D50">
        <w:tc>
          <w:tcPr>
            <w:tcW w:w="647" w:type="dxa"/>
            <w:shd w:val="clear" w:color="auto" w:fill="auto"/>
          </w:tcPr>
          <w:p w14:paraId="6722358E" w14:textId="77777777" w:rsidR="001A5C9D" w:rsidRPr="00602C6E" w:rsidRDefault="001A5C9D" w:rsidP="007F5D50">
            <w:pPr>
              <w:jc w:val="center"/>
              <w:rPr>
                <w:rFonts w:ascii="Arial" w:hAnsi="Arial" w:cs="Arial"/>
                <w:sz w:val="18"/>
                <w:szCs w:val="18"/>
              </w:rPr>
            </w:pPr>
            <w:r w:rsidRPr="00602C6E">
              <w:rPr>
                <w:rFonts w:ascii="Arial" w:hAnsi="Arial" w:cs="Arial"/>
                <w:sz w:val="18"/>
                <w:szCs w:val="18"/>
              </w:rPr>
              <w:t>4</w:t>
            </w:r>
          </w:p>
        </w:tc>
        <w:tc>
          <w:tcPr>
            <w:tcW w:w="1956" w:type="dxa"/>
            <w:shd w:val="clear" w:color="auto" w:fill="auto"/>
          </w:tcPr>
          <w:p w14:paraId="266D862B" w14:textId="77777777" w:rsidR="001A5C9D" w:rsidRPr="00602C6E" w:rsidRDefault="001A5C9D" w:rsidP="007F5D50">
            <w:pPr>
              <w:jc w:val="center"/>
              <w:rPr>
                <w:rFonts w:ascii="Arial" w:hAnsi="Arial" w:cs="Arial"/>
                <w:sz w:val="18"/>
                <w:szCs w:val="18"/>
              </w:rPr>
            </w:pPr>
            <w:r w:rsidRPr="00602C6E">
              <w:rPr>
                <w:rFonts w:ascii="Arial" w:hAnsi="Arial" w:cs="Arial"/>
                <w:sz w:val="18"/>
                <w:szCs w:val="18"/>
              </w:rPr>
              <w:t>Subproceso Gestión de la Capacitación de la Dirección de Gestión Humana</w:t>
            </w:r>
          </w:p>
        </w:tc>
        <w:tc>
          <w:tcPr>
            <w:tcW w:w="2977" w:type="dxa"/>
            <w:shd w:val="clear" w:color="auto" w:fill="auto"/>
          </w:tcPr>
          <w:p w14:paraId="52C0E395" w14:textId="77777777" w:rsidR="001A5C9D" w:rsidRPr="00602C6E" w:rsidRDefault="001A5C9D" w:rsidP="007F5D50">
            <w:pPr>
              <w:pStyle w:val="Prrafodelista"/>
              <w:ind w:left="95"/>
              <w:jc w:val="both"/>
              <w:rPr>
                <w:rFonts w:ascii="Arial" w:hAnsi="Arial" w:cs="Arial"/>
                <w:sz w:val="18"/>
                <w:szCs w:val="18"/>
              </w:rPr>
            </w:pPr>
            <w:r w:rsidRPr="00602C6E">
              <w:rPr>
                <w:rFonts w:ascii="Arial" w:hAnsi="Arial" w:cs="Arial"/>
                <w:sz w:val="18"/>
                <w:szCs w:val="18"/>
              </w:rPr>
              <w:t>Consolidar y analizar las necesidades recibidas y elaborar el anteproyecto consolidado de becas</w:t>
            </w:r>
          </w:p>
        </w:tc>
        <w:tc>
          <w:tcPr>
            <w:tcW w:w="3543" w:type="dxa"/>
            <w:shd w:val="clear" w:color="auto" w:fill="auto"/>
          </w:tcPr>
          <w:p w14:paraId="4CE79B4D" w14:textId="77777777" w:rsidR="001A5C9D" w:rsidRPr="00602C6E" w:rsidRDefault="001A5C9D" w:rsidP="007F5D50">
            <w:pPr>
              <w:jc w:val="both"/>
              <w:rPr>
                <w:rFonts w:ascii="Arial" w:hAnsi="Arial" w:cs="Arial"/>
                <w:sz w:val="18"/>
                <w:szCs w:val="18"/>
              </w:rPr>
            </w:pPr>
            <w:r w:rsidRPr="00602C6E">
              <w:rPr>
                <w:rFonts w:ascii="Arial" w:hAnsi="Arial" w:cs="Arial"/>
                <w:sz w:val="18"/>
                <w:szCs w:val="18"/>
              </w:rPr>
              <w:t>Enviar el informe anteproyecto consolidado de becas para análisis de Rectoría</w:t>
            </w:r>
          </w:p>
        </w:tc>
      </w:tr>
      <w:tr w:rsidR="001A5C9D" w:rsidRPr="003114CD" w14:paraId="33DED08A" w14:textId="77777777" w:rsidTr="007F5D50">
        <w:tc>
          <w:tcPr>
            <w:tcW w:w="647" w:type="dxa"/>
            <w:shd w:val="clear" w:color="auto" w:fill="auto"/>
          </w:tcPr>
          <w:p w14:paraId="180CCFB3" w14:textId="77777777" w:rsidR="001A5C9D" w:rsidRPr="00602C6E" w:rsidRDefault="001A5C9D" w:rsidP="007F5D50">
            <w:pPr>
              <w:jc w:val="center"/>
              <w:rPr>
                <w:rFonts w:ascii="Arial" w:hAnsi="Arial" w:cs="Arial"/>
                <w:sz w:val="18"/>
                <w:szCs w:val="18"/>
              </w:rPr>
            </w:pPr>
            <w:r w:rsidRPr="00602C6E">
              <w:rPr>
                <w:rFonts w:ascii="Arial" w:hAnsi="Arial" w:cs="Arial"/>
                <w:sz w:val="18"/>
                <w:szCs w:val="18"/>
              </w:rPr>
              <w:t>5</w:t>
            </w:r>
          </w:p>
        </w:tc>
        <w:tc>
          <w:tcPr>
            <w:tcW w:w="1956" w:type="dxa"/>
            <w:shd w:val="clear" w:color="auto" w:fill="auto"/>
          </w:tcPr>
          <w:p w14:paraId="3E88CA4A" w14:textId="77777777" w:rsidR="001A5C9D" w:rsidRPr="00602C6E" w:rsidRDefault="001A5C9D" w:rsidP="007F5D50">
            <w:pPr>
              <w:jc w:val="center"/>
              <w:rPr>
                <w:rFonts w:ascii="Arial" w:hAnsi="Arial" w:cs="Arial"/>
                <w:sz w:val="18"/>
                <w:szCs w:val="18"/>
              </w:rPr>
            </w:pPr>
            <w:r w:rsidRPr="00602C6E">
              <w:rPr>
                <w:rFonts w:ascii="Arial" w:hAnsi="Arial" w:cs="Arial"/>
                <w:sz w:val="18"/>
                <w:szCs w:val="18"/>
              </w:rPr>
              <w:t>Subproceso Gestión de la Capacitación de la Dirección de Gestión Humana</w:t>
            </w:r>
          </w:p>
        </w:tc>
        <w:tc>
          <w:tcPr>
            <w:tcW w:w="2977" w:type="dxa"/>
            <w:shd w:val="clear" w:color="auto" w:fill="auto"/>
          </w:tcPr>
          <w:p w14:paraId="20C53E91" w14:textId="77777777" w:rsidR="001A5C9D" w:rsidRPr="00602C6E" w:rsidRDefault="001A5C9D" w:rsidP="007F5D50">
            <w:pPr>
              <w:pStyle w:val="Prrafodelista"/>
              <w:ind w:left="95"/>
              <w:jc w:val="both"/>
              <w:rPr>
                <w:rFonts w:ascii="Arial" w:hAnsi="Arial" w:cs="Arial"/>
                <w:sz w:val="18"/>
                <w:szCs w:val="18"/>
              </w:rPr>
            </w:pPr>
            <w:r w:rsidRPr="00602C6E">
              <w:rPr>
                <w:rFonts w:ascii="Arial" w:hAnsi="Arial" w:cs="Arial"/>
                <w:sz w:val="18"/>
                <w:szCs w:val="18"/>
              </w:rPr>
              <w:t>Enviar a la Dirección de Planificación el anteproyecto consolidado de becas aprobado por Rectoría</w:t>
            </w:r>
          </w:p>
        </w:tc>
        <w:tc>
          <w:tcPr>
            <w:tcW w:w="3543" w:type="dxa"/>
            <w:shd w:val="clear" w:color="auto" w:fill="auto"/>
          </w:tcPr>
          <w:p w14:paraId="49FE17AB" w14:textId="77777777" w:rsidR="001A5C9D" w:rsidRPr="00602C6E" w:rsidRDefault="001A5C9D" w:rsidP="007F5D50">
            <w:pPr>
              <w:jc w:val="both"/>
              <w:rPr>
                <w:rFonts w:ascii="Arial" w:hAnsi="Arial" w:cs="Arial"/>
                <w:sz w:val="18"/>
                <w:szCs w:val="18"/>
              </w:rPr>
            </w:pPr>
            <w:r w:rsidRPr="00602C6E">
              <w:rPr>
                <w:rFonts w:ascii="Arial" w:hAnsi="Arial" w:cs="Arial"/>
                <w:sz w:val="18"/>
                <w:szCs w:val="18"/>
              </w:rPr>
              <w:t>Revisar las observaciones emitidas por Rectoría en coordinación Unidades de Capacitación de cada programa presupuestario y enviar el informe a la Dirección de Planificación.</w:t>
            </w:r>
          </w:p>
        </w:tc>
      </w:tr>
    </w:tbl>
    <w:p w14:paraId="05F31AAC" w14:textId="77777777" w:rsidR="0046016A" w:rsidRPr="00602C6E" w:rsidRDefault="0046016A" w:rsidP="007978E0">
      <w:pPr>
        <w:tabs>
          <w:tab w:val="left" w:pos="360"/>
        </w:tabs>
        <w:jc w:val="both"/>
        <w:rPr>
          <w:rFonts w:ascii="Arial" w:hAnsi="Arial" w:cs="Arial"/>
          <w:sz w:val="24"/>
          <w:szCs w:val="24"/>
        </w:rPr>
      </w:pPr>
    </w:p>
    <w:p w14:paraId="5A52F879" w14:textId="77777777" w:rsidR="001A5C9D" w:rsidRPr="003114CD" w:rsidRDefault="001A5C9D" w:rsidP="00467077">
      <w:pPr>
        <w:spacing w:before="100" w:beforeAutospacing="1" w:after="100" w:afterAutospacing="1"/>
        <w:jc w:val="center"/>
        <w:rPr>
          <w:rFonts w:ascii="Arial" w:hAnsi="Arial" w:cs="Arial"/>
          <w:sz w:val="24"/>
          <w:szCs w:val="24"/>
        </w:rPr>
      </w:pPr>
      <w:r w:rsidRPr="008A3F51">
        <w:rPr>
          <w:rFonts w:ascii="Arial" w:hAnsi="Arial" w:cs="Arial"/>
        </w:rPr>
        <w:object w:dxaOrig="8107" w:dyaOrig="12415" w14:anchorId="73C29ABC">
          <v:shape id="_x0000_i1033" type="#_x0000_t75" style="width:333pt;height:269.5pt" o:ole="">
            <v:imagedata r:id="rId36" o:title=""/>
          </v:shape>
          <o:OLEObject Type="Embed" ProgID="Visio.Drawing.11" ShapeID="_x0000_i1033" DrawAspect="Content" ObjectID="_1699960957" r:id="rId37"/>
        </w:object>
      </w:r>
    </w:p>
    <w:p w14:paraId="3C131871" w14:textId="442762F3" w:rsidR="001A5C9D" w:rsidRDefault="001A5C9D" w:rsidP="002D3D23">
      <w:pPr>
        <w:numPr>
          <w:ilvl w:val="0"/>
          <w:numId w:val="8"/>
        </w:numPr>
        <w:spacing w:after="240"/>
        <w:ind w:left="714" w:hanging="357"/>
        <w:jc w:val="both"/>
        <w:rPr>
          <w:rFonts w:ascii="Arial" w:hAnsi="Arial" w:cs="Arial"/>
          <w:sz w:val="24"/>
          <w:szCs w:val="24"/>
        </w:rPr>
      </w:pPr>
      <w:r w:rsidRPr="00602C6E">
        <w:rPr>
          <w:rFonts w:ascii="Arial" w:hAnsi="Arial" w:cs="Arial"/>
          <w:sz w:val="24"/>
          <w:szCs w:val="24"/>
        </w:rPr>
        <w:t>En la formulación del presupuesto de becas, todas las ayudas económicas formuladas por concepto de beca deberán realizarse en la subpartida 60201 (Becas a funcionarios), y no deberán incluirse recursos en la subpartida 10701 (Actividades de Capacitación).</w:t>
      </w:r>
    </w:p>
    <w:p w14:paraId="6B7095FD" w14:textId="77777777" w:rsidR="00602C6E" w:rsidRPr="00602C6E" w:rsidRDefault="00602C6E" w:rsidP="002D3D23">
      <w:pPr>
        <w:pStyle w:val="Prrafodelista"/>
        <w:numPr>
          <w:ilvl w:val="0"/>
          <w:numId w:val="8"/>
        </w:numPr>
        <w:spacing w:after="240"/>
        <w:ind w:left="714" w:hanging="357"/>
        <w:jc w:val="both"/>
        <w:rPr>
          <w:rFonts w:ascii="Arial" w:hAnsi="Arial" w:cs="Arial"/>
          <w:sz w:val="24"/>
          <w:szCs w:val="24"/>
        </w:rPr>
      </w:pPr>
      <w:r w:rsidRPr="00602C6E">
        <w:rPr>
          <w:rFonts w:ascii="Arial" w:hAnsi="Arial" w:cs="Arial"/>
          <w:sz w:val="24"/>
          <w:szCs w:val="24"/>
        </w:rPr>
        <w:t xml:space="preserve">Como medida de contención del gasto aprobada por Corte Plena 27-17, celebrada el 21 de agosto de 2017, XVI, los Programas de Becas impartidos mediante convenios con universidades de nuestro país, se desarrollarán en horario no hábil para evitar gastos por sustituciones. Además, en cada ejercicio presupuestario se mantendrán los recursos necesarios para dar continuidad a las "becas a funcionarios" otorgadas, pero no se incorporarán recursos para nuevas becas. </w:t>
      </w:r>
    </w:p>
    <w:p w14:paraId="7352B51F" w14:textId="203C66FF" w:rsidR="001A5C9D" w:rsidRPr="00602C6E" w:rsidRDefault="001A5C9D" w:rsidP="002D3D23">
      <w:pPr>
        <w:numPr>
          <w:ilvl w:val="0"/>
          <w:numId w:val="8"/>
        </w:numPr>
        <w:spacing w:before="100" w:beforeAutospacing="1" w:after="100" w:afterAutospacing="1"/>
        <w:jc w:val="both"/>
        <w:rPr>
          <w:rFonts w:ascii="Arial" w:hAnsi="Arial" w:cs="Arial"/>
        </w:rPr>
      </w:pPr>
      <w:r w:rsidRPr="00602C6E">
        <w:rPr>
          <w:rFonts w:ascii="Arial" w:hAnsi="Arial" w:cs="Arial"/>
          <w:sz w:val="24"/>
          <w:szCs w:val="24"/>
        </w:rPr>
        <w:t>Una vez que los requerimientos de Becas son aprobados por el Consejo Superior, lo correspondiente al Programa 926 Dirección y Administración se incluye en la Dirección de Gestión Humana, los requerimientos del Programa 927 Servicio Jurisdiccional se incluyen en Escuela Judicial (Programa 927),  los requerimientos de los Programas 928 O.I.J. se incluyen en la Dirección General, los requerimientos de los programas 929 Ministerio Público y 930 Defensa Pública se incluyen en las Unidades de Capacitación correspondientes. E</w:t>
      </w:r>
      <w:r w:rsidR="00131FCB" w:rsidRPr="00602C6E">
        <w:rPr>
          <w:rFonts w:ascii="Arial" w:hAnsi="Arial" w:cs="Arial"/>
          <w:sz w:val="24"/>
          <w:szCs w:val="24"/>
        </w:rPr>
        <w:t>n e</w:t>
      </w:r>
      <w:r w:rsidRPr="00602C6E">
        <w:rPr>
          <w:rFonts w:ascii="Arial" w:hAnsi="Arial" w:cs="Arial"/>
          <w:sz w:val="24"/>
          <w:szCs w:val="24"/>
        </w:rPr>
        <w:t xml:space="preserve">l Programa 950 Servicio de Atención y Protección de Víctimas y Testigos, </w:t>
      </w:r>
      <w:r w:rsidR="00131FCB" w:rsidRPr="00602C6E">
        <w:rPr>
          <w:rFonts w:ascii="Arial" w:hAnsi="Arial" w:cs="Arial"/>
          <w:sz w:val="24"/>
          <w:szCs w:val="24"/>
        </w:rPr>
        <w:t xml:space="preserve">se incluirán </w:t>
      </w:r>
      <w:r w:rsidRPr="00602C6E">
        <w:rPr>
          <w:rFonts w:ascii="Arial" w:hAnsi="Arial" w:cs="Arial"/>
          <w:sz w:val="24"/>
          <w:szCs w:val="24"/>
        </w:rPr>
        <w:t>los recursos en la Oficina de Atención a la Víctima de Delitos y la Unidad de Protección de Víctimas y Testigos, según corresponda.</w:t>
      </w:r>
    </w:p>
    <w:p w14:paraId="46FB4D10" w14:textId="77777777" w:rsidR="001A5C9D" w:rsidRPr="00602C6E" w:rsidRDefault="001A5C9D" w:rsidP="001A5C9D">
      <w:pPr>
        <w:pStyle w:val="Prrafodelista"/>
        <w:rPr>
          <w:rFonts w:ascii="Arial" w:hAnsi="Arial" w:cs="Arial"/>
        </w:rPr>
      </w:pPr>
    </w:p>
    <w:p w14:paraId="31C840BF" w14:textId="77777777" w:rsidR="001A5C9D" w:rsidRPr="00602C6E" w:rsidRDefault="001A5C9D" w:rsidP="002D3D23">
      <w:pPr>
        <w:numPr>
          <w:ilvl w:val="0"/>
          <w:numId w:val="8"/>
        </w:numPr>
        <w:spacing w:after="100" w:afterAutospacing="1"/>
        <w:jc w:val="both"/>
        <w:rPr>
          <w:rFonts w:ascii="Arial" w:hAnsi="Arial" w:cs="Arial"/>
          <w:sz w:val="24"/>
          <w:szCs w:val="24"/>
        </w:rPr>
      </w:pPr>
      <w:r w:rsidRPr="00602C6E">
        <w:rPr>
          <w:rFonts w:ascii="Arial" w:hAnsi="Arial" w:cs="Arial"/>
          <w:sz w:val="24"/>
          <w:szCs w:val="24"/>
        </w:rPr>
        <w:lastRenderedPageBreak/>
        <w:t>Las Unidades de Capacitación de cada programa presupuestario, deben velar por la ejecución de los recursos presupuestarios aprobados por concepto de becas y deberán justificar tanto la ejecución como la no ejecución.</w:t>
      </w:r>
    </w:p>
    <w:p w14:paraId="6A68A25F" w14:textId="77777777" w:rsidR="001A5C9D" w:rsidRPr="00602C6E" w:rsidRDefault="001A5C9D" w:rsidP="001A5C9D">
      <w:pPr>
        <w:pStyle w:val="Prrafodelista"/>
        <w:rPr>
          <w:rFonts w:ascii="Arial" w:hAnsi="Arial" w:cs="Arial"/>
        </w:rPr>
      </w:pPr>
    </w:p>
    <w:p w14:paraId="4B29FF30" w14:textId="77777777" w:rsidR="001A5C9D" w:rsidRPr="00602C6E" w:rsidRDefault="001A5C9D" w:rsidP="002D3D23">
      <w:pPr>
        <w:numPr>
          <w:ilvl w:val="0"/>
          <w:numId w:val="8"/>
        </w:numPr>
        <w:spacing w:after="100" w:afterAutospacing="1"/>
        <w:jc w:val="both"/>
        <w:rPr>
          <w:rFonts w:ascii="Arial" w:hAnsi="Arial" w:cs="Arial"/>
          <w:sz w:val="24"/>
          <w:szCs w:val="24"/>
        </w:rPr>
      </w:pPr>
      <w:r w:rsidRPr="00602C6E">
        <w:rPr>
          <w:rFonts w:ascii="Arial" w:hAnsi="Arial" w:cs="Arial"/>
          <w:sz w:val="24"/>
          <w:szCs w:val="24"/>
        </w:rPr>
        <w:t>Las personas beneficiarias de becas deberán firmar contratos de adiestramiento de acuerdo con lo que establece el Reglamento de Becas y Permisos de Estudios del Poder Judicial y según acuerdo del Consejo Superior en sesión No. 30-19, celebrada el 02 de abril de 2019, Artículo LXXIV, deberán las Unidades de Capacitación de cada programa presupuestario llevar el control y seguimiento a los compromisos establecidos en los contratos por el personal al que dan cobertura. Serán además las responsables de ejecutar los contratos de las personas que los suscribieron y no cumplieron con las cláusulas acordadas.</w:t>
      </w:r>
    </w:p>
    <w:p w14:paraId="252FA4C3" w14:textId="77777777" w:rsidR="001A5C9D" w:rsidRPr="00602C6E" w:rsidRDefault="001A5C9D" w:rsidP="001A5C9D">
      <w:pPr>
        <w:pStyle w:val="Prrafodelista"/>
        <w:rPr>
          <w:rFonts w:ascii="Arial" w:hAnsi="Arial" w:cs="Arial"/>
        </w:rPr>
      </w:pPr>
    </w:p>
    <w:p w14:paraId="2FD09BE4" w14:textId="77777777" w:rsidR="001A5C9D" w:rsidRPr="00602C6E" w:rsidRDefault="001A5C9D" w:rsidP="002D3D23">
      <w:pPr>
        <w:numPr>
          <w:ilvl w:val="0"/>
          <w:numId w:val="8"/>
        </w:numPr>
        <w:spacing w:after="100" w:afterAutospacing="1"/>
        <w:jc w:val="both"/>
        <w:rPr>
          <w:rFonts w:ascii="Arial" w:hAnsi="Arial" w:cs="Arial"/>
          <w:sz w:val="24"/>
          <w:szCs w:val="24"/>
        </w:rPr>
      </w:pPr>
      <w:r w:rsidRPr="00602C6E">
        <w:rPr>
          <w:rFonts w:ascii="Arial" w:hAnsi="Arial" w:cs="Arial"/>
          <w:sz w:val="24"/>
          <w:szCs w:val="24"/>
        </w:rPr>
        <w:t>Las Unidades de Capacitación de cada programa presupuestario deben emitir un informe semestral de este seguimiento al Subproceso Gestión de la Capacitación de la Dirección de Gestión Humana o cuando esta oficina lo solicite.</w:t>
      </w:r>
    </w:p>
    <w:p w14:paraId="70F94581" w14:textId="77777777" w:rsidR="00703F2A" w:rsidRPr="00296592" w:rsidRDefault="00703F2A" w:rsidP="00467077">
      <w:pPr>
        <w:pStyle w:val="Prrafodelista"/>
        <w:rPr>
          <w:rFonts w:ascii="Arial" w:hAnsi="Arial" w:cs="Arial"/>
          <w:sz w:val="24"/>
          <w:szCs w:val="24"/>
          <w:highlight w:val="yellow"/>
        </w:rPr>
      </w:pPr>
    </w:p>
    <w:p w14:paraId="7EFD425B" w14:textId="313F53AD" w:rsidR="00A31B13" w:rsidRPr="008771FE" w:rsidRDefault="001A5C9D" w:rsidP="002D3D23">
      <w:pPr>
        <w:numPr>
          <w:ilvl w:val="0"/>
          <w:numId w:val="8"/>
        </w:numPr>
        <w:suppressAutoHyphens w:val="0"/>
        <w:spacing w:after="100" w:afterAutospacing="1"/>
        <w:jc w:val="both"/>
        <w:rPr>
          <w:rFonts w:ascii="Arial" w:hAnsi="Arial" w:cs="Arial"/>
          <w:b/>
          <w:sz w:val="24"/>
        </w:rPr>
      </w:pPr>
      <w:r w:rsidRPr="00C501DD">
        <w:rPr>
          <w:rFonts w:ascii="Arial" w:hAnsi="Arial" w:cs="Arial"/>
          <w:sz w:val="24"/>
          <w:szCs w:val="24"/>
        </w:rPr>
        <w:t xml:space="preserve">La Dirección de Gestión Humana debe remitir a la Dirección de Planificación el Presupuesto de Becas, Ayudas Económicas y requerimientos para sustitución del personal que participa en los programas de capacitación de cada uno de los programas institucionales debidamente aprobado, a más tardar el </w:t>
      </w:r>
      <w:r w:rsidR="008771FE" w:rsidRPr="00C501DD">
        <w:rPr>
          <w:rFonts w:ascii="Arial" w:hAnsi="Arial" w:cs="Arial"/>
          <w:sz w:val="24"/>
          <w:szCs w:val="24"/>
        </w:rPr>
        <w:t xml:space="preserve">04 </w:t>
      </w:r>
      <w:r w:rsidRPr="00C501DD">
        <w:rPr>
          <w:rFonts w:ascii="Arial" w:hAnsi="Arial" w:cs="Arial"/>
          <w:sz w:val="24"/>
          <w:szCs w:val="24"/>
        </w:rPr>
        <w:t xml:space="preserve">de febrero de </w:t>
      </w:r>
      <w:r w:rsidR="008771FE" w:rsidRPr="00C501DD">
        <w:rPr>
          <w:rFonts w:ascii="Arial" w:hAnsi="Arial" w:cs="Arial"/>
          <w:sz w:val="24"/>
          <w:szCs w:val="24"/>
        </w:rPr>
        <w:t>2022</w:t>
      </w:r>
      <w:r w:rsidRPr="00C501DD">
        <w:rPr>
          <w:rFonts w:ascii="Arial" w:hAnsi="Arial" w:cs="Arial"/>
          <w:sz w:val="24"/>
          <w:szCs w:val="24"/>
        </w:rPr>
        <w:t xml:space="preserve">.  El presupuesto de cada programa debe ser menor o igual al aprobado para </w:t>
      </w:r>
      <w:r w:rsidR="008771FE" w:rsidRPr="00C501DD">
        <w:rPr>
          <w:rFonts w:ascii="Arial" w:hAnsi="Arial" w:cs="Arial"/>
          <w:sz w:val="24"/>
          <w:szCs w:val="24"/>
        </w:rPr>
        <w:t>2022</w:t>
      </w:r>
      <w:r w:rsidRPr="00C501DD">
        <w:rPr>
          <w:rFonts w:ascii="Arial" w:hAnsi="Arial" w:cs="Arial"/>
          <w:sz w:val="24"/>
          <w:szCs w:val="24"/>
        </w:rPr>
        <w:t>.</w:t>
      </w:r>
      <w:bookmarkStart w:id="41" w:name="_Toc528045419"/>
    </w:p>
    <w:p w14:paraId="54E7A38E" w14:textId="77777777" w:rsidR="00A31B13" w:rsidRDefault="00A31B13" w:rsidP="00A31B13">
      <w:pPr>
        <w:pStyle w:val="Prrafodelista"/>
        <w:rPr>
          <w:rFonts w:ascii="Arial" w:hAnsi="Arial" w:cs="Arial"/>
          <w:b/>
          <w:sz w:val="24"/>
        </w:rPr>
      </w:pPr>
    </w:p>
    <w:p w14:paraId="6317FAE2" w14:textId="77777777" w:rsidR="00C41851" w:rsidRDefault="00C41851" w:rsidP="00A31B13">
      <w:pPr>
        <w:pStyle w:val="Prrafodelista"/>
        <w:rPr>
          <w:rFonts w:ascii="Arial" w:hAnsi="Arial" w:cs="Arial"/>
          <w:b/>
          <w:sz w:val="24"/>
        </w:rPr>
      </w:pPr>
    </w:p>
    <w:p w14:paraId="72FAA5BC" w14:textId="77777777" w:rsidR="00C41851" w:rsidRPr="00296592" w:rsidRDefault="00C41851" w:rsidP="00A31B13">
      <w:pPr>
        <w:pStyle w:val="Prrafodelista"/>
        <w:rPr>
          <w:rFonts w:ascii="Arial" w:hAnsi="Arial" w:cs="Arial"/>
          <w:b/>
          <w:sz w:val="24"/>
        </w:rPr>
      </w:pPr>
    </w:p>
    <w:p w14:paraId="5F061F7C" w14:textId="492D2A38" w:rsidR="0046016A" w:rsidRPr="00296592" w:rsidRDefault="0046016A" w:rsidP="002D3D23">
      <w:pPr>
        <w:pStyle w:val="Ttulo2"/>
        <w:numPr>
          <w:ilvl w:val="1"/>
          <w:numId w:val="5"/>
        </w:numPr>
        <w:tabs>
          <w:tab w:val="clear" w:pos="576"/>
          <w:tab w:val="num" w:pos="284"/>
        </w:tabs>
        <w:rPr>
          <w:rFonts w:ascii="Arial" w:hAnsi="Arial" w:cs="Arial"/>
          <w:b/>
          <w:sz w:val="24"/>
        </w:rPr>
      </w:pPr>
      <w:bookmarkStart w:id="42" w:name="_Toc89346189"/>
      <w:r w:rsidRPr="002D3D23">
        <w:rPr>
          <w:rFonts w:ascii="Arial" w:hAnsi="Arial" w:cs="Arial"/>
          <w:b/>
          <w:sz w:val="24"/>
        </w:rPr>
        <w:t>Vehículos</w:t>
      </w:r>
      <w:bookmarkEnd w:id="41"/>
      <w:bookmarkEnd w:id="42"/>
      <w:r w:rsidRPr="002D3D23">
        <w:rPr>
          <w:rFonts w:ascii="Arial" w:hAnsi="Arial" w:cs="Arial"/>
          <w:b/>
          <w:sz w:val="24"/>
        </w:rPr>
        <w:t xml:space="preserve"> </w:t>
      </w:r>
    </w:p>
    <w:p w14:paraId="3C7D40E4" w14:textId="77777777" w:rsidR="000901B3" w:rsidRPr="00296592" w:rsidRDefault="000901B3" w:rsidP="00A31B13">
      <w:pPr>
        <w:rPr>
          <w:lang w:val="x-none"/>
        </w:rPr>
      </w:pPr>
    </w:p>
    <w:p w14:paraId="66A6E932" w14:textId="1EACCD1C" w:rsidR="00AE5C0D" w:rsidRPr="00C501DD" w:rsidRDefault="00AE5C0D" w:rsidP="00A31B13">
      <w:pPr>
        <w:numPr>
          <w:ilvl w:val="0"/>
          <w:numId w:val="2"/>
        </w:numPr>
        <w:tabs>
          <w:tab w:val="clear" w:pos="375"/>
          <w:tab w:val="left" w:pos="360"/>
          <w:tab w:val="num" w:pos="567"/>
        </w:tabs>
        <w:ind w:left="0" w:firstLine="0"/>
        <w:jc w:val="both"/>
        <w:rPr>
          <w:rFonts w:ascii="Arial" w:hAnsi="Arial" w:cs="Arial"/>
          <w:sz w:val="24"/>
          <w:szCs w:val="24"/>
        </w:rPr>
      </w:pPr>
      <w:r w:rsidRPr="00C501DD">
        <w:rPr>
          <w:rFonts w:ascii="Arial" w:hAnsi="Arial" w:cs="Arial"/>
          <w:sz w:val="24"/>
          <w:szCs w:val="24"/>
        </w:rPr>
        <w:t xml:space="preserve">Para la formulación </w:t>
      </w:r>
      <w:r w:rsidR="009E1BD6" w:rsidRPr="00C501DD">
        <w:rPr>
          <w:rFonts w:ascii="Arial" w:hAnsi="Arial" w:cs="Arial"/>
          <w:sz w:val="24"/>
          <w:szCs w:val="24"/>
        </w:rPr>
        <w:t xml:space="preserve">de </w:t>
      </w:r>
      <w:r w:rsidR="000C7C3F" w:rsidRPr="00C501DD">
        <w:rPr>
          <w:rFonts w:ascii="Arial" w:hAnsi="Arial" w:cs="Arial"/>
          <w:sz w:val="24"/>
          <w:szCs w:val="24"/>
        </w:rPr>
        <w:t>V</w:t>
      </w:r>
      <w:r w:rsidR="009E1BD6" w:rsidRPr="00C501DD">
        <w:rPr>
          <w:rFonts w:ascii="Arial" w:hAnsi="Arial" w:cs="Arial"/>
          <w:sz w:val="24"/>
          <w:szCs w:val="24"/>
        </w:rPr>
        <w:t>ehículos se utiliza el</w:t>
      </w:r>
      <w:r w:rsidRPr="00C501DD">
        <w:rPr>
          <w:rFonts w:ascii="Arial" w:hAnsi="Arial" w:cs="Arial"/>
          <w:sz w:val="24"/>
          <w:szCs w:val="24"/>
        </w:rPr>
        <w:t xml:space="preserve"> Sistema de Pre</w:t>
      </w:r>
      <w:r w:rsidR="00707058" w:rsidRPr="00C501DD">
        <w:rPr>
          <w:rFonts w:ascii="Arial" w:hAnsi="Arial" w:cs="Arial"/>
          <w:sz w:val="24"/>
          <w:szCs w:val="24"/>
        </w:rPr>
        <w:t>-F</w:t>
      </w:r>
      <w:r w:rsidRPr="00C501DD">
        <w:rPr>
          <w:rFonts w:ascii="Arial" w:hAnsi="Arial" w:cs="Arial"/>
          <w:sz w:val="24"/>
          <w:szCs w:val="24"/>
        </w:rPr>
        <w:t xml:space="preserve">ormulación, por lo cual toda gestión al respecto se debe realizar </w:t>
      </w:r>
      <w:r w:rsidR="009E1BD6" w:rsidRPr="00C501DD">
        <w:rPr>
          <w:rFonts w:ascii="Arial" w:hAnsi="Arial" w:cs="Arial"/>
          <w:sz w:val="24"/>
          <w:szCs w:val="24"/>
        </w:rPr>
        <w:t xml:space="preserve">únicamente </w:t>
      </w:r>
      <w:r w:rsidRPr="00C501DD">
        <w:rPr>
          <w:rFonts w:ascii="Arial" w:hAnsi="Arial" w:cs="Arial"/>
          <w:sz w:val="24"/>
          <w:szCs w:val="24"/>
        </w:rPr>
        <w:t>mediante dicho sistema.</w:t>
      </w:r>
      <w:r w:rsidR="00C87391" w:rsidRPr="00C501DD">
        <w:rPr>
          <w:rFonts w:ascii="Arial" w:hAnsi="Arial" w:cs="Arial"/>
          <w:sz w:val="24"/>
          <w:szCs w:val="24"/>
        </w:rPr>
        <w:t xml:space="preserve"> </w:t>
      </w:r>
      <w:r w:rsidR="00707058" w:rsidRPr="00C501DD">
        <w:rPr>
          <w:rFonts w:ascii="Arial" w:hAnsi="Arial" w:cs="Arial"/>
          <w:sz w:val="24"/>
          <w:szCs w:val="24"/>
        </w:rPr>
        <w:t>La</w:t>
      </w:r>
      <w:r w:rsidR="00C87391" w:rsidRPr="00C501DD">
        <w:rPr>
          <w:rFonts w:ascii="Arial" w:hAnsi="Arial" w:cs="Arial"/>
          <w:sz w:val="24"/>
          <w:szCs w:val="24"/>
        </w:rPr>
        <w:t xml:space="preserve"> Dirección Ejecutiva publicó la Circular N°</w:t>
      </w:r>
      <w:r w:rsidR="001B2820" w:rsidRPr="00C501DD">
        <w:rPr>
          <w:rFonts w:ascii="Arial" w:hAnsi="Arial" w:cs="Arial"/>
          <w:sz w:val="24"/>
          <w:szCs w:val="24"/>
        </w:rPr>
        <w:t>123</w:t>
      </w:r>
      <w:r w:rsidR="00C87391" w:rsidRPr="00C501DD">
        <w:rPr>
          <w:rFonts w:ascii="Arial" w:hAnsi="Arial" w:cs="Arial"/>
          <w:sz w:val="24"/>
          <w:szCs w:val="24"/>
        </w:rPr>
        <w:t>-</w:t>
      </w:r>
      <w:r w:rsidR="001F4B08" w:rsidRPr="00C501DD">
        <w:rPr>
          <w:rFonts w:ascii="Arial" w:hAnsi="Arial" w:cs="Arial"/>
          <w:sz w:val="24"/>
          <w:szCs w:val="24"/>
        </w:rPr>
        <w:t>202</w:t>
      </w:r>
      <w:r w:rsidR="001B2820" w:rsidRPr="00C501DD">
        <w:rPr>
          <w:rFonts w:ascii="Arial" w:hAnsi="Arial" w:cs="Arial"/>
          <w:sz w:val="24"/>
          <w:szCs w:val="24"/>
        </w:rPr>
        <w:t>1</w:t>
      </w:r>
      <w:r w:rsidR="00C87391" w:rsidRPr="00C501DD">
        <w:rPr>
          <w:rFonts w:ascii="Arial" w:hAnsi="Arial" w:cs="Arial"/>
          <w:sz w:val="24"/>
          <w:szCs w:val="24"/>
        </w:rPr>
        <w:t xml:space="preserve"> del </w:t>
      </w:r>
      <w:r w:rsidR="001B2820" w:rsidRPr="00C501DD">
        <w:rPr>
          <w:rFonts w:ascii="Arial" w:hAnsi="Arial" w:cs="Arial"/>
          <w:sz w:val="24"/>
          <w:szCs w:val="24"/>
        </w:rPr>
        <w:t>4</w:t>
      </w:r>
      <w:r w:rsidR="001F4B08" w:rsidRPr="00C501DD">
        <w:rPr>
          <w:rFonts w:ascii="Arial" w:hAnsi="Arial" w:cs="Arial"/>
          <w:sz w:val="24"/>
          <w:szCs w:val="24"/>
        </w:rPr>
        <w:t xml:space="preserve"> de </w:t>
      </w:r>
      <w:r w:rsidR="001B2820" w:rsidRPr="00C501DD">
        <w:rPr>
          <w:rFonts w:ascii="Arial" w:hAnsi="Arial" w:cs="Arial"/>
          <w:sz w:val="24"/>
          <w:szCs w:val="24"/>
        </w:rPr>
        <w:t>octu</w:t>
      </w:r>
      <w:r w:rsidR="001F4B08" w:rsidRPr="00C501DD">
        <w:rPr>
          <w:rFonts w:ascii="Arial" w:hAnsi="Arial" w:cs="Arial"/>
          <w:sz w:val="24"/>
          <w:szCs w:val="24"/>
        </w:rPr>
        <w:t>bre</w:t>
      </w:r>
      <w:r w:rsidR="001B2820" w:rsidRPr="00C501DD">
        <w:rPr>
          <w:rFonts w:ascii="Arial" w:hAnsi="Arial" w:cs="Arial"/>
          <w:sz w:val="24"/>
          <w:szCs w:val="24"/>
        </w:rPr>
        <w:t xml:space="preserve"> del 2021</w:t>
      </w:r>
      <w:r w:rsidR="00C87391" w:rsidRPr="00C501DD">
        <w:rPr>
          <w:rFonts w:ascii="Arial" w:hAnsi="Arial" w:cs="Arial"/>
          <w:sz w:val="24"/>
          <w:szCs w:val="24"/>
        </w:rPr>
        <w:t>, en donde se detalla el procedimiento establecido y la fecha para enviar la información.</w:t>
      </w:r>
    </w:p>
    <w:p w14:paraId="2C4D1E1F" w14:textId="77777777" w:rsidR="00AE5C0D" w:rsidRPr="00296592" w:rsidRDefault="00AE5C0D" w:rsidP="00AE5C0D">
      <w:pPr>
        <w:jc w:val="both"/>
        <w:rPr>
          <w:rFonts w:ascii="Arial" w:hAnsi="Arial" w:cs="Arial"/>
          <w:sz w:val="24"/>
          <w:szCs w:val="24"/>
        </w:rPr>
      </w:pPr>
    </w:p>
    <w:p w14:paraId="258967E0" w14:textId="77777777" w:rsidR="0046016A" w:rsidRPr="00296592" w:rsidRDefault="0046016A" w:rsidP="00B03FFF">
      <w:pPr>
        <w:numPr>
          <w:ilvl w:val="0"/>
          <w:numId w:val="2"/>
        </w:numPr>
        <w:tabs>
          <w:tab w:val="left" w:pos="142"/>
          <w:tab w:val="num" w:pos="567"/>
        </w:tabs>
        <w:ind w:left="0" w:firstLine="0"/>
        <w:jc w:val="both"/>
        <w:rPr>
          <w:rFonts w:ascii="Arial" w:hAnsi="Arial" w:cs="Arial"/>
          <w:sz w:val="24"/>
          <w:szCs w:val="24"/>
        </w:rPr>
      </w:pPr>
      <w:r w:rsidRPr="00296592">
        <w:rPr>
          <w:rFonts w:ascii="Arial" w:hAnsi="Arial" w:cs="Arial"/>
          <w:sz w:val="24"/>
          <w:szCs w:val="24"/>
        </w:rPr>
        <w:t xml:space="preserve">La </w:t>
      </w:r>
      <w:smartTag w:uri="urn:schemas-microsoft-com:office:smarttags" w:element="PersonName">
        <w:r w:rsidRPr="00296592">
          <w:rPr>
            <w:rFonts w:ascii="Arial" w:hAnsi="Arial" w:cs="Arial"/>
            <w:sz w:val="24"/>
            <w:szCs w:val="24"/>
          </w:rPr>
          <w:t>Dirección Ejecutiva</w:t>
        </w:r>
      </w:smartTag>
      <w:r w:rsidRPr="00296592">
        <w:rPr>
          <w:rFonts w:ascii="Arial" w:hAnsi="Arial" w:cs="Arial"/>
          <w:sz w:val="24"/>
          <w:szCs w:val="24"/>
        </w:rPr>
        <w:t xml:space="preserve"> consolida </w:t>
      </w:r>
      <w:r w:rsidR="00847ACB" w:rsidRPr="00296592">
        <w:rPr>
          <w:rFonts w:ascii="Arial" w:hAnsi="Arial" w:cs="Arial"/>
          <w:sz w:val="24"/>
          <w:szCs w:val="24"/>
        </w:rPr>
        <w:t xml:space="preserve">y analiza </w:t>
      </w:r>
      <w:r w:rsidRPr="00296592">
        <w:rPr>
          <w:rFonts w:ascii="Arial" w:hAnsi="Arial" w:cs="Arial"/>
          <w:sz w:val="24"/>
          <w:szCs w:val="24"/>
        </w:rPr>
        <w:t xml:space="preserve">las solicitudes </w:t>
      </w:r>
      <w:r w:rsidR="00847ACB" w:rsidRPr="00296592">
        <w:rPr>
          <w:rFonts w:ascii="Arial" w:hAnsi="Arial" w:cs="Arial"/>
          <w:sz w:val="24"/>
          <w:szCs w:val="24"/>
        </w:rPr>
        <w:t xml:space="preserve">que recibe, prepara el anteproyecto del presupuesto de Vehículos y posteriormente lo remite </w:t>
      </w:r>
      <w:r w:rsidRPr="00296592">
        <w:rPr>
          <w:rFonts w:ascii="Arial" w:hAnsi="Arial" w:cs="Arial"/>
          <w:sz w:val="24"/>
          <w:szCs w:val="24"/>
        </w:rPr>
        <w:t>a</w:t>
      </w:r>
      <w:r w:rsidR="001C2383" w:rsidRPr="00296592">
        <w:rPr>
          <w:rFonts w:ascii="Arial" w:hAnsi="Arial" w:cs="Arial"/>
          <w:sz w:val="24"/>
          <w:szCs w:val="24"/>
        </w:rPr>
        <w:t xml:space="preserve"> </w:t>
      </w:r>
      <w:r w:rsidRPr="00296592">
        <w:rPr>
          <w:rFonts w:ascii="Arial" w:hAnsi="Arial" w:cs="Arial"/>
          <w:sz w:val="24"/>
          <w:szCs w:val="24"/>
        </w:rPr>
        <w:t>l</w:t>
      </w:r>
      <w:r w:rsidR="001C2383" w:rsidRPr="00296592">
        <w:rPr>
          <w:rFonts w:ascii="Arial" w:hAnsi="Arial" w:cs="Arial"/>
          <w:sz w:val="24"/>
          <w:szCs w:val="24"/>
        </w:rPr>
        <w:t>a</w:t>
      </w:r>
      <w:r w:rsidRPr="00296592">
        <w:rPr>
          <w:rFonts w:ascii="Arial" w:hAnsi="Arial" w:cs="Arial"/>
          <w:sz w:val="24"/>
          <w:szCs w:val="24"/>
        </w:rPr>
        <w:t xml:space="preserve"> </w:t>
      </w:r>
      <w:r w:rsidR="001C2383" w:rsidRPr="00296592">
        <w:rPr>
          <w:rFonts w:ascii="Arial" w:hAnsi="Arial" w:cs="Arial"/>
          <w:sz w:val="24"/>
          <w:szCs w:val="24"/>
        </w:rPr>
        <w:t>Dirección de Planificación</w:t>
      </w:r>
      <w:r w:rsidR="006363DF" w:rsidRPr="00296592">
        <w:rPr>
          <w:rFonts w:ascii="Arial" w:hAnsi="Arial" w:cs="Arial"/>
          <w:sz w:val="24"/>
          <w:szCs w:val="24"/>
        </w:rPr>
        <w:t xml:space="preserve">, mediante </w:t>
      </w:r>
      <w:r w:rsidR="00BE6459" w:rsidRPr="00296592">
        <w:rPr>
          <w:rFonts w:ascii="Arial" w:hAnsi="Arial" w:cs="Arial"/>
          <w:sz w:val="24"/>
          <w:szCs w:val="24"/>
        </w:rPr>
        <w:t xml:space="preserve">el Sistema SIGA-PJ, </w:t>
      </w:r>
      <w:r w:rsidR="00766D1F" w:rsidRPr="00296592">
        <w:rPr>
          <w:rFonts w:ascii="Arial" w:hAnsi="Arial" w:cs="Arial"/>
          <w:sz w:val="24"/>
          <w:szCs w:val="24"/>
        </w:rPr>
        <w:t xml:space="preserve">en la oficina 9997 </w:t>
      </w:r>
      <w:r w:rsidRPr="00296592">
        <w:rPr>
          <w:rFonts w:ascii="Arial" w:hAnsi="Arial" w:cs="Arial"/>
          <w:sz w:val="24"/>
          <w:szCs w:val="24"/>
        </w:rPr>
        <w:t>Vehículos.</w:t>
      </w:r>
    </w:p>
    <w:p w14:paraId="2362C356" w14:textId="77777777" w:rsidR="006363DF" w:rsidRPr="00296592" w:rsidRDefault="006363DF" w:rsidP="0009121B">
      <w:pPr>
        <w:tabs>
          <w:tab w:val="left" w:pos="360"/>
        </w:tabs>
        <w:jc w:val="both"/>
        <w:rPr>
          <w:rFonts w:ascii="Arial" w:hAnsi="Arial" w:cs="Arial"/>
          <w:sz w:val="24"/>
          <w:szCs w:val="24"/>
        </w:rPr>
      </w:pPr>
    </w:p>
    <w:p w14:paraId="1EEC6E3F" w14:textId="77777777" w:rsidR="0009121B" w:rsidRPr="00296592" w:rsidRDefault="0009121B" w:rsidP="007D57EC">
      <w:pPr>
        <w:tabs>
          <w:tab w:val="left" w:pos="360"/>
        </w:tabs>
        <w:jc w:val="both"/>
        <w:rPr>
          <w:rFonts w:ascii="Arial" w:hAnsi="Arial" w:cs="Arial"/>
          <w:sz w:val="24"/>
          <w:szCs w:val="24"/>
        </w:rPr>
      </w:pPr>
      <w:r w:rsidRPr="00296592">
        <w:rPr>
          <w:rFonts w:ascii="Arial" w:hAnsi="Arial" w:cs="Arial"/>
          <w:sz w:val="24"/>
          <w:szCs w:val="24"/>
        </w:rPr>
        <w:t>Otr</w:t>
      </w:r>
      <w:r w:rsidR="009E1BD6" w:rsidRPr="00296592">
        <w:rPr>
          <w:rFonts w:ascii="Arial" w:hAnsi="Arial" w:cs="Arial"/>
          <w:sz w:val="24"/>
          <w:szCs w:val="24"/>
        </w:rPr>
        <w:t xml:space="preserve">os equipos de </w:t>
      </w:r>
      <w:r w:rsidRPr="00296592">
        <w:rPr>
          <w:rFonts w:ascii="Arial" w:hAnsi="Arial" w:cs="Arial"/>
          <w:sz w:val="24"/>
          <w:szCs w:val="24"/>
        </w:rPr>
        <w:t xml:space="preserve">transporte que no entran dentro de esta clasificación, como </w:t>
      </w:r>
      <w:r w:rsidR="00766D1F" w:rsidRPr="00296592">
        <w:rPr>
          <w:rFonts w:ascii="Arial" w:hAnsi="Arial" w:cs="Arial"/>
          <w:sz w:val="24"/>
          <w:szCs w:val="24"/>
        </w:rPr>
        <w:t>las carretillas</w:t>
      </w:r>
      <w:r w:rsidRPr="00296592">
        <w:rPr>
          <w:rFonts w:ascii="Arial" w:hAnsi="Arial" w:cs="Arial"/>
          <w:sz w:val="24"/>
          <w:szCs w:val="24"/>
        </w:rPr>
        <w:t>, se deben incluir en el presupuesto de la oficina</w:t>
      </w:r>
      <w:r w:rsidR="00EF5A42" w:rsidRPr="00296592">
        <w:rPr>
          <w:rFonts w:ascii="Arial" w:hAnsi="Arial" w:cs="Arial"/>
          <w:sz w:val="24"/>
          <w:szCs w:val="24"/>
        </w:rPr>
        <w:t xml:space="preserve"> </w:t>
      </w:r>
      <w:r w:rsidR="009E1BD6" w:rsidRPr="00296592">
        <w:rPr>
          <w:rFonts w:ascii="Arial" w:hAnsi="Arial" w:cs="Arial"/>
          <w:sz w:val="24"/>
          <w:szCs w:val="24"/>
        </w:rPr>
        <w:t>mediante el Sistema SIGA-PJ</w:t>
      </w:r>
      <w:r w:rsidRPr="00296592">
        <w:rPr>
          <w:rFonts w:ascii="Arial" w:hAnsi="Arial" w:cs="Arial"/>
          <w:sz w:val="24"/>
          <w:szCs w:val="24"/>
        </w:rPr>
        <w:t>.</w:t>
      </w:r>
    </w:p>
    <w:p w14:paraId="6F4E1C9C" w14:textId="77777777" w:rsidR="004C1037" w:rsidRPr="00296592" w:rsidRDefault="004C1037" w:rsidP="00454F79">
      <w:pPr>
        <w:tabs>
          <w:tab w:val="left" w:pos="360"/>
          <w:tab w:val="left" w:pos="425"/>
          <w:tab w:val="left" w:pos="567"/>
        </w:tabs>
        <w:jc w:val="both"/>
        <w:rPr>
          <w:rFonts w:ascii="Arial" w:hAnsi="Arial" w:cs="Arial"/>
          <w:sz w:val="24"/>
          <w:szCs w:val="24"/>
        </w:rPr>
      </w:pPr>
    </w:p>
    <w:p w14:paraId="22AC6F94" w14:textId="0BBF75B2" w:rsidR="008D1F86" w:rsidRPr="00C41851" w:rsidRDefault="009B515A" w:rsidP="008D1F86">
      <w:pPr>
        <w:numPr>
          <w:ilvl w:val="0"/>
          <w:numId w:val="2"/>
        </w:numPr>
        <w:tabs>
          <w:tab w:val="left" w:pos="142"/>
          <w:tab w:val="num" w:pos="567"/>
        </w:tabs>
        <w:ind w:left="0" w:firstLine="0"/>
        <w:jc w:val="both"/>
        <w:rPr>
          <w:rFonts w:ascii="Arial" w:hAnsi="Arial" w:cs="Arial"/>
          <w:sz w:val="24"/>
          <w:szCs w:val="24"/>
        </w:rPr>
      </w:pPr>
      <w:r w:rsidRPr="00C41851">
        <w:rPr>
          <w:rFonts w:ascii="Arial" w:hAnsi="Arial" w:cs="Arial"/>
          <w:sz w:val="24"/>
          <w:szCs w:val="24"/>
        </w:rPr>
        <w:lastRenderedPageBreak/>
        <w:t>Conforme la política institucional y las normas de formulación presupuestaria, el cambio de los vehículos se realiza cuando cumplen 6 años de antigüedad; por lo tanto, para el período presupuestario 2023 se autoriza el cambio de los vehículos cuyo modelo sea del año 2017 o anterior a este, conforme las directrices enviadas en circular 123-2021 de la Dirección Ejecutiva; sin detrimento de la aplicación de nuevas políticas externas relacionadas con la formulación presupuestaria.</w:t>
      </w:r>
    </w:p>
    <w:p w14:paraId="4C41519D" w14:textId="77777777" w:rsidR="008D1F86" w:rsidRPr="00296592" w:rsidRDefault="008D1F86" w:rsidP="008D1F86">
      <w:pPr>
        <w:tabs>
          <w:tab w:val="left" w:pos="360"/>
          <w:tab w:val="left" w:pos="425"/>
          <w:tab w:val="left" w:pos="567"/>
        </w:tabs>
        <w:jc w:val="both"/>
        <w:rPr>
          <w:rFonts w:ascii="Arial" w:hAnsi="Arial" w:cs="Arial"/>
          <w:sz w:val="24"/>
          <w:szCs w:val="24"/>
        </w:rPr>
      </w:pPr>
    </w:p>
    <w:p w14:paraId="00E4CD81" w14:textId="77777777" w:rsidR="008D1F86" w:rsidRPr="00296592" w:rsidRDefault="008D1F86" w:rsidP="008D1F86">
      <w:pPr>
        <w:numPr>
          <w:ilvl w:val="0"/>
          <w:numId w:val="2"/>
        </w:numPr>
        <w:tabs>
          <w:tab w:val="left" w:pos="0"/>
          <w:tab w:val="left" w:pos="567"/>
        </w:tabs>
        <w:ind w:left="0" w:firstLine="0"/>
        <w:jc w:val="both"/>
        <w:rPr>
          <w:rFonts w:ascii="Arial" w:hAnsi="Arial" w:cs="Arial"/>
          <w:sz w:val="24"/>
          <w:szCs w:val="24"/>
        </w:rPr>
      </w:pPr>
      <w:r w:rsidRPr="00296592">
        <w:rPr>
          <w:rFonts w:ascii="Arial" w:hAnsi="Arial" w:cs="Arial"/>
          <w:sz w:val="24"/>
          <w:szCs w:val="24"/>
        </w:rPr>
        <w:t>Se insta a los Centros de Responsabilidad valorar la adquisición de vehículos eléctricos o de bajas emisiones, considerando las funciones de los distintos sectores de la institución teniendo el enfoque principal en las actividades que no están relacionadas con las labores policiales o de seguridad, así como la ubicación geográfica de las oficinas.</w:t>
      </w:r>
    </w:p>
    <w:p w14:paraId="1557CCCE" w14:textId="77777777" w:rsidR="00DB5ECE" w:rsidRPr="00296592" w:rsidRDefault="00DB5ECE" w:rsidP="008D1F86">
      <w:pPr>
        <w:tabs>
          <w:tab w:val="left" w:pos="360"/>
          <w:tab w:val="left" w:pos="425"/>
          <w:tab w:val="left" w:pos="567"/>
        </w:tabs>
        <w:jc w:val="both"/>
        <w:rPr>
          <w:rFonts w:ascii="Arial" w:hAnsi="Arial" w:cs="Arial"/>
          <w:sz w:val="24"/>
          <w:szCs w:val="24"/>
        </w:rPr>
      </w:pPr>
    </w:p>
    <w:p w14:paraId="4838804C" w14:textId="77777777" w:rsidR="008D1F86" w:rsidRPr="00296592" w:rsidRDefault="008D1F86" w:rsidP="008D1F86">
      <w:pPr>
        <w:tabs>
          <w:tab w:val="left" w:pos="360"/>
          <w:tab w:val="left" w:pos="425"/>
          <w:tab w:val="left" w:pos="567"/>
        </w:tabs>
        <w:jc w:val="both"/>
        <w:rPr>
          <w:rFonts w:ascii="Arial" w:hAnsi="Arial" w:cs="Arial"/>
          <w:sz w:val="24"/>
          <w:szCs w:val="24"/>
        </w:rPr>
      </w:pPr>
      <w:r w:rsidRPr="00296592">
        <w:rPr>
          <w:rFonts w:ascii="Arial" w:hAnsi="Arial" w:cs="Arial"/>
          <w:sz w:val="24"/>
          <w:szCs w:val="24"/>
        </w:rPr>
        <w:t>Lo anterior, con el fin de promover la transición hacia una flotilla vehicular eléctrica o cero emisiones, para dar cumplimiento a la directriz número 033-MINAE-MOPT del “Reglamento para la elaboración de programas de Gestión Ambiental Institucional en el sector público de Costa Rica”, de la Comisión Técnica Evaluadora del Ministerio de Ambiente y Energía (MINAE).</w:t>
      </w:r>
    </w:p>
    <w:p w14:paraId="3A9EBB6D" w14:textId="77777777" w:rsidR="00970560" w:rsidRPr="00296592" w:rsidRDefault="00970560" w:rsidP="00EF6688">
      <w:pPr>
        <w:tabs>
          <w:tab w:val="left" w:pos="360"/>
          <w:tab w:val="left" w:pos="425"/>
          <w:tab w:val="left" w:pos="567"/>
        </w:tabs>
        <w:jc w:val="both"/>
        <w:rPr>
          <w:rFonts w:ascii="Arial" w:hAnsi="Arial" w:cs="Arial"/>
          <w:sz w:val="24"/>
          <w:szCs w:val="24"/>
        </w:rPr>
      </w:pPr>
    </w:p>
    <w:p w14:paraId="768919F0" w14:textId="77777777" w:rsidR="0046016A" w:rsidRPr="00296592" w:rsidRDefault="0046016A" w:rsidP="00EF70C6">
      <w:pPr>
        <w:numPr>
          <w:ilvl w:val="0"/>
          <w:numId w:val="2"/>
        </w:numPr>
        <w:tabs>
          <w:tab w:val="clear" w:pos="375"/>
          <w:tab w:val="left" w:pos="360"/>
          <w:tab w:val="num" w:pos="426"/>
        </w:tabs>
        <w:ind w:left="0" w:firstLine="0"/>
        <w:jc w:val="both"/>
        <w:rPr>
          <w:rFonts w:ascii="Arial" w:hAnsi="Arial" w:cs="Arial"/>
          <w:sz w:val="24"/>
          <w:szCs w:val="24"/>
        </w:rPr>
      </w:pPr>
      <w:r w:rsidRPr="00296592">
        <w:rPr>
          <w:rFonts w:ascii="Arial" w:hAnsi="Arial" w:cs="Arial"/>
          <w:sz w:val="24"/>
          <w:szCs w:val="24"/>
        </w:rPr>
        <w:t xml:space="preserve">Con respecto a la reparación de los vehículos, en la </w:t>
      </w:r>
      <w:r w:rsidRPr="00296592">
        <w:rPr>
          <w:rFonts w:ascii="Arial" w:hAnsi="Arial" w:cs="Arial"/>
          <w:b/>
          <w:sz w:val="24"/>
          <w:szCs w:val="24"/>
        </w:rPr>
        <w:t>subpartida 10805 Mantenimiento y Reparación de Equipo de Transporte</w:t>
      </w:r>
      <w:r w:rsidRPr="00296592">
        <w:rPr>
          <w:rFonts w:ascii="Arial" w:hAnsi="Arial" w:cs="Arial"/>
          <w:sz w:val="24"/>
          <w:szCs w:val="24"/>
        </w:rPr>
        <w:t xml:space="preserve">, se debe presupuestar el costo de la mano de obra, y en la </w:t>
      </w:r>
      <w:r w:rsidRPr="00296592">
        <w:rPr>
          <w:rFonts w:ascii="Arial" w:hAnsi="Arial" w:cs="Arial"/>
          <w:b/>
          <w:sz w:val="24"/>
          <w:szCs w:val="24"/>
        </w:rPr>
        <w:t>subpartida 20402 Repuestos y Accesorios</w:t>
      </w:r>
      <w:r w:rsidR="00590543" w:rsidRPr="00296592">
        <w:rPr>
          <w:rFonts w:ascii="Arial" w:hAnsi="Arial" w:cs="Arial"/>
          <w:b/>
          <w:sz w:val="24"/>
          <w:szCs w:val="24"/>
        </w:rPr>
        <w:t>,</w:t>
      </w:r>
      <w:r w:rsidRPr="00296592">
        <w:rPr>
          <w:rFonts w:ascii="Arial" w:hAnsi="Arial" w:cs="Arial"/>
          <w:sz w:val="24"/>
          <w:szCs w:val="24"/>
        </w:rPr>
        <w:t xml:space="preserve"> la compra de repuestos</w:t>
      </w:r>
      <w:r w:rsidR="00590543" w:rsidRPr="00296592">
        <w:rPr>
          <w:rFonts w:ascii="Arial" w:hAnsi="Arial" w:cs="Arial"/>
          <w:sz w:val="24"/>
          <w:szCs w:val="24"/>
        </w:rPr>
        <w:t>. S</w:t>
      </w:r>
      <w:r w:rsidRPr="00296592">
        <w:rPr>
          <w:rFonts w:ascii="Arial" w:hAnsi="Arial" w:cs="Arial"/>
          <w:sz w:val="24"/>
          <w:szCs w:val="24"/>
        </w:rPr>
        <w:t xml:space="preserve">e </w:t>
      </w:r>
      <w:r w:rsidR="008612BA" w:rsidRPr="00296592">
        <w:rPr>
          <w:rFonts w:ascii="Arial" w:hAnsi="Arial" w:cs="Arial"/>
          <w:sz w:val="24"/>
          <w:szCs w:val="24"/>
        </w:rPr>
        <w:t xml:space="preserve">puede </w:t>
      </w:r>
      <w:r w:rsidRPr="00296592">
        <w:rPr>
          <w:rFonts w:ascii="Arial" w:hAnsi="Arial" w:cs="Arial"/>
          <w:sz w:val="24"/>
          <w:szCs w:val="24"/>
        </w:rPr>
        <w:t>utilizar la línea o artículo genérico</w:t>
      </w:r>
      <w:r w:rsidR="008612BA" w:rsidRPr="00296592">
        <w:rPr>
          <w:rFonts w:ascii="Arial" w:hAnsi="Arial" w:cs="Arial"/>
          <w:sz w:val="24"/>
          <w:szCs w:val="24"/>
        </w:rPr>
        <w:t xml:space="preserve"> para incluir </w:t>
      </w:r>
      <w:r w:rsidR="00590543" w:rsidRPr="00296592">
        <w:rPr>
          <w:rFonts w:ascii="Arial" w:hAnsi="Arial" w:cs="Arial"/>
          <w:sz w:val="24"/>
          <w:szCs w:val="24"/>
        </w:rPr>
        <w:t>l</w:t>
      </w:r>
      <w:r w:rsidR="008612BA" w:rsidRPr="00296592">
        <w:rPr>
          <w:rFonts w:ascii="Arial" w:hAnsi="Arial" w:cs="Arial"/>
          <w:sz w:val="24"/>
          <w:szCs w:val="24"/>
        </w:rPr>
        <w:t xml:space="preserve">os recursos para </w:t>
      </w:r>
      <w:r w:rsidRPr="00296592">
        <w:rPr>
          <w:rFonts w:ascii="Arial" w:hAnsi="Arial" w:cs="Arial"/>
          <w:sz w:val="24"/>
          <w:szCs w:val="24"/>
        </w:rPr>
        <w:t>imprevistos.</w:t>
      </w:r>
    </w:p>
    <w:p w14:paraId="04B5081F" w14:textId="77777777" w:rsidR="00FD4963" w:rsidRPr="00296592" w:rsidRDefault="00FD4963" w:rsidP="00FD4963">
      <w:pPr>
        <w:pStyle w:val="Prrafodelista"/>
        <w:rPr>
          <w:rFonts w:ascii="Arial" w:hAnsi="Arial" w:cs="Arial"/>
          <w:sz w:val="24"/>
          <w:szCs w:val="24"/>
        </w:rPr>
      </w:pPr>
    </w:p>
    <w:p w14:paraId="30055186" w14:textId="4166B8C7" w:rsidR="0025581C" w:rsidRPr="00296592" w:rsidRDefault="00FB621F" w:rsidP="0066563E">
      <w:pPr>
        <w:numPr>
          <w:ilvl w:val="0"/>
          <w:numId w:val="2"/>
        </w:numPr>
        <w:tabs>
          <w:tab w:val="clear" w:pos="375"/>
          <w:tab w:val="left" w:pos="360"/>
          <w:tab w:val="left" w:pos="425"/>
          <w:tab w:val="left" w:pos="567"/>
          <w:tab w:val="num" w:pos="709"/>
        </w:tabs>
        <w:ind w:left="0" w:firstLine="0"/>
        <w:jc w:val="both"/>
        <w:rPr>
          <w:rFonts w:ascii="Arial" w:hAnsi="Arial" w:cs="Arial"/>
          <w:sz w:val="24"/>
          <w:szCs w:val="24"/>
        </w:rPr>
      </w:pPr>
      <w:r w:rsidRPr="00296592">
        <w:rPr>
          <w:rFonts w:ascii="Arial" w:hAnsi="Arial" w:cs="Arial"/>
          <w:sz w:val="24"/>
          <w:szCs w:val="24"/>
        </w:rPr>
        <w:t xml:space="preserve">Con relación a la solicitud de </w:t>
      </w:r>
      <w:r w:rsidRPr="00296592">
        <w:rPr>
          <w:rFonts w:ascii="Arial" w:hAnsi="Arial" w:cs="Arial"/>
          <w:b/>
          <w:bCs/>
          <w:sz w:val="24"/>
          <w:szCs w:val="24"/>
        </w:rPr>
        <w:t>vehículos no tripulados (Dro</w:t>
      </w:r>
      <w:r w:rsidR="009066B2" w:rsidRPr="00296592">
        <w:rPr>
          <w:rFonts w:ascii="Arial" w:hAnsi="Arial" w:cs="Arial"/>
          <w:b/>
          <w:bCs/>
          <w:sz w:val="24"/>
          <w:szCs w:val="24"/>
        </w:rPr>
        <w:t>n</w:t>
      </w:r>
      <w:r w:rsidRPr="00296592">
        <w:rPr>
          <w:rFonts w:ascii="Arial" w:hAnsi="Arial" w:cs="Arial"/>
          <w:b/>
          <w:bCs/>
          <w:sz w:val="24"/>
          <w:szCs w:val="24"/>
        </w:rPr>
        <w:t>)</w:t>
      </w:r>
      <w:r w:rsidRPr="00296592">
        <w:rPr>
          <w:rFonts w:ascii="Arial" w:hAnsi="Arial" w:cs="Arial"/>
          <w:sz w:val="24"/>
          <w:szCs w:val="24"/>
        </w:rPr>
        <w:t>, para la incorporación en el anteproyecto de presupuesto de la oficina se debe contar previamente con la autorización de la Dirección Ejecutiva</w:t>
      </w:r>
      <w:r w:rsidR="002E17A1" w:rsidRPr="00296592">
        <w:rPr>
          <w:rFonts w:ascii="Arial" w:hAnsi="Arial" w:cs="Arial"/>
          <w:sz w:val="24"/>
          <w:szCs w:val="24"/>
        </w:rPr>
        <w:t>, con excepción del Programa 928 Organismo de Investigación Judicial, donde quien autoriza es la Dirección General</w:t>
      </w:r>
      <w:r w:rsidRPr="00296592">
        <w:rPr>
          <w:rFonts w:ascii="Arial" w:hAnsi="Arial" w:cs="Arial"/>
          <w:sz w:val="24"/>
          <w:szCs w:val="24"/>
        </w:rPr>
        <w:t xml:space="preserve">. </w:t>
      </w:r>
    </w:p>
    <w:p w14:paraId="5715475D" w14:textId="2D3932D8" w:rsidR="00D21661" w:rsidRDefault="00D21661" w:rsidP="00D21661">
      <w:pPr>
        <w:pStyle w:val="Prrafodelista"/>
        <w:rPr>
          <w:rFonts w:ascii="Arial" w:hAnsi="Arial" w:cs="Arial"/>
          <w:sz w:val="24"/>
          <w:szCs w:val="24"/>
        </w:rPr>
      </w:pPr>
    </w:p>
    <w:p w14:paraId="06604876" w14:textId="77777777" w:rsidR="00DB35B1" w:rsidRPr="00296592" w:rsidRDefault="00DB35B1" w:rsidP="00D21661">
      <w:pPr>
        <w:pStyle w:val="Prrafodelista"/>
        <w:rPr>
          <w:rFonts w:ascii="Arial" w:hAnsi="Arial" w:cs="Arial"/>
          <w:sz w:val="24"/>
          <w:szCs w:val="24"/>
        </w:rPr>
      </w:pPr>
    </w:p>
    <w:p w14:paraId="7B6854B5" w14:textId="435722DD" w:rsidR="0046016A" w:rsidRPr="00296592" w:rsidRDefault="0046016A" w:rsidP="002D3D23">
      <w:pPr>
        <w:pStyle w:val="Ttulo2"/>
        <w:numPr>
          <w:ilvl w:val="1"/>
          <w:numId w:val="5"/>
        </w:numPr>
        <w:tabs>
          <w:tab w:val="clear" w:pos="576"/>
          <w:tab w:val="num" w:pos="284"/>
        </w:tabs>
        <w:rPr>
          <w:rFonts w:ascii="Arial" w:hAnsi="Arial" w:cs="Arial"/>
          <w:b/>
          <w:sz w:val="24"/>
        </w:rPr>
      </w:pPr>
      <w:bookmarkStart w:id="43" w:name="_Toc528045420"/>
      <w:bookmarkStart w:id="44" w:name="_Toc89346190"/>
      <w:r w:rsidRPr="00296592">
        <w:rPr>
          <w:rFonts w:ascii="Arial" w:hAnsi="Arial" w:cs="Arial"/>
          <w:b/>
          <w:sz w:val="24"/>
        </w:rPr>
        <w:t xml:space="preserve">Mantenimiento, </w:t>
      </w:r>
      <w:r w:rsidR="008612BA" w:rsidRPr="00296592">
        <w:rPr>
          <w:rFonts w:ascii="Arial" w:hAnsi="Arial" w:cs="Arial"/>
          <w:b/>
          <w:sz w:val="24"/>
        </w:rPr>
        <w:t>R</w:t>
      </w:r>
      <w:r w:rsidRPr="00296592">
        <w:rPr>
          <w:rFonts w:ascii="Arial" w:hAnsi="Arial" w:cs="Arial"/>
          <w:b/>
          <w:sz w:val="24"/>
        </w:rPr>
        <w:t xml:space="preserve">emodelación y </w:t>
      </w:r>
      <w:r w:rsidR="008612BA" w:rsidRPr="00296592">
        <w:rPr>
          <w:rFonts w:ascii="Arial" w:hAnsi="Arial" w:cs="Arial"/>
          <w:b/>
          <w:sz w:val="24"/>
        </w:rPr>
        <w:t>C</w:t>
      </w:r>
      <w:r w:rsidRPr="00296592">
        <w:rPr>
          <w:rFonts w:ascii="Arial" w:hAnsi="Arial" w:cs="Arial"/>
          <w:b/>
          <w:sz w:val="24"/>
        </w:rPr>
        <w:t xml:space="preserve">onstrucción de </w:t>
      </w:r>
      <w:r w:rsidR="008612BA" w:rsidRPr="00296592">
        <w:rPr>
          <w:rFonts w:ascii="Arial" w:hAnsi="Arial" w:cs="Arial"/>
          <w:b/>
          <w:sz w:val="24"/>
        </w:rPr>
        <w:t>E</w:t>
      </w:r>
      <w:r w:rsidRPr="00296592">
        <w:rPr>
          <w:rFonts w:ascii="Arial" w:hAnsi="Arial" w:cs="Arial"/>
          <w:b/>
          <w:sz w:val="24"/>
        </w:rPr>
        <w:t xml:space="preserve">dificios </w:t>
      </w:r>
      <w:r w:rsidR="00A6638F" w:rsidRPr="00296592">
        <w:rPr>
          <w:rFonts w:ascii="Arial" w:hAnsi="Arial" w:cs="Arial"/>
          <w:b/>
          <w:sz w:val="24"/>
        </w:rPr>
        <w:t>(Construcciones</w:t>
      </w:r>
      <w:bookmarkEnd w:id="43"/>
      <w:r w:rsidR="00FC5328" w:rsidRPr="00296592">
        <w:rPr>
          <w:rFonts w:ascii="Arial" w:hAnsi="Arial" w:cs="Arial"/>
          <w:b/>
          <w:sz w:val="24"/>
        </w:rPr>
        <w:t>)</w:t>
      </w:r>
      <w:bookmarkEnd w:id="44"/>
    </w:p>
    <w:p w14:paraId="6C86A6A7" w14:textId="77777777" w:rsidR="0046016A" w:rsidRPr="00296592" w:rsidRDefault="0046016A" w:rsidP="00810166">
      <w:pPr>
        <w:rPr>
          <w:rFonts w:ascii="Arial" w:hAnsi="Arial" w:cs="Arial"/>
          <w:sz w:val="24"/>
          <w:szCs w:val="24"/>
        </w:rPr>
      </w:pPr>
    </w:p>
    <w:p w14:paraId="04B43B19" w14:textId="0953792E" w:rsidR="009E153C" w:rsidRPr="00296592" w:rsidRDefault="000C7C3F" w:rsidP="00293D05">
      <w:pPr>
        <w:jc w:val="both"/>
        <w:rPr>
          <w:rFonts w:ascii="Arial" w:hAnsi="Arial" w:cs="Arial"/>
          <w:sz w:val="24"/>
          <w:szCs w:val="24"/>
        </w:rPr>
      </w:pPr>
      <w:r w:rsidRPr="00296592">
        <w:rPr>
          <w:rFonts w:ascii="Arial" w:hAnsi="Arial" w:cs="Arial"/>
          <w:sz w:val="24"/>
          <w:szCs w:val="24"/>
        </w:rPr>
        <w:t>Para la formulación de Construcciones se utiliza el Sistema de Pre</w:t>
      </w:r>
      <w:r w:rsidR="00504E24" w:rsidRPr="00296592">
        <w:rPr>
          <w:rFonts w:ascii="Arial" w:hAnsi="Arial" w:cs="Arial"/>
          <w:sz w:val="24"/>
          <w:szCs w:val="24"/>
        </w:rPr>
        <w:t>-F</w:t>
      </w:r>
      <w:r w:rsidRPr="00296592">
        <w:rPr>
          <w:rFonts w:ascii="Arial" w:hAnsi="Arial" w:cs="Arial"/>
          <w:sz w:val="24"/>
          <w:szCs w:val="24"/>
        </w:rPr>
        <w:t>ormulación, por lo cual toda gestión al respecto se debe realizar únicamente mediante dicho sistema.</w:t>
      </w:r>
      <w:r w:rsidR="00504E24" w:rsidRPr="00296592">
        <w:rPr>
          <w:rFonts w:ascii="Arial" w:hAnsi="Arial" w:cs="Arial"/>
          <w:sz w:val="24"/>
          <w:szCs w:val="24"/>
        </w:rPr>
        <w:t xml:space="preserve"> La Dirección Ejecutiva publicó la </w:t>
      </w:r>
      <w:r w:rsidR="00504E24" w:rsidRPr="00C501DD">
        <w:rPr>
          <w:rFonts w:ascii="Arial" w:hAnsi="Arial" w:cs="Arial"/>
          <w:sz w:val="24"/>
          <w:szCs w:val="24"/>
        </w:rPr>
        <w:t>Circular N°</w:t>
      </w:r>
      <w:r w:rsidR="008D4F71" w:rsidRPr="00C501DD">
        <w:rPr>
          <w:rFonts w:ascii="Arial" w:hAnsi="Arial" w:cs="Arial"/>
          <w:sz w:val="24"/>
          <w:szCs w:val="24"/>
        </w:rPr>
        <w:t>123</w:t>
      </w:r>
      <w:r w:rsidR="00504E24" w:rsidRPr="00C501DD">
        <w:rPr>
          <w:rFonts w:ascii="Arial" w:hAnsi="Arial" w:cs="Arial"/>
          <w:sz w:val="24"/>
          <w:szCs w:val="24"/>
        </w:rPr>
        <w:t>-</w:t>
      </w:r>
      <w:r w:rsidR="00B67E48" w:rsidRPr="00C501DD">
        <w:rPr>
          <w:rFonts w:ascii="Arial" w:hAnsi="Arial" w:cs="Arial"/>
          <w:sz w:val="24"/>
          <w:szCs w:val="24"/>
        </w:rPr>
        <w:t>202</w:t>
      </w:r>
      <w:r w:rsidR="008D4F71" w:rsidRPr="00C501DD">
        <w:rPr>
          <w:rFonts w:ascii="Arial" w:hAnsi="Arial" w:cs="Arial"/>
          <w:sz w:val="24"/>
          <w:szCs w:val="24"/>
        </w:rPr>
        <w:t>1</w:t>
      </w:r>
      <w:r w:rsidR="00504E24" w:rsidRPr="00C501DD">
        <w:rPr>
          <w:rFonts w:ascii="Arial" w:hAnsi="Arial" w:cs="Arial"/>
          <w:sz w:val="24"/>
          <w:szCs w:val="24"/>
        </w:rPr>
        <w:t xml:space="preserve"> del </w:t>
      </w:r>
      <w:r w:rsidR="008D4F71" w:rsidRPr="00C501DD">
        <w:rPr>
          <w:rFonts w:ascii="Arial" w:hAnsi="Arial" w:cs="Arial"/>
          <w:sz w:val="24"/>
          <w:szCs w:val="24"/>
        </w:rPr>
        <w:t>4</w:t>
      </w:r>
      <w:r w:rsidR="00B67E48" w:rsidRPr="00C501DD">
        <w:rPr>
          <w:rFonts w:ascii="Arial" w:hAnsi="Arial" w:cs="Arial"/>
          <w:sz w:val="24"/>
          <w:szCs w:val="24"/>
        </w:rPr>
        <w:t xml:space="preserve"> de </w:t>
      </w:r>
      <w:r w:rsidR="008D4F71" w:rsidRPr="00C501DD">
        <w:rPr>
          <w:rFonts w:ascii="Arial" w:hAnsi="Arial" w:cs="Arial"/>
          <w:sz w:val="24"/>
          <w:szCs w:val="24"/>
        </w:rPr>
        <w:t>octu</w:t>
      </w:r>
      <w:r w:rsidR="00B67E48" w:rsidRPr="00C501DD">
        <w:rPr>
          <w:rFonts w:ascii="Arial" w:hAnsi="Arial" w:cs="Arial"/>
          <w:sz w:val="24"/>
          <w:szCs w:val="24"/>
        </w:rPr>
        <w:t>bre</w:t>
      </w:r>
      <w:r w:rsidR="008D4F71" w:rsidRPr="00040EB2">
        <w:rPr>
          <w:rFonts w:ascii="Arial" w:hAnsi="Arial" w:cs="Arial"/>
          <w:sz w:val="24"/>
          <w:szCs w:val="24"/>
        </w:rPr>
        <w:t xml:space="preserve"> del</w:t>
      </w:r>
      <w:r w:rsidR="008D4F71">
        <w:rPr>
          <w:rFonts w:ascii="Arial" w:hAnsi="Arial" w:cs="Arial"/>
          <w:sz w:val="24"/>
          <w:szCs w:val="24"/>
        </w:rPr>
        <w:t xml:space="preserve"> 2021</w:t>
      </w:r>
      <w:r w:rsidR="00504E24" w:rsidRPr="00296592">
        <w:rPr>
          <w:rFonts w:ascii="Arial" w:hAnsi="Arial" w:cs="Arial"/>
          <w:sz w:val="24"/>
          <w:szCs w:val="24"/>
        </w:rPr>
        <w:t>, en donde se detalla el procedimiento establecido y la fecha para enviar la información.</w:t>
      </w:r>
    </w:p>
    <w:p w14:paraId="114BED40" w14:textId="77777777" w:rsidR="00840F57" w:rsidRPr="00296592" w:rsidRDefault="00840F57" w:rsidP="00FC3BA6">
      <w:pPr>
        <w:jc w:val="both"/>
        <w:rPr>
          <w:rFonts w:ascii="Arial" w:hAnsi="Arial" w:cs="Arial"/>
          <w:sz w:val="24"/>
          <w:szCs w:val="24"/>
        </w:rPr>
      </w:pPr>
    </w:p>
    <w:p w14:paraId="28D96873" w14:textId="77777777" w:rsidR="0046016A" w:rsidRPr="00296592" w:rsidRDefault="005D4BB9" w:rsidP="00C70219">
      <w:pPr>
        <w:numPr>
          <w:ilvl w:val="0"/>
          <w:numId w:val="2"/>
        </w:numPr>
        <w:tabs>
          <w:tab w:val="clear" w:pos="375"/>
          <w:tab w:val="left" w:pos="360"/>
          <w:tab w:val="num" w:pos="567"/>
        </w:tabs>
        <w:ind w:left="0" w:firstLine="0"/>
        <w:jc w:val="both"/>
        <w:rPr>
          <w:rFonts w:ascii="Arial" w:hAnsi="Arial" w:cs="Arial"/>
          <w:sz w:val="24"/>
          <w:szCs w:val="24"/>
        </w:rPr>
      </w:pPr>
      <w:r w:rsidRPr="00296592">
        <w:rPr>
          <w:rFonts w:ascii="Arial" w:hAnsi="Arial" w:cs="Arial"/>
          <w:sz w:val="24"/>
          <w:szCs w:val="24"/>
        </w:rPr>
        <w:t>Los r</w:t>
      </w:r>
      <w:r w:rsidR="0046016A" w:rsidRPr="00296592">
        <w:rPr>
          <w:rFonts w:ascii="Arial" w:hAnsi="Arial" w:cs="Arial"/>
          <w:sz w:val="24"/>
          <w:szCs w:val="24"/>
        </w:rPr>
        <w:t>ecursos para dar mantenimiento y reparación de edificios</w:t>
      </w:r>
      <w:r w:rsidR="008612BA" w:rsidRPr="00296592">
        <w:rPr>
          <w:rFonts w:ascii="Arial" w:hAnsi="Arial" w:cs="Arial"/>
          <w:sz w:val="24"/>
          <w:szCs w:val="24"/>
        </w:rPr>
        <w:t>,</w:t>
      </w:r>
      <w:r w:rsidR="0046016A" w:rsidRPr="00296592">
        <w:rPr>
          <w:rFonts w:ascii="Arial" w:hAnsi="Arial" w:cs="Arial"/>
          <w:sz w:val="24"/>
          <w:szCs w:val="24"/>
        </w:rPr>
        <w:t xml:space="preserve"> </w:t>
      </w:r>
      <w:r w:rsidR="0046016A" w:rsidRPr="00296592">
        <w:rPr>
          <w:rFonts w:ascii="Arial" w:hAnsi="Arial" w:cs="Arial"/>
          <w:b/>
          <w:sz w:val="24"/>
          <w:szCs w:val="24"/>
        </w:rPr>
        <w:t>subpartidas del grupo 108 Mantenimiento y Reparación,</w:t>
      </w:r>
      <w:r w:rsidR="0046016A" w:rsidRPr="00296592">
        <w:rPr>
          <w:rFonts w:ascii="Arial" w:hAnsi="Arial" w:cs="Arial"/>
          <w:sz w:val="24"/>
          <w:szCs w:val="24"/>
        </w:rPr>
        <w:t xml:space="preserve"> se deben incluir como parte del presupuesto de la oficina</w:t>
      </w:r>
      <w:r w:rsidR="00050B7C" w:rsidRPr="00296592">
        <w:rPr>
          <w:rFonts w:ascii="Arial" w:hAnsi="Arial" w:cs="Arial"/>
          <w:sz w:val="24"/>
          <w:szCs w:val="24"/>
        </w:rPr>
        <w:t xml:space="preserve"> e </w:t>
      </w:r>
      <w:r w:rsidR="0046016A" w:rsidRPr="00296592">
        <w:rPr>
          <w:rFonts w:ascii="Arial" w:hAnsi="Arial" w:cs="Arial"/>
          <w:sz w:val="24"/>
          <w:szCs w:val="24"/>
        </w:rPr>
        <w:t>indi</w:t>
      </w:r>
      <w:r w:rsidR="00590543" w:rsidRPr="00296592">
        <w:rPr>
          <w:rFonts w:ascii="Arial" w:hAnsi="Arial" w:cs="Arial"/>
          <w:sz w:val="24"/>
          <w:szCs w:val="24"/>
        </w:rPr>
        <w:t>car la justificación respectiva</w:t>
      </w:r>
      <w:r w:rsidR="0046016A" w:rsidRPr="00296592">
        <w:rPr>
          <w:rFonts w:ascii="Arial" w:hAnsi="Arial" w:cs="Arial"/>
          <w:sz w:val="24"/>
          <w:szCs w:val="24"/>
        </w:rPr>
        <w:t xml:space="preserve"> en el campo Justificaciones de la pantalla de Formulación del </w:t>
      </w:r>
      <w:r w:rsidR="00590543" w:rsidRPr="00296592">
        <w:rPr>
          <w:rFonts w:ascii="Arial" w:hAnsi="Arial" w:cs="Arial"/>
          <w:sz w:val="24"/>
          <w:szCs w:val="24"/>
        </w:rPr>
        <w:t>s</w:t>
      </w:r>
      <w:r w:rsidR="0046016A" w:rsidRPr="00296592">
        <w:rPr>
          <w:rFonts w:ascii="Arial" w:hAnsi="Arial" w:cs="Arial"/>
          <w:sz w:val="24"/>
          <w:szCs w:val="24"/>
        </w:rPr>
        <w:t>istema</w:t>
      </w:r>
      <w:r w:rsidR="00590543" w:rsidRPr="00296592">
        <w:rPr>
          <w:rFonts w:ascii="Arial" w:hAnsi="Arial" w:cs="Arial"/>
          <w:sz w:val="24"/>
          <w:szCs w:val="24"/>
        </w:rPr>
        <w:t>.</w:t>
      </w:r>
    </w:p>
    <w:p w14:paraId="3788C018" w14:textId="36C88EFD" w:rsidR="003156B2" w:rsidRDefault="003156B2" w:rsidP="003156B2">
      <w:pPr>
        <w:tabs>
          <w:tab w:val="left" w:pos="360"/>
          <w:tab w:val="left" w:pos="425"/>
          <w:tab w:val="left" w:pos="567"/>
        </w:tabs>
        <w:jc w:val="both"/>
        <w:rPr>
          <w:rFonts w:ascii="Arial" w:hAnsi="Arial" w:cs="Arial"/>
          <w:sz w:val="24"/>
          <w:szCs w:val="24"/>
        </w:rPr>
      </w:pPr>
    </w:p>
    <w:p w14:paraId="47225B9F" w14:textId="77777777" w:rsidR="00DB35B1" w:rsidRPr="00296592" w:rsidRDefault="00DB35B1" w:rsidP="003156B2">
      <w:pPr>
        <w:tabs>
          <w:tab w:val="left" w:pos="360"/>
          <w:tab w:val="left" w:pos="425"/>
          <w:tab w:val="left" w:pos="567"/>
        </w:tabs>
        <w:jc w:val="both"/>
        <w:rPr>
          <w:rFonts w:ascii="Arial" w:hAnsi="Arial" w:cs="Arial"/>
          <w:sz w:val="24"/>
          <w:szCs w:val="24"/>
        </w:rPr>
      </w:pPr>
    </w:p>
    <w:p w14:paraId="143E3B07" w14:textId="77777777" w:rsidR="0046016A" w:rsidRPr="00296592" w:rsidRDefault="005D4BB9" w:rsidP="00C70219">
      <w:pPr>
        <w:numPr>
          <w:ilvl w:val="0"/>
          <w:numId w:val="2"/>
        </w:numPr>
        <w:tabs>
          <w:tab w:val="clear" w:pos="375"/>
          <w:tab w:val="left" w:pos="360"/>
          <w:tab w:val="num" w:pos="567"/>
        </w:tabs>
        <w:ind w:left="0" w:firstLine="0"/>
        <w:jc w:val="both"/>
        <w:rPr>
          <w:rFonts w:ascii="Arial" w:hAnsi="Arial" w:cs="Arial"/>
          <w:sz w:val="24"/>
          <w:szCs w:val="24"/>
        </w:rPr>
      </w:pPr>
      <w:r w:rsidRPr="00296592">
        <w:rPr>
          <w:rFonts w:ascii="Arial" w:hAnsi="Arial" w:cs="Arial"/>
          <w:sz w:val="24"/>
          <w:szCs w:val="24"/>
        </w:rPr>
        <w:lastRenderedPageBreak/>
        <w:t>Los r</w:t>
      </w:r>
      <w:r w:rsidR="0046016A" w:rsidRPr="00296592">
        <w:rPr>
          <w:rFonts w:ascii="Arial" w:hAnsi="Arial" w:cs="Arial"/>
          <w:sz w:val="24"/>
          <w:szCs w:val="24"/>
        </w:rPr>
        <w:t>ecursos destinados a realizar adiciones</w:t>
      </w:r>
      <w:r w:rsidR="008D4F3D" w:rsidRPr="00296592">
        <w:rPr>
          <w:rFonts w:ascii="Arial" w:hAnsi="Arial" w:cs="Arial"/>
          <w:sz w:val="24"/>
          <w:szCs w:val="24"/>
        </w:rPr>
        <w:t xml:space="preserve"> y mejoras</w:t>
      </w:r>
      <w:r w:rsidR="0046016A" w:rsidRPr="00296592">
        <w:rPr>
          <w:rFonts w:ascii="Arial" w:hAnsi="Arial" w:cs="Arial"/>
          <w:sz w:val="24"/>
          <w:szCs w:val="24"/>
        </w:rPr>
        <w:t xml:space="preserve"> menores en espacios o planta física</w:t>
      </w:r>
      <w:r w:rsidR="008612BA" w:rsidRPr="00296592">
        <w:rPr>
          <w:rFonts w:ascii="Arial" w:hAnsi="Arial" w:cs="Arial"/>
          <w:sz w:val="24"/>
          <w:szCs w:val="24"/>
        </w:rPr>
        <w:t xml:space="preserve">, </w:t>
      </w:r>
      <w:r w:rsidR="008612BA" w:rsidRPr="00296592">
        <w:rPr>
          <w:rFonts w:ascii="Arial" w:hAnsi="Arial" w:cs="Arial"/>
          <w:b/>
          <w:sz w:val="24"/>
          <w:szCs w:val="24"/>
        </w:rPr>
        <w:t>s</w:t>
      </w:r>
      <w:r w:rsidR="0046016A" w:rsidRPr="00296592">
        <w:rPr>
          <w:rFonts w:ascii="Arial" w:hAnsi="Arial" w:cs="Arial"/>
          <w:b/>
          <w:sz w:val="24"/>
          <w:szCs w:val="24"/>
        </w:rPr>
        <w:t>ubpartidas del grupo 502 Construcciones, Adiciones o Mejoras,</w:t>
      </w:r>
      <w:r w:rsidR="0046016A" w:rsidRPr="00296592">
        <w:rPr>
          <w:rFonts w:ascii="Arial" w:hAnsi="Arial" w:cs="Arial"/>
          <w:sz w:val="24"/>
          <w:szCs w:val="24"/>
        </w:rPr>
        <w:t xml:space="preserve"> se mantendrán como parte del presupuesto de la oficina. Se debe indicar la justificación respectiva, en el campo Justificaciones de la pantalla de Formulación del </w:t>
      </w:r>
      <w:r w:rsidR="00590543" w:rsidRPr="00296592">
        <w:rPr>
          <w:rFonts w:ascii="Arial" w:hAnsi="Arial" w:cs="Arial"/>
          <w:sz w:val="24"/>
          <w:szCs w:val="24"/>
        </w:rPr>
        <w:t>s</w:t>
      </w:r>
      <w:r w:rsidR="0046016A" w:rsidRPr="00296592">
        <w:rPr>
          <w:rFonts w:ascii="Arial" w:hAnsi="Arial" w:cs="Arial"/>
          <w:sz w:val="24"/>
          <w:szCs w:val="24"/>
        </w:rPr>
        <w:t>istema.</w:t>
      </w:r>
    </w:p>
    <w:p w14:paraId="326B3B02" w14:textId="77777777" w:rsidR="0046016A" w:rsidRPr="00296592" w:rsidRDefault="0046016A" w:rsidP="00454F79">
      <w:pPr>
        <w:tabs>
          <w:tab w:val="left" w:pos="360"/>
          <w:tab w:val="left" w:pos="425"/>
          <w:tab w:val="left" w:pos="567"/>
        </w:tabs>
        <w:jc w:val="both"/>
        <w:rPr>
          <w:rFonts w:ascii="Arial" w:hAnsi="Arial" w:cs="Arial"/>
          <w:sz w:val="24"/>
          <w:szCs w:val="24"/>
        </w:rPr>
      </w:pPr>
    </w:p>
    <w:p w14:paraId="1BD22F25" w14:textId="6B388B33" w:rsidR="00A41F96" w:rsidRPr="00296592" w:rsidRDefault="00442609" w:rsidP="0092036D">
      <w:pPr>
        <w:numPr>
          <w:ilvl w:val="0"/>
          <w:numId w:val="2"/>
        </w:numPr>
        <w:tabs>
          <w:tab w:val="clear" w:pos="375"/>
          <w:tab w:val="left" w:pos="360"/>
          <w:tab w:val="num" w:pos="567"/>
        </w:tabs>
        <w:ind w:left="0" w:firstLine="0"/>
        <w:jc w:val="both"/>
        <w:rPr>
          <w:rFonts w:ascii="Arial" w:hAnsi="Arial" w:cs="Arial"/>
          <w:sz w:val="24"/>
          <w:szCs w:val="24"/>
        </w:rPr>
      </w:pPr>
      <w:r w:rsidRPr="00296592">
        <w:rPr>
          <w:rFonts w:ascii="Arial" w:hAnsi="Arial" w:cs="Arial"/>
          <w:sz w:val="24"/>
          <w:szCs w:val="24"/>
        </w:rPr>
        <w:t>Los p</w:t>
      </w:r>
      <w:r w:rsidR="0046016A" w:rsidRPr="00296592">
        <w:rPr>
          <w:rFonts w:ascii="Arial" w:hAnsi="Arial" w:cs="Arial"/>
          <w:sz w:val="24"/>
          <w:szCs w:val="24"/>
        </w:rPr>
        <w:t>royectos que represent</w:t>
      </w:r>
      <w:r w:rsidR="008D1087" w:rsidRPr="00296592">
        <w:rPr>
          <w:rFonts w:ascii="Arial" w:hAnsi="Arial" w:cs="Arial"/>
          <w:sz w:val="24"/>
          <w:szCs w:val="24"/>
        </w:rPr>
        <w:t>e</w:t>
      </w:r>
      <w:r w:rsidR="0046016A" w:rsidRPr="00296592">
        <w:rPr>
          <w:rFonts w:ascii="Arial" w:hAnsi="Arial" w:cs="Arial"/>
          <w:sz w:val="24"/>
          <w:szCs w:val="24"/>
        </w:rPr>
        <w:t xml:space="preserve">n impacto económico dentro del presupuesto, </w:t>
      </w:r>
      <w:r w:rsidR="00C8164A" w:rsidRPr="00296592">
        <w:rPr>
          <w:rFonts w:ascii="Arial" w:hAnsi="Arial" w:cs="Arial"/>
          <w:sz w:val="24"/>
          <w:szCs w:val="24"/>
        </w:rPr>
        <w:t>como,</w:t>
      </w:r>
      <w:r w:rsidR="0046016A" w:rsidRPr="00296592">
        <w:rPr>
          <w:rFonts w:ascii="Arial" w:hAnsi="Arial" w:cs="Arial"/>
          <w:sz w:val="24"/>
          <w:szCs w:val="24"/>
        </w:rPr>
        <w:t xml:space="preserve"> por ejemplo: proyectos de ampliación, remodelación y construcción de mayor envergadura, deben gestionar</w:t>
      </w:r>
      <w:r w:rsidR="00DD3CB7" w:rsidRPr="00296592">
        <w:rPr>
          <w:rFonts w:ascii="Arial" w:hAnsi="Arial" w:cs="Arial"/>
          <w:sz w:val="24"/>
          <w:szCs w:val="24"/>
        </w:rPr>
        <w:t>se</w:t>
      </w:r>
      <w:r w:rsidR="0046016A" w:rsidRPr="00296592">
        <w:rPr>
          <w:rFonts w:ascii="Arial" w:hAnsi="Arial" w:cs="Arial"/>
          <w:sz w:val="24"/>
          <w:szCs w:val="24"/>
        </w:rPr>
        <w:t xml:space="preserve"> a través de la Comisión de Construcciones</w:t>
      </w:r>
      <w:r w:rsidR="00B36780" w:rsidRPr="00296592">
        <w:rPr>
          <w:rFonts w:ascii="Arial" w:hAnsi="Arial" w:cs="Arial"/>
          <w:sz w:val="24"/>
          <w:szCs w:val="24"/>
        </w:rPr>
        <w:t>, c</w:t>
      </w:r>
      <w:r w:rsidR="00A41F96" w:rsidRPr="00296592">
        <w:rPr>
          <w:rFonts w:ascii="Arial" w:hAnsi="Arial" w:cs="Arial"/>
          <w:sz w:val="24"/>
          <w:szCs w:val="24"/>
        </w:rPr>
        <w:t>onsidera</w:t>
      </w:r>
      <w:r w:rsidR="00B22C00" w:rsidRPr="00296592">
        <w:rPr>
          <w:rFonts w:ascii="Arial" w:hAnsi="Arial" w:cs="Arial"/>
          <w:sz w:val="24"/>
          <w:szCs w:val="24"/>
        </w:rPr>
        <w:t>n</w:t>
      </w:r>
      <w:r w:rsidR="00DD3CB7" w:rsidRPr="00296592">
        <w:rPr>
          <w:rFonts w:ascii="Arial" w:hAnsi="Arial" w:cs="Arial"/>
          <w:sz w:val="24"/>
          <w:szCs w:val="24"/>
        </w:rPr>
        <w:t>do</w:t>
      </w:r>
      <w:r w:rsidR="00A41F96" w:rsidRPr="00296592">
        <w:rPr>
          <w:rFonts w:ascii="Arial" w:hAnsi="Arial" w:cs="Arial"/>
          <w:sz w:val="24"/>
          <w:szCs w:val="24"/>
        </w:rPr>
        <w:t xml:space="preserve"> la implementación de dispositivos automáticos que permitan el ahorro de la energía eléctrica, del consumo de agua y servicios telefónicos (Corte Plena, sesión N</w:t>
      </w:r>
      <w:r w:rsidR="00C6693C" w:rsidRPr="00296592">
        <w:rPr>
          <w:rFonts w:ascii="Arial" w:hAnsi="Arial" w:cs="Arial"/>
          <w:sz w:val="24"/>
          <w:szCs w:val="24"/>
        </w:rPr>
        <w:t>°</w:t>
      </w:r>
      <w:r w:rsidR="00A41F96" w:rsidRPr="00296592">
        <w:rPr>
          <w:rFonts w:ascii="Arial" w:hAnsi="Arial" w:cs="Arial"/>
          <w:sz w:val="24"/>
          <w:szCs w:val="24"/>
        </w:rPr>
        <w:t>28-2017, artículo XV).</w:t>
      </w:r>
    </w:p>
    <w:p w14:paraId="69674FD1" w14:textId="77777777" w:rsidR="00C70219" w:rsidRPr="00296592" w:rsidRDefault="00C70219" w:rsidP="00C70219">
      <w:pPr>
        <w:tabs>
          <w:tab w:val="num" w:pos="567"/>
        </w:tabs>
        <w:jc w:val="both"/>
        <w:rPr>
          <w:rFonts w:ascii="Arial" w:hAnsi="Arial" w:cs="Arial"/>
          <w:sz w:val="24"/>
          <w:szCs w:val="24"/>
        </w:rPr>
      </w:pPr>
    </w:p>
    <w:p w14:paraId="3B6DF9AA" w14:textId="16456748" w:rsidR="00CE7DC2" w:rsidRPr="00296592" w:rsidRDefault="00A41F96" w:rsidP="00467077">
      <w:pPr>
        <w:tabs>
          <w:tab w:val="num" w:pos="567"/>
        </w:tabs>
        <w:jc w:val="both"/>
        <w:rPr>
          <w:rFonts w:ascii="Arial" w:hAnsi="Arial" w:cs="Arial"/>
          <w:sz w:val="24"/>
          <w:szCs w:val="24"/>
        </w:rPr>
      </w:pPr>
      <w:r w:rsidRPr="00296592">
        <w:rPr>
          <w:rFonts w:ascii="Arial" w:hAnsi="Arial" w:cs="Arial"/>
          <w:sz w:val="24"/>
          <w:szCs w:val="24"/>
        </w:rPr>
        <w:t>Asimismo, dada la alta inversión de ciertos proyecto</w:t>
      </w:r>
      <w:r w:rsidR="00B22C00" w:rsidRPr="00296592">
        <w:rPr>
          <w:rFonts w:ascii="Arial" w:hAnsi="Arial" w:cs="Arial"/>
          <w:sz w:val="24"/>
          <w:szCs w:val="24"/>
        </w:rPr>
        <w:t>s</w:t>
      </w:r>
      <w:r w:rsidR="00630C7D" w:rsidRPr="00296592">
        <w:rPr>
          <w:rFonts w:ascii="Arial" w:hAnsi="Arial" w:cs="Arial"/>
          <w:sz w:val="24"/>
          <w:szCs w:val="24"/>
        </w:rPr>
        <w:t xml:space="preserve"> y l</w:t>
      </w:r>
      <w:r w:rsidRPr="00296592">
        <w:rPr>
          <w:rFonts w:ascii="Arial" w:hAnsi="Arial" w:cs="Arial"/>
          <w:sz w:val="24"/>
          <w:szCs w:val="24"/>
        </w:rPr>
        <w:t>as limitaciones presupuestarias</w:t>
      </w:r>
      <w:r w:rsidR="00B22C00" w:rsidRPr="00296592">
        <w:rPr>
          <w:rFonts w:ascii="Arial" w:hAnsi="Arial" w:cs="Arial"/>
          <w:sz w:val="24"/>
          <w:szCs w:val="24"/>
        </w:rPr>
        <w:t>,</w:t>
      </w:r>
      <w:r w:rsidRPr="00296592">
        <w:rPr>
          <w:rFonts w:ascii="Arial" w:hAnsi="Arial" w:cs="Arial"/>
          <w:sz w:val="24"/>
          <w:szCs w:val="24"/>
        </w:rPr>
        <w:t xml:space="preserve"> esto</w:t>
      </w:r>
      <w:r w:rsidR="006D596A" w:rsidRPr="00296592">
        <w:rPr>
          <w:rFonts w:ascii="Arial" w:hAnsi="Arial" w:cs="Arial"/>
          <w:sz w:val="24"/>
          <w:szCs w:val="24"/>
        </w:rPr>
        <w:t>s</w:t>
      </w:r>
      <w:r w:rsidRPr="00296592">
        <w:rPr>
          <w:rFonts w:ascii="Arial" w:hAnsi="Arial" w:cs="Arial"/>
          <w:sz w:val="24"/>
          <w:szCs w:val="24"/>
        </w:rPr>
        <w:t xml:space="preserve"> se deben desarrolla</w:t>
      </w:r>
      <w:r w:rsidR="00DD3CB7" w:rsidRPr="00296592">
        <w:rPr>
          <w:rFonts w:ascii="Arial" w:hAnsi="Arial" w:cs="Arial"/>
          <w:sz w:val="24"/>
          <w:szCs w:val="24"/>
        </w:rPr>
        <w:t>r</w:t>
      </w:r>
      <w:r w:rsidRPr="00296592">
        <w:rPr>
          <w:rFonts w:ascii="Arial" w:hAnsi="Arial" w:cs="Arial"/>
          <w:sz w:val="24"/>
          <w:szCs w:val="24"/>
        </w:rPr>
        <w:t xml:space="preserve"> en el mediano o largo plazo, por lo cual en coordinación con el Departamento de Servicios Generales los diferentes </w:t>
      </w:r>
      <w:r w:rsidR="00B36780" w:rsidRPr="00296592">
        <w:rPr>
          <w:rFonts w:ascii="Arial" w:hAnsi="Arial" w:cs="Arial"/>
          <w:sz w:val="24"/>
          <w:szCs w:val="24"/>
        </w:rPr>
        <w:t>C</w:t>
      </w:r>
      <w:r w:rsidRPr="00296592">
        <w:rPr>
          <w:rFonts w:ascii="Arial" w:hAnsi="Arial" w:cs="Arial"/>
          <w:sz w:val="24"/>
          <w:szCs w:val="24"/>
        </w:rPr>
        <w:t xml:space="preserve">entros </w:t>
      </w:r>
      <w:r w:rsidR="00B36780" w:rsidRPr="00296592">
        <w:rPr>
          <w:rFonts w:ascii="Arial" w:hAnsi="Arial" w:cs="Arial"/>
          <w:sz w:val="24"/>
          <w:szCs w:val="24"/>
        </w:rPr>
        <w:t>de Responsabilidad</w:t>
      </w:r>
      <w:r w:rsidRPr="00296592">
        <w:rPr>
          <w:rFonts w:ascii="Arial" w:hAnsi="Arial" w:cs="Arial"/>
          <w:sz w:val="24"/>
          <w:szCs w:val="24"/>
        </w:rPr>
        <w:t>, deberán estimar el monto total de la obra y el detalle de</w:t>
      </w:r>
      <w:r w:rsidR="00B22C00" w:rsidRPr="00296592">
        <w:rPr>
          <w:rFonts w:ascii="Arial" w:hAnsi="Arial" w:cs="Arial"/>
          <w:sz w:val="24"/>
          <w:szCs w:val="24"/>
        </w:rPr>
        <w:t xml:space="preserve"> </w:t>
      </w:r>
      <w:r w:rsidRPr="00296592">
        <w:rPr>
          <w:rFonts w:ascii="Arial" w:hAnsi="Arial" w:cs="Arial"/>
          <w:sz w:val="24"/>
          <w:szCs w:val="24"/>
        </w:rPr>
        <w:t>l</w:t>
      </w:r>
      <w:r w:rsidR="00B22C00" w:rsidRPr="00296592">
        <w:rPr>
          <w:rFonts w:ascii="Arial" w:hAnsi="Arial" w:cs="Arial"/>
          <w:sz w:val="24"/>
          <w:szCs w:val="24"/>
        </w:rPr>
        <w:t>os</w:t>
      </w:r>
      <w:r w:rsidRPr="00296592">
        <w:rPr>
          <w:rFonts w:ascii="Arial" w:hAnsi="Arial" w:cs="Arial"/>
          <w:sz w:val="24"/>
          <w:szCs w:val="24"/>
        </w:rPr>
        <w:t xml:space="preserve"> costos por etapas, con el fin de que en los diferentes proyectos de presupuesto se tomen la previsiones de los recurso</w:t>
      </w:r>
      <w:r w:rsidR="00DD3CB7" w:rsidRPr="00296592">
        <w:rPr>
          <w:rFonts w:ascii="Arial" w:hAnsi="Arial" w:cs="Arial"/>
          <w:sz w:val="24"/>
          <w:szCs w:val="24"/>
        </w:rPr>
        <w:t xml:space="preserve">s </w:t>
      </w:r>
      <w:r w:rsidRPr="00296592">
        <w:rPr>
          <w:rFonts w:ascii="Arial" w:hAnsi="Arial" w:cs="Arial"/>
          <w:sz w:val="24"/>
          <w:szCs w:val="24"/>
        </w:rPr>
        <w:t>correspondiente</w:t>
      </w:r>
      <w:r w:rsidR="00DD3CB7" w:rsidRPr="00296592">
        <w:rPr>
          <w:rFonts w:ascii="Arial" w:hAnsi="Arial" w:cs="Arial"/>
          <w:sz w:val="24"/>
          <w:szCs w:val="24"/>
        </w:rPr>
        <w:t>s</w:t>
      </w:r>
      <w:r w:rsidRPr="00296592">
        <w:rPr>
          <w:rFonts w:ascii="Arial" w:hAnsi="Arial" w:cs="Arial"/>
          <w:sz w:val="24"/>
          <w:szCs w:val="24"/>
        </w:rPr>
        <w:t xml:space="preserve"> a cada año, con la indicación en la justificación que corresponde a la </w:t>
      </w:r>
      <w:r w:rsidRPr="00296592">
        <w:rPr>
          <w:rFonts w:ascii="Arial" w:hAnsi="Arial" w:cs="Arial"/>
          <w:bCs/>
          <w:sz w:val="24"/>
          <w:szCs w:val="24"/>
        </w:rPr>
        <w:t>continuación de un proyecto</w:t>
      </w:r>
      <w:r w:rsidRPr="00296592">
        <w:rPr>
          <w:rFonts w:ascii="Arial" w:hAnsi="Arial" w:cs="Arial"/>
          <w:b/>
          <w:sz w:val="24"/>
          <w:szCs w:val="24"/>
        </w:rPr>
        <w:t xml:space="preserve"> </w:t>
      </w:r>
      <w:r w:rsidRPr="00296592">
        <w:rPr>
          <w:rFonts w:ascii="Arial" w:hAnsi="Arial" w:cs="Arial"/>
          <w:sz w:val="24"/>
          <w:szCs w:val="24"/>
        </w:rPr>
        <w:t>(indicar el número de procedimiento)</w:t>
      </w:r>
      <w:r w:rsidRPr="00296592">
        <w:rPr>
          <w:rFonts w:ascii="Arial" w:hAnsi="Arial" w:cs="Arial"/>
          <w:b/>
          <w:sz w:val="24"/>
          <w:szCs w:val="24"/>
        </w:rPr>
        <w:t xml:space="preserve">, </w:t>
      </w:r>
      <w:r w:rsidRPr="00296592">
        <w:rPr>
          <w:rFonts w:ascii="Arial" w:hAnsi="Arial" w:cs="Arial"/>
          <w:sz w:val="24"/>
          <w:szCs w:val="24"/>
        </w:rPr>
        <w:t>y evitar de esta forma que se recorten los recursos de proyectos ya adjudicados</w:t>
      </w:r>
      <w:r w:rsidR="0046016A" w:rsidRPr="00296592">
        <w:rPr>
          <w:rFonts w:ascii="Arial" w:hAnsi="Arial" w:cs="Arial"/>
          <w:sz w:val="24"/>
          <w:szCs w:val="24"/>
        </w:rPr>
        <w:t>.</w:t>
      </w:r>
      <w:r w:rsidR="009E153C" w:rsidRPr="00296592">
        <w:rPr>
          <w:rFonts w:ascii="Arial" w:hAnsi="Arial" w:cs="Arial"/>
          <w:sz w:val="24"/>
          <w:szCs w:val="24"/>
        </w:rPr>
        <w:t xml:space="preserve"> </w:t>
      </w:r>
    </w:p>
    <w:p w14:paraId="7EAC5099" w14:textId="77777777" w:rsidR="002B07A4" w:rsidRPr="00296592" w:rsidRDefault="002B07A4" w:rsidP="008D1F86">
      <w:pPr>
        <w:tabs>
          <w:tab w:val="num" w:pos="567"/>
        </w:tabs>
        <w:jc w:val="both"/>
        <w:rPr>
          <w:rFonts w:ascii="Arial" w:hAnsi="Arial" w:cs="Arial"/>
          <w:sz w:val="24"/>
          <w:szCs w:val="24"/>
        </w:rPr>
      </w:pPr>
    </w:p>
    <w:p w14:paraId="050FC873" w14:textId="339CE7D5" w:rsidR="008D1F86" w:rsidRPr="00296592" w:rsidRDefault="008D1F86" w:rsidP="008D1F86">
      <w:pPr>
        <w:tabs>
          <w:tab w:val="num" w:pos="567"/>
        </w:tabs>
        <w:jc w:val="both"/>
        <w:rPr>
          <w:rFonts w:ascii="Arial" w:hAnsi="Arial" w:cs="Arial"/>
          <w:sz w:val="24"/>
          <w:szCs w:val="24"/>
        </w:rPr>
      </w:pPr>
      <w:r w:rsidRPr="00296592">
        <w:rPr>
          <w:rFonts w:ascii="Arial" w:hAnsi="Arial" w:cs="Arial"/>
          <w:sz w:val="24"/>
          <w:szCs w:val="24"/>
        </w:rPr>
        <w:t>Para ello, se deberá haber incorporado las respectivas estimaciones de cada uno de los períodos de duración del proyecto en el Sistema de Proyección Plurianual, según lo detallado en el apartado E de este documento.</w:t>
      </w:r>
    </w:p>
    <w:p w14:paraId="4989A783" w14:textId="77777777" w:rsidR="008D1F86" w:rsidRPr="00296592" w:rsidRDefault="008D1F86" w:rsidP="008D1F86">
      <w:pPr>
        <w:tabs>
          <w:tab w:val="num" w:pos="567"/>
        </w:tabs>
        <w:jc w:val="both"/>
        <w:rPr>
          <w:rFonts w:ascii="Arial" w:hAnsi="Arial" w:cs="Arial"/>
          <w:sz w:val="24"/>
          <w:szCs w:val="24"/>
        </w:rPr>
      </w:pPr>
    </w:p>
    <w:p w14:paraId="3FB60E2F" w14:textId="752C30C6" w:rsidR="008D1F86" w:rsidRPr="00296592" w:rsidRDefault="008D1F86" w:rsidP="008D1F86">
      <w:pPr>
        <w:numPr>
          <w:ilvl w:val="0"/>
          <w:numId w:val="2"/>
        </w:numPr>
        <w:tabs>
          <w:tab w:val="num" w:pos="0"/>
          <w:tab w:val="num" w:pos="426"/>
        </w:tabs>
        <w:ind w:left="0" w:firstLine="0"/>
        <w:jc w:val="both"/>
        <w:rPr>
          <w:rFonts w:ascii="Arial" w:hAnsi="Arial" w:cs="Arial"/>
          <w:sz w:val="24"/>
          <w:szCs w:val="24"/>
        </w:rPr>
      </w:pPr>
      <w:r w:rsidRPr="00296592">
        <w:rPr>
          <w:rFonts w:ascii="Arial" w:hAnsi="Arial" w:cs="Arial"/>
          <w:sz w:val="24"/>
          <w:szCs w:val="24"/>
        </w:rPr>
        <w:t>Como se indicó en el apartado D de este documento “Gestión de Proyectos Estratégicos” todo proyecto constructivo de alto impacto debe aplicar la Metodología de Administración de Proyectos, aprobada por la Corte Plena en la Sesión 02-2020 del 13 de enero del 2020, artículo XXXIII. Para lo cual, la Dirección de Planificación consta</w:t>
      </w:r>
      <w:r w:rsidR="00C1373C" w:rsidRPr="00296592">
        <w:rPr>
          <w:rFonts w:ascii="Arial" w:hAnsi="Arial" w:cs="Arial"/>
          <w:sz w:val="24"/>
          <w:szCs w:val="24"/>
        </w:rPr>
        <w:t>ta</w:t>
      </w:r>
      <w:r w:rsidRPr="00296592">
        <w:rPr>
          <w:rFonts w:ascii="Arial" w:hAnsi="Arial" w:cs="Arial"/>
          <w:sz w:val="24"/>
          <w:szCs w:val="24"/>
        </w:rPr>
        <w:t>rá que los documentos de los proyectos formulados para el período 202</w:t>
      </w:r>
      <w:r w:rsidR="00260BB2" w:rsidRPr="00296592">
        <w:rPr>
          <w:rFonts w:ascii="Arial" w:hAnsi="Arial" w:cs="Arial"/>
          <w:sz w:val="24"/>
          <w:szCs w:val="24"/>
        </w:rPr>
        <w:t>3</w:t>
      </w:r>
      <w:r w:rsidRPr="00296592">
        <w:rPr>
          <w:rFonts w:ascii="Arial" w:hAnsi="Arial" w:cs="Arial"/>
          <w:sz w:val="24"/>
          <w:szCs w:val="24"/>
        </w:rPr>
        <w:t xml:space="preserve"> poseen la información actualizada conforme la metodología desde el respectivo expediente del proyecto creado en la herramienta de Microsoft Project.</w:t>
      </w:r>
    </w:p>
    <w:p w14:paraId="464AF3DF" w14:textId="77777777" w:rsidR="008D1F86" w:rsidRPr="00296592" w:rsidRDefault="008D1F86" w:rsidP="008D1F86">
      <w:pPr>
        <w:tabs>
          <w:tab w:val="num" w:pos="7038"/>
        </w:tabs>
        <w:jc w:val="both"/>
        <w:rPr>
          <w:rFonts w:ascii="Arial" w:hAnsi="Arial" w:cs="Arial"/>
          <w:sz w:val="24"/>
          <w:szCs w:val="24"/>
        </w:rPr>
      </w:pPr>
    </w:p>
    <w:p w14:paraId="447A80D6" w14:textId="77777777" w:rsidR="008D1F86" w:rsidRPr="00296592" w:rsidRDefault="008D1F86" w:rsidP="008D1F86">
      <w:pPr>
        <w:numPr>
          <w:ilvl w:val="0"/>
          <w:numId w:val="2"/>
        </w:numPr>
        <w:tabs>
          <w:tab w:val="num" w:pos="0"/>
          <w:tab w:val="num" w:pos="426"/>
        </w:tabs>
        <w:ind w:left="0" w:firstLine="0"/>
        <w:jc w:val="both"/>
        <w:rPr>
          <w:rFonts w:ascii="Arial" w:hAnsi="Arial" w:cs="Arial"/>
          <w:sz w:val="24"/>
          <w:szCs w:val="24"/>
        </w:rPr>
      </w:pPr>
      <w:r w:rsidRPr="00296592">
        <w:rPr>
          <w:rFonts w:ascii="Arial" w:hAnsi="Arial" w:cs="Arial"/>
          <w:sz w:val="24"/>
          <w:szCs w:val="24"/>
        </w:rPr>
        <w:t xml:space="preserve">El documento con el detalle del presupuesto del área de construcciones que se remita a la Dirección de Planificación deberá indicar en cada una de sus líneas si sus recursos son para la ejecución de un proyecto de alto impacto, </w:t>
      </w:r>
      <w:r w:rsidRPr="00296592">
        <w:rPr>
          <w:rFonts w:ascii="Arial" w:hAnsi="Arial" w:cs="Arial"/>
          <w:b/>
          <w:bCs/>
          <w:sz w:val="24"/>
          <w:szCs w:val="24"/>
        </w:rPr>
        <w:t xml:space="preserve">para lo cual deberá señalar el respectivo código del proyecto, </w:t>
      </w:r>
      <w:r w:rsidRPr="00296592">
        <w:rPr>
          <w:rFonts w:ascii="Arial" w:hAnsi="Arial" w:cs="Arial"/>
          <w:sz w:val="24"/>
          <w:szCs w:val="24"/>
        </w:rPr>
        <w:t>asignado previamente por la Dirección de Planificación.</w:t>
      </w:r>
    </w:p>
    <w:p w14:paraId="2AAD6EE1" w14:textId="77777777" w:rsidR="008D1F86" w:rsidRPr="00296592" w:rsidRDefault="008D1F86" w:rsidP="008D1F86">
      <w:pPr>
        <w:pStyle w:val="Prrafodelista"/>
        <w:rPr>
          <w:rFonts w:ascii="Arial" w:hAnsi="Arial" w:cs="Arial"/>
          <w:sz w:val="24"/>
          <w:szCs w:val="24"/>
        </w:rPr>
      </w:pPr>
    </w:p>
    <w:p w14:paraId="5A837F1C" w14:textId="77777777" w:rsidR="008D1F86" w:rsidRPr="00296592" w:rsidRDefault="008D1F86" w:rsidP="008D1F86">
      <w:pPr>
        <w:numPr>
          <w:ilvl w:val="0"/>
          <w:numId w:val="2"/>
        </w:numPr>
        <w:tabs>
          <w:tab w:val="num" w:pos="0"/>
          <w:tab w:val="num" w:pos="426"/>
        </w:tabs>
        <w:ind w:left="0" w:firstLine="0"/>
        <w:jc w:val="both"/>
        <w:rPr>
          <w:rFonts w:ascii="Arial" w:hAnsi="Arial" w:cs="Arial"/>
          <w:sz w:val="24"/>
          <w:szCs w:val="24"/>
        </w:rPr>
      </w:pPr>
      <w:r w:rsidRPr="00296592">
        <w:rPr>
          <w:rFonts w:ascii="Arial" w:hAnsi="Arial" w:cs="Arial"/>
          <w:sz w:val="24"/>
          <w:szCs w:val="24"/>
        </w:rPr>
        <w:t>En aquellos casos en los que durante el proceso de revisión y aprobación del presupuesto del área por parte de los órganos técnicos (Dirección Ejecutiva y Comisión de Construcciones) se hayan realizado recortes o modificaciones a los artículos formulados asociados a los proyectos estratégicos, se deberá remitir el detalle de estos cambios a la Dirección de Planificación con el objetivo de que se realicen los respectivos ajustes en el Sistema de Proyección Plurianual.</w:t>
      </w:r>
    </w:p>
    <w:p w14:paraId="16F71A95" w14:textId="7B8CA317" w:rsidR="008D1F86" w:rsidRPr="00296592" w:rsidRDefault="008D1F86" w:rsidP="008D1F86">
      <w:pPr>
        <w:numPr>
          <w:ilvl w:val="0"/>
          <w:numId w:val="2"/>
        </w:numPr>
        <w:tabs>
          <w:tab w:val="num" w:pos="0"/>
          <w:tab w:val="num" w:pos="426"/>
        </w:tabs>
        <w:ind w:left="0" w:firstLine="0"/>
        <w:jc w:val="both"/>
        <w:rPr>
          <w:rFonts w:ascii="Arial" w:hAnsi="Arial" w:cs="Arial"/>
          <w:sz w:val="24"/>
          <w:szCs w:val="24"/>
        </w:rPr>
      </w:pPr>
      <w:r w:rsidRPr="00296592">
        <w:rPr>
          <w:rFonts w:ascii="Arial" w:hAnsi="Arial" w:cs="Arial"/>
          <w:sz w:val="24"/>
          <w:szCs w:val="24"/>
        </w:rPr>
        <w:lastRenderedPageBreak/>
        <w:t xml:space="preserve"> La Dirección Ejecutiva es la encargada de analizar todas las solicitudes de proyectos de ampliación, remodelación y construcción de mayor envergadura y remitirlas a la Comisión de Construcciones para su respectivo análisis y aprobación. La Comisión dará prioridad a los proyectos según los objetivos institucionales que se pretenda lograr, determinando las necesidades más apremiantes de la Institución y que la distribución de los recursos se realice de manera equitativa y razonable entre los diferentes Programas y Centros de Responsabilidad.</w:t>
      </w:r>
    </w:p>
    <w:p w14:paraId="20C390D6" w14:textId="77777777" w:rsidR="008D1F86" w:rsidRPr="00296592" w:rsidRDefault="008D1F86" w:rsidP="008D1F86">
      <w:pPr>
        <w:jc w:val="both"/>
        <w:rPr>
          <w:rFonts w:ascii="Arial" w:hAnsi="Arial" w:cs="Arial"/>
          <w:sz w:val="24"/>
          <w:szCs w:val="24"/>
        </w:rPr>
      </w:pPr>
    </w:p>
    <w:p w14:paraId="099818E5" w14:textId="77777777" w:rsidR="008D1F86" w:rsidRPr="00296592" w:rsidRDefault="008D1F86" w:rsidP="008D1F86">
      <w:pPr>
        <w:numPr>
          <w:ilvl w:val="0"/>
          <w:numId w:val="2"/>
        </w:numPr>
        <w:tabs>
          <w:tab w:val="num" w:pos="0"/>
          <w:tab w:val="num" w:pos="567"/>
        </w:tabs>
        <w:ind w:left="0" w:firstLine="0"/>
        <w:jc w:val="both"/>
        <w:rPr>
          <w:rFonts w:ascii="Arial" w:hAnsi="Arial" w:cs="Arial"/>
          <w:sz w:val="24"/>
          <w:szCs w:val="24"/>
        </w:rPr>
      </w:pPr>
      <w:r w:rsidRPr="00296592">
        <w:rPr>
          <w:rFonts w:ascii="Arial" w:hAnsi="Arial" w:cs="Arial"/>
          <w:sz w:val="24"/>
          <w:szCs w:val="24"/>
        </w:rPr>
        <w:t>Se debe tener en consideración que conforme la Metodología de Administración de Proyectos</w:t>
      </w:r>
      <w:r w:rsidRPr="00296592" w:rsidDel="00E4488E">
        <w:rPr>
          <w:rFonts w:ascii="Arial" w:hAnsi="Arial" w:cs="Arial"/>
          <w:sz w:val="24"/>
          <w:szCs w:val="24"/>
        </w:rPr>
        <w:t xml:space="preserve"> </w:t>
      </w:r>
      <w:r w:rsidRPr="00296592">
        <w:rPr>
          <w:rFonts w:ascii="Arial" w:hAnsi="Arial" w:cs="Arial"/>
          <w:sz w:val="24"/>
          <w:szCs w:val="24"/>
        </w:rPr>
        <w:t xml:space="preserve"> </w:t>
      </w:r>
    </w:p>
    <w:p w14:paraId="2AFFB0AE" w14:textId="77777777" w:rsidR="008D1F86" w:rsidRPr="00296592" w:rsidRDefault="008D1F86" w:rsidP="008D1F86">
      <w:pPr>
        <w:jc w:val="both"/>
        <w:rPr>
          <w:rFonts w:ascii="Arial" w:hAnsi="Arial" w:cs="Arial"/>
          <w:sz w:val="24"/>
          <w:szCs w:val="24"/>
        </w:rPr>
      </w:pPr>
    </w:p>
    <w:p w14:paraId="2E29D27D" w14:textId="7878F160" w:rsidR="008D1F86" w:rsidRPr="00296592" w:rsidRDefault="008D1F86" w:rsidP="008D1F86">
      <w:pPr>
        <w:ind w:left="426" w:right="426"/>
        <w:jc w:val="both"/>
        <w:rPr>
          <w:rFonts w:ascii="Arial" w:hAnsi="Arial" w:cs="Arial"/>
          <w:i/>
          <w:sz w:val="24"/>
          <w:szCs w:val="24"/>
        </w:rPr>
      </w:pPr>
      <w:r w:rsidRPr="00296592">
        <w:rPr>
          <w:rFonts w:ascii="Arial" w:hAnsi="Arial" w:cs="Arial"/>
          <w:i/>
          <w:sz w:val="24"/>
          <w:szCs w:val="24"/>
        </w:rPr>
        <w:t xml:space="preserve">“Un proyecto es un esfuerzo temporal que se lleva a cabo para crear un producto, servicio o resultado único y cuenta con objetivos claramente definidos.” (Guía del PMBOK, 6ta edición)”. </w:t>
      </w:r>
    </w:p>
    <w:p w14:paraId="157CBFA2" w14:textId="77777777" w:rsidR="008D1F86" w:rsidRPr="00296592" w:rsidRDefault="008D1F86" w:rsidP="008D1F86">
      <w:pPr>
        <w:ind w:left="426" w:right="426"/>
        <w:jc w:val="both"/>
        <w:rPr>
          <w:rFonts w:ascii="Arial" w:hAnsi="Arial" w:cs="Arial"/>
          <w:i/>
          <w:sz w:val="24"/>
          <w:szCs w:val="24"/>
        </w:rPr>
      </w:pPr>
    </w:p>
    <w:p w14:paraId="6DD0627F" w14:textId="77777777" w:rsidR="008D1F86" w:rsidRPr="00296592" w:rsidRDefault="008D1F86" w:rsidP="008D1F86">
      <w:pPr>
        <w:jc w:val="both"/>
        <w:rPr>
          <w:rFonts w:ascii="Arial" w:hAnsi="Arial" w:cs="Arial"/>
          <w:sz w:val="24"/>
          <w:szCs w:val="24"/>
        </w:rPr>
      </w:pPr>
      <w:r w:rsidRPr="00296592">
        <w:rPr>
          <w:rFonts w:ascii="Arial" w:hAnsi="Arial" w:cs="Arial"/>
          <w:sz w:val="24"/>
          <w:szCs w:val="24"/>
        </w:rPr>
        <w:t xml:space="preserve">Es una iniciativa trasformadora que en muchos casos está vinculado a una alta inversión (construcción o ampliación de alto impacto, obras electromecánicas integrales o completas que modifiquen la estructura o la edificación, actualización de los sistemas de voz y datos de manera integral del edificio, reforzamiento estructural, sistema de detección y supresión de incendios, sistemas fotovoltaicos u otros) y que se debe desarrollar en el mediano o largo plazo, por etapas.  </w:t>
      </w:r>
    </w:p>
    <w:p w14:paraId="6E5F8843" w14:textId="77777777" w:rsidR="008D1F86" w:rsidRPr="00296592" w:rsidRDefault="008D1F86" w:rsidP="008D1F86">
      <w:pPr>
        <w:tabs>
          <w:tab w:val="left" w:pos="360"/>
          <w:tab w:val="left" w:pos="425"/>
          <w:tab w:val="left" w:pos="567"/>
        </w:tabs>
        <w:jc w:val="both"/>
        <w:rPr>
          <w:rFonts w:ascii="Arial" w:hAnsi="Arial" w:cs="Arial"/>
          <w:sz w:val="24"/>
          <w:szCs w:val="24"/>
        </w:rPr>
      </w:pPr>
    </w:p>
    <w:p w14:paraId="61FB625B" w14:textId="77777777" w:rsidR="008D1F86" w:rsidRPr="00296592" w:rsidRDefault="008D1F86" w:rsidP="008D1F86">
      <w:pPr>
        <w:numPr>
          <w:ilvl w:val="0"/>
          <w:numId w:val="2"/>
        </w:numPr>
        <w:tabs>
          <w:tab w:val="num" w:pos="0"/>
          <w:tab w:val="left" w:pos="426"/>
          <w:tab w:val="left" w:pos="567"/>
        </w:tabs>
        <w:ind w:left="0" w:firstLine="0"/>
        <w:jc w:val="both"/>
        <w:rPr>
          <w:rFonts w:ascii="Arial" w:hAnsi="Arial" w:cs="Arial"/>
          <w:sz w:val="24"/>
          <w:szCs w:val="24"/>
        </w:rPr>
      </w:pPr>
      <w:r w:rsidRPr="00296592">
        <w:rPr>
          <w:rFonts w:ascii="Arial" w:hAnsi="Arial" w:cs="Arial"/>
          <w:sz w:val="24"/>
          <w:szCs w:val="24"/>
        </w:rPr>
        <w:t>Todas aquellas actividades de carácter operativo como contratos de servicios, arriendos ordinarios, entre otros, no se clasifican como proyectos.</w:t>
      </w:r>
    </w:p>
    <w:p w14:paraId="03F92C2E" w14:textId="77777777" w:rsidR="008D1F86" w:rsidRPr="00296592" w:rsidRDefault="008D1F86" w:rsidP="008D1F86">
      <w:pPr>
        <w:jc w:val="both"/>
        <w:rPr>
          <w:rFonts w:ascii="Arial" w:hAnsi="Arial" w:cs="Arial"/>
          <w:sz w:val="24"/>
          <w:szCs w:val="24"/>
        </w:rPr>
      </w:pPr>
    </w:p>
    <w:p w14:paraId="0920A280" w14:textId="16FBBA7E" w:rsidR="008D1F86" w:rsidRPr="00296592" w:rsidRDefault="008D1F86" w:rsidP="008D1F86">
      <w:pPr>
        <w:numPr>
          <w:ilvl w:val="0"/>
          <w:numId w:val="2"/>
        </w:numPr>
        <w:tabs>
          <w:tab w:val="num" w:pos="0"/>
          <w:tab w:val="num" w:pos="567"/>
        </w:tabs>
        <w:ind w:left="0" w:firstLine="0"/>
        <w:jc w:val="both"/>
        <w:rPr>
          <w:rFonts w:ascii="Arial" w:hAnsi="Arial" w:cs="Arial"/>
          <w:sz w:val="24"/>
          <w:szCs w:val="24"/>
        </w:rPr>
      </w:pPr>
      <w:r w:rsidRPr="00296592">
        <w:rPr>
          <w:rFonts w:ascii="Arial" w:hAnsi="Arial" w:cs="Arial"/>
          <w:sz w:val="24"/>
          <w:szCs w:val="24"/>
        </w:rPr>
        <w:t>Asimismo, todos los proyectos que se consideren para el presupuesto 202</w:t>
      </w:r>
      <w:r w:rsidR="00233975" w:rsidRPr="00296592">
        <w:rPr>
          <w:rFonts w:ascii="Arial" w:hAnsi="Arial" w:cs="Arial"/>
          <w:sz w:val="24"/>
          <w:szCs w:val="24"/>
        </w:rPr>
        <w:t>3</w:t>
      </w:r>
      <w:r w:rsidRPr="00296592">
        <w:rPr>
          <w:rFonts w:ascii="Arial" w:hAnsi="Arial" w:cs="Arial"/>
          <w:sz w:val="24"/>
          <w:szCs w:val="24"/>
        </w:rPr>
        <w:t xml:space="preserve"> deben venir debidamente clasificados como prioridad A (1), B (2, 3), C (4,5)</w:t>
      </w:r>
      <w:r w:rsidR="001B742D" w:rsidRPr="00296592">
        <w:rPr>
          <w:rFonts w:ascii="Arial" w:hAnsi="Arial" w:cs="Arial"/>
          <w:sz w:val="24"/>
          <w:szCs w:val="24"/>
        </w:rPr>
        <w:t xml:space="preserve">, aplicando para ello las herramientas definidas en la institución para la priorización de proyectos. </w:t>
      </w:r>
    </w:p>
    <w:p w14:paraId="2D262B01" w14:textId="77777777" w:rsidR="00C41851" w:rsidRPr="00296592" w:rsidRDefault="00C41851" w:rsidP="008D1F86">
      <w:pPr>
        <w:jc w:val="both"/>
        <w:rPr>
          <w:rFonts w:ascii="Arial" w:hAnsi="Arial" w:cs="Arial"/>
          <w:sz w:val="24"/>
          <w:szCs w:val="24"/>
        </w:rPr>
      </w:pPr>
    </w:p>
    <w:p w14:paraId="542957AD" w14:textId="77777777" w:rsidR="008D1F86" w:rsidRPr="00296592" w:rsidRDefault="008D1F86" w:rsidP="008D1F86">
      <w:pPr>
        <w:numPr>
          <w:ilvl w:val="0"/>
          <w:numId w:val="2"/>
        </w:numPr>
        <w:tabs>
          <w:tab w:val="num" w:pos="0"/>
          <w:tab w:val="left" w:pos="567"/>
        </w:tabs>
        <w:ind w:left="0" w:firstLine="0"/>
        <w:jc w:val="both"/>
        <w:rPr>
          <w:rFonts w:ascii="Arial" w:hAnsi="Arial" w:cs="Arial"/>
          <w:sz w:val="24"/>
          <w:szCs w:val="24"/>
        </w:rPr>
      </w:pPr>
      <w:r w:rsidRPr="00296592">
        <w:rPr>
          <w:rFonts w:ascii="Arial" w:hAnsi="Arial" w:cs="Arial"/>
          <w:sz w:val="24"/>
          <w:szCs w:val="24"/>
        </w:rPr>
        <w:t>La estimación de costo de los proyectos nuevos de construcción, ampliación, o remodelación, deben respaldarse mediante una estimación de las obras o mejoras, cotización o consulta de mercado, que deberán ser incluidas dentro de las plantillas que define la metodología de administración de proyectos.</w:t>
      </w:r>
    </w:p>
    <w:p w14:paraId="51157744" w14:textId="77777777" w:rsidR="008D1F86" w:rsidRPr="00296592" w:rsidRDefault="008D1F86" w:rsidP="008D1F86">
      <w:pPr>
        <w:pStyle w:val="Prrafodelista"/>
        <w:rPr>
          <w:rFonts w:ascii="Arial" w:hAnsi="Arial" w:cs="Arial"/>
          <w:sz w:val="24"/>
          <w:szCs w:val="24"/>
        </w:rPr>
      </w:pPr>
    </w:p>
    <w:p w14:paraId="3F8D495D" w14:textId="77777777" w:rsidR="008D1F86" w:rsidRPr="00296592" w:rsidRDefault="008D1F86" w:rsidP="008D1F86">
      <w:pPr>
        <w:numPr>
          <w:ilvl w:val="0"/>
          <w:numId w:val="2"/>
        </w:numPr>
        <w:tabs>
          <w:tab w:val="num" w:pos="0"/>
          <w:tab w:val="left" w:pos="567"/>
        </w:tabs>
        <w:ind w:left="0" w:firstLine="0"/>
        <w:jc w:val="both"/>
        <w:rPr>
          <w:rFonts w:ascii="Arial" w:hAnsi="Arial" w:cs="Arial"/>
          <w:sz w:val="24"/>
          <w:szCs w:val="24"/>
        </w:rPr>
      </w:pPr>
      <w:r w:rsidRPr="00296592">
        <w:rPr>
          <w:rFonts w:ascii="Arial" w:hAnsi="Arial" w:cs="Arial"/>
          <w:sz w:val="24"/>
          <w:szCs w:val="24"/>
        </w:rPr>
        <w:t xml:space="preserve"> Para aquellos proyectos que sean de bajo costo y debido a su riesgo sean considerados en la categoría “A” que respondan  al cumplimiento de Recursos de Amparo, Órdenes Sanitarias, Órdenes del Ministerio de Trabajo, Ley N°7600,  no se debe completar dicha plantilla, lo que procede es que en  el “Sistema de Pre-Formulación Presupuestaria” en la Cejilla de justificaciones u observaciones se indique el número de resolución de la Sala Constitucional, número de Orden Sanitaria del Ministerio de Salud u Orden del Ministerio de Trabajo, según sea el caso. </w:t>
      </w:r>
    </w:p>
    <w:p w14:paraId="2A445093" w14:textId="27A51CE8" w:rsidR="008D1F86" w:rsidRDefault="008D1F86" w:rsidP="008D1F86">
      <w:pPr>
        <w:jc w:val="both"/>
        <w:rPr>
          <w:rFonts w:ascii="Arial" w:hAnsi="Arial" w:cs="Arial"/>
          <w:sz w:val="24"/>
          <w:szCs w:val="24"/>
        </w:rPr>
      </w:pPr>
    </w:p>
    <w:p w14:paraId="02EF0BD2" w14:textId="0452AACE" w:rsidR="00DB35B1" w:rsidRDefault="00DB35B1" w:rsidP="008D1F86">
      <w:pPr>
        <w:jc w:val="both"/>
        <w:rPr>
          <w:rFonts w:ascii="Arial" w:hAnsi="Arial" w:cs="Arial"/>
          <w:sz w:val="24"/>
          <w:szCs w:val="24"/>
        </w:rPr>
      </w:pPr>
    </w:p>
    <w:p w14:paraId="726F65FE" w14:textId="77777777" w:rsidR="00DB35B1" w:rsidRPr="00296592" w:rsidRDefault="00DB35B1" w:rsidP="008D1F86">
      <w:pPr>
        <w:jc w:val="both"/>
        <w:rPr>
          <w:rFonts w:ascii="Arial" w:hAnsi="Arial" w:cs="Arial"/>
          <w:sz w:val="24"/>
          <w:szCs w:val="24"/>
        </w:rPr>
      </w:pPr>
    </w:p>
    <w:p w14:paraId="19D3DE70" w14:textId="77777777" w:rsidR="008D1F86" w:rsidRPr="00296592" w:rsidRDefault="008D1F86" w:rsidP="008D1F86">
      <w:pPr>
        <w:numPr>
          <w:ilvl w:val="0"/>
          <w:numId w:val="2"/>
        </w:numPr>
        <w:tabs>
          <w:tab w:val="num" w:pos="0"/>
          <w:tab w:val="num" w:pos="567"/>
        </w:tabs>
        <w:ind w:left="0" w:firstLine="0"/>
        <w:jc w:val="both"/>
        <w:rPr>
          <w:rFonts w:ascii="Arial" w:hAnsi="Arial" w:cs="Arial"/>
          <w:sz w:val="24"/>
          <w:szCs w:val="24"/>
        </w:rPr>
      </w:pPr>
      <w:r w:rsidRPr="00296592">
        <w:rPr>
          <w:rFonts w:ascii="Arial" w:hAnsi="Arial" w:cs="Arial"/>
          <w:sz w:val="24"/>
          <w:szCs w:val="24"/>
        </w:rPr>
        <w:lastRenderedPageBreak/>
        <w:t xml:space="preserve">En lo que corresponde a la continuación de un proyecto que inició en ejercicios presupuestarios anteriores, se debe indicar el número de procedimiento de contratación y evitar de esta forma que se recorten los recursos de proyectos ya adjudicados.  </w:t>
      </w:r>
    </w:p>
    <w:p w14:paraId="700929A7" w14:textId="77777777" w:rsidR="008D1F86" w:rsidRPr="00296592" w:rsidRDefault="008D1F86" w:rsidP="008D1F86">
      <w:pPr>
        <w:pStyle w:val="Prrafodelista"/>
        <w:rPr>
          <w:rFonts w:ascii="Arial" w:hAnsi="Arial" w:cs="Arial"/>
          <w:sz w:val="24"/>
          <w:szCs w:val="24"/>
        </w:rPr>
      </w:pPr>
    </w:p>
    <w:p w14:paraId="2A8FEA00" w14:textId="77777777" w:rsidR="008D1F86" w:rsidRPr="00296592" w:rsidRDefault="008D1F86" w:rsidP="008D1F86">
      <w:pPr>
        <w:numPr>
          <w:ilvl w:val="0"/>
          <w:numId w:val="2"/>
        </w:numPr>
        <w:tabs>
          <w:tab w:val="num" w:pos="0"/>
          <w:tab w:val="num" w:pos="567"/>
        </w:tabs>
        <w:ind w:left="0" w:firstLine="0"/>
        <w:jc w:val="both"/>
        <w:rPr>
          <w:rFonts w:ascii="Arial" w:hAnsi="Arial" w:cs="Arial"/>
          <w:sz w:val="24"/>
          <w:szCs w:val="24"/>
        </w:rPr>
      </w:pPr>
      <w:r w:rsidRPr="00296592">
        <w:rPr>
          <w:rFonts w:ascii="Arial" w:hAnsi="Arial" w:cs="Arial"/>
          <w:sz w:val="24"/>
          <w:szCs w:val="24"/>
        </w:rPr>
        <w:t xml:space="preserve">De acuerdo al “Estudio Especial sobre el Cumplimiento de la Normativa Legal y Técnica en el Proceso de Formulación Presupuestaria del Poder Judicial”, aprobado por el Consejo Superior en la sesión Nº25-10 del 16 de marzo, 2010, artículo XLI, la Comisión de Construcciones debe elaborar y presentar un plan sobre aquellos proyectos estratégicos que considera oportuno desarrollar, el cual debe considerar como mínimo el nombre y tipo de proyecto, los costos, subpartida, artículo, prioridad, su cobertura de tiempo y las o los responsables de su ejecución. </w:t>
      </w:r>
    </w:p>
    <w:p w14:paraId="6E10BF10" w14:textId="77777777" w:rsidR="008D1F86" w:rsidRPr="00296592" w:rsidRDefault="008D1F86" w:rsidP="008D1F86">
      <w:pPr>
        <w:jc w:val="both"/>
        <w:rPr>
          <w:rFonts w:ascii="Arial" w:hAnsi="Arial" w:cs="Arial"/>
          <w:sz w:val="24"/>
          <w:szCs w:val="24"/>
        </w:rPr>
      </w:pPr>
      <w:r w:rsidRPr="00296592">
        <w:rPr>
          <w:rFonts w:ascii="Arial" w:hAnsi="Arial" w:cs="Arial"/>
        </w:rPr>
        <w:t xml:space="preserve"> </w:t>
      </w:r>
    </w:p>
    <w:p w14:paraId="137ECA71" w14:textId="77777777" w:rsidR="008D1F86" w:rsidRPr="00296592" w:rsidRDefault="008D1F86" w:rsidP="008D1F86">
      <w:pPr>
        <w:jc w:val="both"/>
        <w:rPr>
          <w:rFonts w:ascii="Arial" w:hAnsi="Arial" w:cs="Arial"/>
          <w:sz w:val="24"/>
          <w:szCs w:val="24"/>
        </w:rPr>
      </w:pPr>
      <w:r w:rsidRPr="00296592">
        <w:rPr>
          <w:rFonts w:ascii="Arial" w:hAnsi="Arial" w:cs="Arial"/>
          <w:sz w:val="24"/>
          <w:szCs w:val="24"/>
        </w:rPr>
        <w:t xml:space="preserve">Este plan debe guardar concordancia con lo consignado en el Plan Estratégico Institucional y ser actualizado anualmente antes de cada proceso de formulación presupuestaria. El objetivo es dar mantenimiento continúo a la lista y jerarquía de los proyectos, constituir una base adecuada, no solo para la o el responsable de formular y presupuestar, sino también para que se disponga de fundamentos al momento de validar los presupuestos. </w:t>
      </w:r>
    </w:p>
    <w:p w14:paraId="02290DD2" w14:textId="77777777" w:rsidR="00CE7DC2" w:rsidRPr="00296592" w:rsidRDefault="00CE7DC2" w:rsidP="00CE7DC2">
      <w:pPr>
        <w:jc w:val="both"/>
        <w:rPr>
          <w:rFonts w:ascii="Arial" w:hAnsi="Arial" w:cs="Arial"/>
          <w:sz w:val="24"/>
          <w:szCs w:val="24"/>
        </w:rPr>
      </w:pPr>
    </w:p>
    <w:p w14:paraId="7C03F0AD" w14:textId="252596A7" w:rsidR="00CE7DC2" w:rsidRPr="00296592" w:rsidRDefault="00CE7DC2" w:rsidP="00B67E48">
      <w:pPr>
        <w:numPr>
          <w:ilvl w:val="0"/>
          <w:numId w:val="2"/>
        </w:numPr>
        <w:tabs>
          <w:tab w:val="num" w:pos="0"/>
          <w:tab w:val="num" w:pos="567"/>
        </w:tabs>
        <w:ind w:left="0" w:firstLine="0"/>
        <w:jc w:val="both"/>
        <w:rPr>
          <w:rFonts w:ascii="Arial" w:hAnsi="Arial" w:cs="Arial"/>
          <w:sz w:val="24"/>
          <w:szCs w:val="24"/>
        </w:rPr>
      </w:pPr>
      <w:r w:rsidRPr="00296592">
        <w:rPr>
          <w:rFonts w:ascii="Arial" w:hAnsi="Arial" w:cs="Arial"/>
          <w:sz w:val="24"/>
          <w:szCs w:val="24"/>
        </w:rPr>
        <w:t xml:space="preserve">El Consejo Superior en la sesión celebrada el 10 de diciembre del 2012, artículo XVI, conoció el informe Nº1182-63-AEE-2012 de 30 de noviembre </w:t>
      </w:r>
      <w:r w:rsidR="008C5601" w:rsidRPr="00296592">
        <w:rPr>
          <w:rFonts w:ascii="Arial" w:hAnsi="Arial" w:cs="Arial"/>
          <w:sz w:val="24"/>
          <w:szCs w:val="24"/>
        </w:rPr>
        <w:t>2012</w:t>
      </w:r>
      <w:r w:rsidRPr="00296592">
        <w:rPr>
          <w:rFonts w:ascii="Arial" w:hAnsi="Arial" w:cs="Arial"/>
          <w:sz w:val="24"/>
          <w:szCs w:val="24"/>
        </w:rPr>
        <w:t xml:space="preserve">, de la Auditoria referente al “Estudio </w:t>
      </w:r>
      <w:r w:rsidR="009140B3" w:rsidRPr="00296592">
        <w:rPr>
          <w:rFonts w:ascii="Arial" w:hAnsi="Arial" w:cs="Arial"/>
          <w:sz w:val="24"/>
          <w:szCs w:val="24"/>
        </w:rPr>
        <w:t>E</w:t>
      </w:r>
      <w:r w:rsidRPr="00296592">
        <w:rPr>
          <w:rFonts w:ascii="Arial" w:hAnsi="Arial" w:cs="Arial"/>
          <w:sz w:val="24"/>
          <w:szCs w:val="24"/>
        </w:rPr>
        <w:t xml:space="preserve">special del </w:t>
      </w:r>
      <w:r w:rsidR="009140B3" w:rsidRPr="00296592">
        <w:rPr>
          <w:rFonts w:ascii="Arial" w:hAnsi="Arial" w:cs="Arial"/>
          <w:sz w:val="24"/>
          <w:szCs w:val="24"/>
        </w:rPr>
        <w:t>C</w:t>
      </w:r>
      <w:r w:rsidRPr="00296592">
        <w:rPr>
          <w:rFonts w:ascii="Arial" w:hAnsi="Arial" w:cs="Arial"/>
          <w:sz w:val="24"/>
          <w:szCs w:val="24"/>
        </w:rPr>
        <w:t xml:space="preserve">umplimiento de la </w:t>
      </w:r>
      <w:r w:rsidR="009140B3" w:rsidRPr="00296592">
        <w:rPr>
          <w:rFonts w:ascii="Arial" w:hAnsi="Arial" w:cs="Arial"/>
          <w:sz w:val="24"/>
          <w:szCs w:val="24"/>
        </w:rPr>
        <w:t>N</w:t>
      </w:r>
      <w:r w:rsidRPr="00296592">
        <w:rPr>
          <w:rFonts w:ascii="Arial" w:hAnsi="Arial" w:cs="Arial"/>
          <w:sz w:val="24"/>
          <w:szCs w:val="24"/>
        </w:rPr>
        <w:t xml:space="preserve">ormativa </w:t>
      </w:r>
      <w:r w:rsidR="009140B3" w:rsidRPr="00296592">
        <w:rPr>
          <w:rFonts w:ascii="Arial" w:hAnsi="Arial" w:cs="Arial"/>
          <w:sz w:val="24"/>
          <w:szCs w:val="24"/>
        </w:rPr>
        <w:t>L</w:t>
      </w:r>
      <w:r w:rsidRPr="00296592">
        <w:rPr>
          <w:rFonts w:ascii="Arial" w:hAnsi="Arial" w:cs="Arial"/>
          <w:sz w:val="24"/>
          <w:szCs w:val="24"/>
        </w:rPr>
        <w:t xml:space="preserve">egal y </w:t>
      </w:r>
      <w:r w:rsidR="009140B3" w:rsidRPr="00296592">
        <w:rPr>
          <w:rFonts w:ascii="Arial" w:hAnsi="Arial" w:cs="Arial"/>
          <w:sz w:val="24"/>
          <w:szCs w:val="24"/>
        </w:rPr>
        <w:t>T</w:t>
      </w:r>
      <w:r w:rsidRPr="00296592">
        <w:rPr>
          <w:rFonts w:ascii="Arial" w:hAnsi="Arial" w:cs="Arial"/>
          <w:sz w:val="24"/>
          <w:szCs w:val="24"/>
        </w:rPr>
        <w:t xml:space="preserve">écnica en el </w:t>
      </w:r>
      <w:r w:rsidR="009140B3" w:rsidRPr="00296592">
        <w:rPr>
          <w:rFonts w:ascii="Arial" w:hAnsi="Arial" w:cs="Arial"/>
          <w:sz w:val="24"/>
          <w:szCs w:val="24"/>
        </w:rPr>
        <w:t>P</w:t>
      </w:r>
      <w:r w:rsidRPr="00296592">
        <w:rPr>
          <w:rFonts w:ascii="Arial" w:hAnsi="Arial" w:cs="Arial"/>
          <w:sz w:val="24"/>
          <w:szCs w:val="24"/>
        </w:rPr>
        <w:t xml:space="preserve">roceso de </w:t>
      </w:r>
      <w:r w:rsidR="009140B3" w:rsidRPr="00296592">
        <w:rPr>
          <w:rFonts w:ascii="Arial" w:hAnsi="Arial" w:cs="Arial"/>
          <w:sz w:val="24"/>
          <w:szCs w:val="24"/>
        </w:rPr>
        <w:t>E</w:t>
      </w:r>
      <w:r w:rsidRPr="00296592">
        <w:rPr>
          <w:rFonts w:ascii="Arial" w:hAnsi="Arial" w:cs="Arial"/>
          <w:sz w:val="24"/>
          <w:szCs w:val="24"/>
        </w:rPr>
        <w:t xml:space="preserve">jecución y </w:t>
      </w:r>
      <w:r w:rsidR="009140B3" w:rsidRPr="00296592">
        <w:rPr>
          <w:rFonts w:ascii="Arial" w:hAnsi="Arial" w:cs="Arial"/>
          <w:sz w:val="24"/>
          <w:szCs w:val="24"/>
        </w:rPr>
        <w:t>L</w:t>
      </w:r>
      <w:r w:rsidRPr="00296592">
        <w:rPr>
          <w:rFonts w:ascii="Arial" w:hAnsi="Arial" w:cs="Arial"/>
          <w:sz w:val="24"/>
          <w:szCs w:val="24"/>
        </w:rPr>
        <w:t xml:space="preserve">iquidación del </w:t>
      </w:r>
      <w:r w:rsidR="009140B3" w:rsidRPr="00296592">
        <w:rPr>
          <w:rFonts w:ascii="Arial" w:hAnsi="Arial" w:cs="Arial"/>
          <w:sz w:val="24"/>
          <w:szCs w:val="24"/>
        </w:rPr>
        <w:t>P</w:t>
      </w:r>
      <w:r w:rsidRPr="00296592">
        <w:rPr>
          <w:rFonts w:ascii="Arial" w:hAnsi="Arial" w:cs="Arial"/>
          <w:sz w:val="24"/>
          <w:szCs w:val="24"/>
        </w:rPr>
        <w:t xml:space="preserve">resupuesto </w:t>
      </w:r>
      <w:r w:rsidR="009140B3" w:rsidRPr="00296592">
        <w:rPr>
          <w:rFonts w:ascii="Arial" w:hAnsi="Arial" w:cs="Arial"/>
          <w:sz w:val="24"/>
          <w:szCs w:val="24"/>
        </w:rPr>
        <w:t>I</w:t>
      </w:r>
      <w:r w:rsidRPr="00296592">
        <w:rPr>
          <w:rFonts w:ascii="Arial" w:hAnsi="Arial" w:cs="Arial"/>
          <w:sz w:val="24"/>
          <w:szCs w:val="24"/>
        </w:rPr>
        <w:t xml:space="preserve">nstitucional”, mediante el cual emitió la recomendación que literalmente dice: </w:t>
      </w:r>
    </w:p>
    <w:p w14:paraId="3E351051" w14:textId="77777777" w:rsidR="00CE7DC2" w:rsidRPr="00296592" w:rsidRDefault="00CE7DC2" w:rsidP="00CF698A">
      <w:pPr>
        <w:ind w:left="567" w:right="567"/>
        <w:jc w:val="both"/>
        <w:rPr>
          <w:rFonts w:ascii="Arial" w:hAnsi="Arial" w:cs="Arial"/>
          <w:i/>
          <w:sz w:val="24"/>
          <w:szCs w:val="24"/>
        </w:rPr>
      </w:pPr>
      <w:r w:rsidRPr="00296592">
        <w:rPr>
          <w:rFonts w:ascii="Arial" w:hAnsi="Arial" w:cs="Arial"/>
        </w:rPr>
        <w:t xml:space="preserve"> </w:t>
      </w:r>
    </w:p>
    <w:p w14:paraId="14BFBA63" w14:textId="25769FBC" w:rsidR="00CE7DC2" w:rsidRPr="00296592" w:rsidRDefault="00CE7DC2" w:rsidP="00CE7DC2">
      <w:pPr>
        <w:ind w:left="567" w:right="567"/>
        <w:jc w:val="both"/>
        <w:rPr>
          <w:rFonts w:ascii="Arial" w:hAnsi="Arial" w:cs="Arial"/>
          <w:i/>
          <w:sz w:val="24"/>
          <w:szCs w:val="24"/>
        </w:rPr>
      </w:pPr>
      <w:r w:rsidRPr="00296592">
        <w:rPr>
          <w:rFonts w:ascii="Arial" w:hAnsi="Arial" w:cs="Arial"/>
          <w:i/>
          <w:sz w:val="24"/>
          <w:szCs w:val="24"/>
        </w:rPr>
        <w:t>“4.11 Girar instrucciones al Departamento de Servicios Generales y a las Administraciones Regionales, para que al formular la estimación de recursos relacionados con requerimientos institucionales de construcciones y mantenimiento del periodo presupuestario correspondiente, contenidos en el Plan de Inversión de proyectos en general, según recomendación 4.4, detallen por escrito los rubros que los componen (tales como diseño, construcción, inspección, estudios de suelo, entre otras) así como los criterios utilizados para esas estimaciones, lo cual servirá de base para la determinación de las proporciones del presupuesto que se asignarán a cada proyecto y a cada zona regional, previo a la remisión del proyecto de presupuesto ante la Comisión de Construcciones.”</w:t>
      </w:r>
      <w:r w:rsidR="002B07A4" w:rsidRPr="00296592">
        <w:rPr>
          <w:rFonts w:ascii="Arial" w:hAnsi="Arial" w:cs="Arial"/>
          <w:i/>
          <w:sz w:val="24"/>
          <w:szCs w:val="24"/>
        </w:rPr>
        <w:t>.</w:t>
      </w:r>
      <w:r w:rsidRPr="00296592">
        <w:rPr>
          <w:rFonts w:ascii="Arial" w:hAnsi="Arial" w:cs="Arial"/>
          <w:i/>
          <w:sz w:val="24"/>
          <w:szCs w:val="24"/>
        </w:rPr>
        <w:t xml:space="preserve"> </w:t>
      </w:r>
    </w:p>
    <w:p w14:paraId="1A5E1BF8" w14:textId="77777777" w:rsidR="00CE7DC2" w:rsidRPr="00296592" w:rsidRDefault="00CE7DC2" w:rsidP="00CE7DC2">
      <w:pPr>
        <w:spacing w:after="14" w:line="259" w:lineRule="auto"/>
        <w:ind w:left="996"/>
        <w:rPr>
          <w:rFonts w:ascii="Arial" w:hAnsi="Arial" w:cs="Arial"/>
        </w:rPr>
      </w:pPr>
      <w:r w:rsidRPr="00296592">
        <w:rPr>
          <w:rFonts w:ascii="Arial" w:hAnsi="Arial" w:cs="Arial"/>
        </w:rPr>
        <w:t xml:space="preserve"> </w:t>
      </w:r>
    </w:p>
    <w:p w14:paraId="36366AD5" w14:textId="2B8D2D56" w:rsidR="0046016A" w:rsidRPr="00C501DD" w:rsidRDefault="008417ED" w:rsidP="000C17EC">
      <w:pPr>
        <w:numPr>
          <w:ilvl w:val="0"/>
          <w:numId w:val="2"/>
        </w:numPr>
        <w:tabs>
          <w:tab w:val="clear" w:pos="375"/>
          <w:tab w:val="left" w:pos="360"/>
          <w:tab w:val="num" w:pos="567"/>
        </w:tabs>
        <w:ind w:left="0" w:firstLine="0"/>
        <w:jc w:val="both"/>
        <w:rPr>
          <w:rFonts w:ascii="Arial" w:hAnsi="Arial" w:cs="Arial"/>
          <w:sz w:val="24"/>
          <w:szCs w:val="24"/>
        </w:rPr>
      </w:pPr>
      <w:r w:rsidRPr="00C501DD">
        <w:rPr>
          <w:rFonts w:ascii="Arial" w:hAnsi="Arial" w:cs="Arial"/>
          <w:sz w:val="24"/>
          <w:szCs w:val="24"/>
        </w:rPr>
        <w:t xml:space="preserve"> </w:t>
      </w:r>
      <w:r w:rsidR="0046016A" w:rsidRPr="00C501DD">
        <w:rPr>
          <w:rFonts w:ascii="Arial" w:hAnsi="Arial" w:cs="Arial"/>
          <w:sz w:val="24"/>
          <w:szCs w:val="24"/>
        </w:rPr>
        <w:t xml:space="preserve">Las oficinas ubicadas en los edificios de la Corte Suprema de Justicia, </w:t>
      </w:r>
      <w:r w:rsidR="005A7EDE" w:rsidRPr="00C501DD">
        <w:rPr>
          <w:rFonts w:ascii="Arial" w:hAnsi="Arial" w:cs="Arial"/>
          <w:sz w:val="24"/>
          <w:szCs w:val="24"/>
        </w:rPr>
        <w:t>Plaza de la Justicia (OIJ)</w:t>
      </w:r>
      <w:r w:rsidR="0046016A" w:rsidRPr="00C501DD">
        <w:rPr>
          <w:rFonts w:ascii="Arial" w:hAnsi="Arial" w:cs="Arial"/>
          <w:sz w:val="24"/>
          <w:szCs w:val="24"/>
        </w:rPr>
        <w:t xml:space="preserve"> y Anexos A</w:t>
      </w:r>
      <w:r w:rsidR="005A7EDE" w:rsidRPr="00C501DD">
        <w:rPr>
          <w:rFonts w:ascii="Arial" w:hAnsi="Arial" w:cs="Arial"/>
          <w:sz w:val="24"/>
          <w:szCs w:val="24"/>
        </w:rPr>
        <w:t xml:space="preserve"> y</w:t>
      </w:r>
      <w:r w:rsidR="0046016A" w:rsidRPr="00C501DD">
        <w:rPr>
          <w:rFonts w:ascii="Arial" w:hAnsi="Arial" w:cs="Arial"/>
          <w:sz w:val="24"/>
          <w:szCs w:val="24"/>
        </w:rPr>
        <w:t xml:space="preserve"> B del Primer Circuito Judicial de San José, deben canalizar sus necesidades en materia de mantenimiento o remodelaciones menores, a través del Departamento de Servicios Generales</w:t>
      </w:r>
      <w:r w:rsidR="00590543" w:rsidRPr="00C501DD">
        <w:rPr>
          <w:rFonts w:ascii="Arial" w:hAnsi="Arial" w:cs="Arial"/>
          <w:sz w:val="24"/>
          <w:szCs w:val="24"/>
        </w:rPr>
        <w:t>.</w:t>
      </w:r>
      <w:r w:rsidR="0046016A" w:rsidRPr="00C501DD">
        <w:rPr>
          <w:rFonts w:ascii="Arial" w:hAnsi="Arial" w:cs="Arial"/>
          <w:sz w:val="24"/>
          <w:szCs w:val="24"/>
          <w:vertAlign w:val="superscript"/>
        </w:rPr>
        <w:footnoteReference w:id="15"/>
      </w:r>
      <w:r w:rsidR="0046016A" w:rsidRPr="00C501DD">
        <w:rPr>
          <w:rFonts w:ascii="Arial" w:hAnsi="Arial" w:cs="Arial"/>
          <w:sz w:val="24"/>
          <w:szCs w:val="24"/>
        </w:rPr>
        <w:t xml:space="preserve"> Posteriormente el Departamento de Servicios Generales las consolida </w:t>
      </w:r>
      <w:r w:rsidR="00D84F7A" w:rsidRPr="00C501DD">
        <w:rPr>
          <w:rFonts w:ascii="Arial" w:hAnsi="Arial" w:cs="Arial"/>
          <w:sz w:val="24"/>
          <w:szCs w:val="24"/>
        </w:rPr>
        <w:t xml:space="preserve">y envía </w:t>
      </w:r>
      <w:r w:rsidR="0046016A" w:rsidRPr="00C501DD">
        <w:rPr>
          <w:rFonts w:ascii="Arial" w:hAnsi="Arial" w:cs="Arial"/>
          <w:sz w:val="24"/>
          <w:szCs w:val="24"/>
        </w:rPr>
        <w:t>a la Dirección Ejecutiva para su valoración.</w:t>
      </w:r>
    </w:p>
    <w:p w14:paraId="141E074B" w14:textId="1EBA7BB2" w:rsidR="005A7EDE" w:rsidRDefault="005A7EDE" w:rsidP="008C5601">
      <w:pPr>
        <w:jc w:val="both"/>
        <w:rPr>
          <w:rFonts w:ascii="Arial" w:hAnsi="Arial" w:cs="Arial"/>
          <w:sz w:val="24"/>
          <w:szCs w:val="24"/>
        </w:rPr>
      </w:pPr>
      <w:r w:rsidRPr="00C41851">
        <w:rPr>
          <w:rFonts w:ascii="Arial" w:hAnsi="Arial" w:cs="Arial"/>
          <w:sz w:val="24"/>
          <w:szCs w:val="24"/>
        </w:rPr>
        <w:lastRenderedPageBreak/>
        <w:t>En el caso de los Anexos C y D será el Organismo de Investigaciones Judicial quien atenderá sus necesidades.</w:t>
      </w:r>
    </w:p>
    <w:p w14:paraId="1A7E469C" w14:textId="77777777" w:rsidR="005A7EDE" w:rsidRPr="00296592" w:rsidRDefault="005A7EDE" w:rsidP="008C5601">
      <w:pPr>
        <w:jc w:val="both"/>
        <w:rPr>
          <w:rFonts w:ascii="Arial" w:hAnsi="Arial" w:cs="Arial"/>
          <w:sz w:val="24"/>
          <w:szCs w:val="24"/>
        </w:rPr>
      </w:pPr>
    </w:p>
    <w:p w14:paraId="71391088" w14:textId="0F1BE5ED" w:rsidR="00E34F03" w:rsidRDefault="00490F9A" w:rsidP="008726F2">
      <w:pPr>
        <w:jc w:val="both"/>
        <w:rPr>
          <w:rFonts w:ascii="Arial" w:hAnsi="Arial" w:cs="Arial"/>
          <w:sz w:val="24"/>
          <w:szCs w:val="24"/>
        </w:rPr>
      </w:pPr>
      <w:r w:rsidRPr="00296592">
        <w:rPr>
          <w:rFonts w:ascii="Arial" w:hAnsi="Arial" w:cs="Arial"/>
          <w:sz w:val="24"/>
          <w:szCs w:val="24"/>
        </w:rPr>
        <w:t>L</w:t>
      </w:r>
      <w:r w:rsidR="0046016A" w:rsidRPr="00296592">
        <w:rPr>
          <w:rFonts w:ascii="Arial" w:hAnsi="Arial" w:cs="Arial"/>
          <w:sz w:val="24"/>
          <w:szCs w:val="24"/>
        </w:rPr>
        <w:t xml:space="preserve">as solicitudes que deben ser canalizadas para análisis y dictamen por parte de </w:t>
      </w:r>
      <w:smartTag w:uri="urn:schemas-microsoft-com:office:smarttags" w:element="PersonName">
        <w:smartTagPr>
          <w:attr w:name="ProductID" w:val="la Comisi￳n"/>
        </w:smartTagPr>
        <w:r w:rsidR="0046016A" w:rsidRPr="00296592">
          <w:rPr>
            <w:rFonts w:ascii="Arial" w:hAnsi="Arial" w:cs="Arial"/>
            <w:sz w:val="24"/>
            <w:szCs w:val="24"/>
          </w:rPr>
          <w:t>la Comisión</w:t>
        </w:r>
      </w:smartTag>
      <w:r w:rsidR="0046016A" w:rsidRPr="00296592">
        <w:rPr>
          <w:rFonts w:ascii="Arial" w:hAnsi="Arial" w:cs="Arial"/>
          <w:sz w:val="24"/>
          <w:szCs w:val="24"/>
        </w:rPr>
        <w:t xml:space="preserve"> de Construcciones, deben </w:t>
      </w:r>
      <w:r w:rsidR="00456584" w:rsidRPr="00296592">
        <w:rPr>
          <w:rFonts w:ascii="Arial" w:hAnsi="Arial" w:cs="Arial"/>
          <w:sz w:val="24"/>
          <w:szCs w:val="24"/>
        </w:rPr>
        <w:t xml:space="preserve">ser remitidas a la Dirección Ejecutiva. Para tales fines, la Dirección Ejecutiva </w:t>
      </w:r>
      <w:r w:rsidR="008E6D88" w:rsidRPr="00C501DD">
        <w:rPr>
          <w:rFonts w:ascii="Arial" w:hAnsi="Arial" w:cs="Arial"/>
          <w:sz w:val="24"/>
          <w:szCs w:val="24"/>
        </w:rPr>
        <w:t xml:space="preserve">publicó </w:t>
      </w:r>
      <w:r w:rsidR="00A82159" w:rsidRPr="00C501DD">
        <w:rPr>
          <w:rFonts w:ascii="Arial" w:hAnsi="Arial" w:cs="Arial"/>
          <w:sz w:val="24"/>
          <w:szCs w:val="24"/>
        </w:rPr>
        <w:t>la</w:t>
      </w:r>
      <w:r w:rsidR="00AC5C12" w:rsidRPr="00C501DD">
        <w:rPr>
          <w:rFonts w:ascii="Arial" w:hAnsi="Arial" w:cs="Arial"/>
          <w:sz w:val="24"/>
          <w:szCs w:val="24"/>
        </w:rPr>
        <w:t xml:space="preserve"> </w:t>
      </w:r>
      <w:r w:rsidR="0039625E" w:rsidRPr="00C501DD">
        <w:rPr>
          <w:rFonts w:ascii="Arial" w:hAnsi="Arial" w:cs="Arial"/>
          <w:sz w:val="24"/>
          <w:szCs w:val="24"/>
        </w:rPr>
        <w:t>C</w:t>
      </w:r>
      <w:r w:rsidR="00456584" w:rsidRPr="00C501DD">
        <w:rPr>
          <w:rFonts w:ascii="Arial" w:hAnsi="Arial" w:cs="Arial"/>
          <w:sz w:val="24"/>
          <w:szCs w:val="24"/>
        </w:rPr>
        <w:t>ircular</w:t>
      </w:r>
      <w:r w:rsidR="0039625E" w:rsidRPr="00C501DD">
        <w:rPr>
          <w:rFonts w:ascii="Arial" w:hAnsi="Arial" w:cs="Arial"/>
          <w:sz w:val="24"/>
          <w:szCs w:val="24"/>
        </w:rPr>
        <w:t xml:space="preserve"> N°</w:t>
      </w:r>
      <w:r w:rsidR="008726F2" w:rsidRPr="00C501DD">
        <w:rPr>
          <w:rFonts w:ascii="Arial" w:hAnsi="Arial" w:cs="Arial"/>
          <w:sz w:val="24"/>
          <w:szCs w:val="24"/>
        </w:rPr>
        <w:t>123</w:t>
      </w:r>
      <w:r w:rsidR="003E5A92" w:rsidRPr="00C501DD">
        <w:rPr>
          <w:rFonts w:ascii="Arial" w:hAnsi="Arial" w:cs="Arial"/>
          <w:sz w:val="24"/>
          <w:szCs w:val="24"/>
        </w:rPr>
        <w:t>-202</w:t>
      </w:r>
      <w:r w:rsidR="008726F2" w:rsidRPr="00C501DD">
        <w:rPr>
          <w:rFonts w:ascii="Arial" w:hAnsi="Arial" w:cs="Arial"/>
          <w:sz w:val="24"/>
          <w:szCs w:val="24"/>
        </w:rPr>
        <w:t>1</w:t>
      </w:r>
      <w:r w:rsidR="003E5A92" w:rsidRPr="00C501DD">
        <w:rPr>
          <w:rFonts w:ascii="Arial" w:hAnsi="Arial" w:cs="Arial"/>
          <w:sz w:val="24"/>
          <w:szCs w:val="24"/>
        </w:rPr>
        <w:t xml:space="preserve"> del </w:t>
      </w:r>
      <w:r w:rsidR="008726F2" w:rsidRPr="00C501DD">
        <w:rPr>
          <w:rFonts w:ascii="Arial" w:hAnsi="Arial" w:cs="Arial"/>
          <w:sz w:val="24"/>
          <w:szCs w:val="24"/>
        </w:rPr>
        <w:t>4</w:t>
      </w:r>
      <w:r w:rsidR="0039625E" w:rsidRPr="00C501DD">
        <w:rPr>
          <w:rFonts w:ascii="Arial" w:hAnsi="Arial" w:cs="Arial"/>
          <w:sz w:val="24"/>
          <w:szCs w:val="24"/>
        </w:rPr>
        <w:t xml:space="preserve"> de octubre</w:t>
      </w:r>
      <w:r w:rsidR="003E5A92" w:rsidRPr="00C501DD">
        <w:rPr>
          <w:rFonts w:ascii="Arial" w:hAnsi="Arial" w:cs="Arial"/>
          <w:sz w:val="24"/>
          <w:szCs w:val="24"/>
        </w:rPr>
        <w:t xml:space="preserve"> 202</w:t>
      </w:r>
      <w:r w:rsidR="008726F2" w:rsidRPr="008C3B81">
        <w:rPr>
          <w:rFonts w:ascii="Arial" w:hAnsi="Arial" w:cs="Arial"/>
          <w:sz w:val="24"/>
          <w:szCs w:val="24"/>
        </w:rPr>
        <w:t>1</w:t>
      </w:r>
      <w:r w:rsidR="00A82159" w:rsidRPr="008C3B81">
        <w:rPr>
          <w:rFonts w:ascii="Arial" w:hAnsi="Arial" w:cs="Arial"/>
          <w:sz w:val="24"/>
          <w:szCs w:val="24"/>
        </w:rPr>
        <w:t xml:space="preserve">, </w:t>
      </w:r>
      <w:r w:rsidR="00456584" w:rsidRPr="008C3B81">
        <w:rPr>
          <w:rFonts w:ascii="Arial" w:hAnsi="Arial" w:cs="Arial"/>
          <w:sz w:val="24"/>
          <w:szCs w:val="24"/>
        </w:rPr>
        <w:t xml:space="preserve">en donde se </w:t>
      </w:r>
      <w:r w:rsidR="004F1496" w:rsidRPr="008C3B81">
        <w:rPr>
          <w:rFonts w:ascii="Arial" w:hAnsi="Arial" w:cs="Arial"/>
          <w:sz w:val="24"/>
          <w:szCs w:val="24"/>
        </w:rPr>
        <w:t>detall</w:t>
      </w:r>
      <w:r w:rsidR="00AC5C12" w:rsidRPr="008C3B81">
        <w:rPr>
          <w:rFonts w:ascii="Arial" w:hAnsi="Arial" w:cs="Arial"/>
          <w:sz w:val="24"/>
          <w:szCs w:val="24"/>
        </w:rPr>
        <w:t>a</w:t>
      </w:r>
      <w:r w:rsidR="004F1496" w:rsidRPr="008C3B81">
        <w:rPr>
          <w:rFonts w:ascii="Arial" w:hAnsi="Arial" w:cs="Arial"/>
          <w:sz w:val="24"/>
          <w:szCs w:val="24"/>
        </w:rPr>
        <w:t xml:space="preserve"> </w:t>
      </w:r>
      <w:r w:rsidR="00456584" w:rsidRPr="008C3B81">
        <w:rPr>
          <w:rFonts w:ascii="Arial" w:hAnsi="Arial" w:cs="Arial"/>
          <w:sz w:val="24"/>
          <w:szCs w:val="24"/>
        </w:rPr>
        <w:t>el procedimiento</w:t>
      </w:r>
      <w:r w:rsidR="00E831AD" w:rsidRPr="008C3B81">
        <w:rPr>
          <w:rFonts w:ascii="Arial" w:hAnsi="Arial" w:cs="Arial"/>
          <w:sz w:val="24"/>
          <w:szCs w:val="24"/>
        </w:rPr>
        <w:t xml:space="preserve"> establecido y</w:t>
      </w:r>
      <w:r w:rsidR="00456584" w:rsidRPr="008C3B81">
        <w:rPr>
          <w:rFonts w:ascii="Arial" w:hAnsi="Arial" w:cs="Arial"/>
          <w:sz w:val="24"/>
          <w:szCs w:val="24"/>
        </w:rPr>
        <w:t xml:space="preserve"> </w:t>
      </w:r>
      <w:r w:rsidR="00E831AD" w:rsidRPr="008C3B81">
        <w:rPr>
          <w:rFonts w:ascii="Arial" w:hAnsi="Arial" w:cs="Arial"/>
          <w:sz w:val="24"/>
          <w:szCs w:val="24"/>
        </w:rPr>
        <w:t xml:space="preserve">la fecha </w:t>
      </w:r>
      <w:r w:rsidR="00456584" w:rsidRPr="008C3B81">
        <w:rPr>
          <w:rFonts w:ascii="Arial" w:hAnsi="Arial" w:cs="Arial"/>
          <w:sz w:val="24"/>
          <w:szCs w:val="24"/>
        </w:rPr>
        <w:t>para enviar la información</w:t>
      </w:r>
      <w:r w:rsidR="003B57AF" w:rsidRPr="008C3B81">
        <w:rPr>
          <w:rFonts w:ascii="Arial" w:hAnsi="Arial" w:cs="Arial"/>
          <w:sz w:val="24"/>
          <w:szCs w:val="24"/>
        </w:rPr>
        <w:t>.</w:t>
      </w:r>
      <w:r w:rsidR="00456584" w:rsidRPr="00296592">
        <w:rPr>
          <w:rFonts w:ascii="Arial" w:hAnsi="Arial" w:cs="Arial"/>
          <w:sz w:val="24"/>
          <w:szCs w:val="24"/>
        </w:rPr>
        <w:t xml:space="preserve"> </w:t>
      </w:r>
    </w:p>
    <w:p w14:paraId="3C7B10F7" w14:textId="77777777" w:rsidR="00ED3845" w:rsidRPr="00296592" w:rsidRDefault="00ED3845" w:rsidP="00CF698A">
      <w:pPr>
        <w:tabs>
          <w:tab w:val="num" w:pos="284"/>
        </w:tabs>
        <w:jc w:val="both"/>
        <w:rPr>
          <w:rFonts w:ascii="Arial" w:hAnsi="Arial" w:cs="Arial"/>
          <w:sz w:val="24"/>
          <w:szCs w:val="24"/>
        </w:rPr>
      </w:pPr>
    </w:p>
    <w:p w14:paraId="5846BA75" w14:textId="77777777" w:rsidR="0046016A" w:rsidRPr="00296592" w:rsidRDefault="0046016A" w:rsidP="00CF698A">
      <w:pPr>
        <w:numPr>
          <w:ilvl w:val="0"/>
          <w:numId w:val="2"/>
        </w:numPr>
        <w:tabs>
          <w:tab w:val="clear" w:pos="375"/>
          <w:tab w:val="left" w:pos="360"/>
          <w:tab w:val="num" w:pos="709"/>
        </w:tabs>
        <w:ind w:left="0" w:firstLine="0"/>
        <w:jc w:val="both"/>
        <w:rPr>
          <w:rFonts w:ascii="Arial" w:hAnsi="Arial" w:cs="Arial"/>
          <w:sz w:val="24"/>
          <w:szCs w:val="24"/>
        </w:rPr>
      </w:pPr>
      <w:r w:rsidRPr="00296592">
        <w:rPr>
          <w:rFonts w:ascii="Arial" w:hAnsi="Arial" w:cs="Arial"/>
          <w:sz w:val="24"/>
          <w:szCs w:val="24"/>
        </w:rPr>
        <w:t>Una vez aprobado el Anteproyecto de Presupuesto</w:t>
      </w:r>
      <w:r w:rsidR="00740058" w:rsidRPr="00296592">
        <w:rPr>
          <w:rFonts w:ascii="Arial" w:hAnsi="Arial" w:cs="Arial"/>
          <w:sz w:val="24"/>
          <w:szCs w:val="24"/>
        </w:rPr>
        <w:t xml:space="preserve"> por </w:t>
      </w:r>
      <w:r w:rsidRPr="00296592">
        <w:rPr>
          <w:rFonts w:ascii="Arial" w:hAnsi="Arial" w:cs="Arial"/>
          <w:sz w:val="24"/>
          <w:szCs w:val="24"/>
        </w:rPr>
        <w:t>la Comisión de Construcciones</w:t>
      </w:r>
      <w:r w:rsidR="00740058" w:rsidRPr="00296592">
        <w:rPr>
          <w:rFonts w:ascii="Arial" w:hAnsi="Arial" w:cs="Arial"/>
          <w:sz w:val="24"/>
          <w:szCs w:val="24"/>
        </w:rPr>
        <w:t>,</w:t>
      </w:r>
      <w:r w:rsidRPr="00296592">
        <w:rPr>
          <w:rFonts w:ascii="Arial" w:hAnsi="Arial" w:cs="Arial"/>
          <w:sz w:val="24"/>
          <w:szCs w:val="24"/>
        </w:rPr>
        <w:t xml:space="preserve"> </w:t>
      </w:r>
      <w:r w:rsidR="00740058" w:rsidRPr="00296592">
        <w:rPr>
          <w:rFonts w:ascii="Arial" w:hAnsi="Arial" w:cs="Arial"/>
          <w:sz w:val="24"/>
          <w:szCs w:val="24"/>
        </w:rPr>
        <w:t xml:space="preserve">se </w:t>
      </w:r>
      <w:r w:rsidR="00190C53" w:rsidRPr="00296592">
        <w:rPr>
          <w:rFonts w:ascii="Arial" w:hAnsi="Arial" w:cs="Arial"/>
          <w:sz w:val="24"/>
          <w:szCs w:val="24"/>
        </w:rPr>
        <w:t xml:space="preserve">debe remitir </w:t>
      </w:r>
      <w:r w:rsidRPr="00296592">
        <w:rPr>
          <w:rFonts w:ascii="Arial" w:hAnsi="Arial" w:cs="Arial"/>
          <w:sz w:val="24"/>
          <w:szCs w:val="24"/>
        </w:rPr>
        <w:t>a</w:t>
      </w:r>
      <w:r w:rsidR="001C2383" w:rsidRPr="00296592">
        <w:rPr>
          <w:rFonts w:ascii="Arial" w:hAnsi="Arial" w:cs="Arial"/>
          <w:sz w:val="24"/>
          <w:szCs w:val="24"/>
        </w:rPr>
        <w:t xml:space="preserve"> </w:t>
      </w:r>
      <w:r w:rsidRPr="00296592">
        <w:rPr>
          <w:rFonts w:ascii="Arial" w:hAnsi="Arial" w:cs="Arial"/>
          <w:sz w:val="24"/>
          <w:szCs w:val="24"/>
        </w:rPr>
        <w:t>l</w:t>
      </w:r>
      <w:r w:rsidR="001C2383" w:rsidRPr="00296592">
        <w:rPr>
          <w:rFonts w:ascii="Arial" w:hAnsi="Arial" w:cs="Arial"/>
          <w:sz w:val="24"/>
          <w:szCs w:val="24"/>
        </w:rPr>
        <w:t>a</w:t>
      </w:r>
      <w:r w:rsidRPr="00296592">
        <w:rPr>
          <w:rFonts w:ascii="Arial" w:hAnsi="Arial" w:cs="Arial"/>
          <w:sz w:val="24"/>
          <w:szCs w:val="24"/>
        </w:rPr>
        <w:t xml:space="preserve"> </w:t>
      </w:r>
      <w:smartTag w:uri="urn:schemas-microsoft-com:office:smarttags" w:element="PersonName">
        <w:r w:rsidR="001C2383" w:rsidRPr="00296592">
          <w:rPr>
            <w:rFonts w:ascii="Arial" w:hAnsi="Arial" w:cs="Arial"/>
            <w:sz w:val="24"/>
            <w:szCs w:val="24"/>
          </w:rPr>
          <w:t>Dirección</w:t>
        </w:r>
      </w:smartTag>
      <w:r w:rsidR="001C2383" w:rsidRPr="00296592">
        <w:rPr>
          <w:rFonts w:ascii="Arial" w:hAnsi="Arial" w:cs="Arial"/>
          <w:sz w:val="24"/>
          <w:szCs w:val="24"/>
        </w:rPr>
        <w:t xml:space="preserve"> de Planificación</w:t>
      </w:r>
      <w:r w:rsidRPr="00296592">
        <w:rPr>
          <w:rFonts w:ascii="Arial" w:hAnsi="Arial" w:cs="Arial"/>
          <w:sz w:val="24"/>
          <w:szCs w:val="24"/>
        </w:rPr>
        <w:t xml:space="preserve"> </w:t>
      </w:r>
      <w:r w:rsidR="00740058" w:rsidRPr="00296592">
        <w:rPr>
          <w:rFonts w:ascii="Arial" w:hAnsi="Arial" w:cs="Arial"/>
          <w:sz w:val="24"/>
          <w:szCs w:val="24"/>
        </w:rPr>
        <w:t xml:space="preserve">con </w:t>
      </w:r>
      <w:r w:rsidRPr="00296592">
        <w:rPr>
          <w:rFonts w:ascii="Arial" w:hAnsi="Arial" w:cs="Arial"/>
          <w:sz w:val="24"/>
          <w:szCs w:val="24"/>
        </w:rPr>
        <w:t>el detalle de los requerimientos aprobados</w:t>
      </w:r>
      <w:r w:rsidR="00EC05C1" w:rsidRPr="00296592">
        <w:rPr>
          <w:rFonts w:ascii="Arial" w:hAnsi="Arial" w:cs="Arial"/>
          <w:sz w:val="24"/>
          <w:szCs w:val="24"/>
        </w:rPr>
        <w:t xml:space="preserve">, mediante el </w:t>
      </w:r>
      <w:r w:rsidR="0088547B" w:rsidRPr="00296592">
        <w:rPr>
          <w:rFonts w:ascii="Arial" w:hAnsi="Arial" w:cs="Arial"/>
          <w:sz w:val="24"/>
          <w:szCs w:val="24"/>
        </w:rPr>
        <w:t>Sistema SIGA-PJ en la oficina 9996 Construcciones.</w:t>
      </w:r>
    </w:p>
    <w:p w14:paraId="2C6BF578" w14:textId="52DAC277" w:rsidR="00A963AC" w:rsidRPr="00296592" w:rsidRDefault="00A963AC" w:rsidP="00A963AC">
      <w:pPr>
        <w:pStyle w:val="Prrafodelista"/>
        <w:rPr>
          <w:rFonts w:ascii="Arial" w:hAnsi="Arial" w:cs="Arial"/>
          <w:sz w:val="24"/>
          <w:szCs w:val="24"/>
        </w:rPr>
      </w:pPr>
    </w:p>
    <w:p w14:paraId="27E79F3D" w14:textId="77777777" w:rsidR="002B07A4" w:rsidRPr="00296592" w:rsidRDefault="002B07A4" w:rsidP="00A963AC">
      <w:pPr>
        <w:pStyle w:val="Prrafodelista"/>
        <w:rPr>
          <w:rFonts w:ascii="Arial" w:hAnsi="Arial" w:cs="Arial"/>
          <w:sz w:val="24"/>
          <w:szCs w:val="24"/>
        </w:rPr>
      </w:pPr>
    </w:p>
    <w:p w14:paraId="44B4C3B3" w14:textId="57137CF8" w:rsidR="0046016A" w:rsidRPr="00296592" w:rsidRDefault="0046016A" w:rsidP="002D3D23">
      <w:pPr>
        <w:pStyle w:val="Ttulo2"/>
        <w:numPr>
          <w:ilvl w:val="1"/>
          <w:numId w:val="5"/>
        </w:numPr>
        <w:tabs>
          <w:tab w:val="clear" w:pos="576"/>
          <w:tab w:val="num" w:pos="284"/>
        </w:tabs>
        <w:rPr>
          <w:rFonts w:ascii="Arial" w:hAnsi="Arial" w:cs="Arial"/>
          <w:b/>
          <w:sz w:val="24"/>
        </w:rPr>
      </w:pPr>
      <w:bookmarkStart w:id="45" w:name="_Toc528045421"/>
      <w:bookmarkStart w:id="46" w:name="_Toc89346191"/>
      <w:r w:rsidRPr="00296592">
        <w:rPr>
          <w:rFonts w:ascii="Arial" w:hAnsi="Arial" w:cs="Arial"/>
          <w:b/>
          <w:sz w:val="24"/>
        </w:rPr>
        <w:t>Informática</w:t>
      </w:r>
      <w:bookmarkEnd w:id="45"/>
      <w:bookmarkEnd w:id="46"/>
    </w:p>
    <w:p w14:paraId="65C49253" w14:textId="77777777" w:rsidR="0046016A" w:rsidRPr="00296592" w:rsidRDefault="0046016A" w:rsidP="00454F79">
      <w:pPr>
        <w:tabs>
          <w:tab w:val="left" w:pos="360"/>
          <w:tab w:val="left" w:pos="425"/>
          <w:tab w:val="left" w:pos="567"/>
        </w:tabs>
        <w:jc w:val="both"/>
        <w:rPr>
          <w:rFonts w:ascii="Arial" w:hAnsi="Arial" w:cs="Arial"/>
          <w:sz w:val="24"/>
          <w:szCs w:val="24"/>
        </w:rPr>
      </w:pPr>
    </w:p>
    <w:p w14:paraId="412E745C" w14:textId="77777777" w:rsidR="00D85B33" w:rsidRPr="00296592" w:rsidRDefault="00876920" w:rsidP="00CF698A">
      <w:pPr>
        <w:numPr>
          <w:ilvl w:val="0"/>
          <w:numId w:val="2"/>
        </w:numPr>
        <w:tabs>
          <w:tab w:val="num" w:pos="0"/>
          <w:tab w:val="num" w:pos="709"/>
        </w:tabs>
        <w:ind w:left="0" w:firstLine="0"/>
        <w:jc w:val="both"/>
        <w:rPr>
          <w:rFonts w:ascii="Arial" w:hAnsi="Arial" w:cs="Arial"/>
          <w:sz w:val="24"/>
          <w:szCs w:val="24"/>
          <w:lang w:val="es-ES"/>
        </w:rPr>
      </w:pPr>
      <w:bookmarkStart w:id="47" w:name="_Hlk524344654"/>
      <w:bookmarkStart w:id="48" w:name="OLE_LINK3"/>
      <w:bookmarkStart w:id="49" w:name="OLE_LINK4"/>
      <w:r w:rsidRPr="00296592">
        <w:rPr>
          <w:rFonts w:ascii="Arial" w:hAnsi="Arial" w:cs="Arial"/>
          <w:sz w:val="24"/>
          <w:szCs w:val="24"/>
        </w:rPr>
        <w:t>Para la formulación de Informática se utiliza el Sistema de Pre</w:t>
      </w:r>
      <w:r w:rsidR="00FB6CA5" w:rsidRPr="00296592">
        <w:rPr>
          <w:rFonts w:ascii="Arial" w:hAnsi="Arial" w:cs="Arial"/>
          <w:sz w:val="24"/>
          <w:szCs w:val="24"/>
        </w:rPr>
        <w:t>-F</w:t>
      </w:r>
      <w:r w:rsidRPr="00296592">
        <w:rPr>
          <w:rFonts w:ascii="Arial" w:hAnsi="Arial" w:cs="Arial"/>
          <w:sz w:val="24"/>
          <w:szCs w:val="24"/>
        </w:rPr>
        <w:t>ormulación, por lo cual toda gestión al respecto se debe realizar únicamente mediante dicho sistema.</w:t>
      </w:r>
    </w:p>
    <w:bookmarkEnd w:id="47"/>
    <w:p w14:paraId="2E32D114" w14:textId="77777777" w:rsidR="00D85B33" w:rsidRPr="00296592" w:rsidRDefault="00D85B33" w:rsidP="00FC3BA6">
      <w:pPr>
        <w:suppressAutoHyphens w:val="0"/>
        <w:jc w:val="both"/>
        <w:rPr>
          <w:rFonts w:ascii="Arial" w:hAnsi="Arial" w:cs="Arial"/>
          <w:sz w:val="24"/>
          <w:szCs w:val="24"/>
          <w:lang w:val="es-ES"/>
        </w:rPr>
      </w:pPr>
    </w:p>
    <w:p w14:paraId="76A1DEA4" w14:textId="1624FDD8" w:rsidR="008417ED" w:rsidRPr="00296592" w:rsidRDefault="00CC0008" w:rsidP="00D04A54">
      <w:pPr>
        <w:suppressAutoHyphens w:val="0"/>
        <w:jc w:val="both"/>
        <w:rPr>
          <w:rFonts w:ascii="Arial" w:hAnsi="Arial" w:cs="Arial"/>
          <w:sz w:val="24"/>
          <w:szCs w:val="24"/>
        </w:rPr>
      </w:pPr>
      <w:r w:rsidRPr="00296592">
        <w:rPr>
          <w:rFonts w:ascii="Arial" w:hAnsi="Arial" w:cs="Arial"/>
          <w:sz w:val="24"/>
          <w:szCs w:val="24"/>
        </w:rPr>
        <w:t>La Dirección de Tecnología de la Información mediante Circular N°</w:t>
      </w:r>
      <w:r w:rsidR="00A563C0" w:rsidRPr="00296592">
        <w:rPr>
          <w:rFonts w:ascii="Arial" w:hAnsi="Arial" w:cs="Arial"/>
          <w:sz w:val="24"/>
          <w:szCs w:val="24"/>
        </w:rPr>
        <w:t>61</w:t>
      </w:r>
      <w:r w:rsidRPr="00296592">
        <w:rPr>
          <w:rFonts w:ascii="Arial" w:hAnsi="Arial" w:cs="Arial"/>
          <w:sz w:val="24"/>
          <w:szCs w:val="24"/>
        </w:rPr>
        <w:t>-CDTI-20</w:t>
      </w:r>
      <w:r w:rsidR="00E10F33" w:rsidRPr="00296592">
        <w:rPr>
          <w:rFonts w:ascii="Arial" w:hAnsi="Arial" w:cs="Arial"/>
          <w:sz w:val="24"/>
          <w:szCs w:val="24"/>
        </w:rPr>
        <w:t>2</w:t>
      </w:r>
      <w:r w:rsidR="00A563C0" w:rsidRPr="00296592">
        <w:rPr>
          <w:rFonts w:ascii="Arial" w:hAnsi="Arial" w:cs="Arial"/>
          <w:sz w:val="24"/>
          <w:szCs w:val="24"/>
        </w:rPr>
        <w:t>1</w:t>
      </w:r>
      <w:r w:rsidRPr="00296592">
        <w:rPr>
          <w:rFonts w:ascii="Arial" w:hAnsi="Arial" w:cs="Arial"/>
          <w:sz w:val="24"/>
          <w:szCs w:val="24"/>
        </w:rPr>
        <w:t xml:space="preserve"> del </w:t>
      </w:r>
      <w:r w:rsidR="00633E1A" w:rsidRPr="00296592">
        <w:rPr>
          <w:rFonts w:ascii="Arial" w:hAnsi="Arial" w:cs="Arial"/>
          <w:sz w:val="24"/>
          <w:szCs w:val="24"/>
        </w:rPr>
        <w:t>23</w:t>
      </w:r>
      <w:r w:rsidR="00EC5EC8" w:rsidRPr="00296592">
        <w:rPr>
          <w:rFonts w:ascii="Arial" w:hAnsi="Arial" w:cs="Arial"/>
          <w:sz w:val="24"/>
          <w:szCs w:val="24"/>
        </w:rPr>
        <w:t xml:space="preserve"> </w:t>
      </w:r>
      <w:r w:rsidR="0067720C" w:rsidRPr="00296592">
        <w:rPr>
          <w:rFonts w:ascii="Arial" w:hAnsi="Arial" w:cs="Arial"/>
          <w:sz w:val="24"/>
          <w:szCs w:val="24"/>
        </w:rPr>
        <w:t>de setiembre</w:t>
      </w:r>
      <w:r w:rsidRPr="00296592">
        <w:rPr>
          <w:rFonts w:ascii="Arial" w:hAnsi="Arial" w:cs="Arial"/>
          <w:sz w:val="24"/>
          <w:szCs w:val="24"/>
        </w:rPr>
        <w:t xml:space="preserve">, </w:t>
      </w:r>
      <w:r w:rsidR="0086543B" w:rsidRPr="00296592">
        <w:rPr>
          <w:rFonts w:ascii="Arial" w:hAnsi="Arial" w:cs="Arial"/>
          <w:sz w:val="24"/>
          <w:szCs w:val="24"/>
        </w:rPr>
        <w:t xml:space="preserve">comunicó </w:t>
      </w:r>
      <w:r w:rsidR="00052F5C" w:rsidRPr="00296592">
        <w:rPr>
          <w:rFonts w:ascii="Arial" w:hAnsi="Arial" w:cs="Arial"/>
          <w:sz w:val="24"/>
          <w:szCs w:val="24"/>
        </w:rPr>
        <w:t>las directrices para la solicitud de recursos tecnológicos para el presupuesto 20</w:t>
      </w:r>
      <w:r w:rsidR="0067720C" w:rsidRPr="00296592">
        <w:rPr>
          <w:rFonts w:ascii="Arial" w:hAnsi="Arial" w:cs="Arial"/>
          <w:sz w:val="24"/>
          <w:szCs w:val="24"/>
        </w:rPr>
        <w:t>2</w:t>
      </w:r>
      <w:r w:rsidR="00633E1A" w:rsidRPr="00296592">
        <w:rPr>
          <w:rFonts w:ascii="Arial" w:hAnsi="Arial" w:cs="Arial"/>
          <w:sz w:val="24"/>
          <w:szCs w:val="24"/>
        </w:rPr>
        <w:t>3</w:t>
      </w:r>
      <w:r w:rsidR="00052F5C" w:rsidRPr="00296592">
        <w:rPr>
          <w:rFonts w:ascii="Arial" w:hAnsi="Arial" w:cs="Arial"/>
          <w:sz w:val="24"/>
          <w:szCs w:val="24"/>
        </w:rPr>
        <w:t xml:space="preserve">. </w:t>
      </w:r>
      <w:r w:rsidR="00433030" w:rsidRPr="00296592">
        <w:rPr>
          <w:rFonts w:ascii="Arial" w:hAnsi="Arial" w:cs="Arial"/>
          <w:sz w:val="24"/>
          <w:szCs w:val="24"/>
        </w:rPr>
        <w:t xml:space="preserve">En la misma se </w:t>
      </w:r>
      <w:r w:rsidRPr="00296592">
        <w:rPr>
          <w:rFonts w:ascii="Arial" w:hAnsi="Arial" w:cs="Arial"/>
          <w:sz w:val="24"/>
          <w:szCs w:val="24"/>
        </w:rPr>
        <w:t>señal</w:t>
      </w:r>
      <w:r w:rsidR="00D52D96" w:rsidRPr="00296592">
        <w:rPr>
          <w:rFonts w:ascii="Arial" w:hAnsi="Arial" w:cs="Arial"/>
          <w:sz w:val="24"/>
          <w:szCs w:val="24"/>
        </w:rPr>
        <w:t>ó</w:t>
      </w:r>
      <w:r w:rsidRPr="00296592">
        <w:rPr>
          <w:rFonts w:ascii="Arial" w:hAnsi="Arial" w:cs="Arial"/>
          <w:sz w:val="24"/>
          <w:szCs w:val="24"/>
        </w:rPr>
        <w:t xml:space="preserve"> que</w:t>
      </w:r>
      <w:r w:rsidR="00433030" w:rsidRPr="00296592">
        <w:rPr>
          <w:rFonts w:ascii="Arial" w:hAnsi="Arial" w:cs="Arial"/>
          <w:sz w:val="24"/>
          <w:szCs w:val="24"/>
        </w:rPr>
        <w:t>,</w:t>
      </w:r>
      <w:r w:rsidRPr="00296592">
        <w:rPr>
          <w:rFonts w:ascii="Arial" w:hAnsi="Arial" w:cs="Arial"/>
          <w:sz w:val="24"/>
          <w:szCs w:val="24"/>
        </w:rPr>
        <w:t xml:space="preserve"> </w:t>
      </w:r>
      <w:r w:rsidR="004C78E0" w:rsidRPr="00296592">
        <w:rPr>
          <w:rFonts w:ascii="Arial" w:hAnsi="Arial" w:cs="Arial"/>
          <w:b/>
          <w:bCs/>
          <w:sz w:val="24"/>
          <w:szCs w:val="24"/>
        </w:rPr>
        <w:t>del 11 al 22 de octubre</w:t>
      </w:r>
      <w:r w:rsidR="00ED3845" w:rsidRPr="00296592">
        <w:rPr>
          <w:rFonts w:ascii="Arial" w:hAnsi="Arial" w:cs="Arial"/>
          <w:b/>
          <w:bCs/>
          <w:sz w:val="24"/>
          <w:szCs w:val="24"/>
        </w:rPr>
        <w:t xml:space="preserve"> 202</w:t>
      </w:r>
      <w:r w:rsidR="004C78E0" w:rsidRPr="00296592">
        <w:rPr>
          <w:rFonts w:ascii="Arial" w:hAnsi="Arial" w:cs="Arial"/>
          <w:b/>
          <w:bCs/>
          <w:sz w:val="24"/>
          <w:szCs w:val="24"/>
        </w:rPr>
        <w:t>1</w:t>
      </w:r>
      <w:r w:rsidR="00ED3845" w:rsidRPr="00296592">
        <w:rPr>
          <w:rFonts w:ascii="Arial" w:hAnsi="Arial" w:cs="Arial"/>
          <w:sz w:val="24"/>
          <w:szCs w:val="24"/>
        </w:rPr>
        <w:t>,</w:t>
      </w:r>
      <w:r w:rsidR="00E10F33" w:rsidRPr="00296592">
        <w:rPr>
          <w:rFonts w:ascii="Arial" w:hAnsi="Arial" w:cs="Arial"/>
          <w:sz w:val="24"/>
          <w:szCs w:val="24"/>
        </w:rPr>
        <w:t xml:space="preserve"> se habilit</w:t>
      </w:r>
      <w:r w:rsidR="00D52D96" w:rsidRPr="00296592">
        <w:rPr>
          <w:rFonts w:ascii="Arial" w:hAnsi="Arial" w:cs="Arial"/>
          <w:sz w:val="24"/>
          <w:szCs w:val="24"/>
        </w:rPr>
        <w:t>ó</w:t>
      </w:r>
      <w:r w:rsidR="00E10F33" w:rsidRPr="00296592">
        <w:rPr>
          <w:rFonts w:ascii="Arial" w:hAnsi="Arial" w:cs="Arial"/>
          <w:sz w:val="24"/>
          <w:szCs w:val="24"/>
        </w:rPr>
        <w:t xml:space="preserve"> el Sistema de Preformulación para la inclusión de las solicitudes de artículos clasificados en el Catálogo de Bienes y Servicios como Recurso Tecnológico, ya sea estratégico o menor y las licencias de software que se utilicen</w:t>
      </w:r>
      <w:r w:rsidR="00B70964" w:rsidRPr="00296592">
        <w:rPr>
          <w:rFonts w:ascii="Arial" w:hAnsi="Arial" w:cs="Arial"/>
          <w:sz w:val="24"/>
          <w:szCs w:val="24"/>
        </w:rPr>
        <w:t xml:space="preserve">, como por ejemplo Adobe </w:t>
      </w:r>
      <w:proofErr w:type="spellStart"/>
      <w:r w:rsidR="00B70964" w:rsidRPr="00296592">
        <w:rPr>
          <w:rFonts w:ascii="Arial" w:hAnsi="Arial" w:cs="Arial"/>
          <w:sz w:val="24"/>
          <w:szCs w:val="24"/>
        </w:rPr>
        <w:t>Creative</w:t>
      </w:r>
      <w:proofErr w:type="spellEnd"/>
      <w:r w:rsidR="00B70964" w:rsidRPr="00296592">
        <w:rPr>
          <w:rFonts w:ascii="Arial" w:hAnsi="Arial" w:cs="Arial"/>
          <w:sz w:val="24"/>
          <w:szCs w:val="24"/>
        </w:rPr>
        <w:t xml:space="preserve"> Cloud o </w:t>
      </w:r>
      <w:proofErr w:type="spellStart"/>
      <w:r w:rsidR="00B70964" w:rsidRPr="00296592">
        <w:rPr>
          <w:rFonts w:ascii="Arial" w:hAnsi="Arial" w:cs="Arial"/>
          <w:sz w:val="24"/>
          <w:szCs w:val="24"/>
        </w:rPr>
        <w:t>Autocad</w:t>
      </w:r>
      <w:proofErr w:type="spellEnd"/>
      <w:r w:rsidR="00B70964" w:rsidRPr="00296592">
        <w:rPr>
          <w:rFonts w:ascii="Arial" w:hAnsi="Arial" w:cs="Arial"/>
          <w:sz w:val="24"/>
          <w:szCs w:val="24"/>
        </w:rPr>
        <w:t>, así como herramientas de software propias de cada oficina como Photoshop, Autodesk, entre otros.</w:t>
      </w:r>
    </w:p>
    <w:p w14:paraId="5440F7FD" w14:textId="77777777" w:rsidR="00B70964" w:rsidRPr="00296592" w:rsidRDefault="00B70964" w:rsidP="00B70964">
      <w:pPr>
        <w:suppressAutoHyphens w:val="0"/>
        <w:rPr>
          <w:rFonts w:ascii="Arial" w:hAnsi="Arial" w:cs="Arial"/>
          <w:sz w:val="24"/>
          <w:szCs w:val="24"/>
        </w:rPr>
      </w:pPr>
    </w:p>
    <w:p w14:paraId="3AE72B65" w14:textId="77777777" w:rsidR="008417ED" w:rsidRPr="00296592" w:rsidRDefault="008417ED" w:rsidP="008417ED">
      <w:pPr>
        <w:numPr>
          <w:ilvl w:val="0"/>
          <w:numId w:val="2"/>
        </w:numPr>
        <w:tabs>
          <w:tab w:val="clear" w:pos="375"/>
          <w:tab w:val="num" w:pos="284"/>
          <w:tab w:val="left" w:pos="360"/>
          <w:tab w:val="num" w:pos="567"/>
        </w:tabs>
        <w:ind w:left="0" w:firstLine="0"/>
        <w:jc w:val="both"/>
        <w:rPr>
          <w:rFonts w:ascii="Arial" w:hAnsi="Arial" w:cs="Arial"/>
          <w:sz w:val="24"/>
          <w:szCs w:val="24"/>
        </w:rPr>
      </w:pPr>
      <w:r w:rsidRPr="00296592">
        <w:rPr>
          <w:rFonts w:ascii="Arial" w:hAnsi="Arial" w:cs="Arial"/>
          <w:sz w:val="24"/>
          <w:szCs w:val="24"/>
        </w:rPr>
        <w:t>La Dirección de Tecnología de Información debe aprobar las solicitudes de los artículos clasificados en el Catálogo de Bienes y Servicios del Sistema SIGA-PJ como Recurso Tecnológico (Estratégico y Menor). La Dirección de Planificación y la Dirección Ejecutiva, eliminarán de oficio los artículos de estas categorías que sean incluidos directamente en el Sistema de Formulación SIGA-PJ. En el caso de las Administraciones Regionales se recomienda analizar las necesidades con la asesoría del personal de tecnología de la zona.</w:t>
      </w:r>
    </w:p>
    <w:p w14:paraId="00D4A729" w14:textId="77777777" w:rsidR="00783ADC" w:rsidRPr="00296592" w:rsidRDefault="00783ADC" w:rsidP="00783ADC">
      <w:pPr>
        <w:pStyle w:val="Prrafodelista"/>
        <w:rPr>
          <w:rFonts w:ascii="Arial" w:hAnsi="Arial" w:cs="Arial"/>
          <w:sz w:val="24"/>
          <w:szCs w:val="24"/>
        </w:rPr>
      </w:pPr>
    </w:p>
    <w:p w14:paraId="791D8278" w14:textId="43118F0C" w:rsidR="00E86829" w:rsidRPr="00296592" w:rsidRDefault="00E86829" w:rsidP="000C17EC">
      <w:pPr>
        <w:numPr>
          <w:ilvl w:val="0"/>
          <w:numId w:val="2"/>
        </w:numPr>
        <w:spacing w:after="120"/>
        <w:ind w:left="0" w:firstLine="0"/>
        <w:jc w:val="both"/>
        <w:rPr>
          <w:sz w:val="24"/>
        </w:rPr>
      </w:pPr>
      <w:r w:rsidRPr="00296592">
        <w:rPr>
          <w:rFonts w:ascii="Arial" w:hAnsi="Arial" w:cs="Arial"/>
          <w:sz w:val="24"/>
          <w:szCs w:val="24"/>
        </w:rPr>
        <w:t xml:space="preserve">Las oficinas que tengan a cargo proyectos estratégicos, a los cuales deban formularle recursos relacionados con el </w:t>
      </w:r>
      <w:r w:rsidR="003B34C1" w:rsidRPr="00296592">
        <w:rPr>
          <w:rFonts w:ascii="Arial" w:hAnsi="Arial" w:cs="Arial"/>
          <w:sz w:val="24"/>
          <w:szCs w:val="24"/>
        </w:rPr>
        <w:t>Á</w:t>
      </w:r>
      <w:r w:rsidRPr="00296592">
        <w:rPr>
          <w:rFonts w:ascii="Arial" w:hAnsi="Arial" w:cs="Arial"/>
          <w:sz w:val="24"/>
          <w:szCs w:val="24"/>
        </w:rPr>
        <w:t xml:space="preserve">rea de </w:t>
      </w:r>
      <w:r w:rsidR="003B34C1" w:rsidRPr="00296592">
        <w:rPr>
          <w:rFonts w:ascii="Arial" w:hAnsi="Arial" w:cs="Arial"/>
          <w:sz w:val="24"/>
          <w:szCs w:val="24"/>
        </w:rPr>
        <w:t>I</w:t>
      </w:r>
      <w:r w:rsidRPr="00296592">
        <w:rPr>
          <w:rFonts w:ascii="Arial" w:hAnsi="Arial" w:cs="Arial"/>
          <w:sz w:val="24"/>
          <w:szCs w:val="24"/>
        </w:rPr>
        <w:t xml:space="preserve">nformática, deberán consignar los recursos de cada período en el </w:t>
      </w:r>
      <w:r w:rsidR="003B34C1" w:rsidRPr="00296592">
        <w:rPr>
          <w:rFonts w:ascii="Arial" w:hAnsi="Arial" w:cs="Arial"/>
          <w:sz w:val="24"/>
          <w:szCs w:val="24"/>
        </w:rPr>
        <w:t>S</w:t>
      </w:r>
      <w:r w:rsidRPr="00296592">
        <w:rPr>
          <w:rFonts w:ascii="Arial" w:hAnsi="Arial" w:cs="Arial"/>
          <w:sz w:val="24"/>
          <w:szCs w:val="24"/>
        </w:rPr>
        <w:t xml:space="preserve">istema de </w:t>
      </w:r>
      <w:r w:rsidR="003B34C1" w:rsidRPr="00296592">
        <w:rPr>
          <w:rFonts w:ascii="Arial" w:hAnsi="Arial" w:cs="Arial"/>
          <w:sz w:val="24"/>
          <w:szCs w:val="24"/>
        </w:rPr>
        <w:t>P</w:t>
      </w:r>
      <w:r w:rsidRPr="00296592">
        <w:rPr>
          <w:rFonts w:ascii="Arial" w:hAnsi="Arial" w:cs="Arial"/>
          <w:sz w:val="24"/>
          <w:szCs w:val="24"/>
        </w:rPr>
        <w:t xml:space="preserve">royección </w:t>
      </w:r>
      <w:r w:rsidR="003B34C1" w:rsidRPr="00296592">
        <w:rPr>
          <w:rFonts w:ascii="Arial" w:hAnsi="Arial" w:cs="Arial"/>
          <w:sz w:val="24"/>
          <w:szCs w:val="24"/>
        </w:rPr>
        <w:t>P</w:t>
      </w:r>
      <w:r w:rsidRPr="00296592">
        <w:rPr>
          <w:rFonts w:ascii="Arial" w:hAnsi="Arial" w:cs="Arial"/>
          <w:sz w:val="24"/>
          <w:szCs w:val="24"/>
        </w:rPr>
        <w:t>lurianual, según los lineamientos establecidos por la Dirección de Planificación. Se debe tener en cuenta que, en caso de un proyecto nuevo, se deberá coordinar previamente con la Dirección de Planificación, para que el proyecto sea habilitado en los respectivos sistemas, a fin de garantizar la concordancia y trazabilidad de la información que maneja esta oficina en lo correspondiente al portafolio institucional de proyectos estratégicos</w:t>
      </w:r>
      <w:r w:rsidRPr="00296592">
        <w:rPr>
          <w:sz w:val="24"/>
        </w:rPr>
        <w:t xml:space="preserve">. </w:t>
      </w:r>
    </w:p>
    <w:p w14:paraId="6B7C42EF" w14:textId="4861D891" w:rsidR="00E86829" w:rsidRPr="00296592" w:rsidRDefault="0052329A" w:rsidP="00E37C01">
      <w:pPr>
        <w:numPr>
          <w:ilvl w:val="0"/>
          <w:numId w:val="2"/>
        </w:numPr>
        <w:tabs>
          <w:tab w:val="left" w:pos="-142"/>
          <w:tab w:val="left" w:pos="0"/>
          <w:tab w:val="left" w:pos="284"/>
          <w:tab w:val="left" w:pos="567"/>
          <w:tab w:val="left" w:pos="709"/>
        </w:tabs>
        <w:spacing w:after="120"/>
        <w:ind w:left="0" w:firstLine="0"/>
        <w:jc w:val="both"/>
        <w:rPr>
          <w:rFonts w:ascii="Arial" w:hAnsi="Arial" w:cs="Arial"/>
          <w:sz w:val="24"/>
          <w:szCs w:val="24"/>
        </w:rPr>
      </w:pPr>
      <w:r w:rsidRPr="00296592">
        <w:rPr>
          <w:rFonts w:ascii="Arial" w:hAnsi="Arial" w:cs="Arial"/>
          <w:sz w:val="24"/>
          <w:szCs w:val="24"/>
        </w:rPr>
        <w:lastRenderedPageBreak/>
        <w:t xml:space="preserve"> </w:t>
      </w:r>
      <w:r w:rsidR="00D52D96" w:rsidRPr="00296592">
        <w:rPr>
          <w:rFonts w:ascii="Arial" w:hAnsi="Arial" w:cs="Arial"/>
          <w:sz w:val="24"/>
          <w:szCs w:val="24"/>
        </w:rPr>
        <w:t>Los Centros de Responsabilidad</w:t>
      </w:r>
      <w:r w:rsidR="00E86829" w:rsidRPr="00296592">
        <w:rPr>
          <w:rFonts w:ascii="Arial" w:hAnsi="Arial" w:cs="Arial"/>
          <w:sz w:val="24"/>
          <w:szCs w:val="24"/>
        </w:rPr>
        <w:t xml:space="preserve"> deben considerar en su presupuesto los recursos destinados al funcionamiento y mantenimiento</w:t>
      </w:r>
      <w:r w:rsidR="005A691C" w:rsidRPr="00296592">
        <w:rPr>
          <w:rFonts w:ascii="Arial" w:hAnsi="Arial" w:cs="Arial"/>
          <w:sz w:val="24"/>
          <w:szCs w:val="24"/>
        </w:rPr>
        <w:t xml:space="preserve"> preventivo y correctivo de los equipos que componen </w:t>
      </w:r>
      <w:r w:rsidR="00E86829" w:rsidRPr="00296592">
        <w:rPr>
          <w:rFonts w:ascii="Arial" w:hAnsi="Arial" w:cs="Arial"/>
          <w:sz w:val="24"/>
          <w:szCs w:val="24"/>
        </w:rPr>
        <w:t>la plataforma tecnológica, como por ejemplo: micrófonos, reparación de equipos, mantenimiento de aires acondicionados, UPS del edificio, plantas eléctricas, etc. También se deben presupuestar los recursos requeridos por el personal informático regional para atender sus funciones en el circuito, incluyendo los viáticos y el transporte.</w:t>
      </w:r>
    </w:p>
    <w:p w14:paraId="182853BE" w14:textId="77777777" w:rsidR="00151103" w:rsidRPr="00296592" w:rsidRDefault="00151103" w:rsidP="00151103">
      <w:pPr>
        <w:ind w:left="1085"/>
      </w:pPr>
    </w:p>
    <w:p w14:paraId="5E215106" w14:textId="433B4E83" w:rsidR="008D1F86" w:rsidRPr="00296592" w:rsidRDefault="00E70298" w:rsidP="008D1F86">
      <w:pPr>
        <w:numPr>
          <w:ilvl w:val="0"/>
          <w:numId w:val="2"/>
        </w:numPr>
        <w:tabs>
          <w:tab w:val="num" w:pos="567"/>
        </w:tabs>
        <w:ind w:left="0" w:firstLine="0"/>
        <w:jc w:val="both"/>
        <w:rPr>
          <w:rFonts w:ascii="Arial" w:hAnsi="Arial" w:cs="Arial"/>
          <w:sz w:val="24"/>
          <w:szCs w:val="24"/>
        </w:rPr>
      </w:pPr>
      <w:r w:rsidRPr="00296592">
        <w:rPr>
          <w:rFonts w:ascii="Arial" w:hAnsi="Arial" w:cs="Arial"/>
          <w:sz w:val="24"/>
          <w:szCs w:val="24"/>
        </w:rPr>
        <w:t xml:space="preserve"> </w:t>
      </w:r>
      <w:r w:rsidR="008D1F86" w:rsidRPr="00296592">
        <w:rPr>
          <w:rFonts w:ascii="Arial" w:hAnsi="Arial" w:cs="Arial"/>
          <w:sz w:val="24"/>
          <w:szCs w:val="24"/>
        </w:rPr>
        <w:t>Los Centros de Responsabilidad deben considerar en sus presupuestos la inclusión de recursos para la adquisición de “Candados para Microcomputadoras Portátiles” para la seguridad de la información, esto como parte de los Lineamientos de Dispositivos Móviles de la Dirección de Tecnología de la Información (Circular N°048-2019 del Consejo Superior).</w:t>
      </w:r>
    </w:p>
    <w:p w14:paraId="3F2E4B71" w14:textId="05D57733" w:rsidR="00FB621F" w:rsidRDefault="00FB621F" w:rsidP="00A25469">
      <w:pPr>
        <w:jc w:val="both"/>
        <w:rPr>
          <w:rFonts w:ascii="Arial" w:hAnsi="Arial" w:cs="Arial"/>
          <w:sz w:val="24"/>
          <w:szCs w:val="24"/>
        </w:rPr>
      </w:pPr>
    </w:p>
    <w:p w14:paraId="694A97A5" w14:textId="77777777" w:rsidR="00570ABC" w:rsidRPr="00296592" w:rsidRDefault="00570ABC" w:rsidP="00A25469">
      <w:pPr>
        <w:jc w:val="both"/>
        <w:rPr>
          <w:rFonts w:ascii="Arial" w:hAnsi="Arial" w:cs="Arial"/>
          <w:sz w:val="24"/>
          <w:szCs w:val="24"/>
        </w:rPr>
      </w:pPr>
    </w:p>
    <w:p w14:paraId="675C8276" w14:textId="48CB2DEB" w:rsidR="0046016A" w:rsidRPr="00296592" w:rsidRDefault="0046016A" w:rsidP="002D3D23">
      <w:pPr>
        <w:pStyle w:val="Ttulo2"/>
        <w:numPr>
          <w:ilvl w:val="1"/>
          <w:numId w:val="5"/>
        </w:numPr>
        <w:tabs>
          <w:tab w:val="clear" w:pos="576"/>
          <w:tab w:val="num" w:pos="284"/>
        </w:tabs>
        <w:rPr>
          <w:rFonts w:ascii="Arial" w:hAnsi="Arial" w:cs="Arial"/>
          <w:b/>
          <w:sz w:val="24"/>
        </w:rPr>
      </w:pPr>
      <w:bookmarkStart w:id="50" w:name="_1475395769"/>
      <w:bookmarkStart w:id="51" w:name="_1475395781"/>
      <w:bookmarkStart w:id="52" w:name="_1475397526"/>
      <w:bookmarkStart w:id="53" w:name="_1506261242"/>
      <w:bookmarkStart w:id="54" w:name="_1510488028"/>
      <w:bookmarkStart w:id="55" w:name="_Toc528045422"/>
      <w:bookmarkStart w:id="56" w:name="_Toc89346192"/>
      <w:bookmarkEnd w:id="48"/>
      <w:bookmarkEnd w:id="49"/>
      <w:bookmarkEnd w:id="50"/>
      <w:bookmarkEnd w:id="51"/>
      <w:bookmarkEnd w:id="52"/>
      <w:bookmarkEnd w:id="53"/>
      <w:bookmarkEnd w:id="54"/>
      <w:r w:rsidRPr="00296592">
        <w:rPr>
          <w:rFonts w:ascii="Arial" w:hAnsi="Arial" w:cs="Arial"/>
          <w:b/>
          <w:sz w:val="24"/>
        </w:rPr>
        <w:t>Seguridad</w:t>
      </w:r>
      <w:bookmarkEnd w:id="55"/>
      <w:bookmarkEnd w:id="56"/>
    </w:p>
    <w:p w14:paraId="095873AE" w14:textId="215A92C9" w:rsidR="00774BDF" w:rsidRPr="00296592" w:rsidRDefault="00774BDF" w:rsidP="00774BDF">
      <w:pPr>
        <w:rPr>
          <w:lang w:val="x-none"/>
        </w:rPr>
      </w:pPr>
    </w:p>
    <w:p w14:paraId="71B78CA5" w14:textId="255CA3EC" w:rsidR="0046016A" w:rsidRPr="00296592" w:rsidRDefault="00631DF0" w:rsidP="0052329A">
      <w:pPr>
        <w:numPr>
          <w:ilvl w:val="0"/>
          <w:numId w:val="2"/>
        </w:numPr>
        <w:tabs>
          <w:tab w:val="left" w:pos="567"/>
        </w:tabs>
        <w:ind w:left="0" w:firstLine="0"/>
        <w:jc w:val="both"/>
        <w:rPr>
          <w:rFonts w:ascii="Arial" w:hAnsi="Arial" w:cs="Arial"/>
          <w:sz w:val="24"/>
          <w:szCs w:val="24"/>
        </w:rPr>
      </w:pPr>
      <w:r w:rsidRPr="00296592">
        <w:rPr>
          <w:rFonts w:ascii="Arial" w:hAnsi="Arial" w:cs="Arial"/>
          <w:sz w:val="24"/>
          <w:szCs w:val="24"/>
        </w:rPr>
        <w:t xml:space="preserve"> </w:t>
      </w:r>
      <w:r w:rsidR="00B2723A" w:rsidRPr="00296592">
        <w:rPr>
          <w:rFonts w:ascii="Arial" w:hAnsi="Arial" w:cs="Arial"/>
          <w:sz w:val="24"/>
          <w:szCs w:val="24"/>
        </w:rPr>
        <w:t>Las solicitudes en materia de seguridad deben ser remitidas al Departamento de Seguridad</w:t>
      </w:r>
      <w:r w:rsidR="00D85B33" w:rsidRPr="00296592">
        <w:rPr>
          <w:rFonts w:ascii="Arial" w:hAnsi="Arial" w:cs="Arial"/>
          <w:sz w:val="24"/>
          <w:szCs w:val="24"/>
        </w:rPr>
        <w:t>, mediante el Sistema de Pre</w:t>
      </w:r>
      <w:r w:rsidR="00FB6CA5" w:rsidRPr="00296592">
        <w:rPr>
          <w:rFonts w:ascii="Arial" w:hAnsi="Arial" w:cs="Arial"/>
          <w:sz w:val="24"/>
          <w:szCs w:val="24"/>
        </w:rPr>
        <w:t>-F</w:t>
      </w:r>
      <w:r w:rsidR="00D85B33" w:rsidRPr="00296592">
        <w:rPr>
          <w:rFonts w:ascii="Arial" w:hAnsi="Arial" w:cs="Arial"/>
          <w:sz w:val="24"/>
          <w:szCs w:val="24"/>
        </w:rPr>
        <w:t>ormulación.</w:t>
      </w:r>
      <w:r w:rsidR="00B2723A" w:rsidRPr="00296592">
        <w:rPr>
          <w:rFonts w:ascii="Arial" w:hAnsi="Arial" w:cs="Arial"/>
          <w:sz w:val="24"/>
          <w:szCs w:val="24"/>
        </w:rPr>
        <w:t xml:space="preserve"> </w:t>
      </w:r>
      <w:r w:rsidR="002D5AC9" w:rsidRPr="00296592">
        <w:rPr>
          <w:rFonts w:ascii="Arial" w:hAnsi="Arial" w:cs="Arial"/>
          <w:sz w:val="24"/>
          <w:szCs w:val="24"/>
        </w:rPr>
        <w:t xml:space="preserve">Para tales fines, la Dirección Ejecutiva </w:t>
      </w:r>
      <w:r w:rsidR="00834CB7" w:rsidRPr="00296592">
        <w:rPr>
          <w:rFonts w:ascii="Arial" w:hAnsi="Arial" w:cs="Arial"/>
          <w:sz w:val="24"/>
          <w:szCs w:val="24"/>
        </w:rPr>
        <w:t xml:space="preserve">publicó </w:t>
      </w:r>
      <w:r w:rsidR="002D5AC9" w:rsidRPr="00296592">
        <w:rPr>
          <w:rFonts w:ascii="Arial" w:hAnsi="Arial" w:cs="Arial"/>
          <w:sz w:val="24"/>
          <w:szCs w:val="24"/>
        </w:rPr>
        <w:t xml:space="preserve">la </w:t>
      </w:r>
      <w:r w:rsidR="002D5AC9" w:rsidRPr="00570ABC">
        <w:rPr>
          <w:rFonts w:ascii="Arial" w:hAnsi="Arial" w:cs="Arial"/>
          <w:sz w:val="24"/>
          <w:szCs w:val="24"/>
        </w:rPr>
        <w:t>Circular N°</w:t>
      </w:r>
      <w:r w:rsidR="00B63368" w:rsidRPr="00570ABC">
        <w:rPr>
          <w:rFonts w:ascii="Arial" w:hAnsi="Arial" w:cs="Arial"/>
          <w:sz w:val="24"/>
          <w:szCs w:val="24"/>
        </w:rPr>
        <w:t>123</w:t>
      </w:r>
      <w:r w:rsidR="00B67E48" w:rsidRPr="00570ABC">
        <w:rPr>
          <w:rFonts w:ascii="Arial" w:hAnsi="Arial" w:cs="Arial"/>
          <w:sz w:val="24"/>
          <w:szCs w:val="24"/>
        </w:rPr>
        <w:t>-202</w:t>
      </w:r>
      <w:r w:rsidR="00B63368" w:rsidRPr="00570ABC">
        <w:rPr>
          <w:rFonts w:ascii="Arial" w:hAnsi="Arial" w:cs="Arial"/>
          <w:sz w:val="24"/>
          <w:szCs w:val="24"/>
        </w:rPr>
        <w:t>1</w:t>
      </w:r>
      <w:r w:rsidR="002D5AC9" w:rsidRPr="00570ABC">
        <w:rPr>
          <w:rFonts w:ascii="Arial" w:hAnsi="Arial" w:cs="Arial"/>
          <w:sz w:val="24"/>
          <w:szCs w:val="24"/>
        </w:rPr>
        <w:t xml:space="preserve"> </w:t>
      </w:r>
      <w:r w:rsidR="009D5178" w:rsidRPr="00570ABC">
        <w:rPr>
          <w:rFonts w:ascii="Arial" w:hAnsi="Arial" w:cs="Arial"/>
          <w:sz w:val="24"/>
          <w:szCs w:val="24"/>
        </w:rPr>
        <w:t>d</w:t>
      </w:r>
      <w:r w:rsidR="002D5AC9" w:rsidRPr="00570ABC">
        <w:rPr>
          <w:rFonts w:ascii="Arial" w:hAnsi="Arial" w:cs="Arial"/>
          <w:sz w:val="24"/>
          <w:szCs w:val="24"/>
        </w:rPr>
        <w:t>el</w:t>
      </w:r>
      <w:r w:rsidR="009D5178" w:rsidRPr="00570ABC">
        <w:rPr>
          <w:rFonts w:ascii="Arial" w:hAnsi="Arial" w:cs="Arial"/>
          <w:sz w:val="24"/>
          <w:szCs w:val="24"/>
        </w:rPr>
        <w:t xml:space="preserve"> </w:t>
      </w:r>
      <w:r w:rsidR="00B63368" w:rsidRPr="00570ABC">
        <w:rPr>
          <w:rFonts w:ascii="Arial" w:hAnsi="Arial" w:cs="Arial"/>
          <w:sz w:val="24"/>
          <w:szCs w:val="24"/>
        </w:rPr>
        <w:t xml:space="preserve">4 </w:t>
      </w:r>
      <w:r w:rsidR="00B67E48" w:rsidRPr="00570ABC">
        <w:rPr>
          <w:rFonts w:ascii="Arial" w:hAnsi="Arial" w:cs="Arial"/>
          <w:sz w:val="24"/>
          <w:szCs w:val="24"/>
        </w:rPr>
        <w:t xml:space="preserve">de </w:t>
      </w:r>
      <w:r w:rsidR="00B63368" w:rsidRPr="00570ABC">
        <w:rPr>
          <w:rFonts w:ascii="Arial" w:hAnsi="Arial" w:cs="Arial"/>
          <w:sz w:val="24"/>
          <w:szCs w:val="24"/>
        </w:rPr>
        <w:t>octubre</w:t>
      </w:r>
      <w:r w:rsidR="002D5AC9" w:rsidRPr="008C3B81">
        <w:rPr>
          <w:rFonts w:ascii="Arial" w:hAnsi="Arial" w:cs="Arial"/>
          <w:sz w:val="24"/>
          <w:szCs w:val="24"/>
        </w:rPr>
        <w:t>, donde</w:t>
      </w:r>
      <w:r w:rsidR="002D5AC9" w:rsidRPr="00296592">
        <w:rPr>
          <w:rFonts w:ascii="Arial" w:hAnsi="Arial" w:cs="Arial"/>
          <w:sz w:val="24"/>
          <w:szCs w:val="24"/>
        </w:rPr>
        <w:t xml:space="preserve"> se detalla el procedimiento establecido y la fecha para enviar la información.</w:t>
      </w:r>
    </w:p>
    <w:p w14:paraId="299B7FF7" w14:textId="77777777" w:rsidR="0046016A" w:rsidRPr="00296592" w:rsidRDefault="0046016A" w:rsidP="002D5AC9">
      <w:pPr>
        <w:tabs>
          <w:tab w:val="left" w:pos="360"/>
          <w:tab w:val="left" w:pos="425"/>
          <w:tab w:val="left" w:pos="567"/>
        </w:tabs>
        <w:rPr>
          <w:rFonts w:ascii="Arial" w:hAnsi="Arial" w:cs="Arial"/>
          <w:sz w:val="24"/>
          <w:szCs w:val="24"/>
        </w:rPr>
      </w:pPr>
    </w:p>
    <w:p w14:paraId="4D890178" w14:textId="0B4D112A" w:rsidR="0046016A" w:rsidRPr="00296592" w:rsidRDefault="0046016A" w:rsidP="00454F79">
      <w:pPr>
        <w:tabs>
          <w:tab w:val="left" w:pos="360"/>
          <w:tab w:val="left" w:pos="425"/>
          <w:tab w:val="left" w:pos="567"/>
        </w:tabs>
        <w:jc w:val="both"/>
        <w:rPr>
          <w:rFonts w:ascii="Arial" w:hAnsi="Arial" w:cs="Arial"/>
          <w:sz w:val="24"/>
          <w:szCs w:val="24"/>
        </w:rPr>
      </w:pPr>
      <w:r w:rsidRPr="00296592">
        <w:rPr>
          <w:rFonts w:ascii="Arial" w:hAnsi="Arial" w:cs="Arial"/>
          <w:sz w:val="24"/>
          <w:szCs w:val="24"/>
        </w:rPr>
        <w:t>El Departamento de Seguridad previo a remitir su presupuesto, debe verificar que la</w:t>
      </w:r>
      <w:r w:rsidR="00081056" w:rsidRPr="00296592">
        <w:rPr>
          <w:rFonts w:ascii="Arial" w:hAnsi="Arial" w:cs="Arial"/>
          <w:sz w:val="24"/>
          <w:szCs w:val="24"/>
        </w:rPr>
        <w:t>s</w:t>
      </w:r>
      <w:r w:rsidRPr="00296592">
        <w:rPr>
          <w:rFonts w:ascii="Arial" w:hAnsi="Arial" w:cs="Arial"/>
          <w:sz w:val="24"/>
          <w:szCs w:val="24"/>
        </w:rPr>
        <w:t xml:space="preserve"> necesidad</w:t>
      </w:r>
      <w:r w:rsidR="00081056" w:rsidRPr="00296592">
        <w:rPr>
          <w:rFonts w:ascii="Arial" w:hAnsi="Arial" w:cs="Arial"/>
          <w:sz w:val="24"/>
          <w:szCs w:val="24"/>
        </w:rPr>
        <w:t>es</w:t>
      </w:r>
      <w:r w:rsidRPr="00296592">
        <w:rPr>
          <w:rFonts w:ascii="Arial" w:hAnsi="Arial" w:cs="Arial"/>
          <w:sz w:val="24"/>
          <w:szCs w:val="24"/>
        </w:rPr>
        <w:t xml:space="preserve"> no haya</w:t>
      </w:r>
      <w:r w:rsidR="00081056" w:rsidRPr="00296592">
        <w:rPr>
          <w:rFonts w:ascii="Arial" w:hAnsi="Arial" w:cs="Arial"/>
          <w:sz w:val="24"/>
          <w:szCs w:val="24"/>
        </w:rPr>
        <w:t>n</w:t>
      </w:r>
      <w:r w:rsidRPr="00296592">
        <w:rPr>
          <w:rFonts w:ascii="Arial" w:hAnsi="Arial" w:cs="Arial"/>
          <w:sz w:val="24"/>
          <w:szCs w:val="24"/>
        </w:rPr>
        <w:t xml:space="preserve"> sido aprobada</w:t>
      </w:r>
      <w:r w:rsidR="00081056" w:rsidRPr="00296592">
        <w:rPr>
          <w:rFonts w:ascii="Arial" w:hAnsi="Arial" w:cs="Arial"/>
          <w:sz w:val="24"/>
          <w:szCs w:val="24"/>
        </w:rPr>
        <w:t>s</w:t>
      </w:r>
      <w:r w:rsidRPr="00296592">
        <w:rPr>
          <w:rFonts w:ascii="Arial" w:hAnsi="Arial" w:cs="Arial"/>
          <w:sz w:val="24"/>
          <w:szCs w:val="24"/>
        </w:rPr>
        <w:t xml:space="preserve"> para el período </w:t>
      </w:r>
      <w:r w:rsidR="00E35954" w:rsidRPr="00296592">
        <w:rPr>
          <w:rFonts w:ascii="Arial" w:hAnsi="Arial" w:cs="Arial"/>
          <w:sz w:val="24"/>
          <w:szCs w:val="24"/>
        </w:rPr>
        <w:t>202</w:t>
      </w:r>
      <w:r w:rsidR="00CB2C93" w:rsidRPr="00296592">
        <w:rPr>
          <w:rFonts w:ascii="Arial" w:hAnsi="Arial" w:cs="Arial"/>
          <w:sz w:val="24"/>
          <w:szCs w:val="24"/>
        </w:rPr>
        <w:t>2</w:t>
      </w:r>
      <w:r w:rsidR="00AB3E08" w:rsidRPr="00296592">
        <w:rPr>
          <w:rFonts w:ascii="Arial" w:hAnsi="Arial" w:cs="Arial"/>
          <w:sz w:val="24"/>
          <w:szCs w:val="24"/>
        </w:rPr>
        <w:t xml:space="preserve">. </w:t>
      </w:r>
      <w:r w:rsidR="009E0CA6" w:rsidRPr="00296592">
        <w:rPr>
          <w:rFonts w:ascii="Arial" w:hAnsi="Arial" w:cs="Arial"/>
          <w:sz w:val="24"/>
          <w:szCs w:val="24"/>
        </w:rPr>
        <w:t>Las oficinas pueden</w:t>
      </w:r>
      <w:r w:rsidRPr="00296592">
        <w:rPr>
          <w:rFonts w:ascii="Arial" w:hAnsi="Arial" w:cs="Arial"/>
          <w:sz w:val="24"/>
          <w:szCs w:val="24"/>
        </w:rPr>
        <w:t xml:space="preserve"> consultar sobre los requerimientos aprobados para el 20</w:t>
      </w:r>
      <w:r w:rsidR="00E35954" w:rsidRPr="00296592">
        <w:rPr>
          <w:rFonts w:ascii="Arial" w:hAnsi="Arial" w:cs="Arial"/>
          <w:sz w:val="24"/>
          <w:szCs w:val="24"/>
        </w:rPr>
        <w:t>2</w:t>
      </w:r>
      <w:r w:rsidR="00CB2C93" w:rsidRPr="00296592">
        <w:rPr>
          <w:rFonts w:ascii="Arial" w:hAnsi="Arial" w:cs="Arial"/>
          <w:sz w:val="24"/>
          <w:szCs w:val="24"/>
        </w:rPr>
        <w:t>2</w:t>
      </w:r>
      <w:r w:rsidRPr="00296592">
        <w:rPr>
          <w:rFonts w:ascii="Arial" w:hAnsi="Arial" w:cs="Arial"/>
          <w:sz w:val="24"/>
          <w:szCs w:val="24"/>
        </w:rPr>
        <w:t xml:space="preserve"> con es</w:t>
      </w:r>
      <w:r w:rsidR="005314FC" w:rsidRPr="00296592">
        <w:rPr>
          <w:rFonts w:ascii="Arial" w:hAnsi="Arial" w:cs="Arial"/>
          <w:sz w:val="24"/>
          <w:szCs w:val="24"/>
        </w:rPr>
        <w:t>t</w:t>
      </w:r>
      <w:r w:rsidRPr="00296592">
        <w:rPr>
          <w:rFonts w:ascii="Arial" w:hAnsi="Arial" w:cs="Arial"/>
          <w:sz w:val="24"/>
          <w:szCs w:val="24"/>
        </w:rPr>
        <w:t>e Departamento.</w:t>
      </w:r>
    </w:p>
    <w:p w14:paraId="1C0A3129" w14:textId="77777777" w:rsidR="003812F3" w:rsidRPr="00296592" w:rsidRDefault="003812F3" w:rsidP="00454F79">
      <w:pPr>
        <w:tabs>
          <w:tab w:val="left" w:pos="360"/>
          <w:tab w:val="left" w:pos="425"/>
          <w:tab w:val="left" w:pos="567"/>
        </w:tabs>
        <w:jc w:val="both"/>
        <w:rPr>
          <w:rFonts w:ascii="Arial" w:hAnsi="Arial" w:cs="Arial"/>
          <w:sz w:val="24"/>
          <w:szCs w:val="24"/>
        </w:rPr>
      </w:pPr>
    </w:p>
    <w:p w14:paraId="07CFD2B0" w14:textId="6AC08A49" w:rsidR="001D1C1D" w:rsidRPr="00C41851" w:rsidRDefault="001D1C1D" w:rsidP="001D1C1D">
      <w:pPr>
        <w:pStyle w:val="NormalWeb"/>
        <w:numPr>
          <w:ilvl w:val="0"/>
          <w:numId w:val="2"/>
        </w:numPr>
        <w:spacing w:line="276" w:lineRule="auto"/>
        <w:jc w:val="both"/>
        <w:rPr>
          <w:color w:val="000000"/>
          <w:lang w:eastAsia="es-CR"/>
        </w:rPr>
      </w:pPr>
      <w:r w:rsidRPr="00C41851">
        <w:rPr>
          <w:rFonts w:ascii="Arial" w:hAnsi="Arial" w:cs="Arial"/>
          <w:color w:val="000000"/>
          <w:bdr w:val="none" w:sz="0" w:space="0" w:color="auto" w:frame="1"/>
        </w:rPr>
        <w:t>Las solicitudes que deben remitirse al Departamento de Seguridad son:</w:t>
      </w:r>
    </w:p>
    <w:p w14:paraId="4AD25E03" w14:textId="42758363" w:rsidR="001D1C1D" w:rsidRPr="00C41851" w:rsidRDefault="001D1C1D" w:rsidP="002D3D23">
      <w:pPr>
        <w:pStyle w:val="NormalWeb"/>
        <w:numPr>
          <w:ilvl w:val="0"/>
          <w:numId w:val="13"/>
        </w:numPr>
        <w:spacing w:line="276" w:lineRule="auto"/>
        <w:jc w:val="both"/>
        <w:rPr>
          <w:color w:val="000000"/>
        </w:rPr>
      </w:pPr>
      <w:r w:rsidRPr="00C41851">
        <w:rPr>
          <w:rFonts w:ascii="Arial" w:hAnsi="Arial" w:cs="Arial"/>
          <w:color w:val="000000"/>
          <w:bdr w:val="none" w:sz="0" w:space="0" w:color="auto" w:frame="1"/>
        </w:rPr>
        <w:t>El mantenimiento y reparación de equipos de comunicación, marcos detectores, detectores manuales, máquinas de rayos X, circuitos cerrados de televisión, alarmas y armas de fuego.</w:t>
      </w:r>
    </w:p>
    <w:p w14:paraId="036D7C26" w14:textId="3F908317" w:rsidR="001D1C1D" w:rsidRPr="00C41851" w:rsidRDefault="001D1C1D" w:rsidP="002D3D23">
      <w:pPr>
        <w:pStyle w:val="NormalWeb"/>
        <w:numPr>
          <w:ilvl w:val="0"/>
          <w:numId w:val="13"/>
        </w:numPr>
        <w:spacing w:line="276" w:lineRule="auto"/>
        <w:jc w:val="both"/>
        <w:rPr>
          <w:color w:val="000000"/>
        </w:rPr>
      </w:pPr>
      <w:r w:rsidRPr="00C41851">
        <w:rPr>
          <w:rFonts w:ascii="Arial" w:hAnsi="Arial" w:cs="Arial"/>
          <w:color w:val="000000"/>
          <w:bdr w:val="none" w:sz="0" w:space="0" w:color="auto" w:frame="1"/>
        </w:rPr>
        <w:t>Compra de repuestos de equipos de comunicación, marcos detectores, detectores manuales, máquinas de rayos X, circuitos cerrados de televisión, alarmas y armas de fuego.</w:t>
      </w:r>
    </w:p>
    <w:p w14:paraId="1A40763A" w14:textId="32B1F89C" w:rsidR="001D1C1D" w:rsidRPr="00C41851" w:rsidRDefault="001D1C1D" w:rsidP="002D3D23">
      <w:pPr>
        <w:pStyle w:val="NormalWeb"/>
        <w:numPr>
          <w:ilvl w:val="0"/>
          <w:numId w:val="13"/>
        </w:numPr>
        <w:spacing w:line="276" w:lineRule="auto"/>
        <w:jc w:val="both"/>
        <w:rPr>
          <w:color w:val="000000"/>
        </w:rPr>
      </w:pPr>
      <w:r w:rsidRPr="00C41851">
        <w:rPr>
          <w:rFonts w:ascii="Arial" w:hAnsi="Arial" w:cs="Arial"/>
          <w:color w:val="000000"/>
          <w:bdr w:val="none" w:sz="0" w:space="0" w:color="auto" w:frame="1"/>
        </w:rPr>
        <w:t>Chalecos antibalas para los operativos especiales de seguridad. No incluye las necesidades del Organismo de Investigación Judicial, el Servicio de Atención y Protección a Víctimas y Testigos, ni de la Defensa Pública.</w:t>
      </w:r>
    </w:p>
    <w:p w14:paraId="3604604B" w14:textId="12B631E2" w:rsidR="001D1C1D" w:rsidRPr="00C41851" w:rsidRDefault="001D1C1D" w:rsidP="002D3D23">
      <w:pPr>
        <w:pStyle w:val="NormalWeb"/>
        <w:numPr>
          <w:ilvl w:val="0"/>
          <w:numId w:val="13"/>
        </w:numPr>
        <w:spacing w:line="276" w:lineRule="auto"/>
        <w:jc w:val="both"/>
        <w:rPr>
          <w:color w:val="000000"/>
        </w:rPr>
      </w:pPr>
      <w:r w:rsidRPr="00C41851">
        <w:rPr>
          <w:rFonts w:ascii="Arial" w:hAnsi="Arial" w:cs="Arial"/>
          <w:color w:val="000000"/>
          <w:bdr w:val="none" w:sz="0" w:space="0" w:color="auto" w:frame="1"/>
        </w:rPr>
        <w:t>Pistolas eléctricas utilizadas por los Oficiales de Seguridad (Auxiliares de Servicios Generales). No incluye las necesidades del Organismo de Investigación Judicial.</w:t>
      </w:r>
    </w:p>
    <w:p w14:paraId="60EEF330" w14:textId="29E681BF" w:rsidR="001D1C1D" w:rsidRPr="00C41851" w:rsidRDefault="001D1C1D" w:rsidP="002D3D23">
      <w:pPr>
        <w:pStyle w:val="NormalWeb"/>
        <w:numPr>
          <w:ilvl w:val="0"/>
          <w:numId w:val="13"/>
        </w:numPr>
        <w:spacing w:line="276" w:lineRule="auto"/>
        <w:jc w:val="both"/>
        <w:rPr>
          <w:color w:val="000000"/>
        </w:rPr>
      </w:pPr>
      <w:r w:rsidRPr="00C41851">
        <w:rPr>
          <w:rFonts w:ascii="Arial" w:hAnsi="Arial" w:cs="Arial"/>
          <w:color w:val="000000"/>
          <w:bdr w:val="none" w:sz="0" w:space="0" w:color="auto" w:frame="1"/>
        </w:rPr>
        <w:t>Munición calibre 9mm y 38mm. No incluye las necesidades del Organismo de Investigación Judicial, Defensa Pública, Servicio de Atención y Protección a Víctimas y Testigos y la Unidad de Adiestramiento de la Escuela Judicial.</w:t>
      </w:r>
    </w:p>
    <w:p w14:paraId="49F45F64" w14:textId="6F8EEC31" w:rsidR="001D1C1D" w:rsidRPr="00C41851" w:rsidRDefault="001D1C1D" w:rsidP="002D3D23">
      <w:pPr>
        <w:pStyle w:val="NormalWeb"/>
        <w:numPr>
          <w:ilvl w:val="0"/>
          <w:numId w:val="13"/>
        </w:numPr>
        <w:spacing w:line="276" w:lineRule="auto"/>
        <w:jc w:val="both"/>
        <w:rPr>
          <w:color w:val="000000"/>
        </w:rPr>
      </w:pPr>
      <w:r w:rsidRPr="00C41851">
        <w:rPr>
          <w:rFonts w:ascii="Arial" w:hAnsi="Arial" w:cs="Arial"/>
          <w:color w:val="000000"/>
          <w:bdr w:val="none" w:sz="0" w:space="0" w:color="auto" w:frame="1"/>
        </w:rPr>
        <w:lastRenderedPageBreak/>
        <w:t xml:space="preserve">Armas de fuego, </w:t>
      </w:r>
      <w:r w:rsidRPr="00C41851">
        <w:rPr>
          <w:rFonts w:ascii="Arial" w:hAnsi="Arial" w:cs="Arial"/>
          <w:bdr w:val="none" w:sz="0" w:space="0" w:color="auto" w:frame="1"/>
        </w:rPr>
        <w:t>pistolas de 9mm</w:t>
      </w:r>
      <w:r w:rsidRPr="00C41851">
        <w:rPr>
          <w:rFonts w:ascii="Arial" w:hAnsi="Arial" w:cs="Arial"/>
          <w:color w:val="000000"/>
          <w:bdr w:val="none" w:sz="0" w:space="0" w:color="auto" w:frame="1"/>
        </w:rPr>
        <w:t>, y revolver 38mm. No incluye las necesidades del Organismo de Investigación Judicial, Defensa Pública y de la Unidad de Adiestramiento de la Escuela Judicial.</w:t>
      </w:r>
    </w:p>
    <w:p w14:paraId="3EFC48D5" w14:textId="266CF6AE" w:rsidR="001D1C1D" w:rsidRPr="00C41851" w:rsidRDefault="001D1C1D" w:rsidP="002D3D23">
      <w:pPr>
        <w:pStyle w:val="NormalWeb"/>
        <w:numPr>
          <w:ilvl w:val="0"/>
          <w:numId w:val="13"/>
        </w:numPr>
        <w:spacing w:line="276" w:lineRule="auto"/>
        <w:jc w:val="both"/>
        <w:rPr>
          <w:color w:val="000000"/>
        </w:rPr>
      </w:pPr>
      <w:r w:rsidRPr="00C41851">
        <w:rPr>
          <w:rFonts w:ascii="Arial" w:hAnsi="Arial" w:cs="Arial"/>
          <w:color w:val="000000"/>
          <w:bdr w:val="none" w:sz="0" w:space="0" w:color="auto" w:frame="1"/>
        </w:rPr>
        <w:t>Máquinas de rayos X, Marcos detectores de metal, Detectores de metales y equipo de comunicación utilizados en los puestos de seguridad.</w:t>
      </w:r>
    </w:p>
    <w:p w14:paraId="6714EEE1" w14:textId="6494FA06" w:rsidR="001D1C1D" w:rsidRPr="00C41851" w:rsidRDefault="001D1C1D" w:rsidP="002D3D23">
      <w:pPr>
        <w:pStyle w:val="NormalWeb"/>
        <w:numPr>
          <w:ilvl w:val="0"/>
          <w:numId w:val="13"/>
        </w:numPr>
        <w:spacing w:line="276" w:lineRule="auto"/>
        <w:jc w:val="both"/>
        <w:rPr>
          <w:rFonts w:ascii="Arial" w:hAnsi="Arial" w:cs="Arial"/>
          <w:color w:val="000000"/>
          <w:bdr w:val="none" w:sz="0" w:space="0" w:color="auto" w:frame="1"/>
        </w:rPr>
      </w:pPr>
      <w:r w:rsidRPr="00C41851">
        <w:rPr>
          <w:rFonts w:ascii="Arial" w:hAnsi="Arial" w:cs="Arial"/>
          <w:color w:val="000000"/>
          <w:bdr w:val="none" w:sz="0" w:space="0" w:color="auto" w:frame="1"/>
        </w:rPr>
        <w:t>Circuito cerrado de televisión, sistema de control de acceso y de asistencia, sistemas de alarmas y cámaras tipo Domo.</w:t>
      </w:r>
    </w:p>
    <w:p w14:paraId="0DEA2279" w14:textId="24B5A202" w:rsidR="001D1C1D" w:rsidRPr="00C41851" w:rsidRDefault="001D1C1D" w:rsidP="002D3D23">
      <w:pPr>
        <w:pStyle w:val="NormalWeb"/>
        <w:numPr>
          <w:ilvl w:val="0"/>
          <w:numId w:val="13"/>
        </w:numPr>
        <w:spacing w:line="276" w:lineRule="auto"/>
        <w:jc w:val="both"/>
        <w:rPr>
          <w:color w:val="000000" w:themeColor="text1"/>
        </w:rPr>
      </w:pPr>
      <w:r w:rsidRPr="00C41851">
        <w:rPr>
          <w:rFonts w:ascii="Arial" w:hAnsi="Arial" w:cs="Arial"/>
          <w:color w:val="000000" w:themeColor="text1"/>
          <w:bdr w:val="none" w:sz="0" w:space="0" w:color="auto" w:frame="1"/>
        </w:rPr>
        <w:t>Armarios de seguridad con estación para descargar armas. </w:t>
      </w:r>
      <w:r w:rsidRPr="00C41851">
        <w:rPr>
          <w:rFonts w:ascii="Arial" w:hAnsi="Arial" w:cs="Arial"/>
          <w:color w:val="000000" w:themeColor="text1"/>
        </w:rPr>
        <w:t>No incluye las necesidades del Organismo de Investigación Judicial, Defensa Pública y de la Unidad de Adiestramiento de la Escuela Judicial.</w:t>
      </w:r>
    </w:p>
    <w:p w14:paraId="3B306E43" w14:textId="77777777" w:rsidR="0046016A" w:rsidRPr="00296592" w:rsidRDefault="0046016A" w:rsidP="00454F79">
      <w:pPr>
        <w:tabs>
          <w:tab w:val="left" w:pos="360"/>
          <w:tab w:val="left" w:pos="425"/>
          <w:tab w:val="left" w:pos="567"/>
        </w:tabs>
        <w:autoSpaceDE w:val="0"/>
        <w:jc w:val="both"/>
        <w:rPr>
          <w:rFonts w:ascii="Arial" w:hAnsi="Arial" w:cs="Arial"/>
          <w:sz w:val="24"/>
          <w:szCs w:val="24"/>
        </w:rPr>
      </w:pPr>
    </w:p>
    <w:p w14:paraId="4C02C400" w14:textId="77777777" w:rsidR="0046016A" w:rsidRPr="00296592" w:rsidRDefault="001C2383" w:rsidP="00164CDD">
      <w:pPr>
        <w:numPr>
          <w:ilvl w:val="0"/>
          <w:numId w:val="2"/>
        </w:numPr>
        <w:tabs>
          <w:tab w:val="num" w:pos="709"/>
        </w:tabs>
        <w:ind w:left="0" w:firstLine="0"/>
        <w:jc w:val="both"/>
        <w:rPr>
          <w:rFonts w:ascii="Arial" w:hAnsi="Arial" w:cs="Arial"/>
          <w:sz w:val="24"/>
          <w:szCs w:val="24"/>
        </w:rPr>
      </w:pPr>
      <w:smartTag w:uri="urn:schemas-microsoft-com:office:smarttags" w:element="PersonName">
        <w:smartTagPr>
          <w:attr w:name="ProductID" w:val="La ￼￼￼￼￼￼￼￼￼￼￼￼￼￼￼￼￼￼￼￼￼￼￼￼￼￼￼￼￼￼￼￼Dirección"/>
        </w:smartTagPr>
        <w:r w:rsidRPr="00296592">
          <w:rPr>
            <w:rFonts w:ascii="Arial" w:hAnsi="Arial" w:cs="Arial"/>
            <w:sz w:val="24"/>
            <w:szCs w:val="24"/>
          </w:rPr>
          <w:t>La Dirección</w:t>
        </w:r>
      </w:smartTag>
      <w:r w:rsidRPr="00296592">
        <w:rPr>
          <w:rFonts w:ascii="Arial" w:hAnsi="Arial" w:cs="Arial"/>
          <w:sz w:val="24"/>
          <w:szCs w:val="24"/>
        </w:rPr>
        <w:t xml:space="preserve"> de Planificación</w:t>
      </w:r>
      <w:r w:rsidR="0046016A" w:rsidRPr="00296592">
        <w:rPr>
          <w:rFonts w:ascii="Arial" w:hAnsi="Arial" w:cs="Arial"/>
          <w:sz w:val="24"/>
          <w:szCs w:val="24"/>
        </w:rPr>
        <w:t xml:space="preserve"> eliminará de oficio las líneas </w:t>
      </w:r>
      <w:r w:rsidR="00951EBA" w:rsidRPr="00296592">
        <w:rPr>
          <w:rFonts w:ascii="Arial" w:hAnsi="Arial" w:cs="Arial"/>
          <w:sz w:val="24"/>
          <w:szCs w:val="24"/>
        </w:rPr>
        <w:t xml:space="preserve">de seguridad </w:t>
      </w:r>
      <w:r w:rsidR="0046016A" w:rsidRPr="00296592">
        <w:rPr>
          <w:rFonts w:ascii="Arial" w:hAnsi="Arial" w:cs="Arial"/>
          <w:sz w:val="24"/>
          <w:szCs w:val="24"/>
        </w:rPr>
        <w:t xml:space="preserve">que se incluyan </w:t>
      </w:r>
      <w:r w:rsidR="00951EBA" w:rsidRPr="00296592">
        <w:rPr>
          <w:rFonts w:ascii="Arial" w:hAnsi="Arial" w:cs="Arial"/>
          <w:sz w:val="24"/>
          <w:szCs w:val="24"/>
        </w:rPr>
        <w:t xml:space="preserve">directamente en el </w:t>
      </w:r>
      <w:r w:rsidR="0046016A" w:rsidRPr="00296592">
        <w:rPr>
          <w:rFonts w:ascii="Arial" w:hAnsi="Arial" w:cs="Arial"/>
          <w:sz w:val="24"/>
          <w:szCs w:val="24"/>
        </w:rPr>
        <w:t xml:space="preserve">presupuesto </w:t>
      </w:r>
      <w:r w:rsidR="00951EBA" w:rsidRPr="00296592">
        <w:rPr>
          <w:rFonts w:ascii="Arial" w:hAnsi="Arial" w:cs="Arial"/>
          <w:sz w:val="24"/>
          <w:szCs w:val="24"/>
        </w:rPr>
        <w:t>de las oficinas</w:t>
      </w:r>
      <w:r w:rsidR="00840F97" w:rsidRPr="00296592">
        <w:rPr>
          <w:rFonts w:ascii="Arial" w:hAnsi="Arial" w:cs="Arial"/>
          <w:sz w:val="24"/>
          <w:szCs w:val="24"/>
        </w:rPr>
        <w:t xml:space="preserve"> mediante el Sistema SIGA-PJ</w:t>
      </w:r>
      <w:r w:rsidR="00951EBA" w:rsidRPr="00296592">
        <w:rPr>
          <w:rFonts w:ascii="Arial" w:hAnsi="Arial" w:cs="Arial"/>
          <w:sz w:val="24"/>
          <w:szCs w:val="24"/>
        </w:rPr>
        <w:t xml:space="preserve">, </w:t>
      </w:r>
      <w:r w:rsidR="0046016A" w:rsidRPr="00296592">
        <w:rPr>
          <w:rFonts w:ascii="Arial" w:hAnsi="Arial" w:cs="Arial"/>
          <w:sz w:val="24"/>
          <w:szCs w:val="24"/>
        </w:rPr>
        <w:t xml:space="preserve">y que no fueron gestionadas a través del </w:t>
      </w:r>
      <w:smartTag w:uri="urn:schemas-microsoft-com:office:smarttags" w:element="PersonName">
        <w:r w:rsidR="0046016A" w:rsidRPr="00296592">
          <w:rPr>
            <w:rFonts w:ascii="Arial" w:hAnsi="Arial" w:cs="Arial"/>
            <w:sz w:val="24"/>
            <w:szCs w:val="24"/>
          </w:rPr>
          <w:t>Departamento de Seguridad</w:t>
        </w:r>
      </w:smartTag>
      <w:r w:rsidR="0046016A" w:rsidRPr="00296592">
        <w:rPr>
          <w:rFonts w:ascii="Arial" w:hAnsi="Arial" w:cs="Arial"/>
          <w:sz w:val="24"/>
          <w:szCs w:val="24"/>
        </w:rPr>
        <w:t>.</w:t>
      </w:r>
    </w:p>
    <w:p w14:paraId="21260EAA" w14:textId="77777777" w:rsidR="0046016A" w:rsidRPr="00296592" w:rsidRDefault="0046016A" w:rsidP="00454F79">
      <w:pPr>
        <w:tabs>
          <w:tab w:val="left" w:pos="360"/>
          <w:tab w:val="left" w:pos="425"/>
          <w:tab w:val="left" w:pos="567"/>
        </w:tabs>
        <w:jc w:val="both"/>
        <w:rPr>
          <w:rFonts w:ascii="Arial" w:hAnsi="Arial" w:cs="Arial"/>
          <w:sz w:val="24"/>
          <w:szCs w:val="24"/>
        </w:rPr>
      </w:pPr>
    </w:p>
    <w:p w14:paraId="4C0D615B" w14:textId="77777777" w:rsidR="0046016A" w:rsidRPr="00D95EF4" w:rsidRDefault="0046016A" w:rsidP="00164CDD">
      <w:pPr>
        <w:numPr>
          <w:ilvl w:val="0"/>
          <w:numId w:val="2"/>
        </w:numPr>
        <w:ind w:left="0" w:firstLine="0"/>
        <w:jc w:val="both"/>
        <w:rPr>
          <w:rFonts w:ascii="Arial" w:hAnsi="Arial" w:cs="Arial"/>
          <w:sz w:val="24"/>
          <w:szCs w:val="24"/>
        </w:rPr>
      </w:pPr>
      <w:r w:rsidRPr="00D95EF4">
        <w:rPr>
          <w:rFonts w:ascii="Arial" w:hAnsi="Arial" w:cs="Arial"/>
          <w:sz w:val="24"/>
          <w:szCs w:val="24"/>
        </w:rPr>
        <w:t xml:space="preserve">El </w:t>
      </w:r>
      <w:smartTag w:uri="urn:schemas-microsoft-com:office:smarttags" w:element="PersonName">
        <w:r w:rsidRPr="00D95EF4">
          <w:rPr>
            <w:rFonts w:ascii="Arial" w:hAnsi="Arial" w:cs="Arial"/>
            <w:sz w:val="24"/>
            <w:szCs w:val="24"/>
          </w:rPr>
          <w:t>Departamento de Seguridad</w:t>
        </w:r>
      </w:smartTag>
      <w:r w:rsidRPr="00D95EF4">
        <w:rPr>
          <w:rFonts w:ascii="Arial" w:hAnsi="Arial" w:cs="Arial"/>
          <w:sz w:val="24"/>
          <w:szCs w:val="24"/>
        </w:rPr>
        <w:t xml:space="preserve"> </w:t>
      </w:r>
      <w:r w:rsidR="008A2332" w:rsidRPr="00D95EF4">
        <w:rPr>
          <w:rFonts w:ascii="Arial" w:hAnsi="Arial" w:cs="Arial"/>
          <w:sz w:val="24"/>
          <w:szCs w:val="24"/>
        </w:rPr>
        <w:t xml:space="preserve">analizará </w:t>
      </w:r>
      <w:r w:rsidRPr="00D95EF4">
        <w:rPr>
          <w:rFonts w:ascii="Arial" w:hAnsi="Arial" w:cs="Arial"/>
          <w:sz w:val="24"/>
          <w:szCs w:val="24"/>
        </w:rPr>
        <w:t xml:space="preserve">los requerimientos solicitados por </w:t>
      </w:r>
      <w:r w:rsidR="00A820B3" w:rsidRPr="00D95EF4">
        <w:rPr>
          <w:rFonts w:ascii="Arial" w:hAnsi="Arial" w:cs="Arial"/>
          <w:sz w:val="24"/>
          <w:szCs w:val="24"/>
        </w:rPr>
        <w:t xml:space="preserve">todos </w:t>
      </w:r>
      <w:r w:rsidRPr="00D95EF4">
        <w:rPr>
          <w:rFonts w:ascii="Arial" w:hAnsi="Arial" w:cs="Arial"/>
          <w:sz w:val="24"/>
          <w:szCs w:val="24"/>
        </w:rPr>
        <w:t xml:space="preserve">los </w:t>
      </w:r>
      <w:r w:rsidR="00817133" w:rsidRPr="00D95EF4">
        <w:rPr>
          <w:rFonts w:ascii="Arial" w:hAnsi="Arial" w:cs="Arial"/>
          <w:sz w:val="24"/>
          <w:szCs w:val="24"/>
        </w:rPr>
        <w:t>Centros de Responsabilidad</w:t>
      </w:r>
      <w:r w:rsidR="00A820B3" w:rsidRPr="00D95EF4">
        <w:rPr>
          <w:rFonts w:ascii="Arial" w:hAnsi="Arial" w:cs="Arial"/>
          <w:sz w:val="24"/>
          <w:szCs w:val="24"/>
        </w:rPr>
        <w:t xml:space="preserve">, </w:t>
      </w:r>
      <w:r w:rsidR="007C6FF3" w:rsidRPr="00D95EF4">
        <w:rPr>
          <w:rFonts w:ascii="Arial" w:hAnsi="Arial" w:cs="Arial"/>
          <w:sz w:val="24"/>
          <w:szCs w:val="24"/>
        </w:rPr>
        <w:t xml:space="preserve">clasificándolos por proyecto y </w:t>
      </w:r>
      <w:r w:rsidR="00A820B3" w:rsidRPr="00D95EF4">
        <w:rPr>
          <w:rFonts w:ascii="Arial" w:hAnsi="Arial" w:cs="Arial"/>
          <w:sz w:val="24"/>
          <w:szCs w:val="24"/>
        </w:rPr>
        <w:t>asignando</w:t>
      </w:r>
      <w:r w:rsidRPr="00D95EF4">
        <w:rPr>
          <w:rFonts w:ascii="Arial" w:hAnsi="Arial" w:cs="Arial"/>
          <w:sz w:val="24"/>
          <w:szCs w:val="24"/>
        </w:rPr>
        <w:t xml:space="preserve"> la prioridad </w:t>
      </w:r>
      <w:r w:rsidR="00C8164A" w:rsidRPr="00D95EF4">
        <w:rPr>
          <w:rFonts w:ascii="Arial" w:hAnsi="Arial" w:cs="Arial"/>
          <w:sz w:val="24"/>
          <w:szCs w:val="24"/>
        </w:rPr>
        <w:t>de acuerdo con</w:t>
      </w:r>
      <w:r w:rsidRPr="00D95EF4">
        <w:rPr>
          <w:rFonts w:ascii="Arial" w:hAnsi="Arial" w:cs="Arial"/>
          <w:sz w:val="24"/>
          <w:szCs w:val="24"/>
        </w:rPr>
        <w:t xml:space="preserve"> </w:t>
      </w:r>
      <w:r w:rsidR="00A820B3" w:rsidRPr="00D95EF4">
        <w:rPr>
          <w:rFonts w:ascii="Arial" w:hAnsi="Arial" w:cs="Arial"/>
          <w:sz w:val="24"/>
          <w:szCs w:val="24"/>
        </w:rPr>
        <w:t>la</w:t>
      </w:r>
      <w:r w:rsidRPr="00D95EF4">
        <w:rPr>
          <w:rFonts w:ascii="Arial" w:hAnsi="Arial" w:cs="Arial"/>
          <w:sz w:val="24"/>
          <w:szCs w:val="24"/>
        </w:rPr>
        <w:t xml:space="preserve"> relevancia. Posteriormente remite </w:t>
      </w:r>
      <w:r w:rsidR="00A820B3" w:rsidRPr="00D95EF4">
        <w:rPr>
          <w:rFonts w:ascii="Arial" w:hAnsi="Arial" w:cs="Arial"/>
          <w:sz w:val="24"/>
          <w:szCs w:val="24"/>
        </w:rPr>
        <w:t xml:space="preserve">el presupuesto </w:t>
      </w:r>
      <w:r w:rsidRPr="00D95EF4">
        <w:rPr>
          <w:rFonts w:ascii="Arial" w:hAnsi="Arial" w:cs="Arial"/>
          <w:sz w:val="24"/>
          <w:szCs w:val="24"/>
        </w:rPr>
        <w:t xml:space="preserve">a la Dirección Ejecutiva, el cual una vez aprobado se </w:t>
      </w:r>
      <w:r w:rsidR="00A820B3" w:rsidRPr="00D95EF4">
        <w:rPr>
          <w:rFonts w:ascii="Arial" w:hAnsi="Arial" w:cs="Arial"/>
          <w:sz w:val="24"/>
          <w:szCs w:val="24"/>
        </w:rPr>
        <w:t xml:space="preserve">envía </w:t>
      </w:r>
      <w:r w:rsidRPr="00D95EF4">
        <w:rPr>
          <w:rFonts w:ascii="Arial" w:hAnsi="Arial" w:cs="Arial"/>
          <w:sz w:val="24"/>
          <w:szCs w:val="24"/>
        </w:rPr>
        <w:t>a</w:t>
      </w:r>
      <w:r w:rsidR="001C2383" w:rsidRPr="00D95EF4">
        <w:rPr>
          <w:rFonts w:ascii="Arial" w:hAnsi="Arial" w:cs="Arial"/>
          <w:sz w:val="24"/>
          <w:szCs w:val="24"/>
        </w:rPr>
        <w:t xml:space="preserve"> </w:t>
      </w:r>
      <w:r w:rsidRPr="00D95EF4">
        <w:rPr>
          <w:rFonts w:ascii="Arial" w:hAnsi="Arial" w:cs="Arial"/>
          <w:sz w:val="24"/>
          <w:szCs w:val="24"/>
        </w:rPr>
        <w:t>l</w:t>
      </w:r>
      <w:r w:rsidR="001C2383" w:rsidRPr="00D95EF4">
        <w:rPr>
          <w:rFonts w:ascii="Arial" w:hAnsi="Arial" w:cs="Arial"/>
          <w:sz w:val="24"/>
          <w:szCs w:val="24"/>
        </w:rPr>
        <w:t>a</w:t>
      </w:r>
      <w:r w:rsidRPr="00D95EF4">
        <w:rPr>
          <w:rFonts w:ascii="Arial" w:hAnsi="Arial" w:cs="Arial"/>
          <w:sz w:val="24"/>
          <w:szCs w:val="24"/>
        </w:rPr>
        <w:t xml:space="preserve"> </w:t>
      </w:r>
      <w:r w:rsidR="001C2383" w:rsidRPr="00D95EF4">
        <w:rPr>
          <w:rFonts w:ascii="Arial" w:hAnsi="Arial" w:cs="Arial"/>
          <w:sz w:val="24"/>
          <w:szCs w:val="24"/>
        </w:rPr>
        <w:t>Dirección de Planificación</w:t>
      </w:r>
      <w:r w:rsidRPr="00D95EF4">
        <w:rPr>
          <w:rFonts w:ascii="Arial" w:hAnsi="Arial" w:cs="Arial"/>
          <w:sz w:val="24"/>
          <w:szCs w:val="24"/>
        </w:rPr>
        <w:t xml:space="preserve">. </w:t>
      </w:r>
      <w:r w:rsidR="008B4193" w:rsidRPr="00D95EF4">
        <w:rPr>
          <w:rFonts w:ascii="Arial" w:hAnsi="Arial" w:cs="Arial"/>
          <w:sz w:val="24"/>
          <w:szCs w:val="24"/>
        </w:rPr>
        <w:t>E</w:t>
      </w:r>
      <w:r w:rsidR="00A820B3" w:rsidRPr="00D95EF4">
        <w:rPr>
          <w:rFonts w:ascii="Arial" w:hAnsi="Arial" w:cs="Arial"/>
          <w:sz w:val="24"/>
          <w:szCs w:val="24"/>
        </w:rPr>
        <w:t xml:space="preserve">n el </w:t>
      </w:r>
      <w:r w:rsidR="002A61A0" w:rsidRPr="00D95EF4">
        <w:rPr>
          <w:rFonts w:ascii="Arial" w:hAnsi="Arial" w:cs="Arial"/>
          <w:sz w:val="24"/>
          <w:szCs w:val="24"/>
        </w:rPr>
        <w:t>S</w:t>
      </w:r>
      <w:r w:rsidRPr="00D95EF4">
        <w:rPr>
          <w:rFonts w:ascii="Arial" w:hAnsi="Arial" w:cs="Arial"/>
          <w:sz w:val="24"/>
          <w:szCs w:val="24"/>
        </w:rPr>
        <w:t>istema SIGA-PJ</w:t>
      </w:r>
      <w:r w:rsidR="008B4193" w:rsidRPr="00D95EF4">
        <w:rPr>
          <w:rFonts w:ascii="Arial" w:hAnsi="Arial" w:cs="Arial"/>
          <w:sz w:val="24"/>
          <w:szCs w:val="24"/>
        </w:rPr>
        <w:t xml:space="preserve"> se incluyen </w:t>
      </w:r>
      <w:r w:rsidRPr="00D95EF4">
        <w:rPr>
          <w:rFonts w:ascii="Arial" w:hAnsi="Arial" w:cs="Arial"/>
          <w:sz w:val="24"/>
          <w:szCs w:val="24"/>
        </w:rPr>
        <w:t>en la oficina 9998 Área de Seguridad</w:t>
      </w:r>
      <w:r w:rsidR="00532F92" w:rsidRPr="00D95EF4">
        <w:rPr>
          <w:rFonts w:ascii="Arial" w:hAnsi="Arial" w:cs="Arial"/>
          <w:sz w:val="24"/>
          <w:szCs w:val="24"/>
        </w:rPr>
        <w:t xml:space="preserve">, </w:t>
      </w:r>
      <w:r w:rsidR="008B4193" w:rsidRPr="00D95EF4">
        <w:rPr>
          <w:rFonts w:ascii="Arial" w:hAnsi="Arial" w:cs="Arial"/>
          <w:sz w:val="24"/>
          <w:szCs w:val="24"/>
        </w:rPr>
        <w:t xml:space="preserve">se deben adjuntar los archivos </w:t>
      </w:r>
      <w:r w:rsidR="00532F92" w:rsidRPr="00D95EF4">
        <w:rPr>
          <w:rFonts w:ascii="Arial" w:hAnsi="Arial" w:cs="Arial"/>
          <w:sz w:val="24"/>
          <w:szCs w:val="24"/>
        </w:rPr>
        <w:t>con la justificación respectiva</w:t>
      </w:r>
      <w:r w:rsidR="00041593" w:rsidRPr="00D95EF4">
        <w:rPr>
          <w:rFonts w:ascii="Arial" w:hAnsi="Arial" w:cs="Arial"/>
          <w:sz w:val="24"/>
          <w:szCs w:val="24"/>
        </w:rPr>
        <w:t xml:space="preserve"> y </w:t>
      </w:r>
      <w:r w:rsidR="00532F92" w:rsidRPr="00D95EF4">
        <w:rPr>
          <w:rFonts w:ascii="Arial" w:hAnsi="Arial" w:cs="Arial"/>
          <w:sz w:val="24"/>
          <w:szCs w:val="24"/>
        </w:rPr>
        <w:t xml:space="preserve">la </w:t>
      </w:r>
      <w:r w:rsidR="00FC5328" w:rsidRPr="00D95EF4">
        <w:rPr>
          <w:rFonts w:ascii="Arial" w:hAnsi="Arial" w:cs="Arial"/>
          <w:sz w:val="24"/>
          <w:szCs w:val="24"/>
        </w:rPr>
        <w:t xml:space="preserve">prioridad, </w:t>
      </w:r>
      <w:r w:rsidR="00CE7DC2" w:rsidRPr="00D95EF4">
        <w:rPr>
          <w:rFonts w:ascii="Arial" w:hAnsi="Arial" w:cs="Arial"/>
          <w:sz w:val="24"/>
          <w:szCs w:val="24"/>
        </w:rPr>
        <w:t>los respectivos formularios de la metodología de administración de proyectos para cada uno de los proyectos formulados</w:t>
      </w:r>
      <w:r w:rsidR="00041593" w:rsidRPr="00D95EF4">
        <w:rPr>
          <w:rFonts w:ascii="Arial" w:hAnsi="Arial" w:cs="Arial"/>
          <w:sz w:val="24"/>
          <w:szCs w:val="24"/>
        </w:rPr>
        <w:t>,</w:t>
      </w:r>
      <w:r w:rsidR="00CE7DC2" w:rsidRPr="00D95EF4">
        <w:rPr>
          <w:rFonts w:ascii="Arial" w:hAnsi="Arial" w:cs="Arial"/>
          <w:sz w:val="24"/>
          <w:szCs w:val="24"/>
        </w:rPr>
        <w:t xml:space="preserve"> </w:t>
      </w:r>
      <w:r w:rsidR="00532F92" w:rsidRPr="00D95EF4">
        <w:rPr>
          <w:rFonts w:ascii="Arial" w:hAnsi="Arial" w:cs="Arial"/>
          <w:sz w:val="24"/>
          <w:szCs w:val="24"/>
        </w:rPr>
        <w:t>entre otra información solicitada</w:t>
      </w:r>
      <w:r w:rsidRPr="00D95EF4">
        <w:rPr>
          <w:rFonts w:ascii="Arial" w:hAnsi="Arial" w:cs="Arial"/>
          <w:sz w:val="24"/>
          <w:szCs w:val="24"/>
        </w:rPr>
        <w:t>.</w:t>
      </w:r>
    </w:p>
    <w:p w14:paraId="385CB27B" w14:textId="77777777" w:rsidR="0046016A" w:rsidRPr="00D95EF4" w:rsidRDefault="0046016A" w:rsidP="00454F79">
      <w:pPr>
        <w:tabs>
          <w:tab w:val="left" w:pos="360"/>
          <w:tab w:val="left" w:pos="425"/>
          <w:tab w:val="left" w:pos="567"/>
        </w:tabs>
        <w:jc w:val="both"/>
        <w:rPr>
          <w:rFonts w:ascii="Arial" w:hAnsi="Arial" w:cs="Arial"/>
          <w:sz w:val="24"/>
          <w:szCs w:val="24"/>
        </w:rPr>
      </w:pPr>
    </w:p>
    <w:p w14:paraId="5737EB07" w14:textId="77777777" w:rsidR="009F27AF" w:rsidRPr="00D95EF4" w:rsidRDefault="009F27AF" w:rsidP="009F27AF">
      <w:pPr>
        <w:numPr>
          <w:ilvl w:val="0"/>
          <w:numId w:val="2"/>
        </w:numPr>
        <w:tabs>
          <w:tab w:val="num" w:pos="142"/>
          <w:tab w:val="left" w:pos="426"/>
          <w:tab w:val="num" w:pos="567"/>
        </w:tabs>
        <w:suppressAutoHyphens w:val="0"/>
        <w:ind w:left="0" w:firstLine="0"/>
        <w:jc w:val="both"/>
        <w:rPr>
          <w:rFonts w:ascii="Arial" w:hAnsi="Arial" w:cs="Arial"/>
          <w:sz w:val="24"/>
          <w:szCs w:val="24"/>
        </w:rPr>
      </w:pPr>
      <w:r w:rsidRPr="00D95EF4">
        <w:rPr>
          <w:rFonts w:ascii="Arial" w:hAnsi="Arial" w:cs="Arial"/>
          <w:sz w:val="24"/>
          <w:szCs w:val="24"/>
        </w:rPr>
        <w:t xml:space="preserve">El documento con el detalle del presupuesto del Área de Seguridad que se remita a la Dirección de Planificación deberá indicar en cada una de sus líneas si sus recursos son para la ejecución de un proyecto, </w:t>
      </w:r>
      <w:r w:rsidRPr="00D95EF4">
        <w:rPr>
          <w:rFonts w:ascii="Arial" w:hAnsi="Arial" w:cs="Arial"/>
          <w:b/>
          <w:bCs/>
          <w:sz w:val="24"/>
          <w:szCs w:val="24"/>
        </w:rPr>
        <w:t xml:space="preserve">para lo cual deberá señalar el respectivo código del proyecto, </w:t>
      </w:r>
      <w:r w:rsidRPr="00D95EF4">
        <w:rPr>
          <w:rFonts w:ascii="Arial" w:hAnsi="Arial" w:cs="Arial"/>
          <w:sz w:val="24"/>
          <w:szCs w:val="24"/>
        </w:rPr>
        <w:t>asignado previamente por la Dirección de Planificación.</w:t>
      </w:r>
    </w:p>
    <w:p w14:paraId="17405D49" w14:textId="77777777" w:rsidR="009F27AF" w:rsidRPr="00D95EF4" w:rsidRDefault="009F27AF" w:rsidP="009F27AF">
      <w:pPr>
        <w:jc w:val="both"/>
        <w:rPr>
          <w:rFonts w:ascii="Arial" w:hAnsi="Arial" w:cs="Arial"/>
          <w:sz w:val="24"/>
          <w:szCs w:val="24"/>
        </w:rPr>
      </w:pPr>
    </w:p>
    <w:p w14:paraId="1B478905" w14:textId="77777777" w:rsidR="009F27AF" w:rsidRPr="00D95EF4" w:rsidRDefault="009F27AF" w:rsidP="009F27AF">
      <w:pPr>
        <w:numPr>
          <w:ilvl w:val="0"/>
          <w:numId w:val="2"/>
        </w:numPr>
        <w:tabs>
          <w:tab w:val="num" w:pos="0"/>
          <w:tab w:val="num" w:pos="426"/>
        </w:tabs>
        <w:ind w:left="0" w:firstLine="0"/>
        <w:jc w:val="both"/>
        <w:rPr>
          <w:rFonts w:ascii="Arial" w:hAnsi="Arial" w:cs="Arial"/>
          <w:sz w:val="24"/>
          <w:szCs w:val="24"/>
        </w:rPr>
      </w:pPr>
      <w:r w:rsidRPr="00D95EF4">
        <w:rPr>
          <w:rFonts w:ascii="Arial" w:hAnsi="Arial" w:cs="Arial"/>
          <w:sz w:val="24"/>
          <w:szCs w:val="24"/>
        </w:rPr>
        <w:t>En aquellos casos en los que durante el proceso de revisión del presupuesto del Área de Seguridad se deban realizar recortes o modificaciones a los artículos formulados asociados a los proyectos estratégicos, se deberá remitir el detalle de estos cambios a la Dirección de Planificación con el objetivo de que se realicen los respectivos ajustes en el Sistema de Proyección Plurianual.</w:t>
      </w:r>
    </w:p>
    <w:p w14:paraId="226053F1" w14:textId="77777777" w:rsidR="009F27AF" w:rsidRPr="00296592" w:rsidRDefault="009F27AF" w:rsidP="00454F79">
      <w:pPr>
        <w:tabs>
          <w:tab w:val="left" w:pos="360"/>
          <w:tab w:val="left" w:pos="425"/>
          <w:tab w:val="left" w:pos="567"/>
        </w:tabs>
        <w:jc w:val="both"/>
        <w:rPr>
          <w:rFonts w:ascii="Arial" w:hAnsi="Arial" w:cs="Arial"/>
          <w:sz w:val="24"/>
          <w:szCs w:val="24"/>
        </w:rPr>
      </w:pPr>
    </w:p>
    <w:p w14:paraId="64811732" w14:textId="77777777" w:rsidR="0046016A" w:rsidRPr="00296592" w:rsidRDefault="0046016A" w:rsidP="00164CDD">
      <w:pPr>
        <w:numPr>
          <w:ilvl w:val="0"/>
          <w:numId w:val="2"/>
        </w:numPr>
        <w:tabs>
          <w:tab w:val="num" w:pos="709"/>
        </w:tabs>
        <w:ind w:left="0" w:firstLine="0"/>
        <w:jc w:val="both"/>
        <w:rPr>
          <w:rFonts w:ascii="Arial" w:hAnsi="Arial" w:cs="Arial"/>
          <w:sz w:val="24"/>
          <w:szCs w:val="24"/>
        </w:rPr>
      </w:pPr>
      <w:r w:rsidRPr="00296592">
        <w:rPr>
          <w:rFonts w:ascii="Arial" w:hAnsi="Arial" w:cs="Arial"/>
          <w:sz w:val="24"/>
          <w:szCs w:val="24"/>
        </w:rPr>
        <w:t xml:space="preserve">Se asignarán recursos para la atención de la seguridad integral de los edificios, conforme las recomendaciones que formule el </w:t>
      </w:r>
      <w:smartTag w:uri="urn:schemas-microsoft-com:office:smarttags" w:element="PersonName">
        <w:r w:rsidRPr="00296592">
          <w:rPr>
            <w:rFonts w:ascii="Arial" w:hAnsi="Arial" w:cs="Arial"/>
            <w:sz w:val="24"/>
            <w:szCs w:val="24"/>
          </w:rPr>
          <w:t>Departamento de Seguridad</w:t>
        </w:r>
      </w:smartTag>
      <w:r w:rsidRPr="00296592">
        <w:rPr>
          <w:rFonts w:ascii="Arial" w:hAnsi="Arial" w:cs="Arial"/>
          <w:sz w:val="24"/>
          <w:szCs w:val="24"/>
        </w:rPr>
        <w:t xml:space="preserve"> a </w:t>
      </w:r>
      <w:smartTag w:uri="urn:schemas-microsoft-com:office:smarttags" w:element="PersonName">
        <w:smartTagPr>
          <w:attr w:name="ProductID" w:val="la Direcci￳n Ejecutiva."/>
        </w:smartTagPr>
        <w:r w:rsidRPr="00296592">
          <w:rPr>
            <w:rFonts w:ascii="Arial" w:hAnsi="Arial" w:cs="Arial"/>
            <w:sz w:val="24"/>
            <w:szCs w:val="24"/>
          </w:rPr>
          <w:t xml:space="preserve">la </w:t>
        </w:r>
        <w:smartTag w:uri="urn:schemas-microsoft-com:office:smarttags" w:element="PersonName">
          <w:r w:rsidRPr="00296592">
            <w:rPr>
              <w:rFonts w:ascii="Arial" w:hAnsi="Arial" w:cs="Arial"/>
              <w:sz w:val="24"/>
              <w:szCs w:val="24"/>
            </w:rPr>
            <w:t>Dirección Ejecutiva</w:t>
          </w:r>
        </w:smartTag>
        <w:r w:rsidRPr="00296592">
          <w:rPr>
            <w:rFonts w:ascii="Arial" w:hAnsi="Arial" w:cs="Arial"/>
            <w:sz w:val="24"/>
            <w:szCs w:val="24"/>
          </w:rPr>
          <w:t>.</w:t>
        </w:r>
      </w:smartTag>
      <w:r w:rsidRPr="00296592">
        <w:rPr>
          <w:rFonts w:ascii="Arial" w:hAnsi="Arial" w:cs="Arial"/>
          <w:sz w:val="24"/>
          <w:szCs w:val="24"/>
        </w:rPr>
        <w:t xml:space="preserve"> Los recursos formulados deben ajustarse no sólo al </w:t>
      </w:r>
      <w:r w:rsidR="00234722" w:rsidRPr="00296592">
        <w:rPr>
          <w:rFonts w:ascii="Arial" w:hAnsi="Arial" w:cs="Arial"/>
          <w:sz w:val="24"/>
          <w:szCs w:val="24"/>
        </w:rPr>
        <w:t>monto máximo por presupuestar</w:t>
      </w:r>
      <w:r w:rsidRPr="00296592">
        <w:rPr>
          <w:rFonts w:ascii="Arial" w:hAnsi="Arial" w:cs="Arial"/>
          <w:sz w:val="24"/>
          <w:szCs w:val="24"/>
        </w:rPr>
        <w:t>, sino que también a las últimas disposiciones que dicte la administración superior en materia de seguridad.</w:t>
      </w:r>
    </w:p>
    <w:p w14:paraId="4763C06A" w14:textId="77777777" w:rsidR="00F307EF" w:rsidRPr="00296592" w:rsidRDefault="00F307EF" w:rsidP="00F307EF">
      <w:pPr>
        <w:pStyle w:val="Prrafodelista"/>
        <w:rPr>
          <w:rFonts w:ascii="Arial" w:hAnsi="Arial" w:cs="Arial"/>
          <w:sz w:val="24"/>
          <w:szCs w:val="24"/>
        </w:rPr>
      </w:pPr>
    </w:p>
    <w:p w14:paraId="58D987E2" w14:textId="77777777" w:rsidR="00F307EF" w:rsidRPr="00296592" w:rsidRDefault="00F307EF" w:rsidP="00164CDD">
      <w:pPr>
        <w:numPr>
          <w:ilvl w:val="0"/>
          <w:numId w:val="2"/>
        </w:numPr>
        <w:ind w:left="0" w:firstLine="0"/>
        <w:jc w:val="both"/>
        <w:rPr>
          <w:rFonts w:ascii="Arial" w:hAnsi="Arial" w:cs="Arial"/>
          <w:sz w:val="24"/>
          <w:szCs w:val="24"/>
        </w:rPr>
      </w:pPr>
      <w:r w:rsidRPr="00296592">
        <w:rPr>
          <w:rFonts w:ascii="Arial" w:hAnsi="Arial" w:cs="Arial"/>
          <w:sz w:val="24"/>
          <w:szCs w:val="24"/>
        </w:rPr>
        <w:lastRenderedPageBreak/>
        <w:t xml:space="preserve">El </w:t>
      </w:r>
      <w:r w:rsidR="00EF3A0E" w:rsidRPr="00296592">
        <w:rPr>
          <w:rFonts w:ascii="Arial" w:hAnsi="Arial" w:cs="Arial"/>
          <w:sz w:val="24"/>
          <w:szCs w:val="24"/>
        </w:rPr>
        <w:t>D</w:t>
      </w:r>
      <w:r w:rsidRPr="00296592">
        <w:rPr>
          <w:rFonts w:ascii="Arial" w:hAnsi="Arial" w:cs="Arial"/>
          <w:sz w:val="24"/>
          <w:szCs w:val="24"/>
        </w:rPr>
        <w:t xml:space="preserve">epartamento de Seguridad </w:t>
      </w:r>
      <w:r w:rsidR="00C52427" w:rsidRPr="00296592">
        <w:rPr>
          <w:rFonts w:ascii="Arial" w:hAnsi="Arial" w:cs="Arial"/>
          <w:sz w:val="24"/>
          <w:szCs w:val="24"/>
        </w:rPr>
        <w:t>debe i</w:t>
      </w:r>
      <w:r w:rsidRPr="00296592">
        <w:rPr>
          <w:rFonts w:ascii="Arial" w:hAnsi="Arial" w:cs="Arial"/>
          <w:sz w:val="24"/>
          <w:szCs w:val="24"/>
        </w:rPr>
        <w:t xml:space="preserve">ncluir </w:t>
      </w:r>
      <w:r w:rsidR="00C52427" w:rsidRPr="00296592">
        <w:rPr>
          <w:rFonts w:ascii="Arial" w:hAnsi="Arial" w:cs="Arial"/>
          <w:sz w:val="24"/>
          <w:szCs w:val="24"/>
        </w:rPr>
        <w:t xml:space="preserve">en </w:t>
      </w:r>
      <w:r w:rsidRPr="00296592">
        <w:rPr>
          <w:rFonts w:ascii="Arial" w:hAnsi="Arial" w:cs="Arial"/>
          <w:sz w:val="24"/>
          <w:szCs w:val="24"/>
        </w:rPr>
        <w:t>su presupuesto</w:t>
      </w:r>
      <w:r w:rsidR="00C52427" w:rsidRPr="00296592">
        <w:rPr>
          <w:rFonts w:ascii="Arial" w:hAnsi="Arial" w:cs="Arial"/>
          <w:sz w:val="24"/>
          <w:szCs w:val="24"/>
        </w:rPr>
        <w:t xml:space="preserve">, </w:t>
      </w:r>
      <w:r w:rsidR="000A6699" w:rsidRPr="00296592">
        <w:rPr>
          <w:rFonts w:ascii="Arial" w:hAnsi="Arial" w:cs="Arial"/>
          <w:sz w:val="24"/>
          <w:szCs w:val="24"/>
        </w:rPr>
        <w:t>en la subpartida 10203 Servicio de Correo, artículo 22663 Servicio de Correo</w:t>
      </w:r>
      <w:r w:rsidR="00C52427" w:rsidRPr="00296592">
        <w:rPr>
          <w:rFonts w:ascii="Arial" w:hAnsi="Arial" w:cs="Arial"/>
          <w:sz w:val="24"/>
          <w:szCs w:val="24"/>
        </w:rPr>
        <w:t>,</w:t>
      </w:r>
      <w:r w:rsidR="005A273C" w:rsidRPr="00296592">
        <w:rPr>
          <w:rFonts w:ascii="Arial" w:hAnsi="Arial" w:cs="Arial"/>
          <w:sz w:val="24"/>
          <w:szCs w:val="24"/>
        </w:rPr>
        <w:t xml:space="preserve"> </w:t>
      </w:r>
      <w:r w:rsidRPr="00296592">
        <w:rPr>
          <w:rFonts w:ascii="Arial" w:hAnsi="Arial" w:cs="Arial"/>
          <w:sz w:val="24"/>
          <w:szCs w:val="24"/>
        </w:rPr>
        <w:t>lo</w:t>
      </w:r>
      <w:r w:rsidR="00E549B3" w:rsidRPr="00296592">
        <w:rPr>
          <w:rFonts w:ascii="Arial" w:hAnsi="Arial" w:cs="Arial"/>
          <w:sz w:val="24"/>
          <w:szCs w:val="24"/>
        </w:rPr>
        <w:t xml:space="preserve">s recursos </w:t>
      </w:r>
      <w:r w:rsidRPr="00296592">
        <w:rPr>
          <w:rFonts w:ascii="Arial" w:hAnsi="Arial" w:cs="Arial"/>
          <w:sz w:val="24"/>
          <w:szCs w:val="24"/>
        </w:rPr>
        <w:t>correspondiente</w:t>
      </w:r>
      <w:r w:rsidR="00E549B3" w:rsidRPr="00296592">
        <w:rPr>
          <w:rFonts w:ascii="Arial" w:hAnsi="Arial" w:cs="Arial"/>
          <w:sz w:val="24"/>
          <w:szCs w:val="24"/>
        </w:rPr>
        <w:t>s</w:t>
      </w:r>
      <w:r w:rsidRPr="00296592">
        <w:rPr>
          <w:rFonts w:ascii="Arial" w:hAnsi="Arial" w:cs="Arial"/>
          <w:sz w:val="24"/>
          <w:szCs w:val="24"/>
        </w:rPr>
        <w:t xml:space="preserve"> </w:t>
      </w:r>
      <w:r w:rsidR="00E549B3" w:rsidRPr="00296592">
        <w:rPr>
          <w:rFonts w:ascii="Arial" w:hAnsi="Arial" w:cs="Arial"/>
          <w:sz w:val="24"/>
          <w:szCs w:val="24"/>
        </w:rPr>
        <w:t>para el</w:t>
      </w:r>
      <w:r w:rsidRPr="00296592">
        <w:rPr>
          <w:rFonts w:ascii="Arial" w:hAnsi="Arial" w:cs="Arial"/>
          <w:sz w:val="24"/>
          <w:szCs w:val="24"/>
        </w:rPr>
        <w:t xml:space="preserve"> pago de la renovación del carné de portación de armas de los Oficiales de Seguridad de todo el país, las Administraciones </w:t>
      </w:r>
      <w:r w:rsidR="00E549B3" w:rsidRPr="00296592">
        <w:rPr>
          <w:rFonts w:ascii="Arial" w:hAnsi="Arial" w:cs="Arial"/>
          <w:sz w:val="24"/>
          <w:szCs w:val="24"/>
        </w:rPr>
        <w:t xml:space="preserve">Regionales </w:t>
      </w:r>
      <w:r w:rsidRPr="00296592">
        <w:rPr>
          <w:rFonts w:ascii="Arial" w:hAnsi="Arial" w:cs="Arial"/>
          <w:sz w:val="24"/>
          <w:szCs w:val="24"/>
        </w:rPr>
        <w:t xml:space="preserve">no </w:t>
      </w:r>
      <w:r w:rsidR="00E549B3" w:rsidRPr="00296592">
        <w:rPr>
          <w:rFonts w:ascii="Arial" w:hAnsi="Arial" w:cs="Arial"/>
          <w:sz w:val="24"/>
          <w:szCs w:val="24"/>
        </w:rPr>
        <w:t>deben incluir recursos para atender estas necesidades.</w:t>
      </w:r>
    </w:p>
    <w:p w14:paraId="2C3EE017" w14:textId="77777777" w:rsidR="00005FEE" w:rsidRPr="00296592" w:rsidRDefault="00005FEE" w:rsidP="00164CDD">
      <w:pPr>
        <w:tabs>
          <w:tab w:val="left" w:pos="360"/>
          <w:tab w:val="left" w:pos="425"/>
          <w:tab w:val="left" w:pos="567"/>
        </w:tabs>
        <w:jc w:val="both"/>
        <w:rPr>
          <w:rFonts w:ascii="Arial" w:hAnsi="Arial" w:cs="Arial"/>
          <w:sz w:val="24"/>
          <w:szCs w:val="24"/>
        </w:rPr>
      </w:pPr>
    </w:p>
    <w:p w14:paraId="032796EB" w14:textId="77777777" w:rsidR="00484C99" w:rsidRPr="00296592" w:rsidRDefault="00484C99" w:rsidP="00164CDD">
      <w:pPr>
        <w:tabs>
          <w:tab w:val="left" w:pos="360"/>
          <w:tab w:val="left" w:pos="425"/>
          <w:tab w:val="left" w:pos="567"/>
        </w:tabs>
        <w:jc w:val="both"/>
        <w:rPr>
          <w:rFonts w:ascii="Arial" w:hAnsi="Arial" w:cs="Arial"/>
          <w:sz w:val="24"/>
          <w:szCs w:val="24"/>
        </w:rPr>
      </w:pPr>
    </w:p>
    <w:p w14:paraId="20D57091" w14:textId="77777777" w:rsidR="0046016A" w:rsidRPr="00296592" w:rsidRDefault="0046016A" w:rsidP="002D3D23">
      <w:pPr>
        <w:pStyle w:val="Ttulo2"/>
        <w:numPr>
          <w:ilvl w:val="1"/>
          <w:numId w:val="5"/>
        </w:numPr>
        <w:tabs>
          <w:tab w:val="clear" w:pos="576"/>
          <w:tab w:val="num" w:pos="284"/>
        </w:tabs>
        <w:rPr>
          <w:rFonts w:ascii="Arial" w:hAnsi="Arial" w:cs="Arial"/>
          <w:b/>
          <w:sz w:val="24"/>
        </w:rPr>
      </w:pPr>
      <w:bookmarkStart w:id="57" w:name="_Toc528045423"/>
      <w:bookmarkStart w:id="58" w:name="_Toc89346193"/>
      <w:r w:rsidRPr="00296592">
        <w:rPr>
          <w:rFonts w:ascii="Arial" w:hAnsi="Arial" w:cs="Arial"/>
          <w:b/>
          <w:sz w:val="24"/>
        </w:rPr>
        <w:t>Salud Ocupacional</w:t>
      </w:r>
      <w:bookmarkEnd w:id="57"/>
      <w:bookmarkEnd w:id="58"/>
      <w:r w:rsidRPr="00296592">
        <w:rPr>
          <w:rFonts w:ascii="Arial" w:hAnsi="Arial" w:cs="Arial"/>
          <w:b/>
          <w:sz w:val="24"/>
        </w:rPr>
        <w:t xml:space="preserve"> </w:t>
      </w:r>
    </w:p>
    <w:p w14:paraId="374C3130" w14:textId="77777777" w:rsidR="000D1845" w:rsidRPr="00296592" w:rsidRDefault="000D1845" w:rsidP="00164CDD">
      <w:pPr>
        <w:tabs>
          <w:tab w:val="left" w:pos="360"/>
          <w:tab w:val="left" w:pos="425"/>
          <w:tab w:val="left" w:pos="567"/>
        </w:tabs>
        <w:jc w:val="both"/>
        <w:rPr>
          <w:rFonts w:ascii="Arial" w:hAnsi="Arial" w:cs="Arial"/>
          <w:b/>
          <w:sz w:val="24"/>
          <w:szCs w:val="24"/>
        </w:rPr>
      </w:pPr>
    </w:p>
    <w:p w14:paraId="0107C600" w14:textId="77777777" w:rsidR="00B9299E" w:rsidRPr="00296592" w:rsidRDefault="000D1845" w:rsidP="00164CDD">
      <w:pPr>
        <w:numPr>
          <w:ilvl w:val="0"/>
          <w:numId w:val="2"/>
        </w:numPr>
        <w:ind w:left="0" w:firstLine="0"/>
        <w:jc w:val="both"/>
        <w:rPr>
          <w:rFonts w:ascii="Arial" w:hAnsi="Arial" w:cs="Arial"/>
          <w:sz w:val="24"/>
          <w:szCs w:val="24"/>
        </w:rPr>
      </w:pPr>
      <w:r w:rsidRPr="00296592">
        <w:rPr>
          <w:rFonts w:ascii="Arial" w:hAnsi="Arial" w:cs="Arial"/>
          <w:sz w:val="24"/>
          <w:szCs w:val="24"/>
        </w:rPr>
        <w:t xml:space="preserve">El Subproceso de Salud Ocupacional de </w:t>
      </w:r>
      <w:smartTag w:uri="urn:schemas-microsoft-com:office:smarttags" w:element="PersonName">
        <w:smartTagPr>
          <w:attr w:name="ProductID" w:val="箟R耀69濩箟T谀⣸ဓ9濫箟n耀.ӆ皓濭箟耀&amp;૞濯箟谀뭰9嗰ဢ濡箟e耀&#10;૞濣箟耀૞濥箟耀૞&#10;濧箟a耀૞U濙箟a耀૞es濛箟e耀૞aံ濝箟s耀(ဪcD濟箟a耀૞rt濑箟P谀⢨ဓ9濓箟a耀ЊЉЉ濕箟a踀䱃䥓D濗箟i耀,ဪ濉箟耀&lt;ဪ#濋箟a耀4ဪ濍箟r耀$ဪ濏箟耀ဪ濁箟a耀澩濃箟t耀 ￳n濅箟耀*澩濇箟a耀0ဓĀ根箟u耀ҹn.栻箟耀2灡A栽箟a耀ဪst栿箟u耀8￨ӃH⎀୳錫ࠤ禸၎Ӎ타ኽ篁蠀Һ썠မ썀မ&#10;ኣ篁÷踀$la Auditoriai￳nኩ篁ჰ言,la Corte Plena.ኯ篁ࣰ踀0la Direcci￳n￳nn额篙Ā耀૞Ā颟篙耀侨૞⎢⁺鍋$澠ဏ秀တ⊠⩳鍩ࠤҀဵҺ타澧箺蠀los온ミ澸箺蠀en澽箺蠀&#10;Salud澾箺蠀.၌཰Ӊ澳箺蠀&#10;澴箺蠀.s濉箺온蠀enud濊箺蠀Los濏箺蠀sus激箺꧐蠀los濅箺蠀para耀濆箺蠀la濛箺蠀deϣ濜箺蠀deヵ濑箺온蠀para濒箺蠀las濗箺蠀deヵ온ミ濨箺蠀los濭箺蠀de慯耀濮箺蠀,၌཰Ӊ濣箺蠀para濤箺蠀loヵ濹箺온蠀cual濺箺蠀con濿箺蠀el濰箺཰蠀de濵箺蠀los耀濶箺蠀en漋箺蠀&#10;Salud漌箺蠀.Rヵ漁箺온蠀&#10;漂箺蠀&#10;y1漇箺蠀de撨ဪ漘箺蠀&#10;y1漝箺蠀,耀漞箺蠀o漓箺蠀enϣ演箺蠀su漩箺蠀con漪箺蠀el漯箺蠀deヵ온ミ漠箺蠀(漥箺蠀)斏慯耀漦箺蠀de漻箺蠀laϣ漼箺蠀zona漱箺蠀o漲箺蠀.漷箺蠀&#10;논ヵ온ミ潈箺蠀Ela潍箺蠀&#10;costo潎箺蠀&#10;nuevo潃箺蠀de潄箺蠀,0潙箺a蠀,cci￳潚箺E蠀oiva潟箺蠀,논ヵ온ミ潐箺蠀es潕箺蠀&#10;según潖箺蠀a潫箺蠀las潬箺蠀de潡箺蠀e潢箺蠀,潧箺蠀y논ヵ온ミ潸箺蠀de潽箺蠀y旗慯耀潾箺蠀,၌닐၌潳箺蠀del潴箺蠀deヵ溉箺온蠀,溊箺蠀o溏箺蠀en満箺흠蠀su溅箺蠀con耀溆箺蠀el溛箺蠀deϣ溜箺蠀(Ò溑箺蠀)溒箺蠀de溗箺蠀laヵ온ミ溨箺蠀zona溭箺蠀o溮箺蠀.⏠歳鉫ࠤ獠ဪҺ ㈟桧耀ヵ논ヵ온ミ舰ϣ㈇桧耀ヵ논ヵ온ミ舰ϣ㈏桧耀&#10;ヵ논ヵ온ミ舰ϣ㉷桧耀ヵ논ヵ온ミ舰ϣ㉿桧耀ヵ논ヵ온ミ舰ϣ㉧桧耀&quot;ヵ논ヵ온ミ舰ϣ㉯桧耀땈ヵ논ヵ온ミ舰ϣ摿慚耀&lt;ဴ摱慚耀ဴ⊠⩳錫ࠤ岐ဴҺ타㛷箻蠀el1㛨箻⪰蠀Lo㛭箻蠀para耀㛮箻蠀2015㛣箻蠀enϣ㛤箻蠀aヵ㘙箻온蠀,㘚箻蠀C㘟箻蠀,㘐箻汸蠀y㘕箻蠀se箺耀㘖箻N蠀&#10;puede㘋箻 蠀enuci㘌箻a蠀los㘁箻온蠀:㘂箻蠀&#10;㘇箻蠀Lo1㘸箻逰蠀el㘽箻蠀para耀㘾箻蠀2015㘳箻蠀enϣ㘴箻蠀a*㘩箻蠀,㘪箻蠀C㘯箻蠀,논ヵ온ミ㘠箻蠀I㘥箻蠀y溗箺耀㘦箻蠀seံ醐ӎ㙛箻蠀&#10;puede㙜箻蠀enヵ㙑箻온蠀los㙒箻蠀:㙗箻蠀&#10;㙈箻醐蠀Lo1㙍箻蠀el耀㙎箻蠀para㙃箻蠀2015㙄箻蠀en㙹箻蠀a㙺箻蠀,㙿箻蠀C논ヵ온ミ㙰箻蠀,㙵箻蠀I滇箺耀㙶箻蠀y躠ံ澸ဪ㙫箻蠀S㙬箻蠀seX㙡箻A蠀&#10;puede㙢箻ￓ蠀enL㙧箻蠀los온ミ㖘箻蠀:㖝箻蠀&#10;洯箺耀㖞箻蠀Lo1㖓箻蠀el㖔箻蠀para㖉箻온蠀2015㖊箻蠀en㖏箻蠀a㖀箻໐蠀,㖅箻蠀C洷箺耀㖆箻蠀,㖻箻蠀I舰ϣ㖼箻蠀y¢㖱箻蠀S㖲箻蠀se㖷箻蠀&#10;puede㖨箻蠀en㖭箻蠀los耀㖮箻蠀:躠ံ鍸ံ㖣箻蠀&#10;㖤箻蠀&#10;y1㗙箻온蠀&#10;y1㗚箻蠀son㗟箻蠀Los㗐箻蠀la㗕箻蠀de箺耀㗖箻蠀y㗋箻蠀para㗌箻蠀&#10;según㗁箻蠀las㗂箻蠀de㗇箻蠀las온ミ㗸箻蠀.㗽箻蠀&#10;㗾箻蠀&#10;y1⏠歳鉫ࠤ畠ဪҺ 搗慚耀ヵ논ヵ온ミ舰ϣ搏慚耀ヵ논ヵ온ミ舰ϣ搇慚耀&#10;ヵ논ヵ온ミ舰ϣ擿慚耀ヵ논ヵ온ミ舰ϣ擷慚耀ヵ논ヵ온ミ舰ϣ擯慚耀&quot;ヵ논ヵ온ミ舰ϣ擧慚耀땈ヵ논ヵ온ミ舰ϣ朿慚耀8ဴ朱慚耀﹈ဴ⏠歳錫ࠤ邨ဳҺ ‟桧耀ヵ논ヵ온ミ舰ϣ 桧耀ヵ논ヵ온ミ舰ϣ‏桧耀&#10;ヵ논ヵ온ミ舰ϣ⁷桧耀ヵ논ヵ온ミ舰ϣⁿ桧耀ヵ논ヵ온ミ舰ϣ⁧桧耀&quot;ヵ논ヵ온ミ舰ϣ⁯桧耀땈ヵ논ヵ온ミ矈ϣ浏箺耀8ဪ流箺耀銸ဪ⊠⩳錫ࠤ͠ဵҺ타檇箺蠀a25 檘箺O蠀el3ￓN檝箺N蠀las耀檞箺蠀que檓箺蠀de8檔箺蠀en9歩箺蠀seDay歪箺蠀para歯箺蠀tipoE歠箺蠀,詨ါ步箺蠀deȊ武箺蠀con死箺蠀de豨လ歼箺蠀&#10;algún歱箺온蠀los歲箺蠀,歷箺蠀de歈箺ଈ蠀y歍箺蠀del耀歎箺蠀los歃箺蠀,祀ဪ歄箺蠀a歙箺蠀&#10;deben歚箺蠀.歟箺蠀laヵ온ミ歐箺蠀de1歕箺蠀&#10;沷箺耀歖箺蠀,欫箺蠀,欬箺蠀deヵ次箺온蠀es欢箺蠀o欧箺蠀las欸箺ଈ蠀&#10;según欽箺蠀deံ款箺蠀enဪ!欳箺蠀a\欴箺蠀queꩀဪ欉箺蠀los權箺蠀,絈ဪ!欏箺蠀queȠ欀箺蠀&#10;欅箺蠀&#10;algún欆箺蠀c欛箺谀➹ဓ塨૞3欜箺蠀&#10;deben欑箺온蠀.1-0欒箺蠀losဪ欗箺蠀⟋ဓ⟓ဓ毨箺邨蠀la毭箺蠀de1毮箺蠀conȡ毣箺蠀deဪ!毤箺蠀e毹箺蠀y毺箺蠀,毿箺蠀,毰箺蠀,毵箺蠀a毶箺蠀deံ린ဘ毋箺蠀&#10;nuevo毌箺蠀todoဪ毁箺온蠀los毂箺蠀que毇箺蠀aȡ毘箺린蠀el3毝箺蠀para耀毞箺蠀tipo毓箺蠀que比箺蠀cဪ殩箺蠀las殪箺蠀&#10;algún殯箺蠀,籀ဪ!殠箺蠀deȠ殥箺蠀los!殦箺蠀se殻箺蠀lasϥ殼箺蠀aꩀဪ殱箺온蠀elဪ殲箺蠀para殷箺蠀seဪ殈箺⪰蠀tipo殍箺蠀con䉰:殎箺蠀deȠ⊠⩳鉫ࠤꛈҼҺ타츯漳蠀ဨ翸ဪᇨ့츲漳蠀Defensa츹漳蠀잠ミ⌈ϡŚ耜ဪဨ츼漳蠀ဨ聰ဪ羀ဪ퇃漳蠀Pública퇆漳蠀잠ミ⌈ϡšဤဨ퇍漳蠀ဨ胀ဪ翸ဪ퇐漳蠀잠ミ⌈ϡţ胤ဪဨ퇗漳蠀ဨ脸ဪ聰ဪ퇚漳蠀Anexos퇡漳蠀잠ミ⌈ϡŪဤဨ퇤漳蠀ဨ膈ဪ胀ဪ퇫漳蠀잠ミ⌈ϡūဤဨ퇮漳蠀ဨ臘ဪ脸ဪ퇵漳蠀잠ミ⌈ϡŭဤဨ퇸漳蠀ဨ舨ဪ膈ဪ퇿漳蠀잠ミ⌈ϡŮဤဨ톂漳蠀ဨ艸ဪ臘ဪ톉漳온蠀잠ミ⌈ϡŰဤဨ톌漳蠀ဨ苈ဪ舨ဪ톓漳蠀잠ミ⌈ϡŲဤဨ톖漳蠀ဨ茘ဪ艸ဪ톝漳蠀잠ミ⌈ϡŴဤဨ토漳蠀ဨ荨ဪ苈ဪ톧漳蠀잠ミ⌈ϡŵ翔ဗဨ톪漳蠀ဨ莸ဪ茘ဪ톱漳蠀잠ミ⌈ϡƄ菜ဪဨ톴漳蠀ဨ萰ဪ荨ဪ톻漳蠀Defensa톾漳蠀잠ミ⌈ϡƌ葔ဪဨ텅漳蠀ဨ蒨ဪ莸ဪ텈漳蠀Pública텏漳蠀잠ミ⌈ϡƔ群ဗဨ텒漳蠀ဨ蓸ဪ萰ဪ텙漳蠀잠ミ⌈ϡƘ蔜ဪဨ템漳蠀ဨ蕰ဪ蒨ဪဘ텣漳蠀Tercer⺷桧s耀텦漳蠀잠ミ⌈ϡƟ薔ဪဨ텭漳蠀ဨ藨ဪ蓸ဪ텰漳轨蠀Circuito텷漳녲蠀잠ミ⌈ϡƨ蘌ဪဨ텺漳蠀ဨ虠ဪ蕰ဪ턁漳蠀Judicial턄漳蠀잠ミ⌈ϡƱ羼ဗဨ턋漳蠀ဨ蚰ဪ藨ဪ耀턎漳蠀잠ミ⌈ϡƴ翬ဗဨ턕漳蠀ဨ蜀ဪ虠ဪミ턘漳蠀잠ミ⌈ϡƸ璜ဩဨ턟漳I蠀ဨṰဪ蚰ဪ턢漳蠀잠ミ⌈ϡƽ璴ဩဨ45-2014, env⊠⩳鉫ࠤ푨ӆҺ타ꎏ潉1耀2 喈૞ဢဢဢဢဢဢဢဢ뮛邴ꎗ潉耀R睞$ఊ⮠Ӂ뮛邴ꎟ潉ᒐ耀ヵ논ヵ온ミ舰ϣꉧ潉c耀Jヵ논ヵ온ミ舰ϣꉯ潉t耀㕀6⧐8ꉷ潉 耀&quot;㕀6Ǩϭꉿ潉鰺耀la capacitaci￳n.  Comoꉇ潉r蠀㕀6痰Ұꉏ潉n耀&#10;睞$ఊ⮠Ӂ뮛邴ꉗ潉-耀睞ఊ뮛邴ꉟ潉怀耀*㕀6幨ဪꈧ潉n耀bヵ논ヵ온ミ렘ϥꈯ潉o耀B੸૕耨૞砈ဪ㮐ӎݸ૕瞨ဪ砠ဪ࠘૕ꈷ潉ð耀rヵ논ヵ온ミ舰ϣꈿ潉耀Z鳘ံ꽠ဪꈇ潉u耀ヵ논ヵ온ミ舰ϣꈏ潉 耀j鳘ံຈ૔ꈗ潉냕耀ヵ논ヵ온ミ렘ϥꈟ潉r耀z੸૕腨૞砈ဪ푘ҽݸ૕璠ૌ砠ဪ࠘૕ꋧ潉m耀¢ヵ논ヵ온ミ舰ϣꋯ潉n耀鳘ံ꽠ဪꋷ潉㒘耀²ヵ논ヵ온ミ舰ϣꋿ潉r耀鳘ံຈ૔ꋇ潉e耀Âヵ논ヵ온ミ舰ϣꋏ潉n耀ª鳘ံ꽠ဪꋗ潉젿耀Òヵ논ヵ온ミ舰ϣꋟ潉r耀º鳘ံຈ૔ꊧ潉e耀âヵ논ヵ온ミ렘ϥꊯ潉i耀Ê੸૕स૕砈ဪ璸ૌݸ૕瞨ဪ砠ဪ࠘૕ꊷ潉耀òヵ논ヵ온ミ렘ϥꊿ潉r耀Ú੸૕स૕砈ဪ璸ૌݸ૕瞨ဪ砠ဪ࠘૕-Doc綞慚e耀o actualiza↠⥳鉫ࠤ컰ဟҺ타렗箐À退/Docs/DeptoPlani/Directrices%20Técnicas%20para%20la%20Formulación%20de%20la%20Programación%20Anual%20y%20Anteproyecto%20de%20Presupuesto%202015.doc舰ϣ믬箐耀ìG또ဏ뭐ဏ맨ဏ뚈ဏ믈ဏ램ဏ૔宀૛૔따ဘ뒐ဘ렠ဏ땐ဘ말ဏ롨ဏᗐဗ軀ဳ፠ଇ햀၌悘ဪᎨଇ퇀၌쯀ဖ၌꼐၌惈ဪ軸ဳ惸ဪ鍀၉ƈဵ཰Ӊ릠Ϥ퐈ဴ圐ဪ튨ဒ厸ဪ딐ဘ輰ဳ첰ဖ၌슘၌勸ဪ搰ွ抰ွጘଇ捰ွ씘၌땰ဘ솀၌逐ဳ뵈၌춰၌叨ဪ剨ဪﲸ૔배၌轨ဳ츨၌캠၌ዐଇ뙘ဏ孠૛⎀ҽ쿠၌췘၌됰ဘ嫀૛魀ဩ쟨၌瀠ဴၓၓ믅箐退/Docs/DeptoPlani/Directrices%20Técnicas%20para%20la%20Formulación%20de%20la%20Programación%20Anual%20y%20Anteproyecto%20de%20Presupuesto%202015.doc뮚箐退/Docs/DeptoPlani/Directrices%20Técnicas%20para%20la%20Formulación%20de%20la%20Programación%20Anual%20y%20Anteproyecto%20de%20Presupuesto%202015.doc뭳箐耀š睒궙駞&#10;劘ဪ똨ဏ魐睒铼ဪ铼ဪ锬ဪƀad9-镴ဪ镴ဪၕ뭈箐耀ƈ2䕂詊 剃乏䝏ㅾ䴮䝓Ĉ뻯䕂覇䕂覇*ྪCronograma de Actividades 2014-2015 Formulación del Anteproyecto de Presupuesto 2016, enviado el 02-01-14.msg묡箐耀睒궙駞&#10;魐睒靬ဪ靬ဪက鞜ဪ၌Ᏸଇ၌韤ဪ韤ဪၓ묆箐耀)6搀䔷鷨 Parámetros del Catálogo de Bienes, enviado el 19-09-14.msg¢뻯䔷鷨䔷鷨*Parámetros del Catálogo de Bienes, enviado el 19-09-14.msgၓ뫟箐c耀ǖ2䕂詊 剃乏䝏ㅾ䴮䝓Ĉ뻯䕂覇䕂覇*ྪCronograma de Actividades 2014-2015 Formulación del Anteproyecto de Presupuesto 2016, enviado el 02-01-14.msg荨૞몴箐耀Å睒궙駞&#10;魐睒鬔ဪ鬔ဪက魄ဪ၌૝၌鮌ဪ鮌ဪၕ몍箐耀ĺ2䕂詊 剃乏䝏ㅾ䴮䝓Ĉ뻯䕂覇䕂覇*ྪCronograma de Actividades 2014-2015 Formulación del Anteproyecto de Presupuesto 2016, enviado el 02-01-14.msg멢箐耀2ꠀ䔕緜 剃䕂䐳ㅾ䴮䝓Č뻯䔕燰䔕燰*ກCronograma Interdepartamental Formulación Presupuestaria 2016-Observaciones Financiero, enviado el 21-08-14.msg먻箐耀Ư2䕂詊 剃乏䝏ㅾ䴮䝓Ĉ뻯䕂覇䕂覇*ྪCronograma de Actividades 2014-2015 Formulación del Anteproyecto de Presupuesto 2016, enviado el 02-01-14.msg倀x↠⥳酫ࠤ콐ဟ沀ဩ타뮷箐档耀үଔүүүүꙈရԆ큌ⷸ寺ရꨀ䐀勞ᄄ㩃停潲牧浡䘠汩獥䍜浯潭⁮楆敬屳楍牣獯景⁴桓牡摥作䙆䍉ㅅ就卍⹏䱄L̄晏楦散ଔ龸ဪ鿌ဪꀐဪүꙈရԆ५À䘀Ԇ≫℻䟙ꅞѠԆ⢛냈蘹䞸咓﹏椹栧Ԇ鴂潖茤䬓喝䪽㍢纶ԆਂÀ䘀Є潄畣敭瑮К@ヾү苨૞㮐ӎ푘ҽŨ૕苈૞胨૞眷箺湬耀:ヵ논ヵ온ミ렘ϥ眏箺•耀&quot;ɰ૕荨૞苨૞㮐ӎ푘ҽŨ૕苈૞胨૞眇箺產耀Jヵ논ヵ뱪箐耀Ơ햨ү箺⼺耀r밡箐耀Ñ함ү˼绾睗箺潲耀ヵ논ヵ온ミ舰ϣ瞯箺潳耀邀ံ馐ံ瞧箺㈯耀ªヵ논ヵ온ミ렘ϥ瞿箺潰耀ɰ૕荨૞苨૞㮐ӎ푘ҽŨ૕苈૞胨૞瞷箺獮耀ºヵ논ヵ온ミ렘ϥ瞏箺慭耀¢ɰ૕荨૞苨૞璸ૌ푘ҽ隠ҵ苈૞脨૞瞇箺⼺耀Êヵ논ヵ온ミ렘ϥ瞟箺⹴耀²苈૞胨૞푘ҽ苩૞㮐ӎɰ૕荨૞볤箐耀Gꂼဪ뵛箐蠀Ȉ꠰ဪ൸ D:\PRESUPUESTO 2016\Directrices Formulación Presupuestaria 2016\恠૗봞箐㹳耀૘ᗈ૘伀昀昀椀挀攀ᘀ䀀૗뷕箐਍耀??\D:\PRESUPUESTO 2016\Directrices Formulación Presupuestaria 2016\~$RL1166.tmp䂨૗牡湥㩴∢഻ऊ慭杲湩〺浣഻ऊ慭杲湩戭瑯潴㩭盿箺瀱耀ǲ洉潳瀭条湩瑡潩㩮楷潤⵷牯桰湡഻ऊ潦瑮猭穩㩥㈱〮瑰഻ऊ潦盷箺浡耀吢浩獥丠睥删浯湡㬢਍洉潳昭牡慥瑳昭湯⵴慦業祬∺楔敭⁳敎⁷潒慭≮紻਍㩡楬歮‬灳湡䴮潳祈数汲湩൫ऊ㷗䭺酫$┈ဣꞐ૙涸1薏幬ย䝠ﺚ㏪똗獱က૔ᐡ篁\蠀喸ဪ먐ӈ単ဪ薏幬ย䝠ﺚ㏪똗獱૔ᐧ篁0言IMla Formulaci￳nဳᐭ篁t言la Presidencia၌ᓓ篁a蠀骰ၒ뿠မ뿀မ&#10;寬皝綼皝⏠歳錫ࠤ̐တҺ 타溕箟䟔蠀⦘ဓ⸀ҹⷠҹ&#10;溋箟蠀⥈ဓ㍀ҹ㌠ҹ&#10;溁箟耀8&#10;la Subpartidacu溇箟a耀1唨ဪ涸1薏幬ย䝠ﺚ㏪똗獱က圠૛溽箟s耀MetConv.CMetRecog溳箟a蠀㵰Ϩ㸀Ϩ㹠Ϩ찺뒿䉌⦰螚䇆囈૞溩箟綼蠀⧨ဓ㉠ҹ㉀ҹ&#10;溯箟蠀涸1厈ဪ涸1荼ી미䔪අ큹暎ꝼ堈૞溥箟o蠀☨ဴ릀ӈ⚈ဴ툋岨䤅㮮▿ꀞ厛壨૞滛箟耀&#10;ꩀဪ䟔皝⏠歳錫ࠤ巰ဴҺ 타〵箻蠀Administración.11n耀〪箻蠀requerimientosn.11〣箻蠀AdministraciónU溙箟a耀〘箻e谀IMLA ELABORACIￓN DEa】箻P褀借俠⃐㫪ၩ〫鴰䐯尺〖箻蠀PODER-JUDICIAL\rcastaba』箻耀཰Ӊ圐ဪ厸ဪ춰၌剨ဪﲸ૔췘၌〄箻B褀借俠⃐㫪ၩ〫鴰䐯尺潽箟a耀&lt;nst潿箟u耀￳n⏠歳錫ࠤ聨၎Һ ᬽ篁耀쟨૲ᬡ篁耀皔ࠂரಠ၎ᬥ篁耀쟨૲Ӡဪᬩ篁e耀&#10;皔ࠂரಠ၎ᬭ篁耀쟨૲ᬑ篁耀皔ࠂரಠ၎&#10;ᬕ篁s耀쟨૲䣓鞾ᬙ篁䌎耀皔ࠂரಠ၎믮ᬝ篁耀쟨૲&#10;ᬁ篁耀&quot;皔ࠂரಠ၎䙶媃ᬅ篁믃耀&amp;쟨૲믮ᬉ篁耀*皔ࠂரಠ၎&#10;ᬍ篁ĸ耀.쟨૲䘫榁᭱篁芸耀2皔ࠂரಠ၎믮᭵篁耀쟨૲&#10;跬'⌠ꭳ錫ࠤီҺ&#10;타躝管蠀del耀躞管蠀deဏ躃管蠀San耀躄管蠀José躉管蠀,歓箺耀躊管蠀loဏ躏管蠀al箺绨耀躰管´蠀deဏ¼ˮ躵管ສ蠀los타耀躶管蠀deဏel躻管a蠀de箺ó耀躼管 蠀Sanre躡管6蠀José耀躢管蠀.(ဏCa躧管r蠀&#10;歱箺s耀躨管o蠀&#10;sé.躭管o蠀&#10;y1躮管蠀461蹓管s蠀ser0蹔管n蠀con屈ဪ蹙管t蠀,!蹚管蠀&#10;deben蹟管n蠀la蹀管@蠀dosȡ蹅管i蠀a岐ဪ!蹆管蠀los蹋管s蠀como蹌管n蠀noȠ蹱管k蠀las鯀琷蹲管蠀laȠ蹷管s蠀las!蹸管n蠀&#10;gasto蹽管t蠀laဪ!蹾管蠀delȡ蹣管갼蠀deဪ蹤管蠀las鯀琷蹩管蠀.!蹪管蠀zona蹯管n蠀Para踐管@蠀de၊ud踕管i蠀laҽr耀箨တ蠀mail⏠歳鏫ࠤ̰တҺ 타濵箟谀므9TF濷箟R耀69濩箟T谀⣸ဓ9濫箟n耀.ӆ皓濭箟耀&amp;૞濯箟谀뭰9嗰ဢ濡箟e耀&#10;૞濣箟耀૞濥箟耀૞&#10;濧箟a耀૞U濙箟a耀૞es濛箟e耀૞aံ濝箟s耀(ဪcD濟箟a耀૞rt濑箟P谀⢨ဓ9濓箟a耀ЊЉЉ濕箟a踀䱃䥓D濗箟i耀,ဪ濉箟耀&lt;ဪ#濋箟a耀4ဪ濍箟r耀$ဪ濏箟耀ဪ濁箟a耀澩濃箟t耀 ￳n濅箟耀*澩濇箟a耀0ဓĀ根箟u耀ҹn.栻箟耀2灡A栽箟a耀ဪst栿箟u耀8￨ӃH⎀୳錫ࠤ禸၎Ӎ타ኽ篁蠀Һ썠မ썀မ&#10;ኣ篁÷踀$la Auditoriai￳nኩ篁ჰ言,la Corte Plena.ኯ篁ࣰ踀0la Direcci￳n￳nn额篙Ā耀૞Ā颟篙耀侨૞⎢⁺鍋$澠ဏ秀တ⊠⩳鍩ࠤҀဵҺ타澧箺蠀los온ミ澸箺蠀en澽箺蠀&#10;Salud澾箺蠀.၌཰Ӊ澳箺蠀&#10;澴箺蠀.s濉箺온蠀enud濊箺蠀Los濏箺蠀sus激箺꧐蠀los濅箺蠀para耀濆箺蠀la濛箺蠀deϣ濜箺蠀deヵ濑箺온蠀para濒箺蠀las濗箺蠀deヵ온ミ濨箺蠀los濭箺蠀de慯耀濮箺蠀,၌཰Ӊ濣箺蠀para濤箺蠀loヵ濹箺온蠀cual濺箺蠀con濿箺蠀el濰箺཰蠀de濵箺蠀los耀濶箺蠀en漋箺蠀&#10;Salud漌箺蠀.Rヵ漁箺온蠀&#10;漂箺蠀&#10;y1漇箺蠀de撨ဪ漘箺蠀&#10;y1漝箺蠀,耀漞箺蠀o漓箺蠀enϣ演箺蠀su漩箺蠀con漪箺蠀el漯箺蠀deヵ온ミ漠箺蠀(漥箺蠀)斏慯耀漦箺蠀de漻箺蠀laϣ漼箺蠀zona漱箺蠀o漲箺蠀.漷箺蠀&#10;논ヵ온ミ潈箺蠀Ela潍箺蠀&#10;costo潎箺蠀&#10;nuevo潃箺蠀de潄箺蠀,0潙箺a蠀,cci￳潚箺E蠀oiva潟箺蠀,논ヵ온ミ潐箺蠀es潕箺蠀&#10;según潖箺蠀a潫箺蠀las潬箺蠀de潡箺蠀e潢箺蠀,潧箺蠀y논ヵ온ミ潸箺蠀de潽箺蠀y旗慯耀潾箺蠀,၌닐၌潳箺蠀del潴箺蠀deヵ溉箺온蠀,溊箺蠀o溏箺蠀en満箺흠蠀su溅箺蠀con耀溆箺蠀el溛箺蠀deϣ溜箺蠀(Ò溑箺蠀)溒箺蠀de溗箺蠀laヵ온ミ溨箺蠀zona溭箺蠀o溮箺蠀.⏠歳鉫ࠤ獠ဪҺ ㈟桧耀ヵ논ヵ온ミ舰ϣ㈇桧耀ヵ논ヵ온ミ舰ϣ㈏桧耀&#10;ヵ논ヵ온ミ舰ϣ㉷桧耀ヵ논ヵ온ミ舰ϣ㉿桧耀ヵ논ヵ온ミ舰ϣ㉧桧耀&quot;ヵ논ヵ온ミ舰ϣ㉯桧耀땈ヵ논ヵ온ミ舰ϣ摿慚耀&lt;ဴ摱慚耀ဴ⊠⩳錫ࠤ岐ဴҺ타㛷箻蠀el1㛨箻⪰蠀Lo㛭箻蠀para耀㛮箻蠀2015㛣箻蠀enϣ㛤箻蠀aヵ㘙箻온蠀,㘚箻蠀C㘟箻蠀,㘐箻汸蠀y㘕箻蠀se箺耀㘖箻N蠀&#10;puede㘋箻 蠀enuci㘌箻a蠀los㘁箻온蠀:㘂箻蠀&#10;㘇箻蠀Lo1㘸箻逰蠀el㘽箻蠀para耀㘾箻蠀2015㘳箻蠀enϣ㘴箻蠀a*㘩箻蠀,㘪箻蠀C㘯箻蠀,논ヵ온ミ㘠箻蠀I㘥箻蠀y溗箺耀㘦箻蠀seံ醐ӎ㙛箻蠀&#10;puede㙜箻蠀enヵ㙑箻온蠀los㙒箻蠀:㙗箻蠀&#10;㙈箻醐蠀Lo1㙍箻蠀el耀㙎箻蠀para㙃箻蠀2015㙄箻蠀en㙹箻蠀a㙺箻蠀,㙿箻蠀C논ヵ온ミ㙰箻蠀,㙵箻蠀I滇箺耀㙶箻蠀y躠ံ澸ဪ㙫箻蠀S㙬箻蠀seX㙡箻A蠀&#10;puede㙢箻ￓ蠀enL㙧箻蠀los온ミ㖘箻蠀:㖝箻蠀&#10;洯箺耀㖞箻蠀Lo1㖓箻蠀el㖔箻蠀para㖉箻온蠀2015㖊箻蠀en㖏箻蠀a㖀箻໐蠀,㖅箻蠀C洷箺耀㖆箻蠀,㖻箻蠀I舰ϣ㖼箻蠀y¢㖱箻蠀S㖲箻蠀se㖷箻蠀&#10;puede㖨箻蠀en㖭箻蠀los耀㖮箻蠀:躠ံ鍸ံ㖣箻蠀&#10;㖤箻蠀&#10;y1㗙箻온蠀&#10;y1㗚箻蠀son㗟箻蠀Los㗐箻蠀la㗕箻蠀de箺耀㗖箻蠀y㗋箻蠀para㗌箻蠀&#10;según㗁箻蠀las㗂箻蠀de㗇箻蠀las온ミ㗸箻蠀.㗽箻蠀&#10;㗾箻蠀&#10;y1⏠歳鉫ࠤ畠ဪҺ 搗慚耀ヵ논ヵ온ミ舰ϣ搏慚耀ヵ논ヵ온ミ舰ϣ搇慚耀&#10;ヵ논ヵ온ミ舰ϣ擿慚耀ヵ논ヵ온ミ舰ϣ擷慚耀ヵ논ヵ온ミ舰ϣ擯慚耀&quot;ヵ논ヵ온ミ舰ϣ擧慚耀땈ヵ논ヵ온ミ舰ϣ朿慚耀8ဴ朱慚耀﹈ဴ⏠歳錫ࠤ邨ဳҺ ‟桧耀ヵ논ヵ온ミ舰ϣ 桧耀ヵ논ヵ온ミ舰ϣ‏桧耀&#10;ヵ논ヵ온ミ舰ϣ⁷桧耀ヵ논ヵ온ミ舰ϣⁿ桧耀ヵ논ヵ온ミ舰ϣ⁧桧耀&quot;ヵ논ヵ온ミ舰ϣ⁯桧耀땈ヵ논ヵ온ミ矈ϣ浏箺耀8ဪ流箺耀銸ဪ⊠⩳錫ࠤ͠ဵҺ타檇箺蠀a25 檘箺O蠀el3ￓN檝箺N蠀las耀檞箺蠀que檓箺蠀de8檔箺蠀en9歩箺蠀seDay歪箺蠀para歯箺蠀tipoE歠箺蠀,詨ါ步箺蠀deȊ武箺蠀con死箺蠀de豨လ歼箺蠀&#10;algún歱箺온蠀los歲箺蠀,歷箺蠀de歈箺ଈ蠀y歍箺蠀del耀歎箺蠀los歃箺蠀,祀ဪ歄箺蠀a歙箺蠀&#10;deben歚箺蠀.歟箺蠀laヵ온ミ歐箺蠀de1歕箺蠀&#10;沷箺耀歖箺蠀,欫箺蠀,欬箺蠀deヵ次箺온蠀es欢箺蠀o欧箺蠀las欸箺ଈ蠀&#10;según欽箺蠀deံ款箺蠀enဪ!欳箺蠀a\欴箺蠀queꩀဪ欉箺蠀los權箺蠀,絈ဪ!欏箺蠀queȠ欀箺蠀&#10;欅箺蠀&#10;algún欆箺蠀c欛箺谀➹ဓ塨૞3欜箺蠀&#10;deben欑箺온蠀.1-0欒箺蠀losဪ欗箺蠀⟋ဓ⟓ဓ毨箺邨蠀la毭箺蠀de1毮箺蠀conȡ毣箺蠀deဪ!毤箺蠀e毹箺蠀y毺箺蠀,毿箺蠀,毰箺蠀,毵箺蠀a毶箺蠀deံ린ဘ毋箺蠀&#10;nuevo毌箺蠀todoဪ毁箺온蠀los毂箺蠀que毇箺蠀aȡ毘箺린蠀el3毝箺蠀para耀毞箺蠀tipo毓箺蠀que比箺蠀cဪ殩箺蠀las殪箺蠀&#10;algún殯箺蠀,籀ဪ!殠箺蠀deȠ殥箺蠀los!殦箺蠀se殻箺蠀lasϥ殼箺蠀aꩀဪ殱箺온蠀elဪ殲箺蠀para殷箺蠀seဪ殈箺⪰蠀tipo殍箺蠀con䉰:殎箺蠀deȠ⊠⩳鉫ࠤꛈҼҺ타츯漳蠀ဨ翸ဪᇨ့츲漳蠀Defensa츹漳蠀잠ミ⌈ϡŚ耜ဪဨ츼漳蠀ဨ聰ဪ羀ဪ퇃漳蠀Pública퇆漳蠀잠ミ⌈ϡšဤဨ퇍漳蠀ဨ胀ဪ翸ဪ퇐漳蠀잠ミ⌈ϡţ胤ဪဨ퇗漳蠀ဨ脸ဪ聰ဪ퇚漳蠀Anexos퇡漳蠀잠ミ⌈ϡŪဤဨ퇤漳蠀ဨ膈ဪ胀ဪ퇫漳蠀잠ミ⌈ϡūဤဨ퇮漳蠀ဨ臘ဪ脸ဪ퇵漳蠀잠ミ⌈ϡŭဤဨ퇸漳蠀ဨ舨ဪ膈ဪ퇿漳蠀잠ミ⌈ϡŮဤဨ톂漳蠀ဨ艸ဪ臘ဪ톉漳온蠀잠ミ⌈ϡŰဤဨ톌漳蠀ဨ苈ဪ舨ဪ톓漳蠀잠ミ⌈ϡŲဤဨ톖漳蠀ဨ茘ဪ艸ဪ톝漳蠀잠ミ⌈ϡŴဤဨ토漳蠀ဨ荨ဪ苈ဪ톧漳蠀잠ミ⌈ϡŵ翔ဗဨ톪漳蠀ဨ莸ဪ茘ဪ톱漳蠀잠ミ⌈ϡƄ菜ဪဨ톴漳蠀ဨ萰ဪ荨ဪ톻漳蠀Defensa톾漳蠀잠ミ⌈ϡƌ葔ဪဨ텅漳蠀ဨ蒨ဪ莸ဪ텈漳蠀Pública텏漳蠀잠ミ⌈ϡƔ群ဗဨ텒漳蠀ဨ蓸ဪ萰ဪ텙漳蠀잠ミ⌈ϡƘ蔜ဪဨ템漳蠀ဨ蕰ဪ蒨ဪဘ텣漳蠀Tercer⺷桧s耀텦漳蠀잠ミ⌈ϡƟ薔ဪဨ텭漳蠀ဨ藨ဪ蓸ဪ텰漳轨蠀Circuito텷漳녲蠀잠ミ⌈ϡƨ蘌ဪဨ텺漳蠀ဨ虠ဪ蕰ဪ턁漳蠀Judicial턄漳蠀잠ミ⌈ϡƱ羼ဗဨ턋漳蠀ဨ蚰ဪ藨ဪ耀턎漳蠀잠ミ⌈ϡƴ翬ဗဨ턕漳蠀ဨ蜀ဪ虠ဪミ턘漳蠀잠ミ⌈ϡƸ璜ဩဨ턟漳I蠀ဨṰဪ蚰ဪ턢漳蠀잠ミ⌈ϡƽ璴ဩဨ45-2014, env⊠⩳鉫ࠤ푨ӆҺ타ꎏ潉1耀2 喈૞ဢဢဢဢဢဢဢဢ뮛邴ꎗ潉耀R睞$ఊ⮠Ӂ뮛邴ꎟ潉ᒐ耀ヵ논ヵ온ミ舰ϣꉧ潉c耀Jヵ논ヵ온ミ舰ϣꉯ潉t耀㕀6⧐8ꉷ潉 耀&quot;㕀6Ǩϭꉿ潉鰺耀la capacitaci￳n.  Comoꉇ潉r蠀㕀6痰Ұꉏ潉n耀&#10;睞$ఊ⮠Ӂ뮛邴ꉗ潉-耀睞ఊ뮛邴ꉟ潉怀耀*㕀6幨ဪꈧ潉n耀bヵ논ヵ온ミ렘ϥꈯ潉o耀B੸૕耨૞砈ဪ㮐ӎݸ૕瞨ဪ砠ဪ࠘૕ꈷ潉ð耀rヵ논ヵ온ミ舰ϣꈿ潉耀Z鳘ံ꽠ဪꈇ潉u耀ヵ논ヵ온ミ舰ϣꈏ潉 耀j鳘ံຈ૔ꈗ潉냕耀ヵ논ヵ온ミ렘ϥꈟ潉r耀z੸૕腨૞砈ဪ푘ҽݸ૕璠ૌ砠ဪ࠘૕ꋧ潉m耀¢ヵ논ヵ온ミ舰ϣꋯ潉n耀鳘ံ꽠ဪꋷ潉㒘耀²ヵ논ヵ온ミ舰ϣꋿ潉r耀鳘ံຈ૔ꋇ潉e耀Âヵ논ヵ온ミ舰ϣꋏ潉n耀ª鳘ံ꽠ဪꋗ潉젿耀Òヵ논ヵ온ミ舰ϣꋟ潉r耀º鳘ံຈ૔ꊧ潉e耀âヵ논ヵ온ミ렘ϥꊯ潉i耀Ê੸૕स૕砈ဪ璸ૌݸ૕瞨ဪ砠ဪ࠘૕ꊷ潉耀òヵ논ヵ온ミ렘ϥꊿ潉r耀Ú੸૕स૕砈ဪ璸ૌݸ૕瞨ဪ砠ဪ࠘૕-Doc綞慚e耀o actualiza↠⥳鉫ࠤ컰ဟҺ타렗箐À退/Docs/DeptoPlani/Directrices%20Técnicas%20para%20la%20Formulación%20de%20la%20Programación%20Anual%20y%20Anteproyecto%20de%20Presupuesto%202015.doc舰ϣ믬箐耀ìG또ဏ뭐ဏ맨ဏ뚈ဏ믈ဏ램ဏ૔宀૛૔따ဘ뒐ဘ렠ဏ땐ဘ말ဏ롨ဏᗐဗ軀ဳ፠ଇ햀၌悘ဪᎨଇ퇀၌쯀ဖ၌꼐၌惈ဪ軸ဳ惸ဪ鍀၉ƈဵ཰Ӊ릠Ϥ퐈ဴ圐ဪ튨ဒ厸ဪ딐ဘ輰ဳ첰ဖ၌슘၌勸ဪ搰ွ抰ွጘଇ捰ွ씘၌땰ဘ솀၌逐ဳ뵈၌춰၌叨ဪ剨ဪﲸ૔배၌轨ဳ츨၌캠၌ዐଇ뙘ဏ孠૛⎀ҽ쿠၌췘၌됰ဘ嫀૛魀ဩ쟨၌瀠ဴၓၓ믅箐退/Docs/DeptoPlani/Directrices%20Técnicas%20para%20la%20Formulación%20de%20la%20Programación%20Anual%20y%20Anteproyecto%20de%20Presupuesto%202015.doc뮚箐退/Docs/DeptoPlani/Directrices%20Técnicas%20para%20la%20Formulación%20de%20la%20Programación%20Anual%20y%20Anteproyecto%20de%20Presupuesto%202015.doc뭳箐耀š睒궙駞&#10;劘ဪ똨ဏ魐睒铼ဪ铼ဪ锬ဪƀad9-镴ဪ镴ဪၕ뭈箐耀ƈ2䕂詊 剃乏䝏ㅾ䴮䝓Ĉ뻯䕂覇䕂覇*ྪCronograma de Actividades 2014-2015 Formulación del Anteproyecto de Presupuesto 2016, enviado el 02-01-14.msg묡箐耀睒궙駞&#10;魐睒靬ဪ靬ဪက鞜ဪ၌Ᏸଇ၌韤ဪ韤ဪၓ묆箐耀)H또ဏ뭐ဏ맨ဏ뚈ဏ믈ဏ램ဏ૔宀૛૔따ဘ뒐ဘ렠ဏ땐ဘ말ဏ롨ဏᗐဗ軀ဳ፠ଇ햀၌悘ဪᎨଇ퇀၌쯀ဖ၌꼐၌惈ဪ辠ဳ軸ဳ惸ဪ鍀၉ƈဵ཰Ӊ릠Ϥ퐈ဴ圐ဪ튨ဒ厸ဪ딐ဘ輰ဳ첰ဖ၌슘၌勸ဪ搰ွ抰ွጘଇ捰ွ씘၌땰ဘ솀၌逐ဳ뵈၌춰၌叨ဪ剨ဪﲸ૔배၌轨ဳ츨၌캠၌ዐଇ뙘ဏ孠૛⎀ҽ쿠၌췘၌됰ဘ嫀૛魀ဩ쟨၌瀠ဴၓ뫟箐c耀ǖ2䕂詊 剃乏䝏ㅾ䴮䝓Ĉ뻯䕂覇䕂覇*ྪCronograma de Actividades 2014-2015 Formulación del Anteproyecto de Presupuesto 2016, enviado el 02-01-14.msg荨૞몴箐耀Å睒궙駞&#10;魐睒鬔ဪ鬔ဪက魄ဪ၌૝၌鮌ဪ鮌ဪၕ몍箐耀ĺ2䕂詊 剃乏䝏ㅾ䴮䝓Ĉ뻯䕂覇䕂覇*ྪCronograma de Actividades 2014-2015 Formulación del Anteproyecto de Presupuesto 2016, enviado el 02-01-14.msg멢箐耀2ꠀ䔕緜 剃䕂䐳ㅾ䴮䝓Č뻯䔕燰䔕燰*ກCronograma Interdepartamental Formulación Presupuestaria 2016-Observaciones Financiero, enviado el 21-08-14.msg먻箐耀Ư2䕂詊 剃乏䝏ㅾ䴮䝓Ĉ뻯䕂覇䕂覇*ྪCronograma de Actividades 2014-2015 Formulación del Anteproyecto de Presupuesto 2016, enviado el 02-01-14.msg倀x↠⥳酫ࠤ콐ဟ沀ဩ타뮷箐档耀үଔүүүүꙈရԆ큌ⷸ寺ရꨀ䐀勞ᄄ㩃停潲牧浡䘠汩獥䍜浯潭⁮楆敬屳楍牣獯景⁴桓牡摥作䙆䍉ㅅ就卍⹏䱄L̄晏楦散ଔ龸ဪ鿌ဪꀐဪүꙈရԆ५À䘀Ԇ≫℻䟙ꅞѠԆ⢛냈蘹䞸咓﹏椹栧Ԇ鴂潖茤䬓喝䪽㍢纶ԆਂÀ䘀Є潄畣敭瑮К@ヾү苨૞㮐ӎ푘ҽŨ૕苈૞胨૞眷箺湬耀:ヵ논ヵ온ミ렘ϥ眏箺•耀&quot;ɰ૕荨૞苨૞㮐ӎ푘ҽŨ૕苈૞胨૞眇箺產耀Jヵ논ヵ뱪箐耀Ơ햨ү箺⼺耀r밡箐耀Ñ함ү˼绾睗箺潲耀ヵ논ヵ온ミ舰ϣ瞯箺潳耀邀ံ馐ံ瞧箺㈯耀ªヵ논ヵ온ミ렘ϥ瞿箺潰耀ɰ૕荨૞苨૞㮐ӎ푘ҽŨ૕苈૞胨૞瞷箺獮耀ºヵ논ヵ온ミ렘ϥ瞏箺慭耀¢ɰ૕荨૞苨૞璸ૌ푘ҽ隠ҵ苈૞脨૞瞇箺⼺耀Êヵ논ヵ온ミ렘ϥ瞟箺⹴耀²苈૞胨૞푘ҽ苩૞㮐ӎɰ૕荨૞볤箐耀Gꂼဪ뵛箐蠀Ȉ꠰ဪ൸ D:\PRESUPUESTO 2016\Directrices Formulación Presupuestaria 2016\恠૗봞箐㹳耀૘ᗈ૘伀昀昀椀挀攀ᘀ䀀૗뷕箐਍耀??\D:\PRESUPUESTO 2016\Directrices Formulación Presupuestaria 2016\~$RL1166.tmp䂨૗牡湥㩴∢഻ऊ慭杲湩〺浣഻ऊ慭杲湩戭瑯潴㩭盿箺瀱耀ǲ洉潳瀭条湩瑡潩㩮楷潤⵷牯桰湡഻ऊ潦瑮猭穩㩥㈱〮瑰഻ऊ潦盷箺浡耀吢浩獥丠睥删浯湡㬢਍洉潳昭牡慥瑳昭湯⵴慦業祬∺楔敭⁳敎⁷潒慭≮紻਍㩡楬歮‬灳湡䴮潳祈数汲湩൫ऊ㣑䥻酫ฤ┈ဣꞐ૙涸1薏幬ย䝠ﺚ㏪똗獱က૔ᐡ篁\蠀喸ဪ먐ӈ単ဪ薏幬ย䝠ﺚ㏪똗獱૔ᐧ篁0言IMla Formulaci￳nဳᐭ篁t言la Presidencia၌ᓓ篁a蠀骰ၒ뿠မ뿀မ&#10;寬皝綼皝⏠歳錫ࠤ̐တҺ 타溕箟䟔蠀⦘ဓ⸀ҹⷠҹ&#10;溋箟蠀⥈ဓ㍀ҹ㌠ҹ&#10;溁箟耀8&#10;la Subpartidacu溇箟a耀1唨ဪ涸1薏幬ย䝠ﺚ㏪똗獱က圠૛溽箟s耀MetConv.CMetRecog溳箟a蠀㵰Ϩ㸀Ϩ㹠Ϩ찺뒿䉌⦰螚䇆囈૞溩箟綼蠀⧨ဓ㉠ҹ㉀ҹ&#10;溯箟蠀涸1厈ဪ涸1荼ી미䔪අ큹暎ꝼ堈૞溥箟o蠀☨ဴ릀ӈ⚈ဴ툋岨䤅㮮▿ꀞ厛壨૞滛箟耀&#10;ꩀဪ䟔皝⏠歳錫ࠤ巰ဴҺ 타〵箻蠀Administración.11n耀〪箻蠀requerimientosn.11〣箻蠀AdministraciónU溙箟a耀〘箻e谀IMLA ELABORACIￓN DEa】箻P褀借俠⃐㫪ၩ〫鴰䐯尺〖箻蠀PODER-JUDICIAL\rcastaba』箻耀཰Ӊ圐ဪ厸ဪ춰၌剨ဪﲸ૔췘၌〄箻B褀借俠⃐㫪ၩ〫鴰䐯尺潽箟a耀&lt;nst潿箟u耀￳n⏠歳錫ࠤ聨၎Һ ᬽ篁耀쟨૲ᬡ篁耀皔ࠂரಠ၎ᬥ篁耀쟨૲Ӡဪᬩ篁e耀&#10;皔ࠂரಠ၎ᬭ篁耀쟨૲ᬑ篁耀皔ࠂரಠ၎&#10;ᬕ篁s耀쟨૲䣓鞾ᬙ篁䌎耀皔ࠂரಠ၎믮ᬝ篁耀쟨૲&#10;ᬁ篁耀&quot;皔ࠂரಠ၎䙶媃ᬅ篁믃耀&amp;쟨૲믮ᬉ篁耀*皔ࠂரಠ၎&#10;ᬍ篁ĸ耀.쟨૲䘫榁᭱篁芸耀2皔ࠂரಠ၎믮᭵篁耀쟨૲&#10;跬'⌠ꭳ錫ࠤီҺ&#10;타躝管蠀del耀躞管蠀deဏ躃管蠀San耀躄管蠀José躉管蠀,歓箺耀躊管蠀loဏ躏管蠀al箺绨耀躰管´蠀deဏ¼ˮ躵管ສ蠀los타耀躶管蠀deဏel躻管a蠀de箺ó耀躼管 蠀Sanre躡管6蠀José耀躢管蠀.(ဏCa躧管r蠀&#10;歱箺s耀躨管o蠀&#10;sé.躭管o蠀&#10;y1躮管蠀461蹓管s蠀ser0蹔管n蠀con屈ဪ蹙管t蠀,!蹚管蠀&#10;deben蹟管n蠀la蹀管@蠀dosȡ蹅管i蠀a岐ဪ!蹆管蠀los蹋管s蠀como蹌管n蠀noȠ蹱管k蠀las鯀琷蹲管蠀laȠ蹷管s蠀las!蹸管n蠀&#10;gasto蹽管t蠀laဪ!蹾管蠀delȡ蹣管갼蠀deဪ蹤管蠀las鯀琷蹩管蠀.!蹪管蠀zona蹯管n蠀Para踐管@蠀de၊ud踕管i蠀laҽr耀箨တ蠀mail⏠歳鏫ࠤ̰တҺ 타濵箟谀므9TF濷箟R耀69濩箟T谀⣸ဓ9濫箟n耀.ӆ皓濭箟耀&amp;૞濯箟谀뭰9嗰ဢ濡箟e耀&#10;૞濣箟耀૞濥箟耀૞&#10;濧箟a耀૞U濙箟a耀૞es濛箟e耀૞aံ濝箟s耀(ဪcD濟箟a耀૞rt濑箟P谀⢨ဓ9濓箟a耀ЊЉЉ濕箟a踀䱃䥓D濗箟i耀,ဪ濉箟耀&lt;ဪ#濋箟a耀4ဪ濍箟r耀$ဪ濏箟耀ဪ濁箟a耀澩濃箟t耀 ￳n濅箟耀*澩濇箟a耀0ဓĀ根箟u耀ҹn.栻箟耀2灡A栽箟a耀ဪst栿箟u耀8￨ӃH⎀୳錫ࠤ禸၎Ӎ타ኽ篁蠀Һ썠မ썀မ&#10;ኣ篁÷踀$la Auditoriai￳nኩ篁ჰ言,la Corte Plena.ኯ篁ࣰ踀0la Direcci￳n￳nn额篙Ā耀૞Ā颟篙耀侨૞⎢⁺鍋$澠ဏ秀တ⊠⩳鍩ࠤҀဵҺ타澧箺蠀los온ミ澸箺蠀en澽箺蠀&#10;Salud澾箺蠀.၌཰Ӊ澳箺蠀&#10;澴箺蠀.s濉箺온蠀enud濊箺蠀Los濏箺蠀sus激箺꧐蠀los濅箺蠀para耀濆箺蠀la濛箺蠀deϣ濜箺蠀deヵ濑箺온蠀para濒箺蠀las濗箺蠀deヵ온ミ濨箺蠀los濭箺蠀de慯耀濮箺蠀,၌཰Ӊ濣箺蠀para濤箺蠀loヵ濹箺온蠀cual濺箺蠀con濿箺蠀el濰箺཰蠀de濵箺蠀los耀濶箺蠀en漋箺蠀&#10;Salud漌箺蠀.Rヵ漁箺온蠀&#10;漂箺蠀&#10;y1漇箺蠀de撨ဪ漘箺蠀&#10;y1漝箺蠀,耀漞箺蠀o漓箺蠀enϣ演箺蠀su漩箺蠀con漪箺蠀el漯箺蠀deヵ온ミ漠箺蠀(漥箺蠀)斏慯耀漦箺蠀de漻箺蠀laϣ漼箺蠀zona漱箺蠀o漲箺蠀.漷箺蠀&#10;논ヵ온ミ潈箺蠀Ela潍箺蠀&#10;costo潎箺蠀&#10;nuevo潃箺蠀de潄箺蠀,0潙箺a蠀,cci￳潚箺E蠀oiva潟箺蠀,논ヵ온ミ潐箺蠀es潕箺蠀&#10;según潖箺蠀a潫箺蠀las潬箺蠀de潡箺蠀e潢箺蠀,潧箺蠀y논ヵ온ミ潸箺蠀de潽箺蠀y旗慯耀潾箺蠀,၌닐၌潳箺蠀del潴箺蠀deヵ溉箺온蠀,溊箺蠀o溏箺蠀en満箺흠蠀su溅箺蠀con耀溆箺蠀el溛箺蠀deϣ溜箺蠀(Ò溑箺蠀)溒箺蠀de溗箺蠀laヵ온ミ溨箺蠀zona溭箺蠀o溮箺蠀.⏠歳鉫ࠤ獠ဪҺ ㈟桧耀ヵ논ヵ온ミ舰ϣ㈇桧耀ヵ논ヵ온ミ舰ϣ㈏桧耀&#10;ヵ논ヵ온ミ舰ϣ㉷桧耀ヵ논ヵ온ミ舰ϣ㉿桧耀ヵ논ヵ온ミ舰ϣ㉧桧耀&quot;ヵ논ヵ온ミ舰ϣ㉯桧耀땈ヵ논ヵ온ミ舰ϣ摿慚耀&lt;ဴ摱慚耀ဴ⊠⩳錫ࠤ岐ဴҺ타㛷箻蠀el1㛨箻⪰蠀Lo㛭箻蠀para耀㛮箻蠀2015㛣箻蠀enϣ㛤箻蠀aヵ㘙箻온蠀,㘚箻蠀C㘟箻蠀,㘐箻汸蠀y㘕箻蠀se箺耀㘖箻N蠀&#10;puede㘋箻 蠀enuci㘌箻a蠀los㘁箻온蠀:㘂箻蠀&#10;㘇箻蠀Lo1㘸箻逰蠀el㘽箻蠀para耀㘾箻蠀2015㘳箻蠀enϣ㘴箻蠀a*㘩箻蠀,㘪箻蠀C㘯箻蠀,논ヵ온ミ㘠箻蠀I㘥箻蠀y溗箺耀㘦箻蠀seံ醐ӎ㙛箻蠀&#10;puede㙜箻蠀enヵ㙑箻온蠀los㙒箻蠀:㙗箻蠀&#10;㙈箻醐蠀Lo1㙍箻蠀el耀㙎箻蠀para㙃箻蠀2015㙄箻蠀en㙹箻蠀a㙺箻蠀,㙿箻蠀C논ヵ온ミ㙰箻蠀,㙵箻蠀I滇箺耀㙶箻蠀y躠ံ澸ဪ㙫箻蠀S㙬箻蠀seX㙡箻A蠀&#10;puede㙢箻ￓ蠀enL㙧箻蠀los온ミ㖘箻蠀:㖝箻蠀&#10;洯箺耀㖞箻蠀Lo1㖓箻蠀el㖔箻蠀para㖉箻온蠀2015㖊箻蠀en㖏箻蠀a㖀箻໐蠀,㖅箻蠀C洷箺耀㖆箻蠀,㖻箻蠀I舰ϣ㖼箻蠀y¢㖱箻蠀S㖲箻蠀se㖷箻蠀&#10;puede㖨箻蠀en㖭箻蠀los耀㖮箻蠀:躠ံ鍸ံ㖣箻蠀&#10;㖤箻蠀&#10;y1㗙箻온蠀&#10;y1㗚箻蠀son㗟箻蠀Los㗐箻蠀la㗕箻蠀de箺耀㗖箻蠀y㗋箻蠀para㗌箻蠀&#10;según㗁箻蠀las㗂箻蠀de㗇箻蠀las온ミ㗸箻蠀.㗽箻蠀&#10;㗾箻蠀&#10;y1⏠歳鉫ࠤ畠ဪҺ 搗慚耀ヵ논ヵ온ミ舰ϣ搏慚耀ヵ논ヵ온ミ舰ϣ搇慚耀&#10;ヵ논ヵ온ミ舰ϣ擿慚耀ヵ논ヵ온ミ舰ϣ擷慚耀ヵ논ヵ온ミ舰ϣ擯慚耀&quot;ヵ논ヵ온ミ舰ϣ擧慚耀땈ヵ논ヵ온ミ舰ϣ朿慚耀8ဴ朱慚耀﹈ဴ⏠歳錫ࠤ邨ဳҺ ‟桧耀ヵ논ヵ온ミ舰ϣ 桧耀ヵ논ヵ온ミ舰ϣ‏桧耀&#10;ヵ논ヵ온ミ舰ϣ⁷桧耀ヵ논ヵ온ミ舰ϣⁿ桧耀ヵ논ヵ온ミ舰ϣ⁧桧耀&quot;ヵ논ヵ온ミ舰ϣ⁯桧耀땈ヵ논ヵ온ミ矈ϣ浏箺耀8ဪ流箺耀銸ဪ⊠⩳錫ࠤ͠ဵҺ타檇箺蠀a25 檘箺O蠀el3ￓN檝箺N蠀las耀檞箺蠀que檓箺蠀de8檔箺蠀en9歩箺蠀seDay歪箺蠀para歯箺蠀tipoE歠箺蠀,詨ါ步箺蠀deȊ武箺蠀con死箺蠀de豨လ歼箺蠀&#10;algún歱箺온蠀los歲箺蠀,歷箺蠀de歈箺ଈ蠀y歍箺蠀del耀歎箺蠀los歃箺蠀,祀ဪ歄箺蠀a歙箺蠀&#10;deben歚箺蠀.歟箺蠀laヵ온ミ歐箺蠀de1歕箺蠀&#10;沷箺耀歖箺蠀,欫箺蠀,欬箺蠀deヵ次箺온蠀es欢箺蠀o欧箺蠀las欸箺ଈ蠀&#10;según欽箺蠀deံ款箺蠀enဪ!欳箺蠀a\欴箺蠀queꩀဪ欉箺蠀los權箺蠀,絈ဪ!欏箺蠀queȠ欀箺蠀&#10;欅箺蠀&#10;algún欆箺蠀c欛箺谀➹ဓ塨૞3欜箺蠀&#10;deben欑箺온蠀.1-0欒箺蠀losဪ欗箺蠀⟋ဓ⟓ဓ毨箺邨蠀la毭箺蠀de1毮箺蠀conȡ毣箺蠀deဪ!毤箺蠀e毹箺蠀y毺箺蠀,毿箺蠀,毰箺蠀,毵箺蠀a毶箺蠀deံ린ဘ毋箺蠀&#10;nuevo毌箺蠀todoဪ毁箺온蠀los毂箺蠀que毇箺蠀aȡ毘箺린蠀el3毝箺蠀para耀毞箺蠀tipo毓箺蠀que比箺蠀cဪ殩箺蠀las殪箺蠀&#10;algún殯箺蠀,籀ဪ!殠箺蠀deȠ殥箺蠀los!殦箺蠀se殻箺蠀lasϥ殼箺蠀aꩀဪ殱箺온蠀elဪ殲箺蠀para殷箺蠀seဪ殈箺⪰蠀tipo殍箺蠀con䉰:殎箺蠀deȠ⊠⩳鉫ࠤꛈҼҺ타츯漳蠀ဨ翸ဪᇨ့츲漳蠀Defensa츹漳蠀잠ミ⌈ϡŚ耜ဪဨ츼漳蠀ဨ聰ဪ羀ဪ퇃漳蠀Pública퇆漳蠀잠ミ⌈ϡšဤဨ퇍漳蠀ဨ胀ဪ翸ဪ퇐漳蠀잠ミ⌈ϡţ胤ဪဨ퇗漳蠀ဨ脸ဪ聰ဪ퇚漳蠀Anexos퇡漳蠀잠ミ⌈ϡŪဤဨ퇤漳蠀ဨ膈ဪ胀ဪ퇫漳蠀잠ミ⌈ϡūဤဨ퇮漳蠀ဨ臘ဪ脸ဪ퇵漳蠀잠ミ⌈ϡŭဤဨ퇸漳蠀ဨ舨ဪ膈ဪ퇿漳蠀잠ミ⌈ϡŮဤဨ톂漳蠀ဨ艸ဪ臘ဪ톉漳온蠀잠ミ⌈ϡŰဤဨ톌漳蠀ဨ苈ဪ舨ဪ톓漳蠀잠ミ⌈ϡŲဤဨ톖漳蠀ဨ茘ဪ艸ဪ톝漳蠀잠ミ⌈ϡŴဤဨ토漳蠀ဨ荨ဪ苈ဪ톧漳蠀잠ミ⌈ϡŵ翔ဗဨ톪漳蠀ဨ莸ဪ茘ဪ톱漳蠀잠ミ⌈ϡƄ菜ဪဨ톴漳蠀ဨ萰ဪ荨ဪ톻漳蠀Defensa톾漳蠀잠ミ⌈ϡƌ葔ဪဨ텅漳蠀ဨ蒨ဪ莸ဪ텈漳蠀Pública텏漳蠀잠ミ⌈ϡƔ群ဗဨ텒漳蠀ဨ蓸ဪ萰ဪ텙漳蠀잠ミ⌈ϡƘ蔜ဪဨ템漳蠀ဨ蕰ဪ蒨ဪဘ텣漳蠀Tercer⺷桧s耀텦漳蠀잠ミ⌈ϡƟ薔ဪဨ텭漳蠀ဨ藨ဪ蓸ဪ텰漳轨蠀Circuito텷漳녲蠀잠ミ⌈ϡƨ蘌ဪဨ텺漳蠀ဨ虠ဪ蕰ဪ턁漳蠀Judicial턄漳蠀잠ミ⌈ϡƱ羼ဗဨ"/>
        </w:smartTagPr>
        <w:r w:rsidRPr="00296592">
          <w:rPr>
            <w:rFonts w:ascii="Arial" w:hAnsi="Arial" w:cs="Arial"/>
            <w:sz w:val="24"/>
            <w:szCs w:val="24"/>
          </w:rPr>
          <w:t>la Dirección</w:t>
        </w:r>
      </w:smartTag>
      <w:r w:rsidRPr="00296592">
        <w:rPr>
          <w:rFonts w:ascii="Arial" w:hAnsi="Arial" w:cs="Arial"/>
          <w:sz w:val="24"/>
          <w:szCs w:val="24"/>
        </w:rPr>
        <w:t xml:space="preserve"> de Gestión Humana formulará la compra de equipo ergonómico para </w:t>
      </w:r>
      <w:r w:rsidR="00B9299E" w:rsidRPr="00296592">
        <w:rPr>
          <w:rFonts w:ascii="Arial" w:hAnsi="Arial" w:cs="Arial"/>
          <w:sz w:val="24"/>
          <w:szCs w:val="24"/>
        </w:rPr>
        <w:t xml:space="preserve">las </w:t>
      </w:r>
      <w:r w:rsidRPr="00296592">
        <w:rPr>
          <w:rFonts w:ascii="Arial" w:hAnsi="Arial" w:cs="Arial"/>
          <w:sz w:val="24"/>
          <w:szCs w:val="24"/>
        </w:rPr>
        <w:t xml:space="preserve">personas con diagnóstico médico, condiciones físicas particulares y </w:t>
      </w:r>
      <w:r w:rsidR="000A134B" w:rsidRPr="00296592">
        <w:rPr>
          <w:rFonts w:ascii="Arial" w:hAnsi="Arial" w:cs="Arial"/>
          <w:sz w:val="24"/>
          <w:szCs w:val="24"/>
        </w:rPr>
        <w:t xml:space="preserve">con </w:t>
      </w:r>
      <w:r w:rsidRPr="00296592">
        <w:rPr>
          <w:rFonts w:ascii="Arial" w:hAnsi="Arial" w:cs="Arial"/>
          <w:sz w:val="24"/>
          <w:szCs w:val="24"/>
        </w:rPr>
        <w:t xml:space="preserve">discapacidad. </w:t>
      </w:r>
    </w:p>
    <w:p w14:paraId="22438D06" w14:textId="77777777" w:rsidR="00B9299E" w:rsidRPr="00296592" w:rsidRDefault="00B9299E" w:rsidP="00164CDD">
      <w:pPr>
        <w:tabs>
          <w:tab w:val="left" w:pos="360"/>
        </w:tabs>
        <w:jc w:val="both"/>
        <w:rPr>
          <w:rFonts w:ascii="Arial" w:hAnsi="Arial" w:cs="Arial"/>
          <w:sz w:val="24"/>
          <w:szCs w:val="24"/>
        </w:rPr>
      </w:pPr>
    </w:p>
    <w:p w14:paraId="1485DA4D" w14:textId="77777777" w:rsidR="000C0BFC" w:rsidRPr="00296592" w:rsidRDefault="00B9299E" w:rsidP="00164CDD">
      <w:pPr>
        <w:numPr>
          <w:ilvl w:val="0"/>
          <w:numId w:val="2"/>
        </w:numPr>
        <w:ind w:left="0" w:firstLine="0"/>
        <w:jc w:val="both"/>
        <w:rPr>
          <w:rFonts w:ascii="Arial" w:hAnsi="Arial" w:cs="Arial"/>
          <w:sz w:val="24"/>
          <w:szCs w:val="24"/>
        </w:rPr>
      </w:pPr>
      <w:r w:rsidRPr="00296592">
        <w:rPr>
          <w:rFonts w:ascii="Arial" w:hAnsi="Arial" w:cs="Arial"/>
          <w:sz w:val="24"/>
          <w:szCs w:val="24"/>
        </w:rPr>
        <w:t>La</w:t>
      </w:r>
      <w:r w:rsidR="000C0BFC" w:rsidRPr="00296592">
        <w:rPr>
          <w:rFonts w:ascii="Arial" w:hAnsi="Arial" w:cs="Arial"/>
          <w:sz w:val="24"/>
          <w:szCs w:val="24"/>
        </w:rPr>
        <w:t xml:space="preserve"> Dirección de </w:t>
      </w:r>
      <w:r w:rsidR="003F7DA1" w:rsidRPr="00296592">
        <w:rPr>
          <w:rFonts w:ascii="Arial" w:hAnsi="Arial" w:cs="Arial"/>
          <w:sz w:val="24"/>
          <w:szCs w:val="24"/>
        </w:rPr>
        <w:t>Tecnología de</w:t>
      </w:r>
      <w:r w:rsidR="000C0BFC" w:rsidRPr="00296592">
        <w:rPr>
          <w:rFonts w:ascii="Arial" w:hAnsi="Arial" w:cs="Arial"/>
          <w:sz w:val="24"/>
          <w:szCs w:val="24"/>
        </w:rPr>
        <w:t xml:space="preserve"> la Información </w:t>
      </w:r>
      <w:r w:rsidR="00DF3957" w:rsidRPr="00296592">
        <w:rPr>
          <w:rFonts w:ascii="Arial" w:hAnsi="Arial" w:cs="Arial"/>
          <w:sz w:val="24"/>
          <w:szCs w:val="24"/>
        </w:rPr>
        <w:t xml:space="preserve">se encargará de la </w:t>
      </w:r>
      <w:r w:rsidR="000C0BFC" w:rsidRPr="00296592">
        <w:rPr>
          <w:rFonts w:ascii="Arial" w:hAnsi="Arial" w:cs="Arial"/>
          <w:sz w:val="24"/>
          <w:szCs w:val="24"/>
        </w:rPr>
        <w:t>formula</w:t>
      </w:r>
      <w:r w:rsidR="00DF3957" w:rsidRPr="00296592">
        <w:rPr>
          <w:rFonts w:ascii="Arial" w:hAnsi="Arial" w:cs="Arial"/>
          <w:sz w:val="24"/>
          <w:szCs w:val="24"/>
        </w:rPr>
        <w:t>ción</w:t>
      </w:r>
      <w:r w:rsidR="000C0BFC" w:rsidRPr="00296592">
        <w:rPr>
          <w:rFonts w:ascii="Arial" w:hAnsi="Arial" w:cs="Arial"/>
          <w:sz w:val="24"/>
          <w:szCs w:val="24"/>
        </w:rPr>
        <w:t xml:space="preserve"> </w:t>
      </w:r>
      <w:r w:rsidR="00C8164A" w:rsidRPr="00296592">
        <w:rPr>
          <w:rFonts w:ascii="Arial" w:hAnsi="Arial" w:cs="Arial"/>
          <w:sz w:val="24"/>
          <w:szCs w:val="24"/>
        </w:rPr>
        <w:t>del software especializado</w:t>
      </w:r>
      <w:r w:rsidR="000C0BFC" w:rsidRPr="00296592">
        <w:rPr>
          <w:rFonts w:ascii="Arial" w:hAnsi="Arial" w:cs="Arial"/>
          <w:sz w:val="24"/>
          <w:szCs w:val="24"/>
        </w:rPr>
        <w:t xml:space="preserve">, </w:t>
      </w:r>
      <w:r w:rsidR="009D56F4" w:rsidRPr="00296592">
        <w:rPr>
          <w:rFonts w:ascii="Arial" w:hAnsi="Arial" w:cs="Arial"/>
          <w:sz w:val="24"/>
          <w:szCs w:val="24"/>
        </w:rPr>
        <w:t>monitores</w:t>
      </w:r>
      <w:r w:rsidR="0068578D" w:rsidRPr="00296592">
        <w:rPr>
          <w:rFonts w:ascii="Arial" w:hAnsi="Arial" w:cs="Arial"/>
          <w:sz w:val="24"/>
          <w:szCs w:val="24"/>
        </w:rPr>
        <w:t>, micrófonos</w:t>
      </w:r>
      <w:r w:rsidR="009D56F4" w:rsidRPr="00296592">
        <w:rPr>
          <w:rFonts w:ascii="Arial" w:hAnsi="Arial" w:cs="Arial"/>
          <w:sz w:val="24"/>
          <w:szCs w:val="24"/>
        </w:rPr>
        <w:t xml:space="preserve"> y </w:t>
      </w:r>
      <w:r w:rsidR="000C0BFC" w:rsidRPr="00296592">
        <w:rPr>
          <w:rFonts w:ascii="Arial" w:hAnsi="Arial" w:cs="Arial"/>
          <w:sz w:val="24"/>
          <w:szCs w:val="24"/>
        </w:rPr>
        <w:t xml:space="preserve">diademas telefónicas, entre otros, para </w:t>
      </w:r>
      <w:r w:rsidRPr="00296592">
        <w:rPr>
          <w:rFonts w:ascii="Arial" w:hAnsi="Arial" w:cs="Arial"/>
          <w:sz w:val="24"/>
          <w:szCs w:val="24"/>
        </w:rPr>
        <w:t xml:space="preserve">las </w:t>
      </w:r>
      <w:r w:rsidR="000C0BFC" w:rsidRPr="00296592">
        <w:rPr>
          <w:rFonts w:ascii="Arial" w:hAnsi="Arial" w:cs="Arial"/>
          <w:sz w:val="24"/>
          <w:szCs w:val="24"/>
        </w:rPr>
        <w:t>personas con diagnóstico médico, condiciones físicas particulares y con discapacidad.</w:t>
      </w:r>
      <w:r w:rsidR="0068578D" w:rsidRPr="00296592">
        <w:rPr>
          <w:rFonts w:ascii="Arial" w:hAnsi="Arial" w:cs="Arial"/>
          <w:sz w:val="24"/>
          <w:szCs w:val="24"/>
        </w:rPr>
        <w:t xml:space="preserve"> Estos equipos se adquirirán según solicitud y criterio técnico del Subproceso de Salud </w:t>
      </w:r>
      <w:r w:rsidR="00C8164A" w:rsidRPr="00296592">
        <w:rPr>
          <w:rFonts w:ascii="Arial" w:hAnsi="Arial" w:cs="Arial"/>
          <w:sz w:val="24"/>
          <w:szCs w:val="24"/>
        </w:rPr>
        <w:t>Ocupacional</w:t>
      </w:r>
      <w:r w:rsidR="000A55DB" w:rsidRPr="00296592">
        <w:rPr>
          <w:rFonts w:ascii="Arial" w:hAnsi="Arial" w:cs="Arial"/>
          <w:sz w:val="24"/>
          <w:szCs w:val="24"/>
        </w:rPr>
        <w:t>, por lo que esta oficina deberá estimar la cantidad y tipo de equipo que se requerirá para que, la Dirección de Tecnología de la Información lo incluya en su presupuesto</w:t>
      </w:r>
      <w:r w:rsidR="0068578D" w:rsidRPr="00296592">
        <w:rPr>
          <w:rFonts w:ascii="Arial" w:hAnsi="Arial" w:cs="Arial"/>
          <w:sz w:val="24"/>
          <w:szCs w:val="24"/>
        </w:rPr>
        <w:t>, p</w:t>
      </w:r>
      <w:r w:rsidR="009603CE" w:rsidRPr="00296592">
        <w:rPr>
          <w:rFonts w:ascii="Arial" w:hAnsi="Arial" w:cs="Arial"/>
          <w:sz w:val="24"/>
          <w:szCs w:val="24"/>
        </w:rPr>
        <w:t xml:space="preserve">or lo tanto, no deben ser formulados por ningún otro </w:t>
      </w:r>
      <w:r w:rsidR="00C239FA" w:rsidRPr="00296592">
        <w:rPr>
          <w:rFonts w:ascii="Arial" w:hAnsi="Arial" w:cs="Arial"/>
          <w:sz w:val="24"/>
          <w:szCs w:val="24"/>
        </w:rPr>
        <w:t>Centro de Responsabilidad</w:t>
      </w:r>
      <w:r w:rsidR="002B5245" w:rsidRPr="00296592">
        <w:rPr>
          <w:rFonts w:ascii="Arial" w:hAnsi="Arial" w:cs="Arial"/>
          <w:sz w:val="24"/>
          <w:szCs w:val="24"/>
        </w:rPr>
        <w:t>. A</w:t>
      </w:r>
      <w:r w:rsidR="0068578D" w:rsidRPr="00296592">
        <w:rPr>
          <w:rFonts w:ascii="Arial" w:hAnsi="Arial" w:cs="Arial"/>
          <w:sz w:val="24"/>
          <w:szCs w:val="24"/>
        </w:rPr>
        <w:t>demás</w:t>
      </w:r>
      <w:r w:rsidR="002B5245" w:rsidRPr="00296592">
        <w:rPr>
          <w:rFonts w:ascii="Arial" w:hAnsi="Arial" w:cs="Arial"/>
          <w:sz w:val="24"/>
          <w:szCs w:val="24"/>
        </w:rPr>
        <w:t>,</w:t>
      </w:r>
      <w:r w:rsidR="0068578D" w:rsidRPr="00296592">
        <w:rPr>
          <w:rFonts w:ascii="Arial" w:hAnsi="Arial" w:cs="Arial"/>
          <w:sz w:val="24"/>
          <w:szCs w:val="24"/>
        </w:rPr>
        <w:t xml:space="preserve"> la Dirección de Tecnología de la Información deberá realizar la </w:t>
      </w:r>
      <w:r w:rsidR="00C8164A" w:rsidRPr="00296592">
        <w:rPr>
          <w:rFonts w:ascii="Arial" w:hAnsi="Arial" w:cs="Arial"/>
          <w:sz w:val="24"/>
          <w:szCs w:val="24"/>
        </w:rPr>
        <w:t>coordinación</w:t>
      </w:r>
      <w:r w:rsidR="0068578D" w:rsidRPr="00296592">
        <w:rPr>
          <w:rFonts w:ascii="Arial" w:hAnsi="Arial" w:cs="Arial"/>
          <w:sz w:val="24"/>
          <w:szCs w:val="24"/>
        </w:rPr>
        <w:t xml:space="preserve"> para la capacitación respectiva en el uso del programa y equipos informáticos</w:t>
      </w:r>
      <w:r w:rsidR="000A55DB" w:rsidRPr="00296592">
        <w:rPr>
          <w:rFonts w:ascii="Arial" w:hAnsi="Arial" w:cs="Arial"/>
          <w:sz w:val="24"/>
          <w:szCs w:val="24"/>
        </w:rPr>
        <w:t>.</w:t>
      </w:r>
    </w:p>
    <w:p w14:paraId="6E148703" w14:textId="77777777" w:rsidR="000A55DB" w:rsidRPr="00296592" w:rsidRDefault="000A55DB" w:rsidP="00FC3BA6">
      <w:pPr>
        <w:pStyle w:val="Prrafodelista"/>
        <w:rPr>
          <w:rFonts w:ascii="Arial" w:hAnsi="Arial" w:cs="Arial"/>
          <w:sz w:val="24"/>
          <w:szCs w:val="24"/>
        </w:rPr>
      </w:pPr>
    </w:p>
    <w:p w14:paraId="248C67C7" w14:textId="77777777" w:rsidR="008D49E0" w:rsidRPr="00296592" w:rsidRDefault="008D49E0" w:rsidP="008D49E0">
      <w:pPr>
        <w:numPr>
          <w:ilvl w:val="0"/>
          <w:numId w:val="2"/>
        </w:numPr>
        <w:tabs>
          <w:tab w:val="left" w:pos="567"/>
        </w:tabs>
        <w:ind w:left="0" w:firstLine="0"/>
        <w:jc w:val="both"/>
        <w:rPr>
          <w:rFonts w:ascii="Arial" w:hAnsi="Arial" w:cs="Arial"/>
          <w:sz w:val="24"/>
          <w:szCs w:val="24"/>
        </w:rPr>
      </w:pPr>
      <w:r w:rsidRPr="00296592">
        <w:rPr>
          <w:rFonts w:ascii="Arial" w:hAnsi="Arial" w:cs="Arial"/>
          <w:sz w:val="24"/>
          <w:szCs w:val="24"/>
        </w:rPr>
        <w:t xml:space="preserve">En materia de salud ocupacional el Subproceso de Salud Ocupacional de </w:t>
      </w:r>
      <w:smartTag w:uri="urn:schemas-microsoft-com:office:smarttags" w:element="PersonName">
        <w:smartTagPr>
          <w:attr w:name="ProductID" w:val="La ￼￼￼￼￼￼￼￼￼￼￼￼￼￼￼￼￼￼￼￼￼￼￼￼￼￼￼￼￼￼￼￼Dirección"/>
        </w:smartTagPr>
        <w:r w:rsidRPr="00296592">
          <w:rPr>
            <w:rFonts w:ascii="Arial" w:hAnsi="Arial" w:cs="Arial"/>
            <w:sz w:val="24"/>
            <w:szCs w:val="24"/>
          </w:rPr>
          <w:t>la Dirección</w:t>
        </w:r>
      </w:smartTag>
      <w:r w:rsidRPr="00296592">
        <w:rPr>
          <w:rFonts w:ascii="Arial" w:hAnsi="Arial" w:cs="Arial"/>
          <w:sz w:val="24"/>
          <w:szCs w:val="24"/>
        </w:rPr>
        <w:t xml:space="preserve"> de Gestión Humana, asume la formulación de las siguientes líneas: equipos de medición y evaluación de sonido, de iluminación, de gases, de irradiancia y de condiciones </w:t>
      </w:r>
      <w:proofErr w:type="spellStart"/>
      <w:r w:rsidRPr="00296592">
        <w:rPr>
          <w:rFonts w:ascii="Arial" w:hAnsi="Arial" w:cs="Arial"/>
          <w:sz w:val="24"/>
          <w:szCs w:val="24"/>
        </w:rPr>
        <w:t>termohigrométricas</w:t>
      </w:r>
      <w:proofErr w:type="spellEnd"/>
      <w:r w:rsidRPr="00296592">
        <w:rPr>
          <w:rFonts w:ascii="Arial" w:hAnsi="Arial" w:cs="Arial"/>
          <w:sz w:val="24"/>
          <w:szCs w:val="24"/>
        </w:rPr>
        <w:t>. Por lo tanto, no deben ser formulados por ningún otro Centro de Responsabilidad, excepto que sea un requerimiento específico y justificado de una oficina, para el desempeño de su labor especializada.</w:t>
      </w:r>
    </w:p>
    <w:p w14:paraId="39760BE5" w14:textId="77777777" w:rsidR="00005FEE" w:rsidRPr="00296592" w:rsidRDefault="00005FEE" w:rsidP="00164CDD">
      <w:pPr>
        <w:tabs>
          <w:tab w:val="left" w:pos="360"/>
          <w:tab w:val="left" w:pos="425"/>
          <w:tab w:val="left" w:pos="567"/>
        </w:tabs>
        <w:jc w:val="both"/>
        <w:rPr>
          <w:rFonts w:ascii="Arial" w:hAnsi="Arial" w:cs="Arial"/>
          <w:sz w:val="24"/>
          <w:szCs w:val="24"/>
          <w:lang w:val="es-ES"/>
        </w:rPr>
      </w:pPr>
    </w:p>
    <w:p w14:paraId="00B3186D" w14:textId="77777777" w:rsidR="0046016A" w:rsidRPr="00296592" w:rsidRDefault="00E8335D" w:rsidP="00164CDD">
      <w:pPr>
        <w:numPr>
          <w:ilvl w:val="0"/>
          <w:numId w:val="2"/>
        </w:numPr>
        <w:tabs>
          <w:tab w:val="left" w:pos="567"/>
        </w:tabs>
        <w:ind w:left="0" w:firstLine="0"/>
        <w:jc w:val="both"/>
        <w:rPr>
          <w:rFonts w:ascii="Arial" w:hAnsi="Arial" w:cs="Arial"/>
          <w:sz w:val="24"/>
          <w:szCs w:val="24"/>
        </w:rPr>
      </w:pPr>
      <w:r w:rsidRPr="00296592">
        <w:rPr>
          <w:rFonts w:ascii="Arial" w:hAnsi="Arial" w:cs="Arial"/>
          <w:sz w:val="24"/>
          <w:szCs w:val="24"/>
        </w:rPr>
        <w:t xml:space="preserve">Con </w:t>
      </w:r>
      <w:r w:rsidR="0046016A" w:rsidRPr="00296592">
        <w:rPr>
          <w:rFonts w:ascii="Arial" w:hAnsi="Arial" w:cs="Arial"/>
          <w:sz w:val="24"/>
          <w:szCs w:val="24"/>
        </w:rPr>
        <w:t>la asesoría y criterio técnico de</w:t>
      </w:r>
      <w:r w:rsidR="00FD796C" w:rsidRPr="00296592">
        <w:rPr>
          <w:rFonts w:ascii="Arial" w:hAnsi="Arial" w:cs="Arial"/>
          <w:sz w:val="24"/>
          <w:szCs w:val="24"/>
        </w:rPr>
        <w:t xml:space="preserve">l personal </w:t>
      </w:r>
      <w:r w:rsidR="0046016A" w:rsidRPr="00296592">
        <w:rPr>
          <w:rFonts w:ascii="Arial" w:hAnsi="Arial" w:cs="Arial"/>
          <w:sz w:val="24"/>
          <w:szCs w:val="24"/>
        </w:rPr>
        <w:t xml:space="preserve">profesional en </w:t>
      </w:r>
      <w:r w:rsidR="00D4537C" w:rsidRPr="00296592">
        <w:rPr>
          <w:rFonts w:ascii="Arial" w:hAnsi="Arial" w:cs="Arial"/>
          <w:sz w:val="24"/>
          <w:szCs w:val="24"/>
        </w:rPr>
        <w:t>S</w:t>
      </w:r>
      <w:r w:rsidR="0046016A" w:rsidRPr="00296592">
        <w:rPr>
          <w:rFonts w:ascii="Arial" w:hAnsi="Arial" w:cs="Arial"/>
          <w:sz w:val="24"/>
          <w:szCs w:val="24"/>
        </w:rPr>
        <w:t xml:space="preserve">alud </w:t>
      </w:r>
      <w:r w:rsidR="00D4537C" w:rsidRPr="00296592">
        <w:rPr>
          <w:rFonts w:ascii="Arial" w:hAnsi="Arial" w:cs="Arial"/>
          <w:sz w:val="24"/>
          <w:szCs w:val="24"/>
        </w:rPr>
        <w:t>O</w:t>
      </w:r>
      <w:r w:rsidR="0046016A" w:rsidRPr="00296592">
        <w:rPr>
          <w:rFonts w:ascii="Arial" w:hAnsi="Arial" w:cs="Arial"/>
          <w:sz w:val="24"/>
          <w:szCs w:val="24"/>
        </w:rPr>
        <w:t xml:space="preserve">cupacional, </w:t>
      </w:r>
      <w:r w:rsidR="00B3117D" w:rsidRPr="00296592">
        <w:rPr>
          <w:rFonts w:ascii="Arial" w:hAnsi="Arial" w:cs="Arial"/>
          <w:sz w:val="24"/>
          <w:szCs w:val="24"/>
        </w:rPr>
        <w:t>l</w:t>
      </w:r>
      <w:r w:rsidR="00FD796C" w:rsidRPr="00296592">
        <w:rPr>
          <w:rFonts w:ascii="Arial" w:hAnsi="Arial" w:cs="Arial"/>
          <w:sz w:val="24"/>
          <w:szCs w:val="24"/>
        </w:rPr>
        <w:t xml:space="preserve">os </w:t>
      </w:r>
      <w:r w:rsidR="00817133" w:rsidRPr="00296592">
        <w:rPr>
          <w:rFonts w:ascii="Arial" w:hAnsi="Arial" w:cs="Arial"/>
          <w:sz w:val="24"/>
          <w:szCs w:val="24"/>
        </w:rPr>
        <w:t>Centros de Responsabilidad</w:t>
      </w:r>
      <w:r w:rsidR="0046016A" w:rsidRPr="00296592">
        <w:rPr>
          <w:rFonts w:ascii="Arial" w:hAnsi="Arial" w:cs="Arial"/>
          <w:sz w:val="24"/>
          <w:szCs w:val="24"/>
        </w:rPr>
        <w:t xml:space="preserve"> deben formular dentro de su anteproyecto de presupuesto las siguientes necesidades:  </w:t>
      </w:r>
    </w:p>
    <w:p w14:paraId="71BCC4F8" w14:textId="77777777" w:rsidR="00B7582C" w:rsidRPr="00296592" w:rsidRDefault="00B7582C" w:rsidP="00B7582C">
      <w:pPr>
        <w:tabs>
          <w:tab w:val="left" w:pos="360"/>
          <w:tab w:val="left" w:pos="425"/>
          <w:tab w:val="left" w:pos="567"/>
        </w:tabs>
        <w:jc w:val="both"/>
        <w:rPr>
          <w:rFonts w:ascii="Arial" w:hAnsi="Arial" w:cs="Arial"/>
          <w:sz w:val="24"/>
          <w:szCs w:val="24"/>
        </w:rPr>
      </w:pPr>
    </w:p>
    <w:p w14:paraId="71DD40D9" w14:textId="77777777" w:rsidR="00B3117D" w:rsidRPr="00296592" w:rsidRDefault="0046016A" w:rsidP="002D3D23">
      <w:pPr>
        <w:numPr>
          <w:ilvl w:val="0"/>
          <w:numId w:val="11"/>
        </w:numPr>
        <w:tabs>
          <w:tab w:val="left" w:pos="360"/>
          <w:tab w:val="left" w:pos="851"/>
        </w:tabs>
        <w:suppressAutoHyphens w:val="0"/>
        <w:autoSpaceDE w:val="0"/>
        <w:autoSpaceDN w:val="0"/>
        <w:adjustRightInd w:val="0"/>
        <w:jc w:val="both"/>
        <w:rPr>
          <w:rFonts w:ascii="Arial" w:hAnsi="Arial" w:cs="Arial"/>
          <w:sz w:val="24"/>
          <w:szCs w:val="24"/>
          <w:lang w:val="es-ES" w:eastAsia="es-ES"/>
        </w:rPr>
      </w:pPr>
      <w:r w:rsidRPr="00296592">
        <w:rPr>
          <w:rFonts w:ascii="Arial" w:hAnsi="Arial" w:cs="Arial"/>
          <w:sz w:val="24"/>
          <w:szCs w:val="24"/>
          <w:lang w:val="es-ES" w:eastAsia="es-ES"/>
        </w:rPr>
        <w:t xml:space="preserve">Compra, </w:t>
      </w:r>
      <w:r w:rsidR="008D49E0" w:rsidRPr="00296592">
        <w:rPr>
          <w:rFonts w:ascii="Arial" w:hAnsi="Arial" w:cs="Arial"/>
          <w:sz w:val="24"/>
          <w:szCs w:val="24"/>
          <w:lang w:val="es-ES" w:eastAsia="es-ES"/>
        </w:rPr>
        <w:t xml:space="preserve">mantenimiento, </w:t>
      </w:r>
      <w:r w:rsidRPr="00296592">
        <w:rPr>
          <w:rFonts w:ascii="Arial" w:hAnsi="Arial" w:cs="Arial"/>
          <w:sz w:val="24"/>
          <w:szCs w:val="24"/>
          <w:lang w:val="es-ES" w:eastAsia="es-ES"/>
        </w:rPr>
        <w:t>recarga</w:t>
      </w:r>
      <w:r w:rsidR="009D2C03" w:rsidRPr="00296592">
        <w:rPr>
          <w:rFonts w:ascii="Arial" w:hAnsi="Arial" w:cs="Arial"/>
          <w:sz w:val="24"/>
          <w:szCs w:val="24"/>
          <w:lang w:val="es-ES" w:eastAsia="es-ES"/>
        </w:rPr>
        <w:t>,</w:t>
      </w:r>
      <w:r w:rsidRPr="00296592">
        <w:rPr>
          <w:rFonts w:ascii="Arial" w:hAnsi="Arial" w:cs="Arial"/>
          <w:sz w:val="24"/>
          <w:szCs w:val="24"/>
          <w:lang w:val="es-ES" w:eastAsia="es-ES"/>
        </w:rPr>
        <w:t xml:space="preserve"> reparación</w:t>
      </w:r>
      <w:r w:rsidR="009D2C03" w:rsidRPr="00296592">
        <w:rPr>
          <w:rFonts w:ascii="Arial" w:hAnsi="Arial" w:cs="Arial"/>
          <w:sz w:val="24"/>
          <w:szCs w:val="24"/>
          <w:lang w:val="es-ES" w:eastAsia="es-ES"/>
        </w:rPr>
        <w:t xml:space="preserve"> y repuestos</w:t>
      </w:r>
      <w:r w:rsidRPr="00296592">
        <w:rPr>
          <w:rFonts w:ascii="Arial" w:hAnsi="Arial" w:cs="Arial"/>
          <w:sz w:val="24"/>
          <w:szCs w:val="24"/>
          <w:lang w:val="es-ES" w:eastAsia="es-ES"/>
        </w:rPr>
        <w:t xml:space="preserve"> de extintores, gabinetes contra incendio, mangueras y otros, equipos de iluminación de emergencia y similares (lámparas y balastros)</w:t>
      </w:r>
      <w:r w:rsidR="00F806F0" w:rsidRPr="00296592">
        <w:rPr>
          <w:rFonts w:ascii="Arial" w:hAnsi="Arial" w:cs="Arial"/>
          <w:sz w:val="24"/>
          <w:szCs w:val="24"/>
          <w:lang w:val="es-ES" w:eastAsia="es-ES"/>
        </w:rPr>
        <w:t>,</w:t>
      </w:r>
      <w:r w:rsidR="009D2C03" w:rsidRPr="00296592">
        <w:rPr>
          <w:rFonts w:ascii="Arial" w:hAnsi="Arial" w:cs="Arial"/>
          <w:sz w:val="24"/>
          <w:szCs w:val="24"/>
          <w:lang w:val="es-ES" w:eastAsia="es-ES"/>
        </w:rPr>
        <w:t xml:space="preserve"> megáfonos, chalecos y</w:t>
      </w:r>
      <w:r w:rsidR="00F806F0" w:rsidRPr="00296592">
        <w:rPr>
          <w:rFonts w:ascii="Arial" w:hAnsi="Arial" w:cs="Arial"/>
          <w:sz w:val="24"/>
          <w:szCs w:val="24"/>
          <w:lang w:val="es-ES" w:eastAsia="es-ES"/>
        </w:rPr>
        <w:t xml:space="preserve"> sistemas contra incendio</w:t>
      </w:r>
      <w:r w:rsidR="00E239DB" w:rsidRPr="00296592">
        <w:rPr>
          <w:rFonts w:ascii="Arial" w:hAnsi="Arial" w:cs="Arial"/>
          <w:sz w:val="24"/>
          <w:szCs w:val="24"/>
          <w:lang w:val="es-ES" w:eastAsia="es-ES"/>
        </w:rPr>
        <w:t xml:space="preserve">, en este último caso se requiere </w:t>
      </w:r>
      <w:r w:rsidR="009D2C03" w:rsidRPr="00296592">
        <w:rPr>
          <w:rFonts w:ascii="Arial" w:hAnsi="Arial" w:cs="Arial"/>
          <w:sz w:val="24"/>
          <w:szCs w:val="24"/>
          <w:lang w:val="es-ES" w:eastAsia="es-ES"/>
        </w:rPr>
        <w:t xml:space="preserve">también </w:t>
      </w:r>
      <w:r w:rsidR="00E239DB" w:rsidRPr="00296592">
        <w:rPr>
          <w:rFonts w:ascii="Arial" w:hAnsi="Arial" w:cs="Arial"/>
          <w:sz w:val="24"/>
          <w:szCs w:val="24"/>
          <w:lang w:val="es-ES" w:eastAsia="es-ES"/>
        </w:rPr>
        <w:t>la asesoría del Departamento de Servicios Generales</w:t>
      </w:r>
      <w:r w:rsidRPr="00296592">
        <w:rPr>
          <w:rFonts w:ascii="Arial" w:hAnsi="Arial" w:cs="Arial"/>
          <w:sz w:val="24"/>
          <w:szCs w:val="24"/>
          <w:lang w:val="es-ES" w:eastAsia="es-ES"/>
        </w:rPr>
        <w:t>.  </w:t>
      </w:r>
    </w:p>
    <w:p w14:paraId="500DB9A5" w14:textId="77777777" w:rsidR="00B3117D" w:rsidRPr="00296592" w:rsidRDefault="008D49E0" w:rsidP="002D3D23">
      <w:pPr>
        <w:numPr>
          <w:ilvl w:val="0"/>
          <w:numId w:val="11"/>
        </w:numPr>
        <w:tabs>
          <w:tab w:val="left" w:pos="360"/>
          <w:tab w:val="left" w:pos="851"/>
        </w:tabs>
        <w:suppressAutoHyphens w:val="0"/>
        <w:autoSpaceDE w:val="0"/>
        <w:autoSpaceDN w:val="0"/>
        <w:adjustRightInd w:val="0"/>
        <w:jc w:val="both"/>
        <w:rPr>
          <w:rFonts w:ascii="Arial" w:hAnsi="Arial" w:cs="Arial"/>
          <w:sz w:val="24"/>
          <w:szCs w:val="24"/>
          <w:lang w:val="es-ES" w:eastAsia="es-ES"/>
        </w:rPr>
      </w:pPr>
      <w:r w:rsidRPr="00296592">
        <w:rPr>
          <w:rFonts w:ascii="Arial" w:hAnsi="Arial" w:cs="Arial"/>
          <w:sz w:val="24"/>
          <w:szCs w:val="24"/>
          <w:lang w:val="es-ES" w:eastAsia="es-ES"/>
        </w:rPr>
        <w:t xml:space="preserve">Señalización </w:t>
      </w:r>
      <w:r w:rsidR="00B3117D" w:rsidRPr="00296592">
        <w:rPr>
          <w:rFonts w:ascii="Arial" w:hAnsi="Arial" w:cs="Arial"/>
          <w:sz w:val="24"/>
          <w:szCs w:val="24"/>
          <w:lang w:val="es-ES" w:eastAsia="es-ES"/>
        </w:rPr>
        <w:t>de emergencia y cinta antideslizante.</w:t>
      </w:r>
    </w:p>
    <w:p w14:paraId="3997CFAD" w14:textId="77777777" w:rsidR="00B3117D" w:rsidRPr="00296592" w:rsidRDefault="00B3117D" w:rsidP="002D3D23">
      <w:pPr>
        <w:numPr>
          <w:ilvl w:val="0"/>
          <w:numId w:val="11"/>
        </w:numPr>
        <w:tabs>
          <w:tab w:val="left" w:pos="360"/>
          <w:tab w:val="left" w:pos="851"/>
        </w:tabs>
        <w:suppressAutoHyphens w:val="0"/>
        <w:autoSpaceDE w:val="0"/>
        <w:autoSpaceDN w:val="0"/>
        <w:adjustRightInd w:val="0"/>
        <w:jc w:val="both"/>
        <w:rPr>
          <w:rFonts w:ascii="Arial" w:hAnsi="Arial" w:cs="Arial"/>
          <w:sz w:val="24"/>
          <w:szCs w:val="24"/>
          <w:lang w:val="es-ES" w:eastAsia="es-ES"/>
        </w:rPr>
      </w:pPr>
      <w:r w:rsidRPr="00296592">
        <w:rPr>
          <w:rFonts w:ascii="Arial" w:hAnsi="Arial" w:cs="Arial"/>
          <w:sz w:val="24"/>
          <w:szCs w:val="24"/>
          <w:lang w:val="es-ES" w:eastAsia="es-ES"/>
        </w:rPr>
        <w:t xml:space="preserve">Equipo de seguridad ocupacional: guantes, lentes de seguridad, botas, </w:t>
      </w:r>
      <w:r w:rsidR="0069707F" w:rsidRPr="00296592">
        <w:rPr>
          <w:rFonts w:ascii="Arial" w:hAnsi="Arial" w:cs="Arial"/>
          <w:sz w:val="24"/>
          <w:szCs w:val="24"/>
          <w:lang w:val="es-ES" w:eastAsia="es-ES"/>
        </w:rPr>
        <w:t xml:space="preserve"> </w:t>
      </w:r>
      <w:r w:rsidRPr="00296592">
        <w:rPr>
          <w:rFonts w:ascii="Arial" w:hAnsi="Arial" w:cs="Arial"/>
          <w:sz w:val="24"/>
          <w:szCs w:val="24"/>
          <w:lang w:val="es-ES" w:eastAsia="es-ES"/>
        </w:rPr>
        <w:t xml:space="preserve">mangas de seda fría para protección del sol, filtro solar, zapatos de seguridad, delantales, máscaras o mascarillas, gabachas, </w:t>
      </w:r>
      <w:r w:rsidR="008D49E0" w:rsidRPr="00296592">
        <w:rPr>
          <w:rFonts w:ascii="Arial" w:hAnsi="Arial" w:cs="Arial"/>
          <w:sz w:val="24"/>
          <w:szCs w:val="24"/>
          <w:lang w:val="es-ES" w:eastAsia="es-ES"/>
        </w:rPr>
        <w:t>equipos de protección personal</w:t>
      </w:r>
      <w:r w:rsidR="002D16DD" w:rsidRPr="00296592">
        <w:rPr>
          <w:rFonts w:ascii="Arial" w:hAnsi="Arial" w:cs="Arial"/>
          <w:sz w:val="24"/>
          <w:szCs w:val="24"/>
          <w:lang w:val="es-ES" w:eastAsia="es-ES"/>
        </w:rPr>
        <w:t>.</w:t>
      </w:r>
    </w:p>
    <w:p w14:paraId="1006E66F" w14:textId="77777777" w:rsidR="00F806F0" w:rsidRPr="00296592" w:rsidRDefault="00F806F0" w:rsidP="00B3117D">
      <w:pPr>
        <w:tabs>
          <w:tab w:val="left" w:pos="360"/>
          <w:tab w:val="left" w:pos="851"/>
        </w:tabs>
        <w:jc w:val="both"/>
        <w:rPr>
          <w:rFonts w:ascii="Arial" w:hAnsi="Arial" w:cs="Arial"/>
          <w:sz w:val="24"/>
          <w:szCs w:val="24"/>
          <w:lang w:eastAsia="es-ES"/>
        </w:rPr>
      </w:pPr>
    </w:p>
    <w:p w14:paraId="73C2E7D8" w14:textId="2FFB5442" w:rsidR="0046016A" w:rsidRPr="00296592" w:rsidRDefault="0046016A" w:rsidP="002D3AEA">
      <w:pPr>
        <w:tabs>
          <w:tab w:val="left" w:pos="360"/>
          <w:tab w:val="left" w:pos="851"/>
        </w:tabs>
        <w:jc w:val="both"/>
        <w:rPr>
          <w:rFonts w:ascii="Arial" w:hAnsi="Arial" w:cs="Arial"/>
          <w:sz w:val="24"/>
          <w:szCs w:val="24"/>
          <w:lang w:val="es-ES" w:eastAsia="es-ES"/>
        </w:rPr>
      </w:pPr>
      <w:r w:rsidRPr="00296592">
        <w:rPr>
          <w:rFonts w:ascii="Arial" w:hAnsi="Arial" w:cs="Arial"/>
          <w:sz w:val="24"/>
          <w:szCs w:val="24"/>
          <w:lang w:val="es-ES" w:eastAsia="es-ES"/>
        </w:rPr>
        <w:lastRenderedPageBreak/>
        <w:t xml:space="preserve">Para el caso del Primer Circuito Judicial de San José, los requerimientos presupuestarios </w:t>
      </w:r>
      <w:r w:rsidR="00B155A7" w:rsidRPr="00296592">
        <w:rPr>
          <w:rFonts w:ascii="Arial" w:hAnsi="Arial" w:cs="Arial"/>
          <w:sz w:val="24"/>
          <w:szCs w:val="24"/>
          <w:lang w:val="es-ES" w:eastAsia="es-ES"/>
        </w:rPr>
        <w:t>antes indicados</w:t>
      </w:r>
      <w:r w:rsidR="008D49E0" w:rsidRPr="00296592">
        <w:rPr>
          <w:rFonts w:ascii="Arial" w:hAnsi="Arial" w:cs="Arial"/>
          <w:sz w:val="24"/>
          <w:szCs w:val="24"/>
          <w:lang w:val="es-ES" w:eastAsia="es-ES"/>
        </w:rPr>
        <w:t xml:space="preserve"> en los puntos a) y b)</w:t>
      </w:r>
      <w:r w:rsidR="00B155A7" w:rsidRPr="00296592">
        <w:rPr>
          <w:rFonts w:ascii="Arial" w:hAnsi="Arial" w:cs="Arial"/>
          <w:sz w:val="24"/>
          <w:szCs w:val="24"/>
          <w:lang w:val="es-ES" w:eastAsia="es-ES"/>
        </w:rPr>
        <w:t xml:space="preserve"> que corresponda a oficinas ubicadas en </w:t>
      </w:r>
      <w:r w:rsidRPr="00296592">
        <w:rPr>
          <w:rFonts w:ascii="Arial" w:hAnsi="Arial" w:cs="Arial"/>
          <w:sz w:val="24"/>
          <w:szCs w:val="24"/>
          <w:lang w:val="es-ES" w:eastAsia="es-ES"/>
        </w:rPr>
        <w:t xml:space="preserve">los edificios de la Corte Suprema de Justicia, </w:t>
      </w:r>
      <w:r w:rsidR="007A1ABF">
        <w:rPr>
          <w:rFonts w:ascii="Arial" w:hAnsi="Arial" w:cs="Arial"/>
          <w:sz w:val="24"/>
          <w:szCs w:val="24"/>
          <w:lang w:val="es-ES" w:eastAsia="es-ES"/>
        </w:rPr>
        <w:t xml:space="preserve">Plaza de la Justicia (OIJ), </w:t>
      </w:r>
      <w:r w:rsidRPr="00296592">
        <w:rPr>
          <w:rFonts w:ascii="Arial" w:hAnsi="Arial" w:cs="Arial"/>
          <w:sz w:val="24"/>
          <w:szCs w:val="24"/>
          <w:lang w:val="es-ES" w:eastAsia="es-ES"/>
        </w:rPr>
        <w:t xml:space="preserve"> </w:t>
      </w:r>
      <w:r w:rsidRPr="00570ABC">
        <w:rPr>
          <w:rFonts w:ascii="Arial" w:hAnsi="Arial" w:cs="Arial"/>
          <w:sz w:val="24"/>
          <w:szCs w:val="24"/>
          <w:lang w:val="es-ES" w:eastAsia="es-ES"/>
        </w:rPr>
        <w:t>edificios anexos A</w:t>
      </w:r>
      <w:r w:rsidR="007A1ABF" w:rsidRPr="00570ABC">
        <w:rPr>
          <w:rFonts w:ascii="Arial" w:hAnsi="Arial" w:cs="Arial"/>
          <w:sz w:val="24"/>
          <w:szCs w:val="24"/>
          <w:lang w:val="es-ES" w:eastAsia="es-ES"/>
        </w:rPr>
        <w:t xml:space="preserve"> y</w:t>
      </w:r>
      <w:r w:rsidRPr="00570ABC">
        <w:rPr>
          <w:rFonts w:ascii="Arial" w:hAnsi="Arial" w:cs="Arial"/>
          <w:sz w:val="24"/>
          <w:szCs w:val="24"/>
          <w:lang w:val="es-ES" w:eastAsia="es-ES"/>
        </w:rPr>
        <w:t xml:space="preserve"> B, </w:t>
      </w:r>
      <w:r w:rsidRPr="00296592">
        <w:rPr>
          <w:rFonts w:ascii="Arial" w:hAnsi="Arial" w:cs="Arial"/>
          <w:sz w:val="24"/>
          <w:szCs w:val="24"/>
          <w:lang w:val="es-ES" w:eastAsia="es-ES"/>
        </w:rPr>
        <w:t>debe</w:t>
      </w:r>
      <w:r w:rsidR="00B155A7" w:rsidRPr="00296592">
        <w:rPr>
          <w:rFonts w:ascii="Arial" w:hAnsi="Arial" w:cs="Arial"/>
          <w:sz w:val="24"/>
          <w:szCs w:val="24"/>
          <w:lang w:val="es-ES" w:eastAsia="es-ES"/>
        </w:rPr>
        <w:t>rá</w:t>
      </w:r>
      <w:r w:rsidRPr="00296592">
        <w:rPr>
          <w:rFonts w:ascii="Arial" w:hAnsi="Arial" w:cs="Arial"/>
          <w:sz w:val="24"/>
          <w:szCs w:val="24"/>
          <w:lang w:val="es-ES" w:eastAsia="es-ES"/>
        </w:rPr>
        <w:t xml:space="preserve">n ser formulados por el Departamento de Servicios Generales.  Por su parte, lo correspondiente al edificio </w:t>
      </w:r>
      <w:proofErr w:type="spellStart"/>
      <w:r w:rsidRPr="00296592">
        <w:rPr>
          <w:rFonts w:ascii="Arial" w:hAnsi="Arial" w:cs="Arial"/>
          <w:sz w:val="24"/>
          <w:szCs w:val="24"/>
          <w:lang w:val="es-ES" w:eastAsia="es-ES"/>
        </w:rPr>
        <w:t>Ofomeco</w:t>
      </w:r>
      <w:proofErr w:type="spellEnd"/>
      <w:r w:rsidRPr="00296592">
        <w:rPr>
          <w:rFonts w:ascii="Arial" w:hAnsi="Arial" w:cs="Arial"/>
          <w:sz w:val="24"/>
          <w:szCs w:val="24"/>
          <w:lang w:val="es-ES" w:eastAsia="es-ES"/>
        </w:rPr>
        <w:t xml:space="preserve"> a la Administración de la Defensa Pública, Torre Z</w:t>
      </w:r>
      <w:r w:rsidR="007A1ABF">
        <w:rPr>
          <w:rFonts w:ascii="Arial" w:hAnsi="Arial" w:cs="Arial"/>
          <w:sz w:val="24"/>
          <w:szCs w:val="24"/>
          <w:lang w:val="es-ES" w:eastAsia="es-ES"/>
        </w:rPr>
        <w:t xml:space="preserve"> y Anexos C y D</w:t>
      </w:r>
      <w:r w:rsidRPr="00296592">
        <w:rPr>
          <w:rFonts w:ascii="Arial" w:hAnsi="Arial" w:cs="Arial"/>
          <w:sz w:val="24"/>
          <w:szCs w:val="24"/>
          <w:lang w:val="es-ES" w:eastAsia="es-ES"/>
        </w:rPr>
        <w:t xml:space="preserve"> al</w:t>
      </w:r>
      <w:r w:rsidR="007A1ABF">
        <w:rPr>
          <w:rFonts w:ascii="Arial" w:hAnsi="Arial" w:cs="Arial"/>
          <w:sz w:val="24"/>
          <w:szCs w:val="24"/>
          <w:lang w:val="es-ES" w:eastAsia="es-ES"/>
        </w:rPr>
        <w:t xml:space="preserve"> </w:t>
      </w:r>
      <w:r w:rsidRPr="00296592">
        <w:rPr>
          <w:rFonts w:ascii="Arial" w:hAnsi="Arial" w:cs="Arial"/>
          <w:sz w:val="24"/>
          <w:szCs w:val="24"/>
          <w:lang w:val="es-ES" w:eastAsia="es-ES"/>
        </w:rPr>
        <w:t>O.I.J., oficinas del Ministerio Público del Primer Circuito Judicial de San José a su Administración</w:t>
      </w:r>
      <w:r w:rsidR="002D3AEA" w:rsidRPr="00296592">
        <w:rPr>
          <w:rFonts w:ascii="Arial" w:hAnsi="Arial" w:cs="Arial"/>
          <w:sz w:val="24"/>
          <w:szCs w:val="24"/>
          <w:lang w:val="es-ES" w:eastAsia="es-ES"/>
        </w:rPr>
        <w:t xml:space="preserve"> y</w:t>
      </w:r>
      <w:r w:rsidR="00FD796C" w:rsidRPr="00296592">
        <w:rPr>
          <w:rFonts w:ascii="Arial" w:hAnsi="Arial" w:cs="Arial"/>
          <w:sz w:val="24"/>
          <w:szCs w:val="24"/>
          <w:lang w:val="es-ES" w:eastAsia="es-ES"/>
        </w:rPr>
        <w:t xml:space="preserve"> lo</w:t>
      </w:r>
      <w:r w:rsidR="00F079C1" w:rsidRPr="00296592">
        <w:rPr>
          <w:rFonts w:ascii="Arial" w:hAnsi="Arial" w:cs="Arial"/>
          <w:sz w:val="24"/>
          <w:szCs w:val="24"/>
          <w:lang w:val="es-ES" w:eastAsia="es-ES"/>
        </w:rPr>
        <w:t xml:space="preserve"> de</w:t>
      </w:r>
      <w:r w:rsidRPr="00296592">
        <w:rPr>
          <w:rFonts w:ascii="Arial" w:hAnsi="Arial" w:cs="Arial"/>
          <w:sz w:val="24"/>
          <w:szCs w:val="24"/>
          <w:lang w:val="es-ES" w:eastAsia="es-ES"/>
        </w:rPr>
        <w:t>l edificio de los Tribunales de Justicia</w:t>
      </w:r>
      <w:r w:rsidR="00D4537C" w:rsidRPr="00296592">
        <w:rPr>
          <w:rFonts w:ascii="Arial" w:hAnsi="Arial" w:cs="Arial"/>
          <w:sz w:val="24"/>
          <w:szCs w:val="24"/>
          <w:lang w:val="es-ES" w:eastAsia="es-ES"/>
        </w:rPr>
        <w:t>,</w:t>
      </w:r>
      <w:r w:rsidR="007A1ABF">
        <w:rPr>
          <w:rFonts w:ascii="Arial" w:hAnsi="Arial" w:cs="Arial"/>
          <w:sz w:val="24"/>
          <w:szCs w:val="24"/>
          <w:lang w:val="es-ES" w:eastAsia="es-ES"/>
        </w:rPr>
        <w:t xml:space="preserve"> Anexo E Torre Judicial,</w:t>
      </w:r>
      <w:r w:rsidR="00D4537C" w:rsidRPr="00296592">
        <w:rPr>
          <w:rFonts w:ascii="Arial" w:hAnsi="Arial" w:cs="Arial"/>
          <w:sz w:val="24"/>
          <w:szCs w:val="24"/>
          <w:lang w:val="es-ES" w:eastAsia="es-ES"/>
        </w:rPr>
        <w:t xml:space="preserve"> Juzgado de Tránsito</w:t>
      </w:r>
      <w:r w:rsidRPr="00296592">
        <w:rPr>
          <w:rFonts w:ascii="Arial" w:hAnsi="Arial" w:cs="Arial"/>
          <w:sz w:val="24"/>
          <w:szCs w:val="24"/>
          <w:lang w:val="es-ES" w:eastAsia="es-ES"/>
        </w:rPr>
        <w:t xml:space="preserve"> y </w:t>
      </w:r>
      <w:r w:rsidR="00F079C1" w:rsidRPr="00296592">
        <w:rPr>
          <w:rFonts w:ascii="Arial" w:hAnsi="Arial" w:cs="Arial"/>
          <w:sz w:val="24"/>
          <w:szCs w:val="24"/>
          <w:lang w:val="es-ES" w:eastAsia="es-ES"/>
        </w:rPr>
        <w:t>j</w:t>
      </w:r>
      <w:r w:rsidR="007648F8" w:rsidRPr="00296592">
        <w:rPr>
          <w:rFonts w:ascii="Arial" w:hAnsi="Arial" w:cs="Arial"/>
          <w:sz w:val="24"/>
          <w:szCs w:val="24"/>
          <w:lang w:val="es-ES" w:eastAsia="es-ES"/>
        </w:rPr>
        <w:t xml:space="preserve">uzgados que se encuentran en la </w:t>
      </w:r>
      <w:r w:rsidRPr="00296592">
        <w:rPr>
          <w:rFonts w:ascii="Arial" w:hAnsi="Arial" w:cs="Arial"/>
          <w:sz w:val="24"/>
          <w:szCs w:val="24"/>
          <w:lang w:val="es-ES" w:eastAsia="es-ES"/>
        </w:rPr>
        <w:t>periferia</w:t>
      </w:r>
      <w:r w:rsidR="00D4537C" w:rsidRPr="00296592">
        <w:rPr>
          <w:rFonts w:ascii="Arial" w:hAnsi="Arial" w:cs="Arial"/>
          <w:sz w:val="24"/>
          <w:szCs w:val="24"/>
          <w:lang w:val="es-ES" w:eastAsia="es-ES"/>
        </w:rPr>
        <w:t>,</w:t>
      </w:r>
      <w:r w:rsidRPr="00296592">
        <w:rPr>
          <w:rFonts w:ascii="Arial" w:hAnsi="Arial" w:cs="Arial"/>
          <w:sz w:val="24"/>
          <w:szCs w:val="24"/>
          <w:lang w:val="es-ES" w:eastAsia="es-ES"/>
        </w:rPr>
        <w:t xml:space="preserve"> </w:t>
      </w:r>
      <w:r w:rsidR="002D3AEA" w:rsidRPr="00296592">
        <w:rPr>
          <w:rFonts w:ascii="Arial" w:hAnsi="Arial" w:cs="Arial"/>
          <w:sz w:val="24"/>
          <w:szCs w:val="24"/>
          <w:lang w:val="es-ES" w:eastAsia="es-ES"/>
        </w:rPr>
        <w:t>debe</w:t>
      </w:r>
      <w:r w:rsidR="00B155A7" w:rsidRPr="00296592">
        <w:rPr>
          <w:rFonts w:ascii="Arial" w:hAnsi="Arial" w:cs="Arial"/>
          <w:sz w:val="24"/>
          <w:szCs w:val="24"/>
          <w:lang w:val="es-ES" w:eastAsia="es-ES"/>
        </w:rPr>
        <w:t>rá</w:t>
      </w:r>
      <w:r w:rsidR="002D3AEA" w:rsidRPr="00296592">
        <w:rPr>
          <w:rFonts w:ascii="Arial" w:hAnsi="Arial" w:cs="Arial"/>
          <w:sz w:val="24"/>
          <w:szCs w:val="24"/>
          <w:lang w:val="es-ES" w:eastAsia="es-ES"/>
        </w:rPr>
        <w:t xml:space="preserve"> ser formulado por </w:t>
      </w:r>
      <w:r w:rsidRPr="00296592">
        <w:rPr>
          <w:rFonts w:ascii="Arial" w:hAnsi="Arial" w:cs="Arial"/>
          <w:sz w:val="24"/>
          <w:szCs w:val="24"/>
          <w:lang w:val="es-ES" w:eastAsia="es-ES"/>
        </w:rPr>
        <w:t>la</w:t>
      </w:r>
      <w:r w:rsidR="00AE7BD4" w:rsidRPr="00296592">
        <w:rPr>
          <w:rFonts w:ascii="Arial" w:hAnsi="Arial" w:cs="Arial"/>
          <w:sz w:val="24"/>
          <w:szCs w:val="24"/>
          <w:lang w:val="es-ES" w:eastAsia="es-ES"/>
        </w:rPr>
        <w:t>s</w:t>
      </w:r>
      <w:r w:rsidR="00270454" w:rsidRPr="00296592">
        <w:rPr>
          <w:rFonts w:ascii="Arial" w:hAnsi="Arial" w:cs="Arial"/>
          <w:sz w:val="24"/>
          <w:szCs w:val="24"/>
          <w:lang w:val="es-ES" w:eastAsia="es-ES"/>
        </w:rPr>
        <w:t xml:space="preserve"> Administraci</w:t>
      </w:r>
      <w:r w:rsidR="00AE7BD4" w:rsidRPr="00296592">
        <w:rPr>
          <w:rFonts w:ascii="Arial" w:hAnsi="Arial" w:cs="Arial"/>
          <w:sz w:val="24"/>
          <w:szCs w:val="24"/>
          <w:lang w:val="es-ES" w:eastAsia="es-ES"/>
        </w:rPr>
        <w:t>ones</w:t>
      </w:r>
      <w:r w:rsidR="00270454" w:rsidRPr="00296592">
        <w:rPr>
          <w:rFonts w:ascii="Arial" w:hAnsi="Arial" w:cs="Arial"/>
          <w:sz w:val="24"/>
          <w:szCs w:val="24"/>
          <w:lang w:val="es-ES" w:eastAsia="es-ES"/>
        </w:rPr>
        <w:t xml:space="preserve"> </w:t>
      </w:r>
      <w:r w:rsidRPr="00296592">
        <w:rPr>
          <w:rFonts w:ascii="Arial" w:hAnsi="Arial" w:cs="Arial"/>
          <w:sz w:val="24"/>
          <w:szCs w:val="24"/>
          <w:lang w:val="es-ES" w:eastAsia="es-ES"/>
        </w:rPr>
        <w:t>del Primer y Terce</w:t>
      </w:r>
      <w:r w:rsidR="002D3AEA" w:rsidRPr="00296592">
        <w:rPr>
          <w:rFonts w:ascii="Arial" w:hAnsi="Arial" w:cs="Arial"/>
          <w:sz w:val="24"/>
          <w:szCs w:val="24"/>
          <w:lang w:val="es-ES" w:eastAsia="es-ES"/>
        </w:rPr>
        <w:t>r Circuito Judicial de San José, según corresponda.</w:t>
      </w:r>
      <w:r w:rsidR="006E336E" w:rsidRPr="00296592">
        <w:rPr>
          <w:rFonts w:ascii="Arial" w:hAnsi="Arial" w:cs="Arial"/>
          <w:sz w:val="24"/>
          <w:szCs w:val="24"/>
          <w:lang w:val="es-ES" w:eastAsia="es-ES"/>
        </w:rPr>
        <w:t xml:space="preserve"> </w:t>
      </w:r>
      <w:r w:rsidR="00B155A7" w:rsidRPr="00296592">
        <w:rPr>
          <w:rFonts w:ascii="Arial" w:hAnsi="Arial" w:cs="Arial"/>
          <w:sz w:val="24"/>
          <w:szCs w:val="24"/>
          <w:lang w:val="es-ES" w:eastAsia="es-ES"/>
        </w:rPr>
        <w:t>En todos los casos, s</w:t>
      </w:r>
      <w:r w:rsidRPr="00296592">
        <w:rPr>
          <w:rFonts w:ascii="Arial" w:hAnsi="Arial" w:cs="Arial"/>
          <w:sz w:val="24"/>
          <w:szCs w:val="24"/>
          <w:lang w:val="es-ES" w:eastAsia="es-ES"/>
        </w:rPr>
        <w:t>e deben considerar l</w:t>
      </w:r>
      <w:r w:rsidR="00B155A7" w:rsidRPr="00296592">
        <w:rPr>
          <w:rFonts w:ascii="Arial" w:hAnsi="Arial" w:cs="Arial"/>
          <w:sz w:val="24"/>
          <w:szCs w:val="24"/>
          <w:lang w:val="es-ES" w:eastAsia="es-ES"/>
        </w:rPr>
        <w:t xml:space="preserve">as necesidades de las oficinas ubicadas </w:t>
      </w:r>
      <w:r w:rsidRPr="00296592">
        <w:rPr>
          <w:rFonts w:ascii="Arial" w:hAnsi="Arial" w:cs="Arial"/>
          <w:sz w:val="24"/>
          <w:szCs w:val="24"/>
          <w:lang w:val="es-ES" w:eastAsia="es-ES"/>
        </w:rPr>
        <w:t>en inmuebles alquilados.</w:t>
      </w:r>
    </w:p>
    <w:p w14:paraId="17453A2A" w14:textId="77777777" w:rsidR="0046016A" w:rsidRPr="00296592" w:rsidRDefault="0046016A" w:rsidP="00454F79">
      <w:pPr>
        <w:tabs>
          <w:tab w:val="left" w:pos="360"/>
          <w:tab w:val="left" w:pos="425"/>
          <w:tab w:val="left" w:pos="567"/>
        </w:tabs>
        <w:autoSpaceDE w:val="0"/>
        <w:jc w:val="both"/>
        <w:rPr>
          <w:rFonts w:ascii="Arial" w:hAnsi="Arial" w:cs="Arial"/>
          <w:sz w:val="24"/>
          <w:szCs w:val="24"/>
          <w:lang w:val="es-ES"/>
        </w:rPr>
      </w:pPr>
    </w:p>
    <w:p w14:paraId="6B03C18D" w14:textId="77777777" w:rsidR="008D49E0" w:rsidRPr="00296592" w:rsidRDefault="008D49E0" w:rsidP="008D49E0">
      <w:pPr>
        <w:tabs>
          <w:tab w:val="left" w:pos="360"/>
          <w:tab w:val="left" w:pos="425"/>
          <w:tab w:val="left" w:pos="567"/>
        </w:tabs>
        <w:jc w:val="both"/>
        <w:rPr>
          <w:rFonts w:ascii="Arial" w:hAnsi="Arial" w:cs="Arial"/>
          <w:sz w:val="24"/>
          <w:szCs w:val="24"/>
        </w:rPr>
      </w:pPr>
      <w:r w:rsidRPr="00296592">
        <w:rPr>
          <w:rFonts w:ascii="Arial" w:hAnsi="Arial" w:cs="Arial"/>
          <w:sz w:val="24"/>
          <w:szCs w:val="24"/>
        </w:rPr>
        <w:t xml:space="preserve">No se presupuestarán recursos para adquirir </w:t>
      </w:r>
      <w:r w:rsidRPr="00296592">
        <w:rPr>
          <w:rFonts w:ascii="Arial" w:hAnsi="Arial" w:cs="Arial"/>
          <w:b/>
          <w:sz w:val="24"/>
          <w:szCs w:val="24"/>
        </w:rPr>
        <w:t>equipo de bomberos y de rapel</w:t>
      </w:r>
      <w:r w:rsidRPr="00296592">
        <w:rPr>
          <w:rFonts w:ascii="Arial" w:hAnsi="Arial" w:cs="Arial"/>
          <w:sz w:val="24"/>
          <w:szCs w:val="24"/>
        </w:rPr>
        <w:t xml:space="preserve">, salvo que el Centro de Responsabilidad justifique la necesidad y se garantice su debida utilización. En caso de requerirse formular bienes de este tipo se debe validar su necesidad con el Subproceso </w:t>
      </w:r>
      <w:r w:rsidRPr="00296592">
        <w:rPr>
          <w:rFonts w:ascii="Arial" w:hAnsi="Arial" w:cs="Arial"/>
          <w:bCs/>
          <w:sz w:val="24"/>
          <w:szCs w:val="24"/>
        </w:rPr>
        <w:t>de Salud Ocupacional</w:t>
      </w:r>
      <w:r w:rsidRPr="00296592">
        <w:rPr>
          <w:rFonts w:ascii="Arial" w:hAnsi="Arial" w:cs="Arial"/>
          <w:sz w:val="24"/>
          <w:szCs w:val="24"/>
        </w:rPr>
        <w:t xml:space="preserve"> de </w:t>
      </w:r>
      <w:smartTag w:uri="urn:schemas-microsoft-com:office:smarttags" w:element="PersonName">
        <w:smartTagPr>
          <w:attr w:name="ProductID" w:val="La ￼￼￼￼￼￼￼￼￼￼￼￼￼￼￼￼￼￼￼￼￼￼￼￼￼￼￼￼￼￼￼￼Dirección"/>
        </w:smartTagPr>
        <w:r w:rsidRPr="00296592">
          <w:rPr>
            <w:rFonts w:ascii="Arial" w:hAnsi="Arial" w:cs="Arial"/>
            <w:sz w:val="24"/>
            <w:szCs w:val="24"/>
          </w:rPr>
          <w:t>la Dirección</w:t>
        </w:r>
      </w:smartTag>
      <w:r w:rsidRPr="00296592">
        <w:rPr>
          <w:rFonts w:ascii="Arial" w:hAnsi="Arial" w:cs="Arial"/>
          <w:sz w:val="24"/>
          <w:szCs w:val="24"/>
        </w:rPr>
        <w:t xml:space="preserve"> de Gestión Humana.</w:t>
      </w:r>
    </w:p>
    <w:p w14:paraId="0A2531FE" w14:textId="77777777" w:rsidR="008D49E0" w:rsidRPr="00296592" w:rsidRDefault="008D49E0" w:rsidP="008D49E0">
      <w:pPr>
        <w:tabs>
          <w:tab w:val="left" w:pos="360"/>
          <w:tab w:val="left" w:pos="425"/>
          <w:tab w:val="left" w:pos="567"/>
        </w:tabs>
        <w:jc w:val="both"/>
        <w:rPr>
          <w:rFonts w:ascii="Arial" w:hAnsi="Arial" w:cs="Arial"/>
          <w:sz w:val="24"/>
          <w:szCs w:val="24"/>
        </w:rPr>
      </w:pPr>
    </w:p>
    <w:p w14:paraId="4FFB82D0" w14:textId="77777777" w:rsidR="008D49E0" w:rsidRPr="00296592" w:rsidRDefault="008D49E0" w:rsidP="008D49E0">
      <w:pPr>
        <w:tabs>
          <w:tab w:val="left" w:pos="360"/>
          <w:tab w:val="left" w:pos="425"/>
          <w:tab w:val="left" w:pos="567"/>
        </w:tabs>
        <w:jc w:val="both"/>
        <w:rPr>
          <w:rFonts w:ascii="Arial" w:hAnsi="Arial" w:cs="Arial"/>
          <w:sz w:val="24"/>
          <w:szCs w:val="24"/>
        </w:rPr>
      </w:pPr>
      <w:r w:rsidRPr="00296592">
        <w:rPr>
          <w:rFonts w:ascii="Arial" w:hAnsi="Arial" w:cs="Arial"/>
          <w:sz w:val="24"/>
          <w:szCs w:val="24"/>
        </w:rPr>
        <w:t>Las dudas y consultas en relación con estas directrices serán atendidas por el Subproceso de Salud Ocupacional de la Dirección de Gestión Humana.</w:t>
      </w:r>
    </w:p>
    <w:p w14:paraId="7ED63F79" w14:textId="77777777" w:rsidR="008D49E0" w:rsidRPr="00296592" w:rsidRDefault="008D49E0" w:rsidP="008D49E0">
      <w:pPr>
        <w:tabs>
          <w:tab w:val="left" w:pos="360"/>
          <w:tab w:val="left" w:pos="425"/>
          <w:tab w:val="left" w:pos="567"/>
        </w:tabs>
        <w:jc w:val="both"/>
        <w:rPr>
          <w:rFonts w:ascii="Arial" w:hAnsi="Arial" w:cs="Arial"/>
          <w:sz w:val="24"/>
          <w:szCs w:val="24"/>
        </w:rPr>
      </w:pPr>
    </w:p>
    <w:p w14:paraId="7C4E03F5" w14:textId="77777777" w:rsidR="008D49E0" w:rsidRPr="00296592" w:rsidRDefault="008D49E0" w:rsidP="008D49E0">
      <w:pPr>
        <w:tabs>
          <w:tab w:val="left" w:pos="360"/>
          <w:tab w:val="left" w:pos="425"/>
          <w:tab w:val="left" w:pos="567"/>
        </w:tabs>
        <w:jc w:val="both"/>
        <w:rPr>
          <w:rFonts w:ascii="Arial" w:hAnsi="Arial" w:cs="Arial"/>
          <w:sz w:val="24"/>
          <w:szCs w:val="24"/>
        </w:rPr>
      </w:pPr>
      <w:r w:rsidRPr="00296592">
        <w:rPr>
          <w:rFonts w:ascii="Arial" w:hAnsi="Arial" w:cs="Arial"/>
          <w:sz w:val="24"/>
          <w:szCs w:val="24"/>
        </w:rPr>
        <w:t xml:space="preserve">Para la compra de equipo ergonómico para personas con un diagnóstico médico, condiciones físicas particulares o condición de discapacidad, la gestión debe dirigirse al Subproceso de Salud Ocupacional de </w:t>
      </w:r>
      <w:smartTag w:uri="urn:schemas-microsoft-com:office:smarttags" w:element="PersonName">
        <w:smartTagPr>
          <w:attr w:name="ProductID" w:val="箟R耀69濩箟T谀⣸ဓ9濫箟n耀.ӆ皓濭箟耀&amp;૞濯箟谀뭰9嗰ဢ濡箟e耀&#10;૞濣箟耀૞濥箟耀૞&#10;濧箟a耀૞U濙箟a耀૞es濛箟e耀૞aံ濝箟s耀(ဪcD濟箟a耀૞rt濑箟P谀⢨ဓ9濓箟a耀ЊЉЉ濕箟a踀䱃䥓D濗箟i耀,ဪ濉箟耀&lt;ဪ#濋箟a耀4ဪ濍箟r耀$ဪ濏箟耀ဪ濁箟a耀澩濃箟t耀 ￳n濅箟耀*澩濇箟a耀0ဓĀ根箟u耀ҹn.栻箟耀2灡A栽箟a耀ဪst栿箟u耀8￨ӃH⎀୳錫ࠤ禸၎Ӎ타ኽ篁蠀Һ썠မ썀မ&#10;ኣ篁÷踀$la Auditoriai￳nኩ篁ჰ言,la Corte Plena.ኯ篁ࣰ踀0la Direcci￳n￳nn额篙Ā耀૞Ā颟篙耀侨૞⎢⁺鍋$澠ဏ秀တ⊠⩳鍩ࠤҀဵҺ타澧箺蠀los온ミ澸箺蠀en澽箺蠀&#10;Salud澾箺蠀.၌཰Ӊ澳箺蠀&#10;澴箺蠀.s濉箺온蠀enud濊箺蠀Los濏箺蠀sus激箺꧐蠀los濅箺蠀para耀濆箺蠀la濛箺蠀deϣ濜箺蠀deヵ濑箺온蠀para濒箺蠀las濗箺蠀deヵ온ミ濨箺蠀los濭箺蠀de慯耀濮箺蠀,၌཰Ӊ濣箺蠀para濤箺蠀loヵ濹箺온蠀cual濺箺蠀con濿箺蠀el濰箺཰蠀de濵箺蠀los耀濶箺蠀en漋箺蠀&#10;Salud漌箺蠀.Rヵ漁箺온蠀&#10;漂箺蠀&#10;y1漇箺蠀de撨ဪ漘箺蠀&#10;y1漝箺蠀,耀漞箺蠀o漓箺蠀enϣ演箺蠀su漩箺蠀con漪箺蠀el漯箺蠀deヵ온ミ漠箺蠀(漥箺蠀)斏慯耀漦箺蠀de漻箺蠀laϣ漼箺蠀zona漱箺蠀o漲箺蠀.漷箺蠀&#10;논ヵ온ミ潈箺蠀Ela潍箺蠀&#10;costo潎箺蠀&#10;nuevo潃箺蠀de潄箺蠀,0潙箺a蠀,cci￳潚箺E蠀oiva潟箺蠀,논ヵ온ミ潐箺蠀es潕箺蠀&#10;según潖箺蠀a潫箺蠀las潬箺蠀de潡箺蠀e潢箺蠀,潧箺蠀y논ヵ온ミ潸箺蠀de潽箺蠀y旗慯耀潾箺蠀,၌닐၌潳箺蠀del潴箺蠀deヵ溉箺온蠀,溊箺蠀o溏箺蠀en満箺흠蠀su溅箺蠀con耀溆箺蠀el溛箺蠀deϣ溜箺蠀(Ò溑箺蠀)溒箺蠀de溗箺蠀laヵ온ミ溨箺蠀zona溭箺蠀o溮箺蠀.⏠歳鉫ࠤ獠ဪҺ ㈟桧耀ヵ논ヵ온ミ舰ϣ㈇桧耀ヵ논ヵ온ミ舰ϣ㈏桧耀&#10;ヵ논ヵ온ミ舰ϣ㉷桧耀ヵ논ヵ온ミ舰ϣ㉿桧耀ヵ논ヵ온ミ舰ϣ㉧桧耀&quot;ヵ논ヵ온ミ舰ϣ㉯桧耀땈ヵ논ヵ온ミ舰ϣ摿慚耀&lt;ဴ摱慚耀ဴ⊠⩳錫ࠤ岐ဴҺ타㛷箻蠀el1㛨箻⪰蠀Lo㛭箻蠀para耀㛮箻蠀2015㛣箻蠀enϣ㛤箻蠀aヵ㘙箻온蠀,㘚箻蠀C㘟箻蠀,㘐箻汸蠀y㘕箻蠀se箺耀㘖箻N蠀&#10;puede㘋箻 蠀enuci㘌箻a蠀los㘁箻온蠀:㘂箻蠀&#10;㘇箻蠀Lo1㘸箻逰蠀el㘽箻蠀para耀㘾箻蠀2015㘳箻蠀enϣ㘴箻蠀a*㘩箻蠀,㘪箻蠀C㘯箻蠀,논ヵ온ミ㘠箻蠀I㘥箻蠀y溗箺耀㘦箻蠀seံ醐ӎ㙛箻蠀&#10;puede㙜箻蠀enヵ㙑箻온蠀los㙒箻蠀:㙗箻蠀&#10;㙈箻醐蠀Lo1㙍箻蠀el耀㙎箻蠀para㙃箻蠀2015㙄箻蠀en㙹箻蠀a㙺箻蠀,㙿箻蠀C논ヵ온ミ㙰箻蠀,㙵箻蠀I滇箺耀㙶箻蠀y躠ံ澸ဪ㙫箻蠀S㙬箻蠀seX㙡箻A蠀&#10;puede㙢箻ￓ蠀enL㙧箻蠀los온ミ㖘箻蠀:㖝箻蠀&#10;洯箺耀㖞箻蠀Lo1㖓箻蠀el㖔箻蠀para㖉箻온蠀2015㖊箻蠀en㖏箻蠀a㖀箻໐蠀,㖅箻蠀C洷箺耀㖆箻蠀,㖻箻蠀I舰ϣ㖼箻蠀y¢㖱箻蠀S㖲箻蠀se㖷箻蠀&#10;puede㖨箻蠀en㖭箻蠀los耀㖮箻蠀:躠ံ鍸ံ㖣箻蠀&#10;㖤箻蠀&#10;y1㗙箻온蠀&#10;y1㗚箻蠀son㗟箻蠀Los㗐箻蠀la㗕箻蠀de箺耀㗖箻蠀y㗋箻蠀para㗌箻蠀&#10;según㗁箻蠀las㗂箻蠀de㗇箻蠀las온ミ㗸箻蠀.㗽箻蠀&#10;㗾箻蠀&#10;y1⏠歳鉫ࠤ畠ဪҺ 搗慚耀ヵ논ヵ온ミ舰ϣ搏慚耀ヵ논ヵ온ミ舰ϣ搇慚耀&#10;ヵ논ヵ온ミ舰ϣ擿慚耀ヵ논ヵ온ミ舰ϣ擷慚耀ヵ논ヵ온ミ舰ϣ擯慚耀&quot;ヵ논ヵ온ミ舰ϣ擧慚耀땈ヵ논ヵ온ミ舰ϣ朿慚耀8ဴ朱慚耀﹈ဴ⏠歳錫ࠤ邨ဳҺ ‟桧耀ヵ논ヵ온ミ舰ϣ 桧耀ヵ논ヵ온ミ舰ϣ‏桧耀&#10;ヵ논ヵ온ミ舰ϣ⁷桧耀ヵ논ヵ온ミ舰ϣⁿ桧耀ヵ논ヵ온ミ舰ϣ⁧桧耀&quot;ヵ논ヵ온ミ舰ϣ⁯桧耀땈ヵ논ヵ온ミ矈ϣ浏箺耀8ဪ流箺耀銸ဪ⊠⩳錫ࠤ͠ဵҺ타檇箺蠀a25 檘箺O蠀el3ￓN檝箺N蠀las耀檞箺蠀que檓箺蠀de8檔箺蠀en9歩箺蠀seDay歪箺蠀para歯箺蠀tipoE歠箺蠀,詨ါ步箺蠀deȊ武箺蠀con死箺蠀de豨လ歼箺蠀&#10;algún歱箺온蠀los歲箺蠀,歷箺蠀de歈箺ଈ蠀y歍箺蠀del耀歎箺蠀los歃箺蠀,祀ဪ歄箺蠀a歙箺蠀&#10;deben歚箺蠀.歟箺蠀laヵ온ミ歐箺蠀de1歕箺蠀&#10;沷箺耀歖箺蠀,欫箺蠀,欬箺蠀deヵ次箺온蠀es欢箺蠀o欧箺蠀las欸箺ଈ蠀&#10;según欽箺蠀deံ款箺蠀enဪ!欳箺蠀a\欴箺蠀queꩀဪ欉箺蠀los權箺蠀,絈ဪ!欏箺蠀queȠ欀箺蠀&#10;欅箺蠀&#10;algún欆箺蠀c欛箺谀➹ဓ塨૞3欜箺蠀&#10;deben欑箺온蠀.1-0欒箺蠀losဪ欗箺蠀⟋ဓ⟓ဓ毨箺邨蠀la毭箺蠀de1毮箺蠀conȡ毣箺蠀deဪ!毤箺蠀e毹箺蠀y毺箺蠀,毿箺蠀,毰箺蠀,毵箺蠀a毶箺蠀deံ린ဘ毋箺蠀&#10;nuevo毌箺蠀todoဪ毁箺온蠀los毂箺蠀que毇箺蠀aȡ毘箺린蠀el3毝箺蠀para耀毞箺蠀tipo毓箺蠀que比箺蠀cဪ殩箺蠀las殪箺蠀&#10;algún殯箺蠀,籀ဪ!殠箺蠀deȠ殥箺蠀los!殦箺蠀se殻箺蠀lasϥ殼箺蠀aꩀဪ殱箺온蠀elဪ殲箺蠀para殷箺蠀seဪ殈箺⪰蠀tipo殍箺蠀con䉰:殎箺蠀deȠ⊠⩳鉫ࠤꛈҼҺ타츯漳蠀ဨ翸ဪᇨ့츲漳蠀Defensa츹漳蠀잠ミ⌈ϡŚ耜ဪဨ츼漳蠀ဨ聰ဪ羀ဪ퇃漳蠀Pública퇆漳蠀잠ミ⌈ϡšဤဨ퇍漳蠀ဨ胀ဪ翸ဪ퇐漳蠀잠ミ⌈ϡţ胤ဪဨ퇗漳蠀ဨ脸ဪ聰ဪ퇚漳蠀Anexos퇡漳蠀잠ミ⌈ϡŪဤဨ퇤漳蠀ဨ膈ဪ胀ဪ퇫漳蠀잠ミ⌈ϡūဤဨ퇮漳蠀ဨ臘ဪ脸ဪ퇵漳蠀잠ミ⌈ϡŭဤဨ퇸漳蠀ဨ舨ဪ膈ဪ퇿漳蠀잠ミ⌈ϡŮဤဨ톂漳蠀ဨ艸ဪ臘ဪ톉漳온蠀잠ミ⌈ϡŰဤဨ톌漳蠀ဨ苈ဪ舨ဪ톓漳蠀잠ミ⌈ϡŲဤဨ톖漳蠀ဨ茘ဪ艸ဪ톝漳蠀잠ミ⌈ϡŴဤဨ토漳蠀ဨ荨ဪ苈ဪ톧漳蠀잠ミ⌈ϡŵ翔ဗဨ톪漳蠀ဨ莸ဪ茘ဪ톱漳蠀잠ミ⌈ϡƄ菜ဪဨ톴漳蠀ဨ萰ဪ荨ဪ톻漳蠀Defensa톾漳蠀잠ミ⌈ϡƌ葔ဪဨ텅漳蠀ဨ蒨ဪ莸ဪ텈漳蠀Pública텏漳蠀잠ミ⌈ϡƔ群ဗဨ텒漳蠀ဨ蓸ဪ萰ဪ텙漳蠀잠ミ⌈ϡƘ蔜ဪဨ템漳蠀ဨ蕰ဪ蒨ဪဘ텣漳蠀Tercer⺷桧s耀텦漳蠀잠ミ⌈ϡƟ薔ဪဨ텭漳蠀ဨ藨ဪ蓸ဪ텰漳轨蠀Circuito텷漳녲蠀잠ミ⌈ϡƨ蘌ဪဨ텺漳蠀ဨ虠ဪ蕰ဪ턁漳蠀Judicial턄漳蠀잠ミ⌈ϡƱ羼ဗဨ턋漳蠀ဨ蚰ဪ藨ဪ耀턎漳蠀잠ミ⌈ϡƴ翬ဗဨ턕漳蠀ဨ蜀ဪ虠ဪミ턘漳蠀잠ミ⌈ϡƸ璜ဩဨ턟漳I蠀ဨṰဪ蚰ဪ턢漳蠀잠ミ⌈ϡƽ璴ဩဨ45-2014, env⊠⩳鉫ࠤ푨ӆҺ타ꎏ潉1耀2 喈૞ဢဢဢဢဢဢဢဢ뮛邴ꎗ潉耀R睞$ఊ⮠Ӂ뮛邴ꎟ潉ᒐ耀ヵ논ヵ온ミ舰ϣꉧ潉c耀Jヵ논ヵ온ミ舰ϣꉯ潉t耀㕀6⧐8ꉷ潉 耀&quot;㕀6Ǩϭꉿ潉鰺耀la capacitaci￳n.  Comoꉇ潉r蠀㕀6痰Ұꉏ潉n耀&#10;睞$ఊ⮠Ӂ뮛邴ꉗ潉-耀睞ఊ뮛邴ꉟ潉怀耀*㕀6幨ဪꈧ潉n耀bヵ논ヵ온ミ렘ϥꈯ潉o耀B੸૕耨૞砈ဪ㮐ӎݸ૕瞨ဪ砠ဪ࠘૕ꈷ潉ð耀rヵ논ヵ온ミ舰ϣꈿ潉耀Z鳘ံ꽠ဪꈇ潉u耀ヵ논ヵ온ミ舰ϣꈏ潉 耀j鳘ံຈ૔ꈗ潉냕耀ヵ논ヵ온ミ렘ϥꈟ潉r耀z੸૕腨૞砈ဪ푘ҽݸ૕璠ૌ砠ဪ࠘૕ꋧ潉m耀¢ヵ논ヵ온ミ舰ϣꋯ潉n耀鳘ံ꽠ဪꋷ潉㒘耀²ヵ논ヵ온ミ舰ϣꋿ潉r耀鳘ံຈ૔ꋇ潉e耀Âヵ논ヵ온ミ舰ϣꋏ潉n耀ª鳘ံ꽠ဪꋗ潉젿耀Òヵ논ヵ온ミ舰ϣꋟ潉r耀º鳘ံຈ૔ꊧ潉e耀âヵ논ヵ온ミ렘ϥꊯ潉i耀Ê੸૕स૕砈ဪ璸ૌݸ૕瞨ဪ砠ဪ࠘૕ꊷ潉耀òヵ논ヵ온ミ렘ϥꊿ潉r耀Ú੸૕स૕砈ဪ璸ૌݸ૕瞨ဪ砠ဪ࠘૕-Doc綞慚e耀o actualiza↠⥳鉫ࠤ컰ဟҺ타렗箐À退/Docs/DeptoPlani/Directrices%20Técnicas%20para%20la%20Formulación%20de%20la%20Programación%20Anual%20y%20Anteproyecto%20de%20Presupuesto%202015.doc舰ϣ믬箐耀ìG또ဏ뭐ဏ맨ဏ뚈ဏ믈ဏ램ဏ૔宀૛૔따ဘ뒐ဘ렠ဏ땐ဘ말ဏ롨ဏᗐဗ軀ဳ፠ଇ햀၌悘ဪᎨଇ퇀၌쯀ဖ၌꼐၌惈ဪ軸ဳ惸ဪ鍀၉ƈဵ཰Ӊ릠Ϥ퐈ဴ圐ဪ튨ဒ厸ဪ딐ဘ輰ဳ첰ဖ၌슘၌勸ဪ搰ွ抰ွጘଇ捰ွ씘၌땰ဘ솀၌逐ဳ뵈၌춰၌叨ဪ剨ဪﲸ૔배၌轨ဳ츨၌캠၌ዐଇ뙘ဏ孠૛⎀ҽ쿠၌췘၌됰ဘ嫀૛魀ဩ쟨၌瀠ဴၓၓ믅箐退/Docs/DeptoPlani/Directrices%20Técnicas%20para%20la%20Formulación%20de%20la%20Programación%20Anual%20y%20Anteproyecto%20de%20Presupuesto%202015.doc뮚箐退/Docs/DeptoPlani/Directrices%20Técnicas%20para%20la%20Formulación%20de%20la%20Programación%20Anual%20y%20Anteproyecto%20de%20Presupuesto%202015.doc뭳箐耀š睒궙駞&#10;劘ဪ똨ဏ魐睒铼ဪ铼ဪ锬ဪƀad9-镴ဪ镴ဪၕ뭈箐耀ƈ2䕂詊 剃乏䝏ㅾ䴮䝓Ĉ뻯䕂覇䕂覇*ྪCronograma de Actividades 2014-2015 Formulación del Anteproyecto de Presupuesto 2016, enviado el 02-01-14.msg묡箐耀睒궙駞&#10;魐睒靬ဪ靬ဪက鞜ဪ၌Ᏸଇ၌韤ဪ韤ဪၓ묆箐耀)6搀䔷鷨 Parámetros del Catálogo de Bienes, enviado el 19-09-14.msg¢뻯䔷鷨䔷鷨*Parámetros del Catálogo de Bienes, enviado el 19-09-14.msgၓ뫟箐c耀ǖ2䕂詊 剃乏䝏ㅾ䴮䝓Ĉ뻯䕂覇䕂覇*ྪCronograma de Actividades 2014-2015 Formulación del Anteproyecto de Presupuesto 2016, enviado el 02-01-14.msg荨૞몴箐耀Å睒궙駞&#10;魐睒鬔ဪ鬔ဪက魄ဪ၌૝၌鮌ဪ鮌ဪၕ몍箐耀ĺ2䕂詊 剃乏䝏ㅾ䴮䝓Ĉ뻯䕂覇䕂覇*ྪCronograma de Actividades 2014-2015 Formulación del Anteproyecto de Presupuesto 2016, enviado el 02-01-14.msg멢箐耀2ꠀ䔕緜 剃䕂䐳ㅾ䴮䝓Č뻯䔕燰䔕燰*ກCronograma Interdepartamental Formulación Presupuestaria 2016-Observaciones Financiero, enviado el 21-08-14.msg먻箐耀Ư2䕂詊 剃乏䝏ㅾ䴮䝓Ĉ뻯䕂覇䕂覇*ྪCronograma de Actividades 2014-2015 Formulación del Anteproyecto de Presupuesto 2016, enviado el 02-01-14.msg倀x↠⥳酫ࠤ콐ဟ沀ဩ타뮷箐档耀үଔүүүүꙈရԆ큌ⷸ寺ရꨀ䐀勞ᄄ㩃停潲牧浡䘠汩獥䍜浯潭⁮楆敬屳楍牣獯景⁴桓牡摥作䙆䍉ㅅ就卍⹏䱄L̄晏楦散ଔ龸ဪ鿌ဪꀐဪүꙈရԆ५À䘀Ԇ≫℻䟙ꅞѠԆ⢛냈蘹䞸咓﹏椹栧Ԇ鴂潖茤䬓喝䪽㍢纶ԆਂÀ䘀Є潄畣敭瑮К@ヾү苨૞㮐ӎ푘ҽŨ૕苈૞胨૞眷箺湬耀:ヵ논ヵ온ミ렘ϥ眏箺•耀&quot;ɰ૕荨૞苨૞㮐ӎ푘ҽŨ૕苈૞胨૞眇箺產耀Jヵ논ヵ뱪箐耀Ơ햨ү箺⼺耀r밡箐耀Ñ함ү˼绾睗箺潲耀ヵ논ヵ온ミ舰ϣ瞯箺潳耀邀ံ馐ံ瞧箺㈯耀ªヵ논ヵ온ミ렘ϥ瞿箺潰耀ɰ૕荨૞苨૞㮐ӎ푘ҽŨ૕苈૞胨૞瞷箺獮耀ºヵ논ヵ온ミ렘ϥ瞏箺慭耀¢ɰ૕荨૞苨૞璸ૌ푘ҽ隠ҵ苈૞脨૞瞇箺⼺耀Êヵ논ヵ온ミ렘ϥ瞟箺⹴耀²苈૞胨૞푘ҽ苩૞㮐ӎɰ૕荨૞볤箐耀Gꂼဪ뵛箐蠀Ȉ꠰ဪ൸ D:\PRESUPUESTO 2016\Directrices Formulación Presupuestaria 2016\恠૗봞箐㹳耀૘ᗈ૘伀昀昀椀挀攀ᘀ䀀૗뷕箐਍耀??\D:\PRESUPUESTO 2016\Directrices Formulación Presupuestaria 2016\~$RL1166.tmp䂨૗牡湥㩴∢഻ऊ慭杲湩〺浣഻ऊ慭杲湩戭瑯潴㩭盿箺瀱耀ǲ洉潳瀭条湩瑡潩㩮楷潤⵷牯桰湡഻ऊ潦瑮猭穩㩥㈱〮瑰഻ऊ潦盷箺浡耀吢浩獥丠睥删浯湡㬢਍洉潳昭牡慥瑳昭湯⵴慦業祬∺楔敭⁳敎⁷潒慭≮紻਍㩡楬歮‬灳湡䴮潳祈数汲湩൫ऊ㷗䭺酫$┈ဣꞐ૙涸1薏幬ย䝠ﺚ㏪똗獱က૔ᐡ篁\蠀喸ဪ먐ӈ単ဪ薏幬ย䝠ﺚ㏪똗獱૔ᐧ篁0言IMla Formulaci￳nဳᐭ篁t言la Presidencia၌ᓓ篁a蠀骰ၒ뿠မ뿀မ&#10;寬皝綼皝⏠歳錫ࠤ̐တҺ 타溕箟䟔蠀⦘ဓ⸀ҹⷠҹ&#10;溋箟蠀⥈ဓ㍀ҹ㌠ҹ&#10;溁箟耀8&#10;la Subpartidacu溇箟a耀1唨ဪ涸1薏幬ย䝠ﺚ㏪똗獱က圠૛溽箟s耀MetConv.CMetRecog溳箟a蠀㵰Ϩ㸀Ϩ㹠Ϩ찺뒿䉌⦰螚䇆囈૞溩箟綼蠀⧨ဓ㉠ҹ㉀ҹ&#10;溯箟蠀涸1厈ဪ涸1荼ી미䔪අ큹暎ꝼ堈૞溥箟o蠀☨ဴ릀ӈ⚈ဴ툋岨䤅㮮▿ꀞ厛壨૞滛箟耀&#10;ꩀဪ䟔皝⏠歳錫ࠤ巰ဴҺ 타〵箻蠀Administración.11n耀〪箻蠀requerimientosn.11〣箻蠀AdministraciónU溙箟a耀〘箻e谀IMLA ELABORACIￓN DEa】箻P褀借俠⃐㫪ၩ〫鴰䐯尺〖箻蠀PODER-JUDICIAL\rcastaba』箻耀཰Ӊ圐ဪ厸ဪ춰၌剨ဪﲸ૔췘၌〄箻B褀借俠⃐㫪ၩ〫鴰䐯尺潽箟a耀&lt;nst潿箟u耀￳n⏠歳錫ࠤ聨၎Һ ᬽ篁耀쟨૲ᬡ篁耀皔ࠂரಠ၎ᬥ篁耀쟨૲Ӡဪᬩ篁e耀&#10;皔ࠂரಠ၎ᬭ篁耀쟨૲ᬑ篁耀皔ࠂரಠ၎&#10;ᬕ篁s耀쟨૲䣓鞾ᬙ篁䌎耀皔ࠂரಠ၎믮ᬝ篁耀쟨૲&#10;ᬁ篁耀&quot;皔ࠂரಠ၎䙶媃ᬅ篁믃耀&amp;쟨૲믮ᬉ篁耀*皔ࠂரಠ၎&#10;ᬍ篁ĸ耀.쟨૲䘫榁᭱篁芸耀2皔ࠂரಠ၎믮᭵篁耀쟨૲&#10;跬'⌠ꭳ錫ࠤီҺ&#10;타躝管蠀del耀躞管蠀deဏ躃管蠀San耀躄管蠀José躉管蠀,歓箺耀躊管蠀loဏ躏管蠀al箺绨耀躰管´蠀deဏ¼ˮ躵管ສ蠀los타耀躶管蠀deဏel躻管a蠀de箺ó耀躼管 蠀Sanre躡管6蠀José耀躢管蠀.(ဏCa躧管r蠀&#10;歱箺s耀躨管o蠀&#10;sé.躭管o蠀&#10;y1躮管蠀461蹓管s蠀ser0蹔管n蠀con屈ဪ蹙管t蠀,!蹚管蠀&#10;deben蹟管n蠀la蹀管@蠀dosȡ蹅管i蠀a岐ဪ!蹆管蠀los蹋管s蠀como蹌管n蠀noȠ蹱管k蠀las鯀琷蹲管蠀laȠ蹷管s蠀las!蹸管n蠀&#10;gasto蹽管t蠀laဪ!蹾管蠀delȡ蹣管갼蠀deဪ蹤管蠀las鯀琷蹩管蠀.!蹪管蠀zona蹯管n蠀Para踐管@蠀de၊ud踕管i蠀laҽr耀箨တ蠀mail⏠歳鏫ࠤ̰တҺ 타濵箟谀므9TF濷箟R耀69濩箟T谀⣸ဓ9濫箟n耀.ӆ皓濭箟耀&amp;૞濯箟谀뭰9嗰ဢ濡箟e耀&#10;૞濣箟耀૞濥箟耀૞&#10;濧箟a耀૞U濙箟a耀૞es濛箟e耀૞aံ濝箟s耀(ဪcD濟箟a耀૞rt濑箟P谀⢨ဓ9濓箟a耀ЊЉЉ濕箟a踀䱃䥓D濗箟i耀,ဪ濉箟耀&lt;ဪ#濋箟a耀4ဪ濍箟r耀$ဪ濏箟耀ဪ濁箟a耀澩濃箟t耀 ￳n濅箟耀*澩濇箟a耀0ဓĀ根箟u耀ҹn.栻箟耀2灡A栽箟a耀ဪst栿箟u耀8￨ӃH⎀୳錫ࠤ禸၎Ӎ타ኽ篁蠀Һ썠မ썀မ&#10;ኣ篁÷踀$la Auditoriai￳nኩ篁ჰ言,la Corte Plena.ኯ篁ࣰ踀0la Direcci￳n￳nn额篙Ā耀૞Ā颟篙耀侨૞⎢⁺鍋$澠ဏ秀တ⊠⩳鍩ࠤҀဵҺ타澧箺蠀los온ミ澸箺蠀en澽箺蠀&#10;Salud澾箺蠀.၌཰Ӊ澳箺蠀&#10;澴箺蠀.s濉箺온蠀enud濊箺蠀Los濏箺蠀sus激箺꧐蠀los濅箺蠀para耀濆箺蠀la濛箺蠀deϣ濜箺蠀deヵ濑箺온蠀para濒箺蠀las濗箺蠀deヵ온ミ濨箺蠀los濭箺蠀de慯耀濮箺蠀,၌཰Ӊ濣箺蠀para濤箺蠀loヵ濹箺온蠀cual濺箺蠀con濿箺蠀el濰箺཰蠀de濵箺蠀los耀濶箺蠀en漋箺蠀&#10;Salud漌箺蠀.Rヵ漁箺온蠀&#10;漂箺蠀&#10;y1漇箺蠀de撨ဪ漘箺蠀&#10;y1漝箺蠀,耀漞箺蠀o漓箺蠀enϣ演箺蠀su漩箺蠀con漪箺蠀el漯箺蠀deヵ온ミ漠箺蠀(漥箺蠀)斏慯耀漦箺蠀de漻箺蠀laϣ漼箺蠀zona漱箺蠀o漲箺蠀.漷箺蠀&#10;논ヵ온ミ潈箺蠀Ela潍箺蠀&#10;costo潎箺蠀&#10;nuevo潃箺蠀de潄箺蠀,0潙箺a蠀,cci￳潚箺E蠀oiva潟箺蠀,논ヵ온ミ潐箺蠀es潕箺蠀&#10;según潖箺蠀a潫箺蠀las潬箺蠀de潡箺蠀e潢箺蠀,潧箺蠀y논ヵ온ミ潸箺蠀de潽箺蠀y旗慯耀潾箺蠀,၌닐၌潳箺蠀del潴箺蠀deヵ溉箺온蠀,溊箺蠀o溏箺蠀en満箺흠蠀su溅箺蠀con耀溆箺蠀el溛箺蠀deϣ溜箺蠀(Ò溑箺蠀)溒箺蠀de溗箺蠀laヵ온ミ溨箺蠀zona溭箺蠀o溮箺蠀.⏠歳鉫ࠤ獠ဪҺ ㈟桧耀ヵ논ヵ온ミ舰ϣ㈇桧耀ヵ논ヵ온ミ舰ϣ㈏桧耀&#10;ヵ논ヵ온ミ舰ϣ㉷桧耀ヵ논ヵ온ミ舰ϣ㉿桧耀ヵ논ヵ온ミ舰ϣ㉧桧耀&quot;ヵ논ヵ온ミ舰ϣ㉯桧耀땈ヵ논ヵ온ミ舰ϣ摿慚耀&lt;ဴ摱慚耀ဴ⊠⩳錫ࠤ岐ဴҺ타㛷箻蠀el1㛨箻⪰蠀Lo㛭箻蠀para耀㛮箻蠀2015㛣箻蠀enϣ㛤箻蠀aヵ㘙箻온蠀,㘚箻蠀C㘟箻蠀,㘐箻汸蠀y㘕箻蠀se箺耀㘖箻N蠀&#10;puede㘋箻 蠀enuci㘌箻a蠀los㘁箻온蠀:㘂箻蠀&#10;㘇箻蠀Lo1㘸箻逰蠀el㘽箻蠀para耀㘾箻蠀2015㘳箻蠀enϣ㘴箻蠀a*㘩箻蠀,㘪箻蠀C㘯箻蠀,논ヵ온ミ㘠箻蠀I㘥箻蠀y溗箺耀㘦箻蠀seံ醐ӎ㙛箻蠀&#10;puede㙜箻蠀enヵ㙑箻온蠀los㙒箻蠀:㙗箻蠀&#10;㙈箻醐蠀Lo1㙍箻蠀el耀㙎箻蠀para㙃箻蠀2015㙄箻蠀en㙹箻蠀a㙺箻蠀,㙿箻蠀C논ヵ온ミ㙰箻蠀,㙵箻蠀I滇箺耀㙶箻蠀y躠ံ澸ဪ㙫箻蠀S㙬箻蠀seX㙡箻A蠀&#10;puede㙢箻ￓ蠀enL㙧箻蠀los온ミ㖘箻蠀:㖝箻蠀&#10;洯箺耀㖞箻蠀Lo1㖓箻蠀el㖔箻蠀para㖉箻온蠀2015㖊箻蠀en㖏箻蠀a㖀箻໐蠀,㖅箻蠀C洷箺耀㖆箻蠀,㖻箻蠀I舰ϣ㖼箻蠀y¢㖱箻蠀S㖲箻蠀se㖷箻蠀&#10;puede㖨箻蠀en㖭箻蠀los耀㖮箻蠀:躠ံ鍸ံ㖣箻蠀&#10;㖤箻蠀&#10;y1㗙箻온蠀&#10;y1㗚箻蠀son㗟箻蠀Los㗐箻蠀la㗕箻蠀de箺耀㗖箻蠀y㗋箻蠀para㗌箻蠀&#10;según㗁箻蠀las㗂箻蠀de㗇箻蠀las온ミ㗸箻蠀.㗽箻蠀&#10;㗾箻蠀&#10;y1⏠歳鉫ࠤ畠ဪҺ 搗慚耀ヵ논ヵ온ミ舰ϣ搏慚耀ヵ논ヵ온ミ舰ϣ搇慚耀&#10;ヵ논ヵ온ミ舰ϣ擿慚耀ヵ논ヵ온ミ舰ϣ擷慚耀ヵ논ヵ온ミ舰ϣ擯慚耀&quot;ヵ논ヵ온ミ舰ϣ擧慚耀땈ヵ논ヵ온ミ舰ϣ朿慚耀8ဴ朱慚耀﹈ဴ⏠歳錫ࠤ邨ဳҺ ‟桧耀ヵ논ヵ온ミ舰ϣ 桧耀ヵ논ヵ온ミ舰ϣ‏桧耀&#10;ヵ논ヵ온ミ舰ϣ⁷桧耀ヵ논ヵ온ミ舰ϣⁿ桧耀ヵ논ヵ온ミ舰ϣ⁧桧耀&quot;ヵ논ヵ온ミ舰ϣ⁯桧耀땈ヵ논ヵ온ミ矈ϣ浏箺耀8ဪ流箺耀銸ဪ⊠⩳錫ࠤ͠ဵҺ타檇箺蠀a25 檘箺O蠀el3ￓN檝箺N蠀las耀檞箺蠀que檓箺蠀de8檔箺蠀en9歩箺蠀seDay歪箺蠀para歯箺蠀tipoE歠箺蠀,詨ါ步箺蠀deȊ武箺蠀con死箺蠀de豨လ歼箺蠀&#10;algún歱箺온蠀los歲箺蠀,歷箺蠀de歈箺ଈ蠀y歍箺蠀del耀歎箺蠀los歃箺蠀,祀ဪ歄箺蠀a歙箺蠀&#10;deben歚箺蠀.歟箺蠀laヵ온ミ歐箺蠀de1歕箺蠀&#10;沷箺耀歖箺蠀,欫箺蠀,欬箺蠀deヵ次箺온蠀es欢箺蠀o欧箺蠀las欸箺ଈ蠀&#10;según欽箺蠀deံ款箺蠀enဪ!欳箺蠀a\欴箺蠀queꩀဪ欉箺蠀los權箺蠀,絈ဪ!欏箺蠀queȠ欀箺蠀&#10;欅箺蠀&#10;algún欆箺蠀c欛箺谀➹ဓ塨૞3欜箺蠀&#10;deben欑箺온蠀.1-0欒箺蠀losဪ欗箺蠀⟋ဓ⟓ဓ毨箺邨蠀la毭箺蠀de1毮箺蠀conȡ毣箺蠀deဪ!毤箺蠀e毹箺蠀y毺箺蠀,毿箺蠀,毰箺蠀,毵箺蠀a毶箺蠀deံ린ဘ毋箺蠀&#10;nuevo毌箺蠀todoဪ毁箺온蠀los毂箺蠀que毇箺蠀aȡ毘箺린蠀el3毝箺蠀para耀毞箺蠀tipo毓箺蠀que比箺蠀cဪ殩箺蠀las殪箺蠀&#10;algún殯箺蠀,籀ဪ!殠箺蠀deȠ殥箺蠀los!殦箺蠀se殻箺蠀lasϥ殼箺蠀aꩀဪ殱箺온蠀elဪ殲箺蠀para殷箺蠀seဪ殈箺⪰蠀tipo殍箺蠀con䉰:殎箺蠀deȠ⊠⩳鉫ࠤꛈҼҺ타츯漳蠀ဨ翸ဪᇨ့츲漳蠀Defensa츹漳蠀잠ミ⌈ϡŚ耜ဪဨ츼漳蠀ဨ聰ဪ羀ဪ퇃漳蠀Pública퇆漳蠀잠ミ⌈ϡšဤဨ퇍漳蠀ဨ胀ဪ翸ဪ퇐漳蠀잠ミ⌈ϡţ胤ဪဨ퇗漳蠀ဨ脸ဪ聰ဪ퇚漳蠀Anexos퇡漳蠀잠ミ⌈ϡŪဤဨ퇤漳蠀ဨ膈ဪ胀ဪ퇫漳蠀잠ミ⌈ϡūဤဨ퇮漳蠀ဨ臘ဪ脸ဪ퇵漳蠀잠ミ⌈ϡŭဤဨ퇸漳蠀ဨ舨ဪ膈ဪ퇿漳蠀잠ミ⌈ϡŮဤဨ톂漳蠀ဨ艸ဪ臘ဪ톉漳온蠀잠ミ⌈ϡŰဤဨ톌漳蠀ဨ苈ဪ舨ဪ톓漳蠀잠ミ⌈ϡŲဤဨ톖漳蠀ဨ茘ဪ艸ဪ톝漳蠀잠ミ⌈ϡŴဤဨ토漳蠀ဨ荨ဪ苈ဪ톧漳蠀잠ミ⌈ϡŵ翔ဗဨ톪漳蠀ဨ莸ဪ茘ဪ톱漳蠀잠ミ⌈ϡƄ菜ဪဨ톴漳蠀ဨ萰ဪ荨ဪ톻漳蠀Defensa톾漳蠀잠ミ⌈ϡƌ葔ဪဨ텅漳蠀ဨ蒨ဪ莸ဪ텈漳蠀Pública텏漳蠀잠ミ⌈ϡƔ群ဗဨ텒漳蠀ဨ蓸ဪ萰ဪ텙漳蠀잠ミ⌈ϡƘ蔜ဪဨ템漳蠀ဨ蕰ဪ蒨ဪဘ텣漳蠀Tercer⺷桧s耀텦漳蠀잠ミ⌈ϡƟ薔ဪဨ텭漳蠀ဨ藨ဪ蓸ဪ텰漳轨蠀Circuito텷漳녲蠀잠ミ⌈ϡƨ蘌ဪဨ텺漳蠀ဨ虠ဪ蕰ဪ턁漳蠀Judicial턄漳蠀잠ミ⌈ϡƱ羼ဗဨ턋漳蠀ဨ蚰ဪ藨ဪ耀턎漳蠀잠ミ⌈ϡƴ翬ဗဨ턕漳蠀ဨ蜀ဪ虠ဪミ턘漳蠀잠ミ⌈ϡƸ璜ဩဨ턟漳I蠀ဨṰဪ蚰ဪ턢漳蠀잠ミ⌈ϡƽ璴ဩဨ45-2014, env⊠⩳鉫ࠤ푨ӆҺ타ꎏ潉1耀2 喈૞ဢဢဢဢဢဢဢဢ뮛邴ꎗ潉耀R睞$ఊ⮠Ӂ뮛邴ꎟ潉ᒐ耀ヵ논ヵ온ミ舰ϣꉧ潉c耀Jヵ논ヵ온ミ舰ϣꉯ潉t耀㕀6⧐8ꉷ潉 耀&quot;㕀6Ǩϭꉿ潉鰺耀la capacitaci￳n.  Comoꉇ潉r蠀㕀6痰Ұꉏ潉n耀&#10;睞$ఊ⮠Ӂ뮛邴ꉗ潉-耀睞ఊ뮛邴ꉟ潉怀耀*㕀6幨ဪꈧ潉n耀bヵ논ヵ온ミ렘ϥꈯ潉o耀B੸૕耨૞砈ဪ㮐ӎݸ૕瞨ဪ砠ဪ࠘૕ꈷ潉ð耀rヵ논ヵ온ミ舰ϣꈿ潉耀Z鳘ံ꽠ဪꈇ潉u耀ヵ논ヵ온ミ舰ϣꈏ潉 耀j鳘ံຈ૔ꈗ潉냕耀ヵ논ヵ온ミ렘ϥꈟ潉r耀z੸૕腨૞砈ဪ푘ҽݸ૕璠ૌ砠ဪ࠘૕ꋧ潉m耀¢ヵ논ヵ온ミ舰ϣꋯ潉n耀鳘ံ꽠ဪꋷ潉㒘耀²ヵ논ヵ온ミ舰ϣꋿ潉r耀鳘ံຈ૔ꋇ潉e耀Âヵ논ヵ온ミ舰ϣꋏ潉n耀ª鳘ံ꽠ဪꋗ潉젿耀Òヵ논ヵ온ミ舰ϣꋟ潉r耀º鳘ံຈ૔ꊧ潉e耀âヵ논ヵ온ミ렘ϥꊯ潉i耀Ê੸૕स૕砈ဪ璸ૌݸ૕瞨ဪ砠ဪ࠘૕ꊷ潉耀òヵ논ヵ온ミ렘ϥꊿ潉r耀Ú੸૕स૕砈ဪ璸ૌݸ૕瞨ဪ砠ဪ࠘૕-Doc綞慚e耀o actualiza↠⥳鉫ࠤ컰ဟҺ타렗箐À退/Docs/DeptoPlani/Directrices%20Técnicas%20para%20la%20Formulación%20de%20la%20Programación%20Anual%20y%20Anteproyecto%20de%20Presupuesto%202015.doc舰ϣ믬箐耀ìG또ဏ뭐ဏ맨ဏ뚈ဏ믈ဏ램ဏ૔宀૛૔따ဘ뒐ဘ렠ဏ땐ဘ말ဏ롨ဏᗐဗ軀ဳ፠ଇ햀၌悘ဪᎨଇ퇀၌쯀ဖ၌꼐၌惈ဪ軸ဳ惸ဪ鍀၉ƈဵ཰Ӊ릠Ϥ퐈ဴ圐ဪ튨ဒ厸ဪ딐ဘ輰ဳ첰ဖ၌슘၌勸ဪ搰ွ抰ွጘଇ捰ွ씘၌땰ဘ솀၌逐ဳ뵈၌춰၌叨ဪ剨ဪﲸ૔배၌轨ဳ츨၌캠၌ዐଇ뙘ဏ孠૛⎀ҽ쿠၌췘၌됰ဘ嫀૛魀ဩ쟨၌瀠ဴၓၓ믅箐退/Docs/DeptoPlani/Directrices%20Técnicas%20para%20la%20Formulación%20de%20la%20Programación%20Anual%20y%20Anteproyecto%20de%20Presupuesto%202015.doc뮚箐退/Docs/DeptoPlani/Directrices%20Técnicas%20para%20la%20Formulación%20de%20la%20Programación%20Anual%20y%20Anteproyecto%20de%20Presupuesto%202015.doc뭳箐耀š睒궙駞&#10;劘ဪ똨ဏ魐睒铼ဪ铼ဪ锬ဪƀad9-镴ဪ镴ဪၕ뭈箐耀ƈ2䕂詊 剃乏䝏ㅾ䴮䝓Ĉ뻯䕂覇䕂覇*ྪCronograma de Actividades 2014-2015 Formulación del Anteproyecto de Presupuesto 2016, enviado el 02-01-14.msg묡箐耀睒궙駞&#10;魐睒靬ဪ靬ဪက鞜ဪ၌Ᏸଇ၌韤ဪ韤ဪၓ묆箐耀)H또ဏ뭐ဏ맨ဏ뚈ဏ믈ဏ램ဏ૔宀૛૔따ဘ뒐ဘ렠ဏ땐ဘ말ဏ롨ဏᗐဗ軀ဳ፠ଇ햀၌悘ဪᎨଇ퇀၌쯀ဖ၌꼐၌惈ဪ辠ဳ軸ဳ惸ဪ鍀၉ƈဵ཰Ӊ릠Ϥ퐈ဴ圐ဪ튨ဒ厸ဪ딐ဘ輰ဳ첰ဖ၌슘၌勸ဪ搰ွ抰ွጘଇ捰ွ씘၌땰ဘ솀၌逐ဳ뵈၌춰၌叨ဪ剨ဪﲸ૔배၌轨ဳ츨၌캠၌ዐଇ뙘ဏ孠૛⎀ҽ쿠၌췘၌됰ဘ嫀૛魀ဩ쟨၌瀠ဴၓ뫟箐c耀ǖ2䕂詊 剃乏䝏ㅾ䴮䝓Ĉ뻯䕂覇䕂覇*ྪCronograma de Actividades 2014-2015 Formulación del Anteproyecto de Presupuesto 2016, enviado el 02-01-14.msg荨૞몴箐耀Å睒궙駞&#10;魐睒鬔ဪ鬔ဪက魄ဪ၌૝၌鮌ဪ鮌ဪၕ몍箐耀ĺ2䕂詊 剃乏䝏ㅾ䴮䝓Ĉ뻯䕂覇䕂覇*ྪCronograma de Actividades 2014-2015 Formulación del Anteproyecto de Presupuesto 2016, enviado el 02-01-14.msg멢箐耀2ꠀ䔕緜 剃䕂䐳ㅾ䴮䝓Č뻯䔕燰䔕燰*ກCronograma Interdepartamental Formulación Presupuestaria 2016-Observaciones Financiero, enviado el 21-08-14.msg먻箐耀Ư2䕂詊 剃乏䝏ㅾ䴮䝓Ĉ뻯䕂覇䕂覇*ྪCronograma de Actividades 2014-2015 Formulación del Anteproyecto de Presupuesto 2016, enviado el 02-01-14.msg倀x↠⥳酫ࠤ콐ဟ沀ဩ타뮷箐档耀үଔүүүүꙈရԆ큌ⷸ寺ရꨀ䐀勞ᄄ㩃停潲牧浡䘠汩獥䍜浯潭⁮楆敬屳楍牣獯景⁴桓牡摥作䙆䍉ㅅ就卍⹏䱄L̄晏楦散ଔ龸ဪ鿌ဪꀐဪүꙈရԆ५À䘀Ԇ≫℻䟙ꅞѠԆ⢛냈蘹䞸咓﹏椹栧Ԇ鴂潖茤䬓喝䪽㍢纶ԆਂÀ䘀Є潄畣敭瑮К@ヾү苨૞㮐ӎ푘ҽŨ૕苈૞胨૞眷箺湬耀:ヵ논ヵ온ミ렘ϥ眏箺•耀&quot;ɰ૕荨૞苨૞㮐ӎ푘ҽŨ૕苈૞胨૞眇箺產耀Jヵ논ヵ뱪箐耀Ơ햨ү箺⼺耀r밡箐耀Ñ함ү˼绾睗箺潲耀ヵ논ヵ온ミ舰ϣ瞯箺潳耀邀ံ馐ံ瞧箺㈯耀ªヵ논ヵ온ミ렘ϥ瞿箺潰耀ɰ૕荨૞苨૞㮐ӎ푘ҽŨ૕苈૞胨૞瞷箺獮耀ºヵ논ヵ온ミ렘ϥ瞏箺慭耀¢ɰ૕荨૞苨૞璸ૌ푘ҽ隠ҵ苈૞脨૞瞇箺⼺耀Êヵ논ヵ온ミ렘ϥ瞟箺⹴耀²苈૞胨૞푘ҽ苩૞㮐ӎɰ૕荨૞볤箐耀Gꂼဪ뵛箐蠀Ȉ꠰ဪ൸ D:\PRESUPUESTO 2016\Directrices Formulación Presupuestaria 2016\恠૗봞箐㹳耀૘ᗈ૘伀昀昀椀挀攀ᘀ䀀૗뷕箐਍耀??\D:\PRESUPUESTO 2016\Directrices Formulación Presupuestaria 2016\~$RL1166.tmp䂨૗牡湥㩴∢഻ऊ慭杲湩〺浣഻ऊ慭杲湩戭瑯潴㩭盿箺瀱耀ǲ洉潳瀭条湩瑡潩㩮楷潤⵷牯桰湡഻ऊ潦瑮猭穩㩥㈱〮瑰഻ऊ潦盷箺浡耀吢浩獥丠睥删浯湡㬢਍洉潳昭牡慥瑳昭湯⵴慦業祬∺楔敭⁳敎⁷潒慭≮紻਍㩡楬歮‬灳湡䴮潳祈数汲湩൫ऊ㣑䥻酫ฤ┈ဣꞐ૙涸1薏幬ย䝠ﺚ㏪똗獱က૔ᐡ篁\蠀喸ဪ먐ӈ単ဪ薏幬ย䝠ﺚ㏪똗獱૔ᐧ篁0言IMla Formulaci￳nဳᐭ篁t言la Presidencia၌ᓓ篁a蠀骰ၒ뿠မ뿀မ&#10;寬皝綼皝⏠歳錫ࠤ̐တҺ 타溕箟䟔蠀⦘ဓ⸀ҹⷠҹ&#10;溋箟蠀⥈ဓ㍀ҹ㌠ҹ&#10;溁箟耀8&#10;la Subpartidacu溇箟a耀1唨ဪ涸1薏幬ย䝠ﺚ㏪똗獱က圠૛溽箟s耀MetConv.CMetRecog溳箟a蠀㵰Ϩ㸀Ϩ㹠Ϩ찺뒿䉌⦰螚䇆囈૞溩箟綼蠀⧨ဓ㉠ҹ㉀ҹ&#10;溯箟蠀涸1厈ဪ涸1荼ી미䔪අ큹暎ꝼ堈૞溥箟o蠀☨ဴ릀ӈ⚈ဴ툋岨䤅㮮▿ꀞ厛壨૞滛箟耀&#10;ꩀဪ䟔皝⏠歳錫ࠤ巰ဴҺ 타〵箻蠀Administración.11n耀〪箻蠀requerimientosn.11〣箻蠀AdministraciónU溙箟a耀〘箻e谀IMLA ELABORACIￓN DEa】箻P褀借俠⃐㫪ၩ〫鴰䐯尺〖箻蠀PODER-JUDICIAL\rcastaba』箻耀཰Ӊ圐ဪ厸ဪ춰၌剨ဪﲸ૔췘၌〄箻B褀借俠⃐㫪ၩ〫鴰䐯尺潽箟a耀&lt;nst潿箟u耀￳n⏠歳錫ࠤ聨၎Һ ᬽ篁耀쟨૲ᬡ篁耀皔ࠂரಠ၎ᬥ篁耀쟨૲Ӡဪᬩ篁e耀&#10;皔ࠂரಠ၎ᬭ篁耀쟨૲ᬑ篁耀皔ࠂரಠ၎&#10;ᬕ篁s耀쟨૲䣓鞾ᬙ篁䌎耀皔ࠂரಠ၎믮ᬝ篁耀쟨૲&#10;ᬁ篁耀&quot;皔ࠂரಠ၎䙶媃ᬅ篁믃耀&amp;쟨૲믮ᬉ篁耀*皔ࠂரಠ၎&#10;ᬍ篁ĸ耀.쟨૲䘫榁᭱篁芸耀2皔ࠂரಠ၎믮᭵篁耀쟨૲&#10;跬'⌠ꭳ錫ࠤီҺ&#10;타躝管蠀del耀躞管蠀deဏ躃管蠀San耀躄管蠀José躉管蠀,歓箺耀躊管蠀loဏ躏管蠀al箺绨耀躰管´蠀deဏ¼ˮ躵管ສ蠀los타耀躶管蠀deဏel躻管a蠀de箺ó耀躼管 蠀Sanre躡管6蠀José耀躢管蠀.(ဏCa躧管r蠀&#10;歱箺s耀躨管o蠀&#10;sé.躭管o蠀&#10;y1躮管蠀461蹓管s蠀ser0蹔管n蠀con屈ဪ蹙管t蠀,!蹚管蠀&#10;deben蹟管n蠀la蹀管@蠀dosȡ蹅管i蠀a岐ဪ!蹆管蠀los蹋管s蠀como蹌管n蠀noȠ蹱管k蠀las鯀琷蹲管蠀laȠ蹷管s蠀las!蹸管n蠀&#10;gasto蹽管t蠀laဪ!蹾管蠀delȡ蹣管갼蠀deဪ蹤管蠀las鯀琷蹩管蠀.!蹪管蠀zona蹯管n蠀Para踐管@蠀de၊ud踕管i蠀laҽr耀箨တ蠀mail⏠歳鏫ࠤ̰တҺ 타濵箟谀므9TF濷箟R耀69濩箟T谀⣸ဓ9濫箟n耀.ӆ皓濭箟耀&amp;૞濯箟谀뭰9嗰ဢ濡箟e耀&#10;૞濣箟耀૞濥箟耀૞&#10;濧箟a耀૞U濙箟a耀૞es濛箟e耀૞aံ濝箟s耀(ဪcD濟箟a耀૞rt濑箟P谀⢨ဓ9濓箟a耀ЊЉЉ濕箟a踀䱃䥓D濗箟i耀,ဪ濉箟耀&lt;ဪ#濋箟a耀4ဪ濍箟r耀$ဪ濏箟耀ဪ濁箟a耀澩濃箟t耀 ￳n濅箟耀*澩濇箟a耀0ဓĀ根箟u耀ҹn.栻箟耀2灡A栽箟a耀ဪst栿箟u耀8￨ӃH⎀୳錫ࠤ禸၎Ӎ타ኽ篁蠀Һ썠မ썀မ&#10;ኣ篁÷踀$la Auditoriai￳nኩ篁ჰ言,la Corte Plena.ኯ篁ࣰ踀0la Direcci￳n￳nn额篙Ā耀૞Ā颟篙耀侨૞⎢⁺鍋$澠ဏ秀တ⊠⩳鍩ࠤҀဵҺ타澧箺蠀los온ミ澸箺蠀en澽箺蠀&#10;Salud澾箺蠀.၌཰Ӊ澳箺蠀&#10;澴箺蠀.s濉箺온蠀enud濊箺蠀Los濏箺蠀sus激箺꧐蠀los濅箺蠀para耀濆箺蠀la濛箺蠀deϣ濜箺蠀deヵ濑箺온蠀para濒箺蠀las濗箺蠀deヵ온ミ濨箺蠀los濭箺蠀de慯耀濮箺蠀,၌཰Ӊ濣箺蠀para濤箺蠀loヵ濹箺온蠀cual濺箺蠀con濿箺蠀el濰箺཰蠀de濵箺蠀los耀濶箺蠀en漋箺蠀&#10;Salud漌箺蠀.Rヵ漁箺온蠀&#10;漂箺蠀&#10;y1漇箺蠀de撨ဪ漘箺蠀&#10;y1漝箺蠀,耀漞箺蠀o漓箺蠀enϣ演箺蠀su漩箺蠀con漪箺蠀el漯箺蠀deヵ온ミ漠箺蠀(漥箺蠀)斏慯耀漦箺蠀de漻箺蠀laϣ漼箺蠀zona漱箺蠀o漲箺蠀.漷箺蠀&#10;논ヵ온ミ潈箺蠀Ela潍箺蠀&#10;costo潎箺蠀&#10;nuevo潃箺蠀de潄箺蠀,0潙箺a蠀,cci￳潚箺E蠀oiva潟箺蠀,논ヵ온ミ潐箺蠀es潕箺蠀&#10;según潖箺蠀a潫箺蠀las潬箺蠀de潡箺蠀e潢箺蠀,潧箺蠀y논ヵ온ミ潸箺蠀de潽箺蠀y旗慯耀潾箺蠀,၌닐၌潳箺蠀del潴箺蠀deヵ溉箺온蠀,溊箺蠀o溏箺蠀en満箺흠蠀su溅箺蠀con耀溆箺蠀el溛箺蠀deϣ溜箺蠀(Ò溑箺蠀)溒箺蠀de溗箺蠀laヵ온ミ溨箺蠀zona溭箺蠀o溮箺蠀.⏠歳鉫ࠤ獠ဪҺ ㈟桧耀ヵ논ヵ온ミ舰ϣ㈇桧耀ヵ논ヵ온ミ舰ϣ㈏桧耀&#10;ヵ논ヵ온ミ舰ϣ㉷桧耀ヵ논ヵ온ミ舰ϣ㉿桧耀ヵ논ヵ온ミ舰ϣ㉧桧耀&quot;ヵ논ヵ온ミ舰ϣ㉯桧耀땈ヵ논ヵ온ミ舰ϣ摿慚耀&lt;ဴ摱慚耀ဴ⊠⩳錫ࠤ岐ဴҺ타㛷箻蠀el1㛨箻⪰蠀Lo㛭箻蠀para耀㛮箻蠀2015㛣箻蠀enϣ㛤箻蠀aヵ㘙箻온蠀,㘚箻蠀C㘟箻蠀,㘐箻汸蠀y㘕箻蠀se箺耀㘖箻N蠀&#10;puede㘋箻 蠀enuci㘌箻a蠀los㘁箻온蠀:㘂箻蠀&#10;㘇箻蠀Lo1㘸箻逰蠀el㘽箻蠀para耀㘾箻蠀2015㘳箻蠀enϣ㘴箻蠀a*㘩箻蠀,㘪箻蠀C㘯箻蠀,논ヵ온ミ㘠箻蠀I㘥箻蠀y溗箺耀㘦箻蠀seံ醐ӎ㙛箻蠀&#10;puede㙜箻蠀enヵ㙑箻온蠀los㙒箻蠀:㙗箻蠀&#10;㙈箻醐蠀Lo1㙍箻蠀el耀㙎箻蠀para㙃箻蠀2015㙄箻蠀en㙹箻蠀a㙺箻蠀,㙿箻蠀C논ヵ온ミ㙰箻蠀,㙵箻蠀I滇箺耀㙶箻蠀y躠ံ澸ဪ㙫箻蠀S㙬箻蠀seX㙡箻A蠀&#10;puede㙢箻ￓ蠀enL㙧箻蠀los온ミ㖘箻蠀:㖝箻蠀&#10;洯箺耀㖞箻蠀Lo1㖓箻蠀el㖔箻蠀para㖉箻온蠀2015㖊箻蠀en㖏箻蠀a㖀箻໐蠀,㖅箻蠀C洷箺耀㖆箻蠀,㖻箻蠀I舰ϣ㖼箻蠀y¢㖱箻蠀S㖲箻蠀se㖷箻蠀&#10;puede㖨箻蠀en㖭箻蠀los耀㖮箻蠀:躠ံ鍸ံ㖣箻蠀&#10;㖤箻蠀&#10;y1㗙箻온蠀&#10;y1㗚箻蠀son㗟箻蠀Los㗐箻蠀la㗕箻蠀de箺耀㗖箻蠀y㗋箻蠀para㗌箻蠀&#10;según㗁箻蠀las㗂箻蠀de㗇箻蠀las온ミ㗸箻蠀.㗽箻蠀&#10;㗾箻蠀&#10;y1⏠歳鉫ࠤ畠ဪҺ 搗慚耀ヵ논ヵ온ミ舰ϣ搏慚耀ヵ논ヵ온ミ舰ϣ搇慚耀&#10;ヵ논ヵ온ミ舰ϣ擿慚耀ヵ논ヵ온ミ舰ϣ擷慚耀ヵ논ヵ온ミ舰ϣ擯慚耀&quot;ヵ논ヵ온ミ舰ϣ擧慚耀땈ヵ논ヵ온ミ舰ϣ朿慚耀8ဴ朱慚耀﹈ဴ⏠歳錫ࠤ邨ဳҺ ‟桧耀ヵ논ヵ온ミ舰ϣ 桧耀ヵ논ヵ온ミ舰ϣ‏桧耀&#10;ヵ논ヵ온ミ舰ϣ⁷桧耀ヵ논ヵ온ミ舰ϣⁿ桧耀ヵ논ヵ온ミ舰ϣ⁧桧耀&quot;ヵ논ヵ온ミ舰ϣ⁯桧耀땈ヵ논ヵ온ミ矈ϣ浏箺耀8ဪ流箺耀銸ဪ⊠⩳錫ࠤ͠ဵҺ타檇箺蠀a25 檘箺O蠀el3ￓN檝箺N蠀las耀檞箺蠀que檓箺蠀de8檔箺蠀en9歩箺蠀seDay歪箺蠀para歯箺蠀tipoE歠箺蠀,詨ါ步箺蠀deȊ武箺蠀con死箺蠀de豨လ歼箺蠀&#10;algún歱箺온蠀los歲箺蠀,歷箺蠀de歈箺ଈ蠀y歍箺蠀del耀歎箺蠀los歃箺蠀,祀ဪ歄箺蠀a歙箺蠀&#10;deben歚箺蠀.歟箺蠀laヵ온ミ歐箺蠀de1歕箺蠀&#10;沷箺耀歖箺蠀,欫箺蠀,欬箺蠀deヵ次箺온蠀es欢箺蠀o欧箺蠀las欸箺ଈ蠀&#10;según欽箺蠀deံ款箺蠀enဪ!欳箺蠀a\欴箺蠀queꩀဪ欉箺蠀los權箺蠀,絈ဪ!欏箺蠀queȠ欀箺蠀&#10;欅箺蠀&#10;algún欆箺蠀c欛箺谀➹ဓ塨૞3欜箺蠀&#10;deben欑箺온蠀.1-0欒箺蠀losဪ欗箺蠀⟋ဓ⟓ဓ毨箺邨蠀la毭箺蠀de1毮箺蠀conȡ毣箺蠀deဪ!毤箺蠀e毹箺蠀y毺箺蠀,毿箺蠀,毰箺蠀,毵箺蠀a毶箺蠀deံ린ဘ毋箺蠀&#10;nuevo毌箺蠀todoဪ毁箺온蠀los毂箺蠀que毇箺蠀aȡ毘箺린蠀el3毝箺蠀para耀毞箺蠀tipo毓箺蠀que比箺蠀cဪ殩箺蠀las殪箺蠀&#10;algún殯箺蠀,籀ဪ!殠箺蠀deȠ殥箺蠀los!殦箺蠀se殻箺蠀lasϥ殼箺蠀aꩀဪ殱箺온蠀elဪ殲箺蠀para殷箺蠀seဪ殈箺⪰蠀tipo殍箺蠀con䉰:殎箺蠀deȠ⊠⩳鉫ࠤꛈҼҺ타츯漳蠀ဨ翸ဪᇨ့츲漳蠀Defensa츹漳蠀잠ミ⌈ϡŚ耜ဪဨ츼漳蠀ဨ聰ဪ羀ဪ퇃漳蠀Pública퇆漳蠀잠ミ⌈ϡšဤဨ퇍漳蠀ဨ胀ဪ翸ဪ퇐漳蠀잠ミ⌈ϡţ胤ဪဨ퇗漳蠀ဨ脸ဪ聰ဪ퇚漳蠀Anexos퇡漳蠀잠ミ⌈ϡŪဤဨ퇤漳蠀ဨ膈ဪ胀ဪ퇫漳蠀잠ミ⌈ϡūဤဨ퇮漳蠀ဨ臘ဪ脸ဪ퇵漳蠀잠ミ⌈ϡŭဤဨ퇸漳蠀ဨ舨ဪ膈ဪ퇿漳蠀잠ミ⌈ϡŮဤဨ톂漳蠀ဨ艸ဪ臘ဪ톉漳온蠀잠ミ⌈ϡŰဤဨ톌漳蠀ဨ苈ဪ舨ဪ톓漳蠀잠ミ⌈ϡŲဤဨ톖漳蠀ဨ茘ဪ艸ဪ톝漳蠀잠ミ⌈ϡŴဤဨ토漳蠀ဨ荨ဪ苈ဪ톧漳蠀잠ミ⌈ϡŵ翔ဗဨ톪漳蠀ဨ莸ဪ茘ဪ톱漳蠀잠ミ⌈ϡƄ菜ဪဨ톴漳蠀ဨ萰ဪ荨ဪ톻漳蠀Defensa톾漳蠀잠ミ⌈ϡƌ葔ဪဨ텅漳蠀ဨ蒨ဪ莸ဪ텈漳蠀Pública텏漳蠀잠ミ⌈ϡƔ群ဗဨ텒漳蠀ဨ蓸ဪ萰ဪ텙漳蠀잠ミ⌈ϡƘ蔜ဪဨ템漳蠀ဨ蕰ဪ蒨ဪဘ텣漳蠀Tercer⺷桧s耀텦漳蠀잠ミ⌈ϡƟ薔ဪဨ텭漳蠀ဨ藨ဪ蓸ဪ텰漳轨蠀Circuito텷漳녲蠀잠ミ⌈ϡƨ蘌ဪဨ텺漳蠀ဨ虠ဪ蕰ဪ턁漳蠀Judicial턄漳蠀잠ミ⌈ϡƱ羼ဗဨ"/>
        </w:smartTagPr>
        <w:r w:rsidRPr="00296592">
          <w:rPr>
            <w:rFonts w:ascii="Arial" w:hAnsi="Arial" w:cs="Arial"/>
            <w:sz w:val="24"/>
            <w:szCs w:val="24"/>
          </w:rPr>
          <w:t>la Dirección</w:t>
        </w:r>
      </w:smartTag>
      <w:r w:rsidRPr="00296592">
        <w:rPr>
          <w:rFonts w:ascii="Arial" w:hAnsi="Arial" w:cs="Arial"/>
          <w:sz w:val="24"/>
          <w:szCs w:val="24"/>
        </w:rPr>
        <w:t xml:space="preserve"> de Gestión Humana. Debe ir acompañada de un documento médico (epicrisis, dictamen, certificado o peritaje médico) emitido por médicos especialistas de la patología respectiva, ya sea de </w:t>
      </w:r>
      <w:smartTag w:uri="urn:schemas-microsoft-com:office:smarttags" w:element="PersonName">
        <w:smartTagPr>
          <w:attr w:name="ProductID" w:val="la Caja Costarricense"/>
        </w:smartTagPr>
        <w:r w:rsidRPr="00296592">
          <w:rPr>
            <w:rFonts w:ascii="Arial" w:hAnsi="Arial" w:cs="Arial"/>
            <w:sz w:val="24"/>
            <w:szCs w:val="24"/>
          </w:rPr>
          <w:t>la Caja Costarricense</w:t>
        </w:r>
      </w:smartTag>
      <w:r w:rsidRPr="00296592">
        <w:rPr>
          <w:rFonts w:ascii="Arial" w:hAnsi="Arial" w:cs="Arial"/>
          <w:sz w:val="24"/>
          <w:szCs w:val="24"/>
        </w:rPr>
        <w:t xml:space="preserve"> de Seguro Social, Instituto Nacional de Seguros, Hospital o Clínica Privada o los médicos especialistas de las Unidades de Servicio de Salud para Empleados de la Dirección de Gestión Humana o del Departamento de Medicina Legal del Organismo de Investigación Judicial. Se debe indicar el padecimiento o la lesión, la ubicación, las limitaciones físicas y motoras, la indicación de asignar equipo especial, así como cualquier otra recomendación pertinente. La fecha del documento médico citado no podrá exceder a tres meses con relación a la fecha de la gestión. Se deberá consultar al Subproceso de Salud Ocupacional el procedimiento a seguir para el trámite del equipo.</w:t>
      </w:r>
    </w:p>
    <w:p w14:paraId="57FAC9B6" w14:textId="77777777" w:rsidR="008D49E0" w:rsidRPr="00296592" w:rsidRDefault="008D49E0" w:rsidP="008D49E0">
      <w:pPr>
        <w:tabs>
          <w:tab w:val="left" w:pos="360"/>
          <w:tab w:val="left" w:pos="425"/>
          <w:tab w:val="left" w:pos="567"/>
        </w:tabs>
        <w:jc w:val="both"/>
        <w:rPr>
          <w:rFonts w:ascii="Arial" w:hAnsi="Arial" w:cs="Arial"/>
          <w:sz w:val="24"/>
          <w:szCs w:val="24"/>
        </w:rPr>
      </w:pPr>
    </w:p>
    <w:p w14:paraId="4B1920C3" w14:textId="77777777" w:rsidR="008D49E0" w:rsidRPr="00296592" w:rsidRDefault="008D49E0" w:rsidP="008D49E0">
      <w:pPr>
        <w:tabs>
          <w:tab w:val="left" w:pos="360"/>
          <w:tab w:val="left" w:pos="425"/>
          <w:tab w:val="left" w:pos="567"/>
        </w:tabs>
        <w:jc w:val="both"/>
        <w:rPr>
          <w:rFonts w:ascii="Arial" w:hAnsi="Arial" w:cs="Arial"/>
          <w:sz w:val="24"/>
          <w:szCs w:val="24"/>
        </w:rPr>
      </w:pPr>
      <w:r w:rsidRPr="00296592">
        <w:rPr>
          <w:rFonts w:ascii="Arial" w:hAnsi="Arial" w:cs="Arial"/>
          <w:sz w:val="24"/>
          <w:szCs w:val="24"/>
        </w:rPr>
        <w:t xml:space="preserve">Las solicitudes que cumplan con los requisitos serán remitidas al Subproceso de Salud Ocupacional, para que emita la recomendación correspondiente en cuanto al equipo ergonómico que se debe asignar a la persona servidora judicial. </w:t>
      </w:r>
    </w:p>
    <w:p w14:paraId="1E0AA3EC" w14:textId="77777777" w:rsidR="008D49E0" w:rsidRPr="00296592" w:rsidRDefault="008D49E0" w:rsidP="008D49E0">
      <w:pPr>
        <w:tabs>
          <w:tab w:val="left" w:pos="360"/>
          <w:tab w:val="left" w:pos="425"/>
          <w:tab w:val="left" w:pos="567"/>
        </w:tabs>
        <w:jc w:val="both"/>
        <w:rPr>
          <w:rFonts w:ascii="Arial" w:hAnsi="Arial" w:cs="Arial"/>
          <w:sz w:val="24"/>
          <w:szCs w:val="24"/>
        </w:rPr>
      </w:pPr>
    </w:p>
    <w:p w14:paraId="193F485D" w14:textId="77777777" w:rsidR="008D49E0" w:rsidRPr="00296592" w:rsidRDefault="008D49E0" w:rsidP="008D49E0">
      <w:pPr>
        <w:tabs>
          <w:tab w:val="left" w:pos="360"/>
          <w:tab w:val="left" w:pos="425"/>
          <w:tab w:val="left" w:pos="567"/>
        </w:tabs>
        <w:jc w:val="both"/>
        <w:rPr>
          <w:rFonts w:ascii="Arial" w:hAnsi="Arial" w:cs="Arial"/>
          <w:sz w:val="24"/>
          <w:szCs w:val="24"/>
        </w:rPr>
      </w:pPr>
      <w:r w:rsidRPr="00296592">
        <w:rPr>
          <w:rFonts w:ascii="Arial" w:hAnsi="Arial" w:cs="Arial"/>
          <w:sz w:val="24"/>
          <w:szCs w:val="24"/>
        </w:rPr>
        <w:t>El Subproceso de Salud Ocupacional</w:t>
      </w:r>
      <w:r w:rsidRPr="00296592" w:rsidDel="006B2F26">
        <w:rPr>
          <w:rFonts w:ascii="Arial" w:hAnsi="Arial" w:cs="Arial"/>
          <w:sz w:val="24"/>
          <w:szCs w:val="24"/>
        </w:rPr>
        <w:t xml:space="preserve"> </w:t>
      </w:r>
      <w:r w:rsidRPr="00296592">
        <w:rPr>
          <w:rFonts w:ascii="Arial" w:hAnsi="Arial" w:cs="Arial"/>
          <w:sz w:val="24"/>
          <w:szCs w:val="24"/>
        </w:rPr>
        <w:t>tramita la compra del equipo según presupuesto institucional. Cuando el equipo ingresa al Departamento de Proveeduría, se envía la lista de personas a las que se les debe asignar.</w:t>
      </w:r>
    </w:p>
    <w:p w14:paraId="2BC7D108" w14:textId="77777777" w:rsidR="008D49E0" w:rsidRPr="00296592" w:rsidRDefault="008D49E0" w:rsidP="008D49E0">
      <w:pPr>
        <w:tabs>
          <w:tab w:val="left" w:pos="360"/>
          <w:tab w:val="left" w:pos="425"/>
          <w:tab w:val="left" w:pos="567"/>
        </w:tabs>
        <w:jc w:val="both"/>
        <w:rPr>
          <w:rFonts w:ascii="Arial" w:hAnsi="Arial" w:cs="Arial"/>
          <w:sz w:val="24"/>
          <w:szCs w:val="24"/>
        </w:rPr>
      </w:pPr>
    </w:p>
    <w:p w14:paraId="2BAAF10E" w14:textId="77777777" w:rsidR="008D49E0" w:rsidRPr="00296592" w:rsidRDefault="008D49E0" w:rsidP="008D49E0">
      <w:pPr>
        <w:tabs>
          <w:tab w:val="left" w:pos="360"/>
          <w:tab w:val="left" w:pos="425"/>
          <w:tab w:val="left" w:pos="567"/>
        </w:tabs>
        <w:jc w:val="both"/>
        <w:rPr>
          <w:rFonts w:ascii="Arial" w:hAnsi="Arial" w:cs="Arial"/>
          <w:sz w:val="24"/>
          <w:szCs w:val="24"/>
        </w:rPr>
      </w:pPr>
      <w:r w:rsidRPr="00296592">
        <w:rPr>
          <w:rFonts w:ascii="Arial" w:hAnsi="Arial" w:cs="Arial"/>
          <w:sz w:val="24"/>
          <w:szCs w:val="24"/>
        </w:rPr>
        <w:t xml:space="preserve">Con el propósito de presupuestar los recursos necesarios para la compra de equipo ergonómico, el Departamento de Proveeduría en coordinación con </w:t>
      </w:r>
      <w:smartTag w:uri="urn:schemas-microsoft-com:office:smarttags" w:element="PersonName">
        <w:smartTagPr>
          <w:attr w:name="ProductID" w:val="La ￼￼￼￼￼￼￼￼￼￼￼￼￼￼￼￼￼￼￼￼￼￼￼￼￼￼￼￼￼￼￼￼Dirección"/>
        </w:smartTagPr>
        <w:r w:rsidRPr="00296592">
          <w:rPr>
            <w:rFonts w:ascii="Arial" w:hAnsi="Arial" w:cs="Arial"/>
            <w:sz w:val="24"/>
            <w:szCs w:val="24"/>
          </w:rPr>
          <w:t>la Dirección</w:t>
        </w:r>
      </w:smartTag>
      <w:r w:rsidRPr="00296592">
        <w:rPr>
          <w:rFonts w:ascii="Arial" w:hAnsi="Arial" w:cs="Arial"/>
          <w:sz w:val="24"/>
          <w:szCs w:val="24"/>
        </w:rPr>
        <w:t xml:space="preserve"> de </w:t>
      </w:r>
      <w:r w:rsidRPr="00296592">
        <w:rPr>
          <w:rFonts w:ascii="Arial" w:hAnsi="Arial" w:cs="Arial"/>
          <w:sz w:val="24"/>
          <w:szCs w:val="24"/>
        </w:rPr>
        <w:lastRenderedPageBreak/>
        <w:t>Gestión Humana, tomará las medidas del caso para incluir estos recursos en el presupuesto.</w:t>
      </w:r>
    </w:p>
    <w:p w14:paraId="57EE750F" w14:textId="77777777" w:rsidR="008D49E0" w:rsidRPr="00296592" w:rsidRDefault="008D49E0" w:rsidP="008D49E0">
      <w:pPr>
        <w:tabs>
          <w:tab w:val="left" w:pos="360"/>
          <w:tab w:val="left" w:pos="425"/>
          <w:tab w:val="left" w:pos="567"/>
        </w:tabs>
        <w:jc w:val="both"/>
        <w:rPr>
          <w:rFonts w:ascii="Arial" w:hAnsi="Arial" w:cs="Arial"/>
          <w:b/>
          <w:sz w:val="24"/>
          <w:szCs w:val="24"/>
        </w:rPr>
      </w:pPr>
    </w:p>
    <w:p w14:paraId="720DAB85" w14:textId="77777777" w:rsidR="008D49E0" w:rsidRPr="00296592" w:rsidRDefault="008D49E0" w:rsidP="008D49E0">
      <w:pPr>
        <w:tabs>
          <w:tab w:val="left" w:pos="360"/>
          <w:tab w:val="left" w:pos="425"/>
          <w:tab w:val="left" w:pos="567"/>
        </w:tabs>
        <w:jc w:val="both"/>
        <w:rPr>
          <w:rFonts w:ascii="Arial" w:hAnsi="Arial" w:cs="Arial"/>
          <w:sz w:val="24"/>
          <w:szCs w:val="24"/>
        </w:rPr>
      </w:pPr>
      <w:r w:rsidRPr="00296592">
        <w:rPr>
          <w:rFonts w:ascii="Arial" w:hAnsi="Arial" w:cs="Arial"/>
          <w:sz w:val="24"/>
          <w:szCs w:val="24"/>
        </w:rPr>
        <w:t>Los Centros de Responsabilidad podrán presupuestar los recursos que se requieran para facilitar el acceso a las personas que presenten algún tipo de condición especial, con excepción de los proyectos en materia de infraestructura, los cuales deben remitirse a la Dirección Ejecutiva.</w:t>
      </w:r>
    </w:p>
    <w:p w14:paraId="1179FCD0" w14:textId="77777777" w:rsidR="00126D78" w:rsidRPr="00296592" w:rsidRDefault="00126D78" w:rsidP="00126D78">
      <w:pPr>
        <w:tabs>
          <w:tab w:val="left" w:pos="360"/>
          <w:tab w:val="left" w:pos="425"/>
          <w:tab w:val="left" w:pos="567"/>
        </w:tabs>
        <w:jc w:val="both"/>
        <w:rPr>
          <w:rFonts w:ascii="Arial" w:hAnsi="Arial" w:cs="Arial"/>
          <w:sz w:val="24"/>
          <w:szCs w:val="24"/>
        </w:rPr>
      </w:pPr>
    </w:p>
    <w:p w14:paraId="0FE475D5" w14:textId="77777777" w:rsidR="00EC16A7" w:rsidRPr="00296592" w:rsidRDefault="00EC16A7" w:rsidP="00EC16A7">
      <w:pPr>
        <w:numPr>
          <w:ilvl w:val="0"/>
          <w:numId w:val="2"/>
        </w:numPr>
        <w:tabs>
          <w:tab w:val="left" w:pos="425"/>
          <w:tab w:val="left" w:pos="567"/>
        </w:tabs>
        <w:ind w:left="0" w:firstLine="0"/>
        <w:jc w:val="both"/>
        <w:rPr>
          <w:rFonts w:ascii="Arial" w:hAnsi="Arial" w:cs="Arial"/>
          <w:sz w:val="24"/>
          <w:szCs w:val="24"/>
        </w:rPr>
      </w:pPr>
      <w:r w:rsidRPr="00296592">
        <w:rPr>
          <w:rFonts w:ascii="Arial" w:hAnsi="Arial" w:cs="Arial"/>
          <w:sz w:val="24"/>
          <w:szCs w:val="24"/>
        </w:rPr>
        <w:t>Los Centros de Responsabilidad podrán incluir en sus presupuestos los recursos para la compra de equipo ergonómico de manera preventiva para mejorar las condiciones de los puestos de trabajo, para lo cual deberán contar con el estudio técnico correspondientes del Subproceso de Salud Ocupacional.</w:t>
      </w:r>
    </w:p>
    <w:p w14:paraId="4A891DAE" w14:textId="77777777" w:rsidR="00EC16A7" w:rsidRPr="00296592" w:rsidRDefault="00EC16A7" w:rsidP="00EC16A7">
      <w:pPr>
        <w:tabs>
          <w:tab w:val="left" w:pos="425"/>
          <w:tab w:val="left" w:pos="567"/>
        </w:tabs>
        <w:jc w:val="both"/>
        <w:rPr>
          <w:rFonts w:ascii="Arial" w:hAnsi="Arial" w:cs="Arial"/>
          <w:sz w:val="24"/>
          <w:szCs w:val="24"/>
        </w:rPr>
      </w:pPr>
    </w:p>
    <w:p w14:paraId="094489FC" w14:textId="77777777" w:rsidR="00EC16A7" w:rsidRPr="00296592" w:rsidRDefault="00EC16A7" w:rsidP="00EC16A7">
      <w:pPr>
        <w:numPr>
          <w:ilvl w:val="0"/>
          <w:numId w:val="2"/>
        </w:numPr>
        <w:tabs>
          <w:tab w:val="left" w:pos="425"/>
          <w:tab w:val="left" w:pos="567"/>
        </w:tabs>
        <w:ind w:left="0" w:firstLine="0"/>
        <w:jc w:val="both"/>
        <w:rPr>
          <w:rFonts w:ascii="Arial" w:hAnsi="Arial" w:cs="Arial"/>
          <w:sz w:val="24"/>
          <w:szCs w:val="24"/>
        </w:rPr>
      </w:pPr>
      <w:r w:rsidRPr="00296592">
        <w:rPr>
          <w:rFonts w:ascii="Arial" w:hAnsi="Arial" w:cs="Arial"/>
          <w:sz w:val="24"/>
          <w:szCs w:val="24"/>
        </w:rPr>
        <w:t>La Dirección de Gestión Humana formulará para las Unidades de Servicio de Salud para Empleados los siguientes requerimientos:</w:t>
      </w:r>
    </w:p>
    <w:p w14:paraId="256E3FFF" w14:textId="77777777" w:rsidR="00EC16A7" w:rsidRPr="00296592" w:rsidRDefault="00EC16A7" w:rsidP="00EC16A7">
      <w:pPr>
        <w:tabs>
          <w:tab w:val="left" w:pos="360"/>
          <w:tab w:val="left" w:pos="425"/>
          <w:tab w:val="left" w:pos="567"/>
        </w:tabs>
        <w:jc w:val="both"/>
        <w:rPr>
          <w:rFonts w:ascii="Arial" w:hAnsi="Arial" w:cs="Arial"/>
          <w:sz w:val="24"/>
          <w:szCs w:val="24"/>
        </w:rPr>
      </w:pPr>
    </w:p>
    <w:p w14:paraId="1199DD00" w14:textId="77777777" w:rsidR="00EC16A7" w:rsidRPr="00296592" w:rsidRDefault="00EC16A7" w:rsidP="002D3D23">
      <w:pPr>
        <w:numPr>
          <w:ilvl w:val="0"/>
          <w:numId w:val="9"/>
        </w:numPr>
        <w:tabs>
          <w:tab w:val="left" w:pos="360"/>
          <w:tab w:val="left" w:pos="851"/>
        </w:tabs>
        <w:suppressAutoHyphens w:val="0"/>
        <w:autoSpaceDE w:val="0"/>
        <w:autoSpaceDN w:val="0"/>
        <w:adjustRightInd w:val="0"/>
        <w:jc w:val="both"/>
        <w:rPr>
          <w:rFonts w:ascii="Arial" w:hAnsi="Arial" w:cs="Arial"/>
          <w:sz w:val="24"/>
          <w:szCs w:val="24"/>
          <w:lang w:val="es-ES" w:eastAsia="es-ES"/>
        </w:rPr>
      </w:pPr>
      <w:r w:rsidRPr="00296592">
        <w:rPr>
          <w:rFonts w:ascii="Arial" w:hAnsi="Arial" w:cs="Arial"/>
          <w:sz w:val="24"/>
          <w:szCs w:val="24"/>
          <w:lang w:val="es-ES" w:eastAsia="es-ES"/>
        </w:rPr>
        <w:t xml:space="preserve">Todo tipo de mobiliario y equipo médico para uso de las </w:t>
      </w:r>
      <w:r w:rsidRPr="00296592">
        <w:rPr>
          <w:rFonts w:ascii="Arial" w:hAnsi="Arial" w:cs="Arial"/>
          <w:bCs/>
          <w:sz w:val="24"/>
          <w:szCs w:val="24"/>
          <w:lang w:val="es-ES" w:eastAsia="es-ES"/>
        </w:rPr>
        <w:t>brigadas médicas</w:t>
      </w:r>
      <w:r w:rsidRPr="00296592">
        <w:rPr>
          <w:rFonts w:ascii="Arial" w:hAnsi="Arial" w:cs="Arial"/>
          <w:sz w:val="24"/>
          <w:szCs w:val="24"/>
          <w:lang w:val="es-ES" w:eastAsia="es-ES"/>
        </w:rPr>
        <w:t>, tales como: botiquines, cuellos ortopédicos, tapones, mascarillas, cinturones lumbares, resucitador manual, equipo para toma de presión, chalecos, estetoscopio, kit de férulas para inmovilizar, férulas de espalda, entre otros.</w:t>
      </w:r>
    </w:p>
    <w:p w14:paraId="56C007CA" w14:textId="77777777" w:rsidR="00EC16A7" w:rsidRPr="00296592" w:rsidRDefault="00EC16A7" w:rsidP="002D3D23">
      <w:pPr>
        <w:numPr>
          <w:ilvl w:val="0"/>
          <w:numId w:val="9"/>
        </w:numPr>
        <w:tabs>
          <w:tab w:val="left" w:pos="360"/>
          <w:tab w:val="left" w:pos="851"/>
        </w:tabs>
        <w:suppressAutoHyphens w:val="0"/>
        <w:autoSpaceDE w:val="0"/>
        <w:autoSpaceDN w:val="0"/>
        <w:adjustRightInd w:val="0"/>
        <w:jc w:val="both"/>
        <w:rPr>
          <w:rFonts w:ascii="Arial" w:hAnsi="Arial" w:cs="Arial"/>
          <w:sz w:val="24"/>
          <w:szCs w:val="24"/>
        </w:rPr>
      </w:pPr>
      <w:r w:rsidRPr="00296592">
        <w:rPr>
          <w:rFonts w:ascii="Arial" w:hAnsi="Arial" w:cs="Arial"/>
          <w:sz w:val="24"/>
          <w:szCs w:val="24"/>
          <w:lang w:val="es-ES" w:eastAsia="es-ES"/>
        </w:rPr>
        <w:t>Para el equipamiento de los botiquines se van a considerar únicamente los siguientes insumos: vendas, gasas, alcohol en gel, esparadrapo, guantes desechables, tijeras, baja lengua, pañuelos triangulares, bolsa plástica, curitas y termómetro, entre otros.</w:t>
      </w:r>
    </w:p>
    <w:p w14:paraId="1FF7B277" w14:textId="77777777" w:rsidR="00EC16A7" w:rsidRPr="00296592" w:rsidRDefault="00EC16A7" w:rsidP="002D3D23">
      <w:pPr>
        <w:numPr>
          <w:ilvl w:val="0"/>
          <w:numId w:val="9"/>
        </w:numPr>
        <w:tabs>
          <w:tab w:val="left" w:pos="360"/>
          <w:tab w:val="left" w:pos="851"/>
        </w:tabs>
        <w:suppressAutoHyphens w:val="0"/>
        <w:autoSpaceDE w:val="0"/>
        <w:autoSpaceDN w:val="0"/>
        <w:adjustRightInd w:val="0"/>
        <w:jc w:val="both"/>
        <w:rPr>
          <w:rFonts w:ascii="Arial" w:hAnsi="Arial" w:cs="Arial"/>
          <w:sz w:val="24"/>
          <w:szCs w:val="24"/>
        </w:rPr>
      </w:pPr>
      <w:r w:rsidRPr="00296592">
        <w:rPr>
          <w:rFonts w:ascii="Arial" w:hAnsi="Arial" w:cs="Arial"/>
          <w:sz w:val="24"/>
          <w:szCs w:val="24"/>
          <w:lang w:val="es-ES" w:eastAsia="es-ES"/>
        </w:rPr>
        <w:t>Otros insumos propios para el trabajo de las brigadas médicas, no considerados en este apartado, pero necesarios para el buen desempeño y ampliamente justificados.</w:t>
      </w:r>
    </w:p>
    <w:p w14:paraId="7C865026" w14:textId="77777777" w:rsidR="00EC16A7" w:rsidRPr="00296592" w:rsidRDefault="00EC16A7" w:rsidP="00EC16A7">
      <w:pPr>
        <w:tabs>
          <w:tab w:val="left" w:pos="360"/>
        </w:tabs>
        <w:jc w:val="both"/>
        <w:rPr>
          <w:rFonts w:ascii="Arial" w:hAnsi="Arial" w:cs="Arial"/>
          <w:sz w:val="24"/>
          <w:szCs w:val="24"/>
        </w:rPr>
      </w:pPr>
    </w:p>
    <w:p w14:paraId="47BDC89A" w14:textId="77777777" w:rsidR="00EC16A7" w:rsidRPr="00296592" w:rsidRDefault="00EC16A7" w:rsidP="00EC16A7">
      <w:pPr>
        <w:numPr>
          <w:ilvl w:val="0"/>
          <w:numId w:val="2"/>
        </w:numPr>
        <w:tabs>
          <w:tab w:val="left" w:pos="567"/>
        </w:tabs>
        <w:ind w:left="0" w:firstLine="0"/>
        <w:jc w:val="both"/>
        <w:rPr>
          <w:rFonts w:ascii="Arial" w:hAnsi="Arial" w:cs="Arial"/>
          <w:sz w:val="24"/>
          <w:szCs w:val="24"/>
        </w:rPr>
      </w:pPr>
      <w:r w:rsidRPr="00296592">
        <w:rPr>
          <w:rFonts w:ascii="Arial" w:hAnsi="Arial" w:cs="Arial"/>
          <w:sz w:val="24"/>
          <w:szCs w:val="24"/>
          <w:lang w:val="es-ES" w:eastAsia="es-ES"/>
        </w:rPr>
        <w:t xml:space="preserve">Con la asesoría y criterio técnico del personal profesional en medicina de trabajo del </w:t>
      </w:r>
      <w:r w:rsidRPr="00296592">
        <w:rPr>
          <w:rFonts w:ascii="Arial" w:hAnsi="Arial" w:cs="Arial"/>
          <w:sz w:val="24"/>
          <w:szCs w:val="24"/>
        </w:rPr>
        <w:t>Servicio de Salud</w:t>
      </w:r>
      <w:r w:rsidR="00186E03" w:rsidRPr="00296592">
        <w:rPr>
          <w:rFonts w:ascii="Arial" w:hAnsi="Arial" w:cs="Arial"/>
          <w:sz w:val="24"/>
          <w:szCs w:val="24"/>
        </w:rPr>
        <w:t xml:space="preserve"> </w:t>
      </w:r>
      <w:r w:rsidRPr="00296592">
        <w:rPr>
          <w:rFonts w:ascii="Arial" w:hAnsi="Arial" w:cs="Arial"/>
          <w:sz w:val="24"/>
          <w:szCs w:val="24"/>
        </w:rPr>
        <w:t xml:space="preserve">de la Dirección </w:t>
      </w:r>
      <w:r w:rsidR="00186E03" w:rsidRPr="00296592">
        <w:rPr>
          <w:rFonts w:ascii="Arial" w:hAnsi="Arial" w:cs="Arial"/>
          <w:sz w:val="24"/>
          <w:szCs w:val="24"/>
        </w:rPr>
        <w:t xml:space="preserve">de Gestión </w:t>
      </w:r>
      <w:r w:rsidRPr="00296592">
        <w:rPr>
          <w:rFonts w:ascii="Arial" w:hAnsi="Arial" w:cs="Arial"/>
          <w:sz w:val="24"/>
          <w:szCs w:val="24"/>
        </w:rPr>
        <w:t xml:space="preserve">Humana, </w:t>
      </w:r>
      <w:r w:rsidRPr="00296592">
        <w:rPr>
          <w:rFonts w:ascii="Arial" w:hAnsi="Arial" w:cs="Arial"/>
          <w:sz w:val="24"/>
          <w:szCs w:val="24"/>
          <w:lang w:val="es-ES" w:eastAsia="es-ES"/>
        </w:rPr>
        <w:t xml:space="preserve"> los Centros de Responsabilidad deben formular dentro de su anteproyecto de presupuesto las siguientes necesidades:</w:t>
      </w:r>
    </w:p>
    <w:p w14:paraId="56C58D17" w14:textId="77777777" w:rsidR="00EC16A7" w:rsidRPr="00296592" w:rsidRDefault="00EC16A7" w:rsidP="00EC16A7">
      <w:pPr>
        <w:tabs>
          <w:tab w:val="left" w:pos="360"/>
          <w:tab w:val="left" w:pos="425"/>
          <w:tab w:val="left" w:pos="567"/>
        </w:tabs>
        <w:jc w:val="both"/>
        <w:rPr>
          <w:rFonts w:ascii="Arial" w:hAnsi="Arial" w:cs="Arial"/>
          <w:sz w:val="24"/>
          <w:szCs w:val="24"/>
          <w:lang w:eastAsia="es-ES"/>
        </w:rPr>
      </w:pPr>
    </w:p>
    <w:p w14:paraId="73C2A0B1" w14:textId="77777777" w:rsidR="00EC16A7" w:rsidRPr="00296592" w:rsidRDefault="00EC16A7" w:rsidP="002D3D23">
      <w:pPr>
        <w:numPr>
          <w:ilvl w:val="0"/>
          <w:numId w:val="10"/>
        </w:numPr>
        <w:tabs>
          <w:tab w:val="left" w:pos="360"/>
          <w:tab w:val="left" w:pos="851"/>
        </w:tabs>
        <w:suppressAutoHyphens w:val="0"/>
        <w:autoSpaceDE w:val="0"/>
        <w:autoSpaceDN w:val="0"/>
        <w:adjustRightInd w:val="0"/>
        <w:jc w:val="both"/>
        <w:rPr>
          <w:rFonts w:ascii="Arial" w:hAnsi="Arial" w:cs="Arial"/>
          <w:sz w:val="24"/>
          <w:szCs w:val="24"/>
          <w:lang w:val="es-ES" w:eastAsia="es-ES"/>
        </w:rPr>
      </w:pPr>
      <w:r w:rsidRPr="00296592">
        <w:rPr>
          <w:rFonts w:ascii="Arial" w:hAnsi="Arial" w:cs="Arial"/>
          <w:sz w:val="24"/>
          <w:szCs w:val="24"/>
          <w:lang w:val="es-ES" w:eastAsia="es-ES"/>
        </w:rPr>
        <w:t>Mobiliario y equipo para atender a las personas usuarias (externas e internas), en cuanto a servicios de apoyo y ayudas técnicas, como sillas de ruedas, muletas, camillas, andaderas, entre otros, en atención a la Ley N°7600 y a los programas de atención de emergencias.</w:t>
      </w:r>
    </w:p>
    <w:p w14:paraId="0C9B9160" w14:textId="77777777" w:rsidR="00EC16A7" w:rsidRPr="00296592" w:rsidRDefault="00EC16A7" w:rsidP="002D3D23">
      <w:pPr>
        <w:numPr>
          <w:ilvl w:val="0"/>
          <w:numId w:val="10"/>
        </w:numPr>
        <w:tabs>
          <w:tab w:val="left" w:pos="360"/>
          <w:tab w:val="left" w:pos="851"/>
        </w:tabs>
        <w:suppressAutoHyphens w:val="0"/>
        <w:autoSpaceDE w:val="0"/>
        <w:autoSpaceDN w:val="0"/>
        <w:adjustRightInd w:val="0"/>
        <w:jc w:val="both"/>
        <w:rPr>
          <w:rFonts w:ascii="Arial" w:hAnsi="Arial" w:cs="Arial"/>
          <w:b/>
          <w:bCs/>
          <w:sz w:val="24"/>
          <w:szCs w:val="24"/>
        </w:rPr>
      </w:pPr>
      <w:r w:rsidRPr="00296592">
        <w:rPr>
          <w:rFonts w:ascii="Arial" w:hAnsi="Arial" w:cs="Arial"/>
          <w:sz w:val="24"/>
          <w:szCs w:val="24"/>
          <w:lang w:val="es-ES" w:eastAsia="es-ES"/>
        </w:rPr>
        <w:t>Adquisición de vacunas que serán empleadas en las diferentes oficinas que cuenten con clases de puesto de riesgo (personas custodias, algunas clases de puesto de servicios generales), ya sea para actualización de esquemas de vacunación o campañas internas.</w:t>
      </w:r>
    </w:p>
    <w:p w14:paraId="4724D914" w14:textId="77777777" w:rsidR="00EC16A7" w:rsidRPr="00296592" w:rsidRDefault="00EC16A7" w:rsidP="00EC16A7">
      <w:pPr>
        <w:tabs>
          <w:tab w:val="left" w:pos="360"/>
          <w:tab w:val="left" w:pos="851"/>
        </w:tabs>
        <w:suppressAutoHyphens w:val="0"/>
        <w:autoSpaceDE w:val="0"/>
        <w:autoSpaceDN w:val="0"/>
        <w:adjustRightInd w:val="0"/>
        <w:jc w:val="both"/>
        <w:rPr>
          <w:rFonts w:ascii="Arial" w:hAnsi="Arial" w:cs="Arial"/>
          <w:b/>
          <w:bCs/>
          <w:sz w:val="24"/>
          <w:szCs w:val="24"/>
        </w:rPr>
      </w:pPr>
    </w:p>
    <w:p w14:paraId="6BA8BFDC" w14:textId="77777777" w:rsidR="00EC16A7" w:rsidRPr="00296592" w:rsidRDefault="00EC16A7" w:rsidP="00EC16A7">
      <w:pPr>
        <w:tabs>
          <w:tab w:val="left" w:pos="360"/>
          <w:tab w:val="left" w:pos="851"/>
        </w:tabs>
        <w:suppressAutoHyphens w:val="0"/>
        <w:autoSpaceDE w:val="0"/>
        <w:autoSpaceDN w:val="0"/>
        <w:adjustRightInd w:val="0"/>
        <w:jc w:val="both"/>
        <w:rPr>
          <w:rFonts w:ascii="Arial" w:hAnsi="Arial" w:cs="Arial"/>
          <w:sz w:val="24"/>
          <w:szCs w:val="24"/>
          <w:lang w:val="es-ES" w:eastAsia="es-ES"/>
        </w:rPr>
      </w:pPr>
      <w:r w:rsidRPr="000A078F">
        <w:rPr>
          <w:rFonts w:ascii="Arial" w:hAnsi="Arial" w:cs="Arial"/>
          <w:sz w:val="24"/>
          <w:szCs w:val="24"/>
          <w:lang w:val="es-ES" w:eastAsia="es-ES"/>
        </w:rPr>
        <w:t>Las consultas y solicitudes se deben dirigir a la Administración de los Servicios de Salud de la Dirección de Gestión Humana</w:t>
      </w:r>
      <w:r w:rsidR="00F33AFD" w:rsidRPr="000A078F">
        <w:rPr>
          <w:rFonts w:ascii="Arial" w:hAnsi="Arial" w:cs="Arial"/>
          <w:sz w:val="24"/>
          <w:szCs w:val="24"/>
          <w:lang w:val="es-ES" w:eastAsia="es-ES"/>
        </w:rPr>
        <w:t xml:space="preserve"> con Hannia Ramírez Picado</w:t>
      </w:r>
      <w:r w:rsidR="0068690D" w:rsidRPr="000A078F">
        <w:rPr>
          <w:rFonts w:ascii="Arial" w:hAnsi="Arial" w:cs="Arial"/>
          <w:sz w:val="24"/>
          <w:szCs w:val="24"/>
          <w:lang w:val="es-ES" w:eastAsia="es-ES"/>
        </w:rPr>
        <w:t>.</w:t>
      </w:r>
      <w:r w:rsidR="00F33AFD" w:rsidRPr="00296592">
        <w:rPr>
          <w:rFonts w:ascii="Arial" w:hAnsi="Arial" w:cs="Arial"/>
          <w:sz w:val="24"/>
          <w:szCs w:val="24"/>
          <w:lang w:val="es-ES" w:eastAsia="es-ES"/>
        </w:rPr>
        <w:t xml:space="preserve"> </w:t>
      </w:r>
    </w:p>
    <w:p w14:paraId="43D554D5" w14:textId="77777777" w:rsidR="002334EC" w:rsidRPr="00296592" w:rsidRDefault="002334EC" w:rsidP="00467077">
      <w:pPr>
        <w:tabs>
          <w:tab w:val="left" w:pos="360"/>
          <w:tab w:val="left" w:pos="851"/>
        </w:tabs>
        <w:suppressAutoHyphens w:val="0"/>
        <w:autoSpaceDE w:val="0"/>
        <w:autoSpaceDN w:val="0"/>
        <w:adjustRightInd w:val="0"/>
        <w:ind w:left="720"/>
        <w:jc w:val="both"/>
        <w:rPr>
          <w:rFonts w:ascii="Arial" w:hAnsi="Arial" w:cs="Arial"/>
          <w:sz w:val="24"/>
          <w:szCs w:val="24"/>
          <w:lang w:val="es-ES" w:eastAsia="es-ES"/>
        </w:rPr>
      </w:pPr>
    </w:p>
    <w:p w14:paraId="6A24373C" w14:textId="77777777" w:rsidR="00453ABD" w:rsidRPr="00296592" w:rsidRDefault="00453ABD" w:rsidP="00454F79">
      <w:pPr>
        <w:tabs>
          <w:tab w:val="left" w:pos="360"/>
          <w:tab w:val="left" w:pos="425"/>
          <w:tab w:val="left" w:pos="567"/>
        </w:tabs>
        <w:jc w:val="both"/>
        <w:rPr>
          <w:rFonts w:ascii="Arial" w:hAnsi="Arial" w:cs="Arial"/>
          <w:b/>
          <w:bCs/>
          <w:sz w:val="24"/>
          <w:szCs w:val="24"/>
        </w:rPr>
      </w:pPr>
    </w:p>
    <w:p w14:paraId="0A67DA0F" w14:textId="39CE9F39" w:rsidR="00967E7E" w:rsidRPr="002D3D23" w:rsidRDefault="0046016A" w:rsidP="002D3D23">
      <w:pPr>
        <w:pStyle w:val="Ttulo2"/>
        <w:numPr>
          <w:ilvl w:val="1"/>
          <w:numId w:val="5"/>
        </w:numPr>
        <w:tabs>
          <w:tab w:val="clear" w:pos="576"/>
          <w:tab w:val="num" w:pos="284"/>
        </w:tabs>
        <w:rPr>
          <w:rFonts w:ascii="Arial" w:hAnsi="Arial" w:cs="Arial"/>
          <w:b/>
          <w:sz w:val="24"/>
        </w:rPr>
      </w:pPr>
      <w:bookmarkStart w:id="59" w:name="_Toc528045424"/>
      <w:bookmarkStart w:id="60" w:name="_Toc89346194"/>
      <w:r w:rsidRPr="00296592">
        <w:rPr>
          <w:rFonts w:ascii="Arial" w:hAnsi="Arial" w:cs="Arial"/>
          <w:b/>
          <w:sz w:val="24"/>
        </w:rPr>
        <w:lastRenderedPageBreak/>
        <w:t xml:space="preserve">Creación de Plazas </w:t>
      </w:r>
      <w:r w:rsidR="00181B5B" w:rsidRPr="002D3D23">
        <w:rPr>
          <w:rFonts w:ascii="Arial" w:hAnsi="Arial" w:cs="Arial"/>
          <w:b/>
          <w:sz w:val="24"/>
        </w:rPr>
        <w:t>202</w:t>
      </w:r>
      <w:bookmarkEnd w:id="59"/>
      <w:r w:rsidR="003C438B" w:rsidRPr="002D3D23">
        <w:rPr>
          <w:rFonts w:ascii="Arial" w:hAnsi="Arial" w:cs="Arial"/>
          <w:b/>
          <w:sz w:val="24"/>
        </w:rPr>
        <w:t>3</w:t>
      </w:r>
      <w:bookmarkEnd w:id="60"/>
    </w:p>
    <w:p w14:paraId="4D251C15" w14:textId="77777777" w:rsidR="0077446B" w:rsidRPr="00296592" w:rsidRDefault="0077446B" w:rsidP="0077446B">
      <w:pPr>
        <w:jc w:val="both"/>
        <w:rPr>
          <w:rFonts w:ascii="Arial" w:hAnsi="Arial" w:cs="Arial"/>
          <w:sz w:val="24"/>
          <w:szCs w:val="24"/>
        </w:rPr>
      </w:pPr>
    </w:p>
    <w:p w14:paraId="23B33908" w14:textId="77777777" w:rsidR="008D1F86" w:rsidRPr="00296592" w:rsidRDefault="0077446B" w:rsidP="00467077">
      <w:pPr>
        <w:tabs>
          <w:tab w:val="left" w:pos="567"/>
        </w:tabs>
        <w:jc w:val="both"/>
        <w:rPr>
          <w:rFonts w:ascii="Arial" w:hAnsi="Arial" w:cs="Arial"/>
          <w:sz w:val="24"/>
          <w:szCs w:val="24"/>
        </w:rPr>
      </w:pPr>
      <w:r w:rsidRPr="00296592">
        <w:rPr>
          <w:rFonts w:ascii="Arial" w:hAnsi="Arial" w:cs="Arial"/>
          <w:sz w:val="24"/>
          <w:szCs w:val="24"/>
        </w:rPr>
        <w:t>En lo que respecta a la creación de plazas, la Corte Plena aprobó</w:t>
      </w:r>
      <w:r w:rsidR="00186E03" w:rsidRPr="00296592">
        <w:rPr>
          <w:rFonts w:ascii="Arial" w:hAnsi="Arial" w:cs="Arial"/>
          <w:strike/>
          <w:sz w:val="24"/>
          <w:szCs w:val="24"/>
        </w:rPr>
        <w:t xml:space="preserve"> </w:t>
      </w:r>
      <w:r w:rsidR="008D1F86" w:rsidRPr="00296592">
        <w:rPr>
          <w:rFonts w:ascii="Arial" w:hAnsi="Arial" w:cs="Arial"/>
          <w:sz w:val="24"/>
          <w:szCs w:val="24"/>
        </w:rPr>
        <w:t xml:space="preserve">en sesión </w:t>
      </w:r>
      <w:r w:rsidR="00DF3B79" w:rsidRPr="00296592">
        <w:rPr>
          <w:rFonts w:ascii="Arial" w:hAnsi="Arial" w:cs="Arial"/>
          <w:sz w:val="24"/>
          <w:szCs w:val="24"/>
        </w:rPr>
        <w:t>N°</w:t>
      </w:r>
      <w:r w:rsidR="008D1F86" w:rsidRPr="00296592">
        <w:rPr>
          <w:rFonts w:ascii="Arial" w:hAnsi="Arial" w:cs="Arial"/>
          <w:sz w:val="24"/>
          <w:szCs w:val="24"/>
        </w:rPr>
        <w:t xml:space="preserve">54-2019 del 18 de diciembre de 2019, artículo único, no crear plazas nuevas y valorar únicamente la condición y continuidad de las plazas extraordinarias existentes. </w:t>
      </w:r>
    </w:p>
    <w:p w14:paraId="2D9FB4DC" w14:textId="77777777" w:rsidR="007C5709" w:rsidRPr="00296592" w:rsidRDefault="007C5709" w:rsidP="00FC3BA6">
      <w:pPr>
        <w:jc w:val="both"/>
        <w:rPr>
          <w:rFonts w:ascii="Arial" w:hAnsi="Arial" w:cs="Arial"/>
          <w:sz w:val="24"/>
          <w:szCs w:val="24"/>
        </w:rPr>
      </w:pPr>
    </w:p>
    <w:p w14:paraId="62EA244D" w14:textId="77777777" w:rsidR="00FC5328" w:rsidRPr="00296592" w:rsidRDefault="00967E7E" w:rsidP="0052329A">
      <w:pPr>
        <w:numPr>
          <w:ilvl w:val="0"/>
          <w:numId w:val="2"/>
        </w:numPr>
        <w:tabs>
          <w:tab w:val="left" w:pos="284"/>
          <w:tab w:val="left" w:pos="567"/>
        </w:tabs>
        <w:ind w:left="0" w:firstLine="0"/>
        <w:jc w:val="both"/>
        <w:rPr>
          <w:rFonts w:ascii="Arial" w:hAnsi="Arial" w:cs="Arial"/>
          <w:sz w:val="24"/>
          <w:szCs w:val="24"/>
        </w:rPr>
      </w:pPr>
      <w:r w:rsidRPr="00296592">
        <w:rPr>
          <w:rFonts w:ascii="Arial" w:hAnsi="Arial" w:cs="Arial"/>
          <w:sz w:val="24"/>
          <w:szCs w:val="24"/>
        </w:rPr>
        <w:t>La Dirección de Planificación estudiará las estructuras administrativas de los diferentes programas para determinar si desarrollan labores duplicadas o paralelas y redistribuir el recurso.</w:t>
      </w:r>
    </w:p>
    <w:p w14:paraId="4B7F89A5" w14:textId="77777777" w:rsidR="00453ABD" w:rsidRPr="00296592" w:rsidRDefault="00453ABD" w:rsidP="00453ABD">
      <w:pPr>
        <w:pStyle w:val="Prrafodelista"/>
        <w:rPr>
          <w:rFonts w:ascii="Arial" w:hAnsi="Arial" w:cs="Arial"/>
          <w:sz w:val="24"/>
          <w:szCs w:val="24"/>
        </w:rPr>
      </w:pPr>
    </w:p>
    <w:p w14:paraId="3204A12A" w14:textId="53343C03" w:rsidR="0052329A" w:rsidRPr="00296592" w:rsidRDefault="00967E7E" w:rsidP="000E6D10">
      <w:pPr>
        <w:numPr>
          <w:ilvl w:val="0"/>
          <w:numId w:val="2"/>
        </w:numPr>
        <w:tabs>
          <w:tab w:val="num" w:pos="567"/>
        </w:tabs>
        <w:ind w:left="0" w:firstLine="0"/>
        <w:jc w:val="both"/>
        <w:rPr>
          <w:rFonts w:ascii="Arial" w:hAnsi="Arial" w:cs="Arial"/>
          <w:sz w:val="24"/>
          <w:szCs w:val="24"/>
        </w:rPr>
      </w:pPr>
      <w:r w:rsidRPr="00296592">
        <w:rPr>
          <w:rFonts w:ascii="Arial" w:hAnsi="Arial" w:cs="Arial"/>
          <w:sz w:val="24"/>
          <w:szCs w:val="24"/>
        </w:rPr>
        <w:t>La Dirección de Planificación se abocará a realizar estudios donde potenciará la reorganización y el rediseño de los procesos para estandarizarlos.   En los estudios de reorganización, implementará modelos eficientes, que faciliten la toma de decisiones; lejos de contemplar la creación de nuevas plazas, se harán propuestas con las existentes y se identificarán los recursos ociosos para trasladarlos a áreas de trabajo donde se requieran. De igual manera, el personal de los despachos propiciará nuevas formas de organización y buenas prácticas de gestión.</w:t>
      </w:r>
    </w:p>
    <w:p w14:paraId="40F4591F" w14:textId="77777777" w:rsidR="0077505A" w:rsidRPr="00296592" w:rsidRDefault="0077505A" w:rsidP="0077446B">
      <w:pPr>
        <w:tabs>
          <w:tab w:val="left" w:pos="0"/>
        </w:tabs>
        <w:jc w:val="both"/>
        <w:rPr>
          <w:rFonts w:ascii="Arial" w:hAnsi="Arial" w:cs="Arial"/>
          <w:sz w:val="26"/>
          <w:szCs w:val="26"/>
        </w:rPr>
      </w:pPr>
      <w:bookmarkStart w:id="61" w:name="_Hlk51570643"/>
    </w:p>
    <w:p w14:paraId="333ABF99" w14:textId="77777777" w:rsidR="00C462AF" w:rsidRPr="00296592" w:rsidRDefault="0046016A" w:rsidP="002D3D23">
      <w:pPr>
        <w:pStyle w:val="Ttulo2"/>
        <w:numPr>
          <w:ilvl w:val="1"/>
          <w:numId w:val="5"/>
        </w:numPr>
        <w:tabs>
          <w:tab w:val="clear" w:pos="576"/>
          <w:tab w:val="num" w:pos="284"/>
        </w:tabs>
        <w:rPr>
          <w:rFonts w:ascii="Arial" w:hAnsi="Arial" w:cs="Arial"/>
          <w:b/>
          <w:sz w:val="24"/>
        </w:rPr>
      </w:pPr>
      <w:bookmarkStart w:id="62" w:name="_Toc525220844"/>
      <w:bookmarkStart w:id="63" w:name="_Toc525221868"/>
      <w:bookmarkStart w:id="64" w:name="_Toc525220845"/>
      <w:bookmarkStart w:id="65" w:name="_Toc525221869"/>
      <w:bookmarkStart w:id="66" w:name="_Toc525220846"/>
      <w:bookmarkStart w:id="67" w:name="_Toc525221870"/>
      <w:bookmarkStart w:id="68" w:name="_Toc525220848"/>
      <w:bookmarkStart w:id="69" w:name="_Toc525221872"/>
      <w:bookmarkStart w:id="70" w:name="_Toc525220850"/>
      <w:bookmarkStart w:id="71" w:name="_Toc525221874"/>
      <w:bookmarkStart w:id="72" w:name="_Toc525220851"/>
      <w:bookmarkStart w:id="73" w:name="_Toc525221875"/>
      <w:bookmarkStart w:id="74" w:name="_Toc525220852"/>
      <w:bookmarkStart w:id="75" w:name="_Toc525221876"/>
      <w:bookmarkStart w:id="76" w:name="_Toc525220861"/>
      <w:bookmarkStart w:id="77" w:name="_Toc525221885"/>
      <w:bookmarkStart w:id="78" w:name="_Toc525220863"/>
      <w:bookmarkStart w:id="79" w:name="_Toc525221887"/>
      <w:bookmarkStart w:id="80" w:name="_Toc525220864"/>
      <w:bookmarkStart w:id="81" w:name="_Toc525221888"/>
      <w:bookmarkStart w:id="82" w:name="_Toc525220865"/>
      <w:bookmarkStart w:id="83" w:name="_Toc525221889"/>
      <w:bookmarkStart w:id="84" w:name="_Toc525220866"/>
      <w:bookmarkStart w:id="85" w:name="_Toc525221890"/>
      <w:bookmarkStart w:id="86" w:name="_Toc525220867"/>
      <w:bookmarkStart w:id="87" w:name="_Toc525221891"/>
      <w:bookmarkStart w:id="88" w:name="_Toc525220868"/>
      <w:bookmarkStart w:id="89" w:name="_Toc525221892"/>
      <w:bookmarkStart w:id="90" w:name="_Toc525220869"/>
      <w:bookmarkStart w:id="91" w:name="_Toc525221893"/>
      <w:bookmarkStart w:id="92" w:name="_Toc525220877"/>
      <w:bookmarkStart w:id="93" w:name="_Toc525221901"/>
      <w:bookmarkStart w:id="94" w:name="_Toc525220878"/>
      <w:bookmarkStart w:id="95" w:name="_Toc525221902"/>
      <w:bookmarkStart w:id="96" w:name="_Toc528045426"/>
      <w:bookmarkStart w:id="97" w:name="_Toc89346195"/>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296592">
        <w:rPr>
          <w:rFonts w:ascii="Arial" w:hAnsi="Arial" w:cs="Arial"/>
          <w:b/>
          <w:sz w:val="24"/>
        </w:rPr>
        <w:t xml:space="preserve">Plan Anual Operativo </w:t>
      </w:r>
      <w:r w:rsidR="00717E1C" w:rsidRPr="00296592">
        <w:rPr>
          <w:rFonts w:ascii="Arial" w:hAnsi="Arial" w:cs="Arial"/>
          <w:b/>
          <w:sz w:val="24"/>
        </w:rPr>
        <w:t xml:space="preserve">(PAO) </w:t>
      </w:r>
      <w:r w:rsidR="005A1654" w:rsidRPr="00296592">
        <w:rPr>
          <w:rFonts w:ascii="Arial" w:hAnsi="Arial" w:cs="Arial"/>
          <w:b/>
          <w:sz w:val="24"/>
        </w:rPr>
        <w:t>20</w:t>
      </w:r>
      <w:r w:rsidR="00FC1460" w:rsidRPr="00296592">
        <w:rPr>
          <w:rFonts w:ascii="Arial" w:hAnsi="Arial" w:cs="Arial"/>
          <w:b/>
          <w:sz w:val="24"/>
        </w:rPr>
        <w:t>2</w:t>
      </w:r>
      <w:bookmarkEnd w:id="96"/>
      <w:r w:rsidR="002D3498" w:rsidRPr="00296592">
        <w:rPr>
          <w:rFonts w:ascii="Arial" w:hAnsi="Arial" w:cs="Arial"/>
          <w:b/>
          <w:sz w:val="24"/>
        </w:rPr>
        <w:t>3</w:t>
      </w:r>
      <w:bookmarkEnd w:id="97"/>
    </w:p>
    <w:p w14:paraId="5B133E57" w14:textId="77777777" w:rsidR="00C75F99" w:rsidRPr="00296592" w:rsidRDefault="00C75F99" w:rsidP="00FC3BA6">
      <w:pPr>
        <w:rPr>
          <w:rFonts w:ascii="Arial" w:hAnsi="Arial" w:cs="Arial"/>
          <w:strike/>
          <w:lang w:val="x-none"/>
        </w:rPr>
      </w:pPr>
    </w:p>
    <w:p w14:paraId="0C4B7044" w14:textId="1EEC9452" w:rsidR="00C75F99" w:rsidRPr="00296592" w:rsidRDefault="00C75F99" w:rsidP="00164CDD">
      <w:pPr>
        <w:numPr>
          <w:ilvl w:val="0"/>
          <w:numId w:val="2"/>
        </w:numPr>
        <w:suppressAutoHyphens w:val="0"/>
        <w:ind w:left="0" w:firstLine="0"/>
        <w:jc w:val="both"/>
        <w:rPr>
          <w:rFonts w:ascii="Arial" w:hAnsi="Arial" w:cs="Arial"/>
          <w:sz w:val="24"/>
          <w:szCs w:val="24"/>
          <w:lang w:eastAsia="en-US"/>
        </w:rPr>
      </w:pPr>
      <w:r w:rsidRPr="00296592">
        <w:rPr>
          <w:rFonts w:ascii="Arial" w:hAnsi="Arial" w:cs="Arial"/>
          <w:sz w:val="24"/>
          <w:szCs w:val="24"/>
        </w:rPr>
        <w:t>Para la elaboración y entrega de los Planes Anuales Operativos para el periodo 202</w:t>
      </w:r>
      <w:r w:rsidR="00A528FD" w:rsidRPr="00296592">
        <w:rPr>
          <w:rFonts w:ascii="Arial" w:hAnsi="Arial" w:cs="Arial"/>
          <w:sz w:val="24"/>
          <w:szCs w:val="24"/>
        </w:rPr>
        <w:t>3</w:t>
      </w:r>
      <w:r w:rsidRPr="00296592">
        <w:rPr>
          <w:rFonts w:ascii="Arial" w:hAnsi="Arial" w:cs="Arial"/>
          <w:sz w:val="24"/>
          <w:szCs w:val="24"/>
        </w:rPr>
        <w:t xml:space="preserve"> en el Sistema PAO, se deberán acatar las directrices que emitirá la Dirección de Planificación, mediante circular. De esta manera, el Sistema PAO se habilitará hasta el momento en que se haga la divulgación de la circular </w:t>
      </w:r>
      <w:r w:rsidR="00057436" w:rsidRPr="00296592">
        <w:rPr>
          <w:rFonts w:ascii="Arial" w:hAnsi="Arial" w:cs="Arial"/>
          <w:sz w:val="24"/>
          <w:szCs w:val="24"/>
        </w:rPr>
        <w:t>indicada</w:t>
      </w:r>
      <w:r w:rsidRPr="00296592">
        <w:rPr>
          <w:rFonts w:ascii="Arial" w:hAnsi="Arial" w:cs="Arial"/>
          <w:sz w:val="24"/>
          <w:szCs w:val="24"/>
        </w:rPr>
        <w:t xml:space="preserve">. </w:t>
      </w:r>
    </w:p>
    <w:p w14:paraId="451EA051" w14:textId="77777777" w:rsidR="00C75F99" w:rsidRPr="00296592" w:rsidRDefault="00C75F99" w:rsidP="00164CDD">
      <w:pPr>
        <w:pStyle w:val="Prrafodelista"/>
        <w:rPr>
          <w:rFonts w:ascii="Arial" w:hAnsi="Arial" w:cs="Arial"/>
          <w:sz w:val="24"/>
          <w:szCs w:val="24"/>
          <w:highlight w:val="yellow"/>
          <w:lang w:eastAsia="en-US"/>
        </w:rPr>
      </w:pPr>
    </w:p>
    <w:p w14:paraId="42F9256F" w14:textId="3B4D8958" w:rsidR="00F81B2E" w:rsidRPr="00296592" w:rsidRDefault="00F81B2E" w:rsidP="00164CDD">
      <w:pPr>
        <w:numPr>
          <w:ilvl w:val="0"/>
          <w:numId w:val="2"/>
        </w:numPr>
        <w:suppressAutoHyphens w:val="0"/>
        <w:ind w:left="0" w:firstLine="0"/>
        <w:jc w:val="both"/>
        <w:rPr>
          <w:rFonts w:ascii="Arial" w:hAnsi="Arial" w:cs="Arial"/>
          <w:sz w:val="24"/>
          <w:szCs w:val="24"/>
          <w:lang w:eastAsia="en-US"/>
        </w:rPr>
      </w:pPr>
      <w:r w:rsidRPr="00296592">
        <w:rPr>
          <w:rFonts w:ascii="Arial" w:hAnsi="Arial" w:cs="Arial"/>
          <w:sz w:val="24"/>
          <w:szCs w:val="24"/>
        </w:rPr>
        <w:t>Los programas 928 Organismo de Investigación Judicial, 929 Ministerio Público, 930 Defensa Pública</w:t>
      </w:r>
      <w:r w:rsidR="00DD4A18" w:rsidRPr="00296592">
        <w:rPr>
          <w:rFonts w:ascii="Arial" w:hAnsi="Arial" w:cs="Arial"/>
          <w:sz w:val="24"/>
          <w:szCs w:val="24"/>
        </w:rPr>
        <w:t>,</w:t>
      </w:r>
      <w:r w:rsidRPr="00296592">
        <w:rPr>
          <w:rFonts w:ascii="Arial" w:hAnsi="Arial" w:cs="Arial"/>
          <w:sz w:val="24"/>
          <w:szCs w:val="24"/>
        </w:rPr>
        <w:t xml:space="preserve"> 950 Servicio de Atención y Protección de Víctimas y Testigos</w:t>
      </w:r>
      <w:r w:rsidR="00DD4A18" w:rsidRPr="00296592">
        <w:rPr>
          <w:rFonts w:ascii="Arial" w:hAnsi="Arial" w:cs="Arial"/>
          <w:sz w:val="24"/>
          <w:szCs w:val="24"/>
        </w:rPr>
        <w:t xml:space="preserve"> y 951 Administración del Fondo de Jubilaciones y Pensiones del Poder Judicial</w:t>
      </w:r>
      <w:r w:rsidRPr="00296592">
        <w:rPr>
          <w:rFonts w:ascii="Arial" w:hAnsi="Arial" w:cs="Arial"/>
          <w:sz w:val="24"/>
          <w:szCs w:val="24"/>
        </w:rPr>
        <w:t xml:space="preserve">, deben presentar </w:t>
      </w:r>
      <w:r w:rsidR="00057436" w:rsidRPr="00296592">
        <w:rPr>
          <w:rFonts w:ascii="Arial" w:hAnsi="Arial" w:cs="Arial"/>
          <w:sz w:val="24"/>
          <w:szCs w:val="24"/>
        </w:rPr>
        <w:t xml:space="preserve">además </w:t>
      </w:r>
      <w:r w:rsidRPr="00296592">
        <w:rPr>
          <w:rFonts w:ascii="Arial" w:hAnsi="Arial" w:cs="Arial"/>
          <w:sz w:val="24"/>
          <w:szCs w:val="24"/>
        </w:rPr>
        <w:t>la información en l</w:t>
      </w:r>
      <w:r w:rsidR="000243C3" w:rsidRPr="00296592">
        <w:rPr>
          <w:rFonts w:ascii="Arial" w:hAnsi="Arial" w:cs="Arial"/>
          <w:sz w:val="24"/>
          <w:szCs w:val="24"/>
        </w:rPr>
        <w:t>a</w:t>
      </w:r>
      <w:r w:rsidRPr="00296592">
        <w:rPr>
          <w:rFonts w:ascii="Arial" w:hAnsi="Arial" w:cs="Arial"/>
          <w:sz w:val="24"/>
          <w:szCs w:val="24"/>
        </w:rPr>
        <w:t xml:space="preserve"> </w:t>
      </w:r>
      <w:r w:rsidR="000243C3" w:rsidRPr="00296592">
        <w:rPr>
          <w:rFonts w:ascii="Arial" w:hAnsi="Arial" w:cs="Arial"/>
          <w:sz w:val="24"/>
          <w:szCs w:val="24"/>
        </w:rPr>
        <w:t>fórmula</w:t>
      </w:r>
      <w:r w:rsidRPr="00296592">
        <w:rPr>
          <w:rFonts w:ascii="Arial" w:hAnsi="Arial" w:cs="Arial"/>
          <w:sz w:val="24"/>
          <w:szCs w:val="24"/>
        </w:rPr>
        <w:t xml:space="preserve"> que para los efectos solicita el Ministerio de Hacienda</w:t>
      </w:r>
      <w:r w:rsidR="00C34C45" w:rsidRPr="00296592">
        <w:rPr>
          <w:rFonts w:ascii="Arial" w:hAnsi="Arial" w:cs="Arial"/>
          <w:sz w:val="24"/>
          <w:szCs w:val="24"/>
        </w:rPr>
        <w:t>,</w:t>
      </w:r>
      <w:r w:rsidR="000243C3" w:rsidRPr="00296592">
        <w:rPr>
          <w:rFonts w:ascii="Arial" w:hAnsi="Arial" w:cs="Arial"/>
          <w:sz w:val="24"/>
          <w:szCs w:val="24"/>
        </w:rPr>
        <w:t xml:space="preserve"> denominada </w:t>
      </w:r>
      <w:r w:rsidR="000243C3" w:rsidRPr="00296592">
        <w:rPr>
          <w:rFonts w:ascii="Arial" w:hAnsi="Arial" w:cs="Arial"/>
          <w:b/>
          <w:sz w:val="24"/>
          <w:szCs w:val="24"/>
        </w:rPr>
        <w:t xml:space="preserve">“Información </w:t>
      </w:r>
      <w:r w:rsidR="00F46466" w:rsidRPr="00296592">
        <w:rPr>
          <w:rFonts w:ascii="Arial" w:hAnsi="Arial" w:cs="Arial"/>
          <w:b/>
          <w:sz w:val="24"/>
          <w:szCs w:val="24"/>
        </w:rPr>
        <w:t>G</w:t>
      </w:r>
      <w:r w:rsidR="000243C3" w:rsidRPr="00296592">
        <w:rPr>
          <w:rFonts w:ascii="Arial" w:hAnsi="Arial" w:cs="Arial"/>
          <w:b/>
          <w:sz w:val="24"/>
          <w:szCs w:val="24"/>
        </w:rPr>
        <w:t xml:space="preserve">eneral del </w:t>
      </w:r>
      <w:r w:rsidR="00F46466" w:rsidRPr="00296592">
        <w:rPr>
          <w:rFonts w:ascii="Arial" w:hAnsi="Arial" w:cs="Arial"/>
          <w:b/>
          <w:sz w:val="24"/>
          <w:szCs w:val="24"/>
        </w:rPr>
        <w:t>P</w:t>
      </w:r>
      <w:r w:rsidR="000243C3" w:rsidRPr="00296592">
        <w:rPr>
          <w:rFonts w:ascii="Arial" w:hAnsi="Arial" w:cs="Arial"/>
          <w:b/>
          <w:sz w:val="24"/>
          <w:szCs w:val="24"/>
        </w:rPr>
        <w:t>rograma”</w:t>
      </w:r>
      <w:r w:rsidR="000243C3" w:rsidRPr="00296592">
        <w:rPr>
          <w:rFonts w:ascii="Arial" w:hAnsi="Arial" w:cs="Arial"/>
          <w:sz w:val="24"/>
          <w:szCs w:val="24"/>
        </w:rPr>
        <w:t xml:space="preserve"> la cual se adjunta</w:t>
      </w:r>
      <w:r w:rsidRPr="00296592">
        <w:rPr>
          <w:rFonts w:ascii="Arial" w:hAnsi="Arial" w:cs="Arial"/>
          <w:sz w:val="24"/>
          <w:szCs w:val="24"/>
        </w:rPr>
        <w:t xml:space="preserve">. </w:t>
      </w:r>
    </w:p>
    <w:p w14:paraId="6B1DDD47" w14:textId="77777777" w:rsidR="00F46466" w:rsidRPr="00296592" w:rsidRDefault="00F46466" w:rsidP="00164CDD">
      <w:pPr>
        <w:pStyle w:val="Prrafodelista"/>
        <w:rPr>
          <w:rFonts w:ascii="Arial" w:hAnsi="Arial" w:cs="Arial"/>
          <w:sz w:val="24"/>
          <w:szCs w:val="24"/>
          <w:lang w:eastAsia="en-US"/>
        </w:rPr>
      </w:pPr>
    </w:p>
    <w:bookmarkStart w:id="98" w:name="_MON_1598944208"/>
    <w:bookmarkEnd w:id="98"/>
    <w:p w14:paraId="73BED158" w14:textId="51E9A225" w:rsidR="00F46466" w:rsidRPr="00296592" w:rsidRDefault="0043372F" w:rsidP="00164CDD">
      <w:pPr>
        <w:suppressAutoHyphens w:val="0"/>
        <w:jc w:val="center"/>
        <w:rPr>
          <w:rFonts w:ascii="Arial" w:hAnsi="Arial" w:cs="Arial"/>
          <w:sz w:val="24"/>
          <w:szCs w:val="24"/>
          <w:lang w:eastAsia="en-US"/>
        </w:rPr>
      </w:pPr>
      <w:r w:rsidRPr="00296592">
        <w:rPr>
          <w:rFonts w:ascii="Arial" w:hAnsi="Arial" w:cs="Arial"/>
          <w:sz w:val="24"/>
          <w:szCs w:val="24"/>
          <w:lang w:eastAsia="en-US"/>
        </w:rPr>
        <w:object w:dxaOrig="2520" w:dyaOrig="1640" w14:anchorId="0BB72399">
          <v:shape id="_x0000_i1034" type="#_x0000_t75" style="width:75pt;height:49.5pt" o:ole="">
            <v:imagedata r:id="rId38" o:title=""/>
          </v:shape>
          <o:OLEObject Type="Embed" ProgID="Excel.Sheet.12" ShapeID="_x0000_i1034" DrawAspect="Icon" ObjectID="_1699960958" r:id="rId39"/>
        </w:object>
      </w:r>
    </w:p>
    <w:p w14:paraId="7A72142D" w14:textId="77777777" w:rsidR="007A5663" w:rsidRPr="00296592" w:rsidRDefault="007A5663" w:rsidP="00164CDD">
      <w:pPr>
        <w:suppressAutoHyphens w:val="0"/>
        <w:jc w:val="both"/>
        <w:rPr>
          <w:rFonts w:ascii="Arial" w:hAnsi="Arial" w:cs="Arial"/>
          <w:sz w:val="24"/>
          <w:szCs w:val="24"/>
          <w:lang w:eastAsia="en-US"/>
        </w:rPr>
      </w:pPr>
    </w:p>
    <w:p w14:paraId="057D0241" w14:textId="77777777" w:rsidR="007A5663" w:rsidRPr="00296592" w:rsidRDefault="007A5663" w:rsidP="00164CDD">
      <w:pPr>
        <w:numPr>
          <w:ilvl w:val="0"/>
          <w:numId w:val="2"/>
        </w:numPr>
        <w:suppressAutoHyphens w:val="0"/>
        <w:ind w:left="0" w:firstLine="0"/>
        <w:jc w:val="both"/>
        <w:rPr>
          <w:rFonts w:ascii="Arial" w:hAnsi="Arial" w:cs="Arial"/>
          <w:sz w:val="24"/>
          <w:szCs w:val="24"/>
        </w:rPr>
      </w:pPr>
      <w:r w:rsidRPr="00296592">
        <w:rPr>
          <w:rFonts w:ascii="Arial" w:hAnsi="Arial" w:cs="Arial"/>
          <w:sz w:val="24"/>
          <w:szCs w:val="24"/>
        </w:rPr>
        <w:t>A cada Centro de Responsabilidad le corresponde el control de los Planes Anuales Operativos de las oficinas a su cargo.  Cualquier otro órgano de control del Poder Judicial puede también tener acceso a esa información.</w:t>
      </w:r>
    </w:p>
    <w:p w14:paraId="27CC2D7D" w14:textId="77777777" w:rsidR="007A5663" w:rsidRPr="00296592" w:rsidRDefault="007A5663" w:rsidP="00164CDD">
      <w:pPr>
        <w:suppressAutoHyphens w:val="0"/>
        <w:jc w:val="both"/>
        <w:rPr>
          <w:rFonts w:ascii="Arial" w:hAnsi="Arial" w:cs="Arial"/>
          <w:sz w:val="24"/>
          <w:szCs w:val="24"/>
        </w:rPr>
      </w:pPr>
    </w:p>
    <w:bookmarkEnd w:id="61"/>
    <w:p w14:paraId="75556E14" w14:textId="23C69EC0" w:rsidR="00660A5E" w:rsidRPr="00296592" w:rsidRDefault="00660A5E" w:rsidP="00660A5E">
      <w:pPr>
        <w:suppressAutoHyphens w:val="0"/>
        <w:jc w:val="both"/>
        <w:rPr>
          <w:rFonts w:ascii="Arial" w:hAnsi="Arial" w:cs="Arial"/>
          <w:sz w:val="24"/>
          <w:szCs w:val="24"/>
        </w:rPr>
      </w:pPr>
      <w:r w:rsidRPr="00296592">
        <w:rPr>
          <w:rFonts w:ascii="Arial" w:hAnsi="Arial" w:cs="Arial"/>
          <w:sz w:val="24"/>
          <w:szCs w:val="24"/>
        </w:rPr>
        <w:t xml:space="preserve">En lo que respecta a las consultas sobre Plan Anual Operativo (PAO), diríjase al Subproceso de Planificación Estratégica de la Dirección de Planificación, al correo </w:t>
      </w:r>
      <w:r w:rsidR="00B83F92" w:rsidRPr="00296592">
        <w:rPr>
          <w:rFonts w:ascii="Arial" w:hAnsi="Arial" w:cs="Arial"/>
          <w:sz w:val="24"/>
          <w:szCs w:val="24"/>
        </w:rPr>
        <w:t>o</w:t>
      </w:r>
      <w:r w:rsidRPr="00296592">
        <w:rPr>
          <w:rFonts w:ascii="Arial" w:hAnsi="Arial" w:cs="Arial"/>
          <w:sz w:val="24"/>
          <w:szCs w:val="24"/>
        </w:rPr>
        <w:t xml:space="preserve"> vía Microsoft Teams a </w:t>
      </w:r>
      <w:hyperlink r:id="rId40" w:history="1">
        <w:r w:rsidR="00911847" w:rsidRPr="00296592">
          <w:rPr>
            <w:rStyle w:val="Hipervnculo"/>
            <w:rFonts w:ascii="Arial" w:hAnsi="Arial" w:cs="Arial"/>
            <w:color w:val="auto"/>
            <w:sz w:val="24"/>
            <w:szCs w:val="24"/>
          </w:rPr>
          <w:t>dmadrigalq@poder-judicial.go.cr</w:t>
        </w:r>
      </w:hyperlink>
      <w:r w:rsidRPr="00296592">
        <w:rPr>
          <w:rFonts w:ascii="Arial" w:hAnsi="Arial" w:cs="Arial"/>
          <w:sz w:val="24"/>
          <w:szCs w:val="24"/>
        </w:rPr>
        <w:t xml:space="preserve">,  las extensiones 01-4457 y 01-3462. </w:t>
      </w:r>
    </w:p>
    <w:p w14:paraId="2DD4A949" w14:textId="44B15B17" w:rsidR="00974F4A" w:rsidRPr="00296592" w:rsidRDefault="00974F4A" w:rsidP="00974F4A">
      <w:pPr>
        <w:suppressAutoHyphens w:val="0"/>
        <w:jc w:val="both"/>
        <w:rPr>
          <w:rFonts w:ascii="Arial" w:hAnsi="Arial" w:cs="Arial"/>
          <w:sz w:val="24"/>
          <w:szCs w:val="24"/>
        </w:rPr>
      </w:pPr>
    </w:p>
    <w:p w14:paraId="40929C52" w14:textId="09E4774E" w:rsidR="009740A5" w:rsidRPr="00A5277D" w:rsidRDefault="00C67CC4" w:rsidP="009740A5">
      <w:pPr>
        <w:suppressAutoHyphens w:val="0"/>
        <w:jc w:val="both"/>
        <w:rPr>
          <w:rFonts w:ascii="Arial" w:hAnsi="Arial" w:cs="Arial"/>
          <w:sz w:val="24"/>
          <w:szCs w:val="24"/>
        </w:rPr>
      </w:pPr>
      <w:r w:rsidRPr="00C41851">
        <w:rPr>
          <w:rFonts w:ascii="Arial" w:hAnsi="Arial" w:cs="Arial"/>
          <w:sz w:val="24"/>
          <w:szCs w:val="24"/>
        </w:rPr>
        <w:lastRenderedPageBreak/>
        <w:t>Adicionalmente, c</w:t>
      </w:r>
      <w:r w:rsidR="009740A5" w:rsidRPr="00C41851">
        <w:rPr>
          <w:rFonts w:ascii="Arial" w:hAnsi="Arial" w:cs="Arial"/>
          <w:sz w:val="24"/>
          <w:szCs w:val="24"/>
        </w:rPr>
        <w:t xml:space="preserve">onforme la CIRCULAR </w:t>
      </w:r>
      <w:proofErr w:type="spellStart"/>
      <w:r w:rsidR="009740A5" w:rsidRPr="00C41851">
        <w:rPr>
          <w:rFonts w:ascii="Arial" w:hAnsi="Arial" w:cs="Arial"/>
          <w:sz w:val="24"/>
          <w:szCs w:val="24"/>
        </w:rPr>
        <w:t>N°</w:t>
      </w:r>
      <w:proofErr w:type="spellEnd"/>
      <w:r w:rsidR="009740A5" w:rsidRPr="00C41851">
        <w:rPr>
          <w:rFonts w:ascii="Arial" w:hAnsi="Arial" w:cs="Arial"/>
          <w:sz w:val="24"/>
          <w:szCs w:val="24"/>
        </w:rPr>
        <w:t xml:space="preserve"> 59-17 de la Secretaría de la Corte, las instancias judiciales deberán incluir dentro de sus presupuestos anuales, acciones que promuevan el cumplimiento de los Objetivos de Desarrollo Sostenible, según sea el tema de su competencia.</w:t>
      </w:r>
    </w:p>
    <w:p w14:paraId="63004D68" w14:textId="77777777" w:rsidR="00660A5E" w:rsidRPr="00296592" w:rsidRDefault="00660A5E" w:rsidP="00974F4A">
      <w:pPr>
        <w:suppressAutoHyphens w:val="0"/>
        <w:jc w:val="both"/>
        <w:rPr>
          <w:rFonts w:ascii="Arial" w:hAnsi="Arial" w:cs="Arial"/>
          <w:sz w:val="24"/>
          <w:szCs w:val="24"/>
        </w:rPr>
      </w:pPr>
    </w:p>
    <w:p w14:paraId="351CE9C7" w14:textId="1DC8D90C" w:rsidR="00AA6E1D" w:rsidRPr="00296592" w:rsidRDefault="00AA6E1D" w:rsidP="002D3D23">
      <w:pPr>
        <w:pStyle w:val="Ttulo2"/>
        <w:numPr>
          <w:ilvl w:val="1"/>
          <w:numId w:val="5"/>
        </w:numPr>
        <w:tabs>
          <w:tab w:val="clear" w:pos="576"/>
          <w:tab w:val="num" w:pos="284"/>
        </w:tabs>
        <w:ind w:left="0" w:firstLine="0"/>
        <w:jc w:val="both"/>
        <w:rPr>
          <w:rFonts w:ascii="Arial" w:hAnsi="Arial" w:cs="Arial"/>
          <w:b/>
          <w:sz w:val="24"/>
        </w:rPr>
      </w:pPr>
      <w:bookmarkStart w:id="99" w:name="_Toc89346196"/>
      <w:r w:rsidRPr="00296592">
        <w:rPr>
          <w:rFonts w:ascii="Arial" w:hAnsi="Arial" w:cs="Arial"/>
          <w:b/>
          <w:sz w:val="24"/>
        </w:rPr>
        <w:t xml:space="preserve">Lineamientos </w:t>
      </w:r>
      <w:r w:rsidR="00660A5E" w:rsidRPr="00296592">
        <w:rPr>
          <w:rFonts w:ascii="Arial" w:hAnsi="Arial" w:cs="Arial"/>
          <w:b/>
          <w:sz w:val="24"/>
        </w:rPr>
        <w:t xml:space="preserve">de </w:t>
      </w:r>
      <w:r w:rsidR="00F45695" w:rsidRPr="002D3D23">
        <w:rPr>
          <w:rFonts w:ascii="Arial" w:hAnsi="Arial" w:cs="Arial"/>
          <w:b/>
          <w:sz w:val="24"/>
        </w:rPr>
        <w:t>S</w:t>
      </w:r>
      <w:r w:rsidR="00660A5E" w:rsidRPr="00296592">
        <w:rPr>
          <w:rFonts w:ascii="Arial" w:hAnsi="Arial" w:cs="Arial"/>
          <w:b/>
          <w:sz w:val="24"/>
        </w:rPr>
        <w:t xml:space="preserve">ostenibilidad </w:t>
      </w:r>
      <w:r w:rsidR="00F45695" w:rsidRPr="002D3D23">
        <w:rPr>
          <w:rFonts w:ascii="Arial" w:hAnsi="Arial" w:cs="Arial"/>
          <w:b/>
          <w:sz w:val="24"/>
        </w:rPr>
        <w:t>P</w:t>
      </w:r>
      <w:r w:rsidR="00660A5E" w:rsidRPr="00296592">
        <w:rPr>
          <w:rFonts w:ascii="Arial" w:hAnsi="Arial" w:cs="Arial"/>
          <w:b/>
          <w:sz w:val="24"/>
        </w:rPr>
        <w:t xml:space="preserve">resupuestaria </w:t>
      </w:r>
      <w:r w:rsidR="0063524D" w:rsidRPr="002D3D23">
        <w:rPr>
          <w:rFonts w:ascii="Arial" w:hAnsi="Arial" w:cs="Arial"/>
          <w:b/>
          <w:sz w:val="24"/>
        </w:rPr>
        <w:t>para Asegurar la Continuidad del Servicio</w:t>
      </w:r>
      <w:bookmarkEnd w:id="99"/>
    </w:p>
    <w:p w14:paraId="36356994" w14:textId="77777777" w:rsidR="0063524D" w:rsidRPr="00296592" w:rsidRDefault="0063524D" w:rsidP="0063524D">
      <w:pPr>
        <w:rPr>
          <w:lang w:val="x-none"/>
        </w:rPr>
      </w:pPr>
    </w:p>
    <w:p w14:paraId="1DC6B76B" w14:textId="74F612BB" w:rsidR="00E0033E" w:rsidRPr="00296592" w:rsidRDefault="00E0033E" w:rsidP="004D3089">
      <w:pPr>
        <w:suppressAutoHyphens w:val="0"/>
        <w:jc w:val="both"/>
        <w:rPr>
          <w:rFonts w:ascii="Arial" w:hAnsi="Arial" w:cs="Arial"/>
          <w:strike/>
          <w:sz w:val="24"/>
          <w:szCs w:val="24"/>
        </w:rPr>
      </w:pPr>
      <w:r w:rsidRPr="00296592">
        <w:rPr>
          <w:rFonts w:ascii="Arial" w:hAnsi="Arial" w:cs="Arial"/>
          <w:sz w:val="24"/>
          <w:szCs w:val="24"/>
        </w:rPr>
        <w:t xml:space="preserve">Conforme lo consignado </w:t>
      </w:r>
      <w:r w:rsidR="00255CA9">
        <w:rPr>
          <w:rFonts w:ascii="Arial" w:hAnsi="Arial" w:cs="Arial"/>
          <w:sz w:val="24"/>
          <w:szCs w:val="24"/>
        </w:rPr>
        <w:t xml:space="preserve">y aprobado por el Consejo Superior, mediante </w:t>
      </w:r>
      <w:r w:rsidRPr="00296592">
        <w:rPr>
          <w:rFonts w:ascii="Arial" w:hAnsi="Arial" w:cs="Arial"/>
          <w:sz w:val="24"/>
          <w:szCs w:val="24"/>
        </w:rPr>
        <w:t xml:space="preserve">el informe de la Dirección de Planificación </w:t>
      </w:r>
      <w:r w:rsidR="002A679E" w:rsidRPr="00296592">
        <w:rPr>
          <w:rFonts w:ascii="Arial" w:hAnsi="Arial" w:cs="Arial"/>
          <w:sz w:val="24"/>
          <w:szCs w:val="24"/>
        </w:rPr>
        <w:t>2050-PLA-2020</w:t>
      </w:r>
      <w:r w:rsidRPr="00296592">
        <w:rPr>
          <w:rFonts w:ascii="Arial" w:hAnsi="Arial" w:cs="Arial"/>
          <w:sz w:val="24"/>
          <w:szCs w:val="24"/>
        </w:rPr>
        <w:t>, se debe considerar:</w:t>
      </w:r>
    </w:p>
    <w:p w14:paraId="2FF52C7E" w14:textId="77777777" w:rsidR="00AA6E1D" w:rsidRPr="00296592" w:rsidRDefault="00AA6E1D" w:rsidP="00AA6E1D">
      <w:pPr>
        <w:suppressAutoHyphens w:val="0"/>
        <w:jc w:val="both"/>
        <w:rPr>
          <w:rFonts w:ascii="Arial" w:hAnsi="Arial" w:cs="Arial"/>
          <w:sz w:val="24"/>
          <w:szCs w:val="24"/>
        </w:rPr>
      </w:pPr>
    </w:p>
    <w:p w14:paraId="3740925A" w14:textId="014D18CC" w:rsidR="00AA6E1D" w:rsidRPr="00296592" w:rsidRDefault="00AA6E1D" w:rsidP="00AA6E1D">
      <w:pPr>
        <w:numPr>
          <w:ilvl w:val="0"/>
          <w:numId w:val="2"/>
        </w:numPr>
        <w:suppressAutoHyphens w:val="0"/>
        <w:ind w:left="0" w:firstLine="0"/>
        <w:jc w:val="both"/>
        <w:rPr>
          <w:rFonts w:ascii="Arial" w:hAnsi="Arial" w:cs="Arial"/>
          <w:sz w:val="24"/>
          <w:szCs w:val="24"/>
        </w:rPr>
      </w:pPr>
      <w:r w:rsidRPr="00296592">
        <w:rPr>
          <w:rFonts w:ascii="Arial" w:hAnsi="Arial" w:cs="Arial"/>
          <w:sz w:val="24"/>
          <w:szCs w:val="24"/>
        </w:rPr>
        <w:t xml:space="preserve">Brindar prioridad en el proceso de elaboración del presupuesto institucional a la formulación de recursos suficientes, principalmente en las subpartidas 20102 Productos Farmacéuticos y Medicinales, 29902 Útiles y Materiales Médicos, Hospitalarios y de Investigación, 29905 Útiles y Materiales de Limpieza, 29906 Útiles y </w:t>
      </w:r>
      <w:r w:rsidR="00EA5FEC" w:rsidRPr="00296592">
        <w:rPr>
          <w:rFonts w:ascii="Arial" w:hAnsi="Arial" w:cs="Arial"/>
          <w:sz w:val="24"/>
          <w:szCs w:val="24"/>
        </w:rPr>
        <w:t>M</w:t>
      </w:r>
      <w:r w:rsidRPr="00296592">
        <w:rPr>
          <w:rFonts w:ascii="Arial" w:hAnsi="Arial" w:cs="Arial"/>
          <w:sz w:val="24"/>
          <w:szCs w:val="24"/>
        </w:rPr>
        <w:t xml:space="preserve">ateriales de </w:t>
      </w:r>
      <w:r w:rsidR="00EA5FEC" w:rsidRPr="00296592">
        <w:rPr>
          <w:rFonts w:ascii="Arial" w:hAnsi="Arial" w:cs="Arial"/>
          <w:sz w:val="24"/>
          <w:szCs w:val="24"/>
        </w:rPr>
        <w:t>R</w:t>
      </w:r>
      <w:r w:rsidRPr="00296592">
        <w:rPr>
          <w:rFonts w:ascii="Arial" w:hAnsi="Arial" w:cs="Arial"/>
          <w:sz w:val="24"/>
          <w:szCs w:val="24"/>
        </w:rPr>
        <w:t xml:space="preserve">esguardo y </w:t>
      </w:r>
      <w:r w:rsidR="00EA5FEC" w:rsidRPr="00296592">
        <w:rPr>
          <w:rFonts w:ascii="Arial" w:hAnsi="Arial" w:cs="Arial"/>
          <w:sz w:val="24"/>
          <w:szCs w:val="24"/>
        </w:rPr>
        <w:t>S</w:t>
      </w:r>
      <w:r w:rsidRPr="00296592">
        <w:rPr>
          <w:rFonts w:ascii="Arial" w:hAnsi="Arial" w:cs="Arial"/>
          <w:sz w:val="24"/>
          <w:szCs w:val="24"/>
        </w:rPr>
        <w:t>eguridad y 59903 Bienes Intangibles (para adquisición de licencias)</w:t>
      </w:r>
      <w:r w:rsidR="00334509" w:rsidRPr="00296592">
        <w:rPr>
          <w:rFonts w:ascii="Arial" w:hAnsi="Arial" w:cs="Arial"/>
          <w:sz w:val="24"/>
          <w:szCs w:val="24"/>
        </w:rPr>
        <w:t>.</w:t>
      </w:r>
    </w:p>
    <w:p w14:paraId="27DE6940" w14:textId="7AA1ADFE" w:rsidR="00F836CF" w:rsidRPr="00296592" w:rsidRDefault="00F836CF" w:rsidP="00AA6E1D">
      <w:pPr>
        <w:suppressAutoHyphens w:val="0"/>
        <w:jc w:val="both"/>
        <w:rPr>
          <w:rFonts w:ascii="Arial" w:hAnsi="Arial" w:cs="Arial"/>
          <w:sz w:val="24"/>
          <w:szCs w:val="24"/>
        </w:rPr>
      </w:pPr>
    </w:p>
    <w:p w14:paraId="58E1CEB5" w14:textId="15F07ABC" w:rsidR="00AA6E1D" w:rsidRPr="00296592" w:rsidRDefault="00334509" w:rsidP="00AA6E1D">
      <w:pPr>
        <w:numPr>
          <w:ilvl w:val="0"/>
          <w:numId w:val="2"/>
        </w:numPr>
        <w:suppressAutoHyphens w:val="0"/>
        <w:ind w:left="0" w:firstLine="0"/>
        <w:jc w:val="both"/>
        <w:rPr>
          <w:rFonts w:ascii="Arial" w:hAnsi="Arial" w:cs="Arial"/>
          <w:sz w:val="24"/>
          <w:szCs w:val="24"/>
        </w:rPr>
      </w:pPr>
      <w:r w:rsidRPr="00296592">
        <w:rPr>
          <w:rFonts w:ascii="Arial" w:hAnsi="Arial" w:cs="Arial"/>
          <w:sz w:val="24"/>
          <w:szCs w:val="24"/>
        </w:rPr>
        <w:t>En l</w:t>
      </w:r>
      <w:r w:rsidR="00AA6E1D" w:rsidRPr="00296592">
        <w:rPr>
          <w:rFonts w:ascii="Arial" w:hAnsi="Arial" w:cs="Arial"/>
          <w:sz w:val="24"/>
          <w:szCs w:val="24"/>
        </w:rPr>
        <w:t xml:space="preserve">os procesos de tramitación de las modificaciones presupuestarias, </w:t>
      </w:r>
      <w:r w:rsidRPr="00296592">
        <w:rPr>
          <w:rFonts w:ascii="Arial" w:hAnsi="Arial" w:cs="Arial"/>
          <w:sz w:val="24"/>
          <w:szCs w:val="24"/>
        </w:rPr>
        <w:t xml:space="preserve">los centros de responsabilidad </w:t>
      </w:r>
      <w:r w:rsidR="00AA6E1D" w:rsidRPr="00296592">
        <w:rPr>
          <w:rFonts w:ascii="Arial" w:hAnsi="Arial" w:cs="Arial"/>
          <w:sz w:val="24"/>
          <w:szCs w:val="24"/>
        </w:rPr>
        <w:t xml:space="preserve">deben indicar que no se afectan o impactan subpartidas relacionadas con la adquisición de productos o servicios que permiten mantener la atención oportuna de las necesidades relacionadas con la emergencia provocada por el COVID-19. </w:t>
      </w:r>
    </w:p>
    <w:p w14:paraId="69C3D25D" w14:textId="77777777" w:rsidR="00AA6E1D" w:rsidRPr="00296592" w:rsidRDefault="00AA6E1D" w:rsidP="00AA6E1D">
      <w:pPr>
        <w:suppressAutoHyphens w:val="0"/>
        <w:jc w:val="both"/>
        <w:rPr>
          <w:rFonts w:ascii="Arial" w:hAnsi="Arial" w:cs="Arial"/>
          <w:sz w:val="24"/>
          <w:szCs w:val="24"/>
        </w:rPr>
      </w:pPr>
    </w:p>
    <w:p w14:paraId="186A271C" w14:textId="7F21C82C" w:rsidR="00AA6E1D" w:rsidRPr="00296592" w:rsidRDefault="00E34576" w:rsidP="00AA6E1D">
      <w:pPr>
        <w:numPr>
          <w:ilvl w:val="0"/>
          <w:numId w:val="2"/>
        </w:numPr>
        <w:suppressAutoHyphens w:val="0"/>
        <w:ind w:left="0" w:firstLine="0"/>
        <w:jc w:val="both"/>
        <w:rPr>
          <w:rFonts w:ascii="Arial" w:hAnsi="Arial" w:cs="Arial"/>
          <w:sz w:val="24"/>
          <w:szCs w:val="24"/>
        </w:rPr>
      </w:pPr>
      <w:r w:rsidRPr="00296592">
        <w:rPr>
          <w:rFonts w:ascii="Arial" w:hAnsi="Arial" w:cs="Arial"/>
          <w:sz w:val="24"/>
          <w:szCs w:val="24"/>
        </w:rPr>
        <w:t>L</w:t>
      </w:r>
      <w:r w:rsidR="00AA6E1D" w:rsidRPr="00296592">
        <w:rPr>
          <w:rFonts w:ascii="Arial" w:hAnsi="Arial" w:cs="Arial"/>
          <w:sz w:val="24"/>
          <w:szCs w:val="24"/>
        </w:rPr>
        <w:t>os Centros de Responsabilidad para la formulación del Anteproyecto de Presupuesto de 202</w:t>
      </w:r>
      <w:r w:rsidR="00080753" w:rsidRPr="00296592">
        <w:rPr>
          <w:rFonts w:ascii="Arial" w:hAnsi="Arial" w:cs="Arial"/>
          <w:sz w:val="24"/>
          <w:szCs w:val="24"/>
        </w:rPr>
        <w:t>3</w:t>
      </w:r>
      <w:r w:rsidR="00AA6E1D" w:rsidRPr="00296592">
        <w:rPr>
          <w:rFonts w:ascii="Arial" w:hAnsi="Arial" w:cs="Arial"/>
          <w:sz w:val="24"/>
          <w:szCs w:val="24"/>
        </w:rPr>
        <w:t>, deben incluir de manera prioritaria los recursos para atender esta nueva realidad, como parte del límite presupuestario de cada centro.</w:t>
      </w:r>
    </w:p>
    <w:p w14:paraId="72BF0AC6" w14:textId="77777777" w:rsidR="00C41851" w:rsidRPr="00296592" w:rsidRDefault="00C41851" w:rsidP="00AA6E1D">
      <w:pPr>
        <w:suppressAutoHyphens w:val="0"/>
        <w:jc w:val="both"/>
        <w:rPr>
          <w:rFonts w:ascii="Arial" w:hAnsi="Arial" w:cs="Arial"/>
          <w:sz w:val="24"/>
          <w:szCs w:val="24"/>
        </w:rPr>
      </w:pPr>
    </w:p>
    <w:p w14:paraId="157EA113" w14:textId="4B71A40B" w:rsidR="00AA6E1D" w:rsidRPr="00296592" w:rsidRDefault="00AA6E1D" w:rsidP="00AA6E1D">
      <w:pPr>
        <w:numPr>
          <w:ilvl w:val="0"/>
          <w:numId w:val="2"/>
        </w:numPr>
        <w:suppressAutoHyphens w:val="0"/>
        <w:ind w:left="0" w:firstLine="0"/>
        <w:jc w:val="both"/>
        <w:rPr>
          <w:rFonts w:ascii="Arial" w:hAnsi="Arial" w:cs="Arial"/>
          <w:sz w:val="24"/>
          <w:szCs w:val="24"/>
        </w:rPr>
      </w:pPr>
      <w:r w:rsidRPr="00296592">
        <w:rPr>
          <w:rFonts w:ascii="Arial" w:hAnsi="Arial" w:cs="Arial"/>
          <w:sz w:val="24"/>
          <w:szCs w:val="24"/>
        </w:rPr>
        <w:t xml:space="preserve">El Consejo Superior como la Corte Plena, en razón de la situación fiscal del país con el agravante que ha ocasionado la pandemia, deben mantener una política restrictiva para la formulación y ejecución de los presupuestos institucionales, especialmente en cuanto al proceso de formulación de la partida de remuneraciones que por su peso  representa más del 85% de los recursos asignados, lo que hace vital el control de sus componentes para evitar el desequilibrio, principalmente porque la regla fiscal </w:t>
      </w:r>
      <w:r w:rsidR="00417A68">
        <w:rPr>
          <w:rFonts w:ascii="Arial" w:hAnsi="Arial" w:cs="Arial"/>
          <w:sz w:val="24"/>
          <w:szCs w:val="24"/>
        </w:rPr>
        <w:t>im</w:t>
      </w:r>
      <w:r w:rsidRPr="00296592">
        <w:rPr>
          <w:rFonts w:ascii="Arial" w:hAnsi="Arial" w:cs="Arial"/>
          <w:sz w:val="24"/>
          <w:szCs w:val="24"/>
        </w:rPr>
        <w:t xml:space="preserve">pone límites al gasto corriente, al que pertenece este rubro. </w:t>
      </w:r>
    </w:p>
    <w:p w14:paraId="6B09CB29" w14:textId="77777777" w:rsidR="00FE7401" w:rsidRPr="00296592" w:rsidRDefault="00FE7401" w:rsidP="00FE7401">
      <w:pPr>
        <w:pStyle w:val="Prrafodelista"/>
        <w:rPr>
          <w:rFonts w:ascii="Arial" w:hAnsi="Arial" w:cs="Arial"/>
          <w:sz w:val="24"/>
          <w:szCs w:val="24"/>
        </w:rPr>
      </w:pPr>
    </w:p>
    <w:p w14:paraId="3C2E7043" w14:textId="77777777" w:rsidR="00AA6E1D" w:rsidRPr="00296592" w:rsidRDefault="00AA6E1D" w:rsidP="00AA6E1D">
      <w:pPr>
        <w:numPr>
          <w:ilvl w:val="0"/>
          <w:numId w:val="2"/>
        </w:numPr>
        <w:suppressAutoHyphens w:val="0"/>
        <w:ind w:left="0" w:firstLine="0"/>
        <w:jc w:val="both"/>
        <w:rPr>
          <w:rFonts w:ascii="Arial" w:hAnsi="Arial" w:cs="Arial"/>
          <w:sz w:val="24"/>
          <w:szCs w:val="24"/>
        </w:rPr>
      </w:pPr>
      <w:r w:rsidRPr="00296592">
        <w:rPr>
          <w:rFonts w:ascii="Arial" w:hAnsi="Arial" w:cs="Arial"/>
          <w:sz w:val="24"/>
          <w:szCs w:val="24"/>
        </w:rPr>
        <w:t>Con relación al incipiente proceso de presupuestación plurianual se debe respaldar su implementación a nivel de todos los programas y centros de responsabilidad, ya que servirá de instrumento para la toma de decisiones en el mediano y largo plazo lo que permitirá direccionar los recursos conforme a las políticas fijadas por la Corte Plena, en especial, considerando su alineamiento estratégico con la política de gobierno establecida en el Plan Estratégico Institucional.</w:t>
      </w:r>
    </w:p>
    <w:p w14:paraId="5C9593CE" w14:textId="5933508C" w:rsidR="00AA6E1D" w:rsidRDefault="00AA6E1D" w:rsidP="00AA6E1D">
      <w:pPr>
        <w:suppressAutoHyphens w:val="0"/>
        <w:jc w:val="both"/>
        <w:rPr>
          <w:rFonts w:ascii="Arial" w:hAnsi="Arial" w:cs="Arial"/>
          <w:sz w:val="24"/>
          <w:szCs w:val="24"/>
        </w:rPr>
      </w:pPr>
    </w:p>
    <w:p w14:paraId="20A5F8EE" w14:textId="1A4B95C9" w:rsidR="00DB35B1" w:rsidRDefault="00DB35B1" w:rsidP="00AA6E1D">
      <w:pPr>
        <w:suppressAutoHyphens w:val="0"/>
        <w:jc w:val="both"/>
        <w:rPr>
          <w:rFonts w:ascii="Arial" w:hAnsi="Arial" w:cs="Arial"/>
          <w:sz w:val="24"/>
          <w:szCs w:val="24"/>
        </w:rPr>
      </w:pPr>
    </w:p>
    <w:p w14:paraId="60BDF2E5" w14:textId="77777777" w:rsidR="00DB35B1" w:rsidRPr="00296592" w:rsidRDefault="00DB35B1" w:rsidP="00AA6E1D">
      <w:pPr>
        <w:suppressAutoHyphens w:val="0"/>
        <w:jc w:val="both"/>
        <w:rPr>
          <w:rFonts w:ascii="Arial" w:hAnsi="Arial" w:cs="Arial"/>
          <w:sz w:val="24"/>
          <w:szCs w:val="24"/>
        </w:rPr>
      </w:pPr>
    </w:p>
    <w:p w14:paraId="71541B07" w14:textId="0A6B8410" w:rsidR="00AA6E1D" w:rsidRPr="00296592" w:rsidRDefault="00E0033E" w:rsidP="00AA6E1D">
      <w:pPr>
        <w:numPr>
          <w:ilvl w:val="0"/>
          <w:numId w:val="2"/>
        </w:numPr>
        <w:suppressAutoHyphens w:val="0"/>
        <w:ind w:left="0" w:firstLine="0"/>
        <w:jc w:val="both"/>
        <w:rPr>
          <w:rFonts w:ascii="Arial" w:hAnsi="Arial" w:cs="Arial"/>
          <w:sz w:val="24"/>
          <w:szCs w:val="24"/>
        </w:rPr>
      </w:pPr>
      <w:r w:rsidRPr="00296592">
        <w:rPr>
          <w:rFonts w:ascii="Arial" w:hAnsi="Arial" w:cs="Arial"/>
          <w:sz w:val="24"/>
          <w:szCs w:val="24"/>
        </w:rPr>
        <w:lastRenderedPageBreak/>
        <w:t>Que</w:t>
      </w:r>
      <w:r w:rsidR="00AA6E1D" w:rsidRPr="00296592">
        <w:rPr>
          <w:rFonts w:ascii="Arial" w:hAnsi="Arial" w:cs="Arial"/>
          <w:sz w:val="24"/>
          <w:szCs w:val="24"/>
        </w:rPr>
        <w:t xml:space="preserve"> la Corte Plena reite</w:t>
      </w:r>
      <w:r w:rsidRPr="00296592">
        <w:rPr>
          <w:rFonts w:ascii="Arial" w:hAnsi="Arial" w:cs="Arial"/>
          <w:sz w:val="24"/>
          <w:szCs w:val="24"/>
        </w:rPr>
        <w:t>re</w:t>
      </w:r>
      <w:r w:rsidR="00AA6E1D" w:rsidRPr="00296592">
        <w:rPr>
          <w:rFonts w:ascii="Arial" w:hAnsi="Arial" w:cs="Arial"/>
          <w:sz w:val="24"/>
          <w:szCs w:val="24"/>
        </w:rPr>
        <w:t xml:space="preserve"> ante la Asamblea Legislativa, la importancia y necesidad de que las reformas legales que se aprueban tengan contemplado el requerimiento presupuestario correspondiente, de forma tal que se asegure su cumplimiento sin desequilibrar la atención de las restantes necesidades institucionales. </w:t>
      </w:r>
    </w:p>
    <w:p w14:paraId="552289C3" w14:textId="6BD3DF81" w:rsidR="00CE2488" w:rsidRDefault="00CE2488" w:rsidP="00FC3BA6">
      <w:pPr>
        <w:suppressAutoHyphens w:val="0"/>
        <w:jc w:val="both"/>
        <w:rPr>
          <w:rFonts w:ascii="Arial" w:hAnsi="Arial" w:cs="Arial"/>
          <w:sz w:val="24"/>
          <w:szCs w:val="24"/>
          <w:lang w:eastAsia="en-US"/>
        </w:rPr>
      </w:pPr>
    </w:p>
    <w:p w14:paraId="36712F31" w14:textId="77777777" w:rsidR="00CE2488" w:rsidRPr="00660A5E" w:rsidRDefault="00CE2488" w:rsidP="002D3D23">
      <w:pPr>
        <w:pStyle w:val="Prrafodelista"/>
        <w:numPr>
          <w:ilvl w:val="0"/>
          <w:numId w:val="12"/>
        </w:numPr>
        <w:suppressAutoHyphens w:val="0"/>
        <w:jc w:val="both"/>
        <w:rPr>
          <w:rFonts w:ascii="Arial" w:hAnsi="Arial" w:cs="Arial"/>
          <w:b/>
          <w:bCs/>
          <w:sz w:val="24"/>
          <w:szCs w:val="24"/>
          <w:lang w:eastAsia="en-US"/>
        </w:rPr>
      </w:pPr>
      <w:r w:rsidRPr="00660A5E">
        <w:rPr>
          <w:rFonts w:ascii="Arial" w:hAnsi="Arial" w:cs="Arial"/>
          <w:b/>
          <w:bCs/>
          <w:sz w:val="24"/>
          <w:szCs w:val="24"/>
          <w:lang w:eastAsia="en-US"/>
        </w:rPr>
        <w:t xml:space="preserve">Consultas </w:t>
      </w:r>
      <w:r>
        <w:rPr>
          <w:rFonts w:ascii="Arial" w:hAnsi="Arial" w:cs="Arial"/>
          <w:b/>
          <w:bCs/>
          <w:sz w:val="24"/>
          <w:szCs w:val="24"/>
          <w:lang w:eastAsia="en-US"/>
        </w:rPr>
        <w:t xml:space="preserve">sobre </w:t>
      </w:r>
      <w:r w:rsidRPr="00660A5E">
        <w:rPr>
          <w:rFonts w:ascii="Arial" w:hAnsi="Arial" w:cs="Arial"/>
          <w:b/>
          <w:bCs/>
          <w:sz w:val="24"/>
          <w:szCs w:val="24"/>
          <w:lang w:eastAsia="en-US"/>
        </w:rPr>
        <w:t>las directrices técnicas relacionadas con el anteproyecto de presupuesto 202</w:t>
      </w:r>
      <w:r>
        <w:rPr>
          <w:rFonts w:ascii="Arial" w:hAnsi="Arial" w:cs="Arial"/>
          <w:b/>
          <w:bCs/>
          <w:sz w:val="24"/>
          <w:szCs w:val="24"/>
          <w:lang w:eastAsia="en-US"/>
        </w:rPr>
        <w:t>3</w:t>
      </w:r>
    </w:p>
    <w:p w14:paraId="2F2C3AE7" w14:textId="77777777" w:rsidR="00CE2488" w:rsidRDefault="00CE2488" w:rsidP="00CE2488">
      <w:pPr>
        <w:suppressAutoHyphens w:val="0"/>
        <w:jc w:val="both"/>
        <w:rPr>
          <w:rFonts w:ascii="Arial" w:hAnsi="Arial" w:cs="Arial"/>
          <w:sz w:val="24"/>
          <w:szCs w:val="24"/>
        </w:rPr>
      </w:pPr>
    </w:p>
    <w:p w14:paraId="4EDC6A10" w14:textId="77777777" w:rsidR="00CE2488" w:rsidRPr="00296592" w:rsidRDefault="00CE2488" w:rsidP="00CE2488">
      <w:pPr>
        <w:suppressAutoHyphens w:val="0"/>
        <w:jc w:val="both"/>
        <w:rPr>
          <w:rFonts w:ascii="Arial" w:hAnsi="Arial" w:cs="Arial"/>
          <w:b/>
          <w:sz w:val="24"/>
          <w:szCs w:val="24"/>
        </w:rPr>
      </w:pPr>
      <w:r w:rsidRPr="00296592">
        <w:rPr>
          <w:rFonts w:ascii="Arial" w:hAnsi="Arial" w:cs="Arial"/>
          <w:sz w:val="24"/>
          <w:szCs w:val="24"/>
        </w:rPr>
        <w:t>Para realizar consultas con respecto a las directrices técnicas relacionadas con el anteproyecto de presupuesto 2023, pueden dirigirse al Subproceso Formulación de Presupuesto y Portafolio de Proyectos Institucionales, al correo o vía Microsoft Teams con Rita Castro Abarca, Vanessa María Guadamuz Alvarado, Paulo Mena Quesada y Laura Sánchez Córdoba.</w:t>
      </w:r>
    </w:p>
    <w:p w14:paraId="3A324C74" w14:textId="77777777" w:rsidR="00CE2488" w:rsidRPr="00296592" w:rsidRDefault="00CE2488" w:rsidP="00FC3BA6">
      <w:pPr>
        <w:suppressAutoHyphens w:val="0"/>
        <w:jc w:val="both"/>
        <w:rPr>
          <w:rFonts w:ascii="Arial" w:hAnsi="Arial" w:cs="Arial"/>
          <w:sz w:val="24"/>
          <w:szCs w:val="24"/>
          <w:lang w:eastAsia="en-US"/>
        </w:rPr>
      </w:pPr>
    </w:p>
    <w:p w14:paraId="798A7CB6" w14:textId="262380A9" w:rsidR="00F836CF" w:rsidRDefault="00F836CF">
      <w:pPr>
        <w:suppressAutoHyphens w:val="0"/>
        <w:rPr>
          <w:rFonts w:ascii="Arial" w:hAnsi="Arial" w:cs="Arial"/>
          <w:sz w:val="24"/>
          <w:szCs w:val="24"/>
          <w:lang w:eastAsia="en-US"/>
        </w:rPr>
      </w:pPr>
    </w:p>
    <w:p w14:paraId="69823FA0" w14:textId="1D83A7E2" w:rsidR="00C41163" w:rsidRPr="002D3D23" w:rsidRDefault="00C41163" w:rsidP="00B526F4">
      <w:pPr>
        <w:pStyle w:val="Ttulo1"/>
        <w:tabs>
          <w:tab w:val="clear" w:pos="432"/>
          <w:tab w:val="num" w:pos="0"/>
        </w:tabs>
        <w:ind w:left="0" w:firstLine="0"/>
        <w:jc w:val="both"/>
        <w:rPr>
          <w:b w:val="0"/>
          <w:bCs w:val="0"/>
          <w:sz w:val="28"/>
          <w:szCs w:val="28"/>
        </w:rPr>
      </w:pPr>
      <w:bookmarkStart w:id="100" w:name="_Toc89346197"/>
      <w:r w:rsidRPr="002D3D23">
        <w:rPr>
          <w:sz w:val="28"/>
          <w:szCs w:val="28"/>
        </w:rPr>
        <w:t xml:space="preserve">III. </w:t>
      </w:r>
      <w:r w:rsidR="00B2478E" w:rsidRPr="002D3D23">
        <w:rPr>
          <w:sz w:val="28"/>
          <w:szCs w:val="28"/>
        </w:rPr>
        <w:t>CRONOGRAMA DE ACTIVIDADES 2021 Y 2022 DEL PROCESO DE FORMULACIÓN PRESUPUESTARIA 2023</w:t>
      </w:r>
      <w:bookmarkEnd w:id="100"/>
    </w:p>
    <w:p w14:paraId="44CFC8B9" w14:textId="77777777" w:rsidR="00C41163" w:rsidRDefault="00C41163" w:rsidP="00C41163">
      <w:pPr>
        <w:tabs>
          <w:tab w:val="left" w:pos="0"/>
        </w:tabs>
        <w:jc w:val="both"/>
        <w:rPr>
          <w:rFonts w:ascii="Arial" w:hAnsi="Arial" w:cs="Arial"/>
          <w:b/>
          <w:bCs/>
          <w:sz w:val="24"/>
          <w:szCs w:val="24"/>
        </w:rPr>
      </w:pPr>
    </w:p>
    <w:p w14:paraId="725434C0" w14:textId="3D747A4D" w:rsidR="00C41163" w:rsidRDefault="00C41163" w:rsidP="00C41163">
      <w:pPr>
        <w:tabs>
          <w:tab w:val="left" w:pos="0"/>
        </w:tabs>
        <w:jc w:val="both"/>
        <w:rPr>
          <w:rFonts w:ascii="Arial" w:hAnsi="Arial" w:cs="Arial"/>
          <w:sz w:val="24"/>
          <w:szCs w:val="24"/>
        </w:rPr>
      </w:pPr>
      <w:r>
        <w:rPr>
          <w:rFonts w:ascii="Arial" w:hAnsi="Arial" w:cs="Arial"/>
          <w:sz w:val="24"/>
          <w:szCs w:val="24"/>
        </w:rPr>
        <w:t xml:space="preserve">Se adjunta la propuesta de cronograma de actividades a cargo de la Dirección de Planificación, Consejo Superior, Corte Plena, Encargados de Programa, Consejos de Administración, Centros de Responsabilidad, Departamento de Prensa y Comunicación, Dirección de Gestión Humana y Presidencia de la Corte, relativas al proceso de formulación presupuestaria del 2023. </w:t>
      </w:r>
      <w:r w:rsidR="00217CE7">
        <w:rPr>
          <w:rFonts w:ascii="Arial" w:hAnsi="Arial" w:cs="Arial"/>
          <w:sz w:val="24"/>
          <w:szCs w:val="24"/>
        </w:rPr>
        <w:t xml:space="preserve">Es importante señalar que </w:t>
      </w:r>
      <w:r w:rsidR="00C12A6D">
        <w:rPr>
          <w:rFonts w:ascii="Arial" w:hAnsi="Arial" w:cs="Arial"/>
          <w:sz w:val="24"/>
          <w:szCs w:val="24"/>
        </w:rPr>
        <w:t xml:space="preserve">este </w:t>
      </w:r>
      <w:r w:rsidR="00D04AC8">
        <w:rPr>
          <w:rFonts w:ascii="Arial" w:hAnsi="Arial" w:cs="Arial"/>
          <w:sz w:val="24"/>
          <w:szCs w:val="24"/>
        </w:rPr>
        <w:t xml:space="preserve">cronograma </w:t>
      </w:r>
      <w:r w:rsidR="00C12A6D">
        <w:rPr>
          <w:rFonts w:ascii="Arial" w:hAnsi="Arial" w:cs="Arial"/>
          <w:sz w:val="24"/>
          <w:szCs w:val="24"/>
        </w:rPr>
        <w:t xml:space="preserve">podría ser objeto de variación por parte del Consejo Superior, de acuerdo con </w:t>
      </w:r>
      <w:r w:rsidR="00D04AC8">
        <w:rPr>
          <w:rFonts w:ascii="Arial" w:hAnsi="Arial" w:cs="Arial"/>
          <w:sz w:val="24"/>
          <w:szCs w:val="24"/>
        </w:rPr>
        <w:t>la</w:t>
      </w:r>
      <w:r w:rsidR="003A1CC0">
        <w:rPr>
          <w:rFonts w:ascii="Arial" w:hAnsi="Arial" w:cs="Arial"/>
          <w:sz w:val="24"/>
          <w:szCs w:val="24"/>
        </w:rPr>
        <w:t xml:space="preserve"> dinámica</w:t>
      </w:r>
      <w:r w:rsidR="00C12A6D">
        <w:rPr>
          <w:rFonts w:ascii="Arial" w:hAnsi="Arial" w:cs="Arial"/>
          <w:sz w:val="24"/>
          <w:szCs w:val="24"/>
        </w:rPr>
        <w:t xml:space="preserve"> del proceso.</w:t>
      </w:r>
    </w:p>
    <w:p w14:paraId="4C5BC905" w14:textId="25E31B5B" w:rsidR="00C41163" w:rsidRPr="00C61388" w:rsidRDefault="00C41163" w:rsidP="00C41163">
      <w:pPr>
        <w:tabs>
          <w:tab w:val="left" w:pos="0"/>
        </w:tabs>
        <w:jc w:val="both"/>
        <w:rPr>
          <w:rFonts w:ascii="Arial" w:hAnsi="Arial" w:cs="Arial"/>
          <w:sz w:val="28"/>
          <w:szCs w:val="28"/>
        </w:rPr>
      </w:pPr>
    </w:p>
    <w:bookmarkStart w:id="101" w:name="_MON_1697979447"/>
    <w:bookmarkEnd w:id="101"/>
    <w:p w14:paraId="33B71CFB" w14:textId="33CF9985" w:rsidR="00C41163" w:rsidRDefault="00F3439C" w:rsidP="00CE2488">
      <w:pPr>
        <w:tabs>
          <w:tab w:val="left" w:pos="0"/>
        </w:tabs>
        <w:jc w:val="center"/>
        <w:rPr>
          <w:rFonts w:ascii="Arial" w:hAnsi="Arial" w:cs="Arial"/>
          <w:sz w:val="24"/>
          <w:szCs w:val="24"/>
        </w:rPr>
      </w:pPr>
      <w:r>
        <w:rPr>
          <w:rFonts w:ascii="Arial" w:hAnsi="Arial" w:cs="Arial"/>
          <w:sz w:val="24"/>
          <w:szCs w:val="24"/>
        </w:rPr>
        <w:object w:dxaOrig="1376" w:dyaOrig="899" w14:anchorId="5A5B1006">
          <v:shape id="_x0000_i1041" type="#_x0000_t75" style="width:68pt;height:45pt" o:ole="">
            <v:imagedata r:id="rId41" o:title=""/>
          </v:shape>
          <o:OLEObject Type="Embed" ProgID="Excel.Sheet.12" ShapeID="_x0000_i1041" DrawAspect="Icon" ObjectID="_1699960959" r:id="rId42"/>
        </w:object>
      </w:r>
    </w:p>
    <w:p w14:paraId="2B253014" w14:textId="5026CC66" w:rsidR="00C41163" w:rsidRDefault="00C41163" w:rsidP="00C41163">
      <w:pPr>
        <w:tabs>
          <w:tab w:val="left" w:pos="0"/>
        </w:tabs>
        <w:jc w:val="both"/>
        <w:rPr>
          <w:rFonts w:ascii="Arial" w:hAnsi="Arial" w:cs="Arial"/>
          <w:color w:val="C00000"/>
          <w:sz w:val="24"/>
          <w:szCs w:val="24"/>
        </w:rPr>
      </w:pPr>
      <w:r>
        <w:rPr>
          <w:rFonts w:ascii="Arial" w:hAnsi="Arial" w:cs="Arial"/>
          <w:color w:val="C00000"/>
          <w:sz w:val="24"/>
          <w:szCs w:val="24"/>
        </w:rPr>
        <w:lastRenderedPageBreak/>
        <w:t xml:space="preserve">                                                                </w:t>
      </w:r>
      <w:r w:rsidR="005A304B" w:rsidRPr="005A304B">
        <w:rPr>
          <w:noProof/>
        </w:rPr>
        <w:drawing>
          <wp:inline distT="0" distB="0" distL="0" distR="0" wp14:anchorId="24669241" wp14:editId="086A7FB5">
            <wp:extent cx="5669915" cy="7398385"/>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69915" cy="7398385"/>
                    </a:xfrm>
                    <a:prstGeom prst="rect">
                      <a:avLst/>
                    </a:prstGeom>
                    <a:noFill/>
                    <a:ln>
                      <a:noFill/>
                    </a:ln>
                  </pic:spPr>
                </pic:pic>
              </a:graphicData>
            </a:graphic>
          </wp:inline>
        </w:drawing>
      </w:r>
    </w:p>
    <w:p w14:paraId="3B0BA72A" w14:textId="29CE58AB" w:rsidR="00C41163" w:rsidRDefault="00C41163">
      <w:pPr>
        <w:suppressAutoHyphens w:val="0"/>
        <w:rPr>
          <w:rFonts w:ascii="Arial" w:hAnsi="Arial" w:cs="Arial"/>
          <w:sz w:val="24"/>
          <w:szCs w:val="24"/>
          <w:lang w:eastAsia="en-US"/>
        </w:rPr>
      </w:pPr>
    </w:p>
    <w:p w14:paraId="24CF9653" w14:textId="43B2A168" w:rsidR="00C41163" w:rsidRDefault="00C41163">
      <w:pPr>
        <w:suppressAutoHyphens w:val="0"/>
        <w:rPr>
          <w:rFonts w:ascii="Arial" w:hAnsi="Arial" w:cs="Arial"/>
          <w:sz w:val="24"/>
          <w:szCs w:val="24"/>
          <w:lang w:eastAsia="en-US"/>
        </w:rPr>
      </w:pPr>
    </w:p>
    <w:p w14:paraId="3482135F" w14:textId="77777777" w:rsidR="00C41163" w:rsidRPr="00296592" w:rsidRDefault="00C41163">
      <w:pPr>
        <w:suppressAutoHyphens w:val="0"/>
        <w:rPr>
          <w:rFonts w:ascii="Arial" w:hAnsi="Arial" w:cs="Arial"/>
          <w:sz w:val="24"/>
          <w:szCs w:val="24"/>
          <w:lang w:eastAsia="en-US"/>
        </w:rPr>
      </w:pPr>
    </w:p>
    <w:p w14:paraId="08665188" w14:textId="693BA259" w:rsidR="00DB73D1" w:rsidRPr="00296592" w:rsidRDefault="00DB73D1" w:rsidP="00CE2488">
      <w:pPr>
        <w:pStyle w:val="Prrafodelista"/>
        <w:suppressAutoHyphens w:val="0"/>
        <w:ind w:left="720"/>
        <w:jc w:val="both"/>
        <w:rPr>
          <w:rFonts w:ascii="Arial" w:hAnsi="Arial" w:cs="Arial"/>
          <w:b/>
          <w:sz w:val="24"/>
          <w:szCs w:val="24"/>
        </w:rPr>
      </w:pPr>
    </w:p>
    <w:sectPr w:rsidR="00DB73D1" w:rsidRPr="00296592" w:rsidSect="00BE7A75">
      <w:headerReference w:type="even" r:id="rId44"/>
      <w:footerReference w:type="default" r:id="rId45"/>
      <w:headerReference w:type="first" r:id="rId46"/>
      <w:footerReference w:type="first" r:id="rId47"/>
      <w:pgSz w:w="12240" w:h="15840"/>
      <w:pgMar w:top="-1418" w:right="1610" w:bottom="567" w:left="1701" w:header="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A85283" w14:textId="77777777" w:rsidR="00AE19B3" w:rsidRDefault="00AE19B3">
      <w:r>
        <w:separator/>
      </w:r>
    </w:p>
  </w:endnote>
  <w:endnote w:type="continuationSeparator" w:id="0">
    <w:p w14:paraId="11677EE1" w14:textId="77777777" w:rsidR="00AE19B3" w:rsidRDefault="00AE19B3">
      <w:r>
        <w:continuationSeparator/>
      </w:r>
    </w:p>
  </w:endnote>
  <w:endnote w:type="continuationNotice" w:id="1">
    <w:p w14:paraId="7346FAB6" w14:textId="77777777" w:rsidR="00AE19B3" w:rsidRDefault="00AE19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79EAC" w14:textId="77777777" w:rsidR="005D7481" w:rsidRDefault="005D7481">
    <w:pPr>
      <w:pStyle w:val="Piedepgina"/>
      <w:jc w:val="right"/>
    </w:pPr>
    <w:r>
      <w:fldChar w:fldCharType="begin"/>
    </w:r>
    <w:r>
      <w:instrText>PAGE   \* MERGEFORMAT</w:instrText>
    </w:r>
    <w:r>
      <w:fldChar w:fldCharType="separate"/>
    </w:r>
    <w:r>
      <w:rPr>
        <w:lang w:val="es-ES"/>
      </w:rPr>
      <w:t>2</w:t>
    </w:r>
    <w:r>
      <w:fldChar w:fldCharType="end"/>
    </w:r>
  </w:p>
  <w:p w14:paraId="2F1F0D98" w14:textId="77777777" w:rsidR="005D7481" w:rsidRDefault="005D748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A657A" w14:textId="77777777" w:rsidR="005D7481" w:rsidRDefault="005D7481">
    <w:pPr>
      <w:pStyle w:val="Piedepgina"/>
      <w:jc w:val="right"/>
    </w:pPr>
    <w:r>
      <w:fldChar w:fldCharType="begin"/>
    </w:r>
    <w:r>
      <w:instrText>PAGE   \* MERGEFORMAT</w:instrText>
    </w:r>
    <w:r>
      <w:fldChar w:fldCharType="separate"/>
    </w:r>
    <w:r>
      <w:rPr>
        <w:lang w:val="es-ES"/>
      </w:rPr>
      <w:t>2</w:t>
    </w:r>
    <w:r>
      <w:fldChar w:fldCharType="end"/>
    </w:r>
  </w:p>
  <w:p w14:paraId="53B3C61F" w14:textId="77777777" w:rsidR="005D7481" w:rsidRDefault="005D748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6AD749" w14:textId="77777777" w:rsidR="00AE19B3" w:rsidRDefault="00AE19B3">
      <w:r>
        <w:separator/>
      </w:r>
    </w:p>
  </w:footnote>
  <w:footnote w:type="continuationSeparator" w:id="0">
    <w:p w14:paraId="1210EF54" w14:textId="77777777" w:rsidR="00AE19B3" w:rsidRDefault="00AE19B3">
      <w:r>
        <w:continuationSeparator/>
      </w:r>
    </w:p>
  </w:footnote>
  <w:footnote w:type="continuationNotice" w:id="1">
    <w:p w14:paraId="38D6C154" w14:textId="77777777" w:rsidR="00AE19B3" w:rsidRDefault="00AE19B3"/>
  </w:footnote>
  <w:footnote w:id="2">
    <w:p w14:paraId="56B29E26" w14:textId="77777777" w:rsidR="005D7481" w:rsidRPr="00571BA5" w:rsidRDefault="005D7481" w:rsidP="0046016A">
      <w:pPr>
        <w:pStyle w:val="Textonotapie"/>
        <w:jc w:val="both"/>
        <w:rPr>
          <w:rFonts w:ascii="Arial" w:hAnsi="Arial" w:cs="Arial"/>
          <w:sz w:val="18"/>
          <w:szCs w:val="18"/>
        </w:rPr>
      </w:pPr>
      <w:r w:rsidRPr="00571BA5">
        <w:rPr>
          <w:rStyle w:val="Smbolodenotaalpie"/>
          <w:rFonts w:ascii="Arial" w:hAnsi="Arial" w:cs="Arial"/>
          <w:sz w:val="18"/>
          <w:szCs w:val="18"/>
        </w:rPr>
        <w:footnoteRef/>
      </w:r>
      <w:r w:rsidRPr="00571BA5">
        <w:rPr>
          <w:rFonts w:ascii="Arial" w:hAnsi="Arial" w:cs="Arial"/>
          <w:b/>
          <w:bCs/>
          <w:sz w:val="18"/>
          <w:szCs w:val="18"/>
        </w:rPr>
        <w:t xml:space="preserve"> </w:t>
      </w:r>
      <w:r w:rsidRPr="00571BA5">
        <w:rPr>
          <w:rFonts w:ascii="Arial" w:hAnsi="Arial" w:cs="Arial"/>
          <w:sz w:val="18"/>
          <w:szCs w:val="18"/>
        </w:rPr>
        <w:t xml:space="preserve">Acuerdo de Corte Plena tomado en la sesión del </w:t>
      </w:r>
      <w:smartTag w:uri="urn:schemas-microsoft-com:office:smarttags" w:element="date">
        <w:smartTagPr>
          <w:attr w:name="ls" w:val="trans"/>
          <w:attr w:name="Month" w:val="5"/>
          <w:attr w:name="Day" w:val="06"/>
          <w:attr w:name="Year" w:val="1989"/>
        </w:smartTagPr>
        <w:r w:rsidRPr="00571BA5">
          <w:rPr>
            <w:rFonts w:ascii="Arial" w:hAnsi="Arial" w:cs="Arial"/>
            <w:sz w:val="18"/>
            <w:szCs w:val="18"/>
          </w:rPr>
          <w:t>06 de mayo de 1989</w:t>
        </w:r>
      </w:smartTag>
      <w:r w:rsidRPr="00571BA5">
        <w:rPr>
          <w:rFonts w:ascii="Arial" w:hAnsi="Arial" w:cs="Arial"/>
          <w:sz w:val="18"/>
          <w:szCs w:val="18"/>
        </w:rPr>
        <w:t xml:space="preserve">, art. VII. </w:t>
      </w:r>
    </w:p>
  </w:footnote>
  <w:footnote w:id="3">
    <w:p w14:paraId="1D69F864" w14:textId="77777777" w:rsidR="005D7481" w:rsidRPr="00007C8B" w:rsidRDefault="005D7481" w:rsidP="00550574">
      <w:pPr>
        <w:pStyle w:val="Textonotapie"/>
        <w:jc w:val="both"/>
        <w:rPr>
          <w:rFonts w:ascii="Arial" w:hAnsi="Arial" w:cs="Arial"/>
          <w:sz w:val="18"/>
          <w:szCs w:val="18"/>
        </w:rPr>
      </w:pPr>
      <w:r w:rsidRPr="00007C8B">
        <w:rPr>
          <w:rStyle w:val="Smbolodenotaalpie"/>
          <w:rFonts w:ascii="Arial" w:hAnsi="Arial" w:cs="Arial"/>
          <w:sz w:val="18"/>
          <w:szCs w:val="18"/>
        </w:rPr>
        <w:footnoteRef/>
      </w:r>
      <w:r w:rsidRPr="00007C8B">
        <w:rPr>
          <w:rFonts w:ascii="Arial" w:hAnsi="Arial" w:cs="Arial"/>
          <w:sz w:val="18"/>
          <w:szCs w:val="18"/>
        </w:rPr>
        <w:t xml:space="preserve"> </w:t>
      </w:r>
      <w:r>
        <w:rPr>
          <w:rFonts w:ascii="Arial" w:hAnsi="Arial" w:cs="Arial"/>
          <w:sz w:val="18"/>
          <w:szCs w:val="18"/>
        </w:rPr>
        <w:t xml:space="preserve">Con las </w:t>
      </w:r>
      <w:r w:rsidRPr="00007C8B">
        <w:rPr>
          <w:rFonts w:ascii="Arial" w:hAnsi="Arial" w:cs="Arial"/>
          <w:sz w:val="18"/>
          <w:szCs w:val="18"/>
        </w:rPr>
        <w:t>justificaciones de los diferentes rubros y proyectos que se están solicitando, lo cual debe estar bien detallado a efecto de que se agilice la labor de análisis presupuestario.</w:t>
      </w:r>
    </w:p>
  </w:footnote>
  <w:footnote w:id="4">
    <w:p w14:paraId="056ACCFA" w14:textId="77777777" w:rsidR="005D7481" w:rsidRPr="00C91BC6" w:rsidRDefault="005D7481" w:rsidP="00803343">
      <w:pPr>
        <w:pStyle w:val="Textonotapie"/>
        <w:jc w:val="both"/>
        <w:rPr>
          <w:rFonts w:ascii="Arial" w:hAnsi="Arial" w:cs="Arial"/>
          <w:sz w:val="18"/>
          <w:szCs w:val="18"/>
          <w:lang w:val="es-CR"/>
        </w:rPr>
      </w:pPr>
      <w:r w:rsidRPr="00C91BC6">
        <w:rPr>
          <w:rStyle w:val="Smbolodenotaalpie"/>
          <w:rFonts w:ascii="Arial" w:hAnsi="Arial" w:cs="Arial"/>
          <w:sz w:val="18"/>
          <w:szCs w:val="18"/>
        </w:rPr>
        <w:footnoteRef/>
      </w:r>
      <w:r w:rsidRPr="00C91BC6">
        <w:rPr>
          <w:rFonts w:ascii="Arial" w:hAnsi="Arial" w:cs="Arial"/>
          <w:sz w:val="18"/>
          <w:szCs w:val="18"/>
        </w:rPr>
        <w:t xml:space="preserve"> </w:t>
      </w:r>
      <w:r w:rsidRPr="00C91BC6">
        <w:rPr>
          <w:rFonts w:ascii="Arial" w:hAnsi="Arial" w:cs="Arial"/>
          <w:sz w:val="18"/>
          <w:szCs w:val="18"/>
          <w:lang w:val="es-CR"/>
        </w:rPr>
        <w:t xml:space="preserve">Acuerdo de Corte Plena, tomado en sesión Nº 30-05 del </w:t>
      </w:r>
      <w:smartTag w:uri="urn:schemas-microsoft-com:office:smarttags" w:element="date">
        <w:smartTagPr>
          <w:attr w:name="Year" w:val="2005"/>
          <w:attr w:name="Day" w:val="03"/>
          <w:attr w:name="Month" w:val="10"/>
          <w:attr w:name="ls" w:val="trans"/>
        </w:smartTagPr>
        <w:r w:rsidRPr="00C91BC6">
          <w:rPr>
            <w:rFonts w:ascii="Arial" w:hAnsi="Arial" w:cs="Arial"/>
            <w:sz w:val="18"/>
            <w:szCs w:val="18"/>
            <w:lang w:val="es-CR"/>
          </w:rPr>
          <w:t>03 de octubre de 2005</w:t>
        </w:r>
      </w:smartTag>
      <w:r w:rsidRPr="00C91BC6">
        <w:rPr>
          <w:rFonts w:ascii="Arial" w:hAnsi="Arial" w:cs="Arial"/>
          <w:sz w:val="18"/>
          <w:szCs w:val="18"/>
          <w:lang w:val="es-CR"/>
        </w:rPr>
        <w:t>, artículo IV.</w:t>
      </w:r>
    </w:p>
  </w:footnote>
  <w:footnote w:id="5">
    <w:p w14:paraId="6D465295" w14:textId="77777777" w:rsidR="005D7481" w:rsidRPr="00BA6EAC" w:rsidRDefault="005D7481" w:rsidP="00E04484">
      <w:pPr>
        <w:pStyle w:val="Textonotapie"/>
        <w:jc w:val="both"/>
        <w:rPr>
          <w:rFonts w:ascii="Arial" w:hAnsi="Arial" w:cs="Arial"/>
          <w:sz w:val="18"/>
          <w:szCs w:val="18"/>
          <w:lang w:val="es-CR"/>
        </w:rPr>
      </w:pPr>
      <w:r w:rsidRPr="00BA6EAC">
        <w:rPr>
          <w:rStyle w:val="Refdenotaalpie"/>
          <w:rFonts w:ascii="Arial" w:hAnsi="Arial" w:cs="Arial"/>
          <w:sz w:val="18"/>
          <w:szCs w:val="18"/>
        </w:rPr>
        <w:footnoteRef/>
      </w:r>
      <w:r w:rsidRPr="00BA6EAC">
        <w:rPr>
          <w:rFonts w:ascii="Arial" w:hAnsi="Arial" w:cs="Arial"/>
          <w:sz w:val="18"/>
          <w:szCs w:val="18"/>
        </w:rPr>
        <w:t xml:space="preserve"> Por recomendación de </w:t>
      </w:r>
      <w:smartTag w:uri="urn:schemas-microsoft-com:office:smarttags" w:element="PersonName">
        <w:smartTagPr>
          <w:attr w:name="ProductID" w:val="la Auditoria Judicial"/>
        </w:smartTagPr>
        <w:r w:rsidRPr="00BA6EAC">
          <w:rPr>
            <w:rFonts w:ascii="Arial" w:hAnsi="Arial" w:cs="Arial"/>
            <w:sz w:val="18"/>
            <w:szCs w:val="18"/>
          </w:rPr>
          <w:t>la Auditoria Judicial</w:t>
        </w:r>
      </w:smartTag>
      <w:r w:rsidRPr="00BA6EAC">
        <w:rPr>
          <w:rFonts w:ascii="Arial" w:hAnsi="Arial" w:cs="Arial"/>
          <w:sz w:val="18"/>
          <w:szCs w:val="18"/>
        </w:rPr>
        <w:t xml:space="preserve"> en su informe 1323-119-AEE-2011 se resalta que se trata de un proceso participativo.</w:t>
      </w:r>
    </w:p>
  </w:footnote>
  <w:footnote w:id="6">
    <w:p w14:paraId="3DDB0E12" w14:textId="77777777" w:rsidR="005D7481" w:rsidRPr="00A55478" w:rsidRDefault="005D7481" w:rsidP="00A55478">
      <w:pPr>
        <w:pStyle w:val="Textonotapie"/>
        <w:jc w:val="both"/>
        <w:rPr>
          <w:rFonts w:ascii="Arial" w:hAnsi="Arial" w:cs="Arial"/>
          <w:sz w:val="18"/>
          <w:szCs w:val="18"/>
        </w:rPr>
      </w:pPr>
      <w:r w:rsidRPr="00A55478">
        <w:rPr>
          <w:rStyle w:val="Smbolodenotaalpie"/>
          <w:rFonts w:ascii="Arial" w:hAnsi="Arial" w:cs="Arial"/>
          <w:sz w:val="18"/>
          <w:szCs w:val="18"/>
        </w:rPr>
        <w:footnoteRef/>
      </w:r>
      <w:r w:rsidRPr="00A55478">
        <w:rPr>
          <w:rFonts w:ascii="Arial" w:hAnsi="Arial" w:cs="Arial"/>
          <w:b/>
          <w:bCs/>
          <w:sz w:val="18"/>
          <w:szCs w:val="18"/>
        </w:rPr>
        <w:t xml:space="preserve"> </w:t>
      </w:r>
      <w:r w:rsidRPr="00A55478">
        <w:rPr>
          <w:rFonts w:ascii="Arial" w:hAnsi="Arial" w:cs="Arial"/>
          <w:sz w:val="18"/>
          <w:szCs w:val="18"/>
        </w:rPr>
        <w:t>Acuerdo de Corte Plena de sesión</w:t>
      </w:r>
      <w:r w:rsidRPr="00A55478">
        <w:rPr>
          <w:rFonts w:ascii="Arial" w:hAnsi="Arial" w:cs="Arial"/>
          <w:b/>
          <w:bCs/>
          <w:sz w:val="18"/>
          <w:szCs w:val="18"/>
        </w:rPr>
        <w:t xml:space="preserve"> </w:t>
      </w:r>
      <w:r w:rsidRPr="00A55478">
        <w:rPr>
          <w:rFonts w:ascii="Arial" w:hAnsi="Arial" w:cs="Arial"/>
          <w:bCs/>
          <w:sz w:val="18"/>
          <w:szCs w:val="18"/>
        </w:rPr>
        <w:t>N</w:t>
      </w:r>
      <w:r w:rsidRPr="00A55478">
        <w:rPr>
          <w:rFonts w:ascii="Arial" w:hAnsi="Arial" w:cs="Arial"/>
          <w:sz w:val="18"/>
          <w:szCs w:val="18"/>
        </w:rPr>
        <w:t xml:space="preserve">º16-09 del </w:t>
      </w:r>
      <w:smartTag w:uri="urn:schemas-microsoft-com:office:smarttags" w:element="date">
        <w:smartTagPr>
          <w:attr w:name="Year" w:val="2009"/>
          <w:attr w:name="Day" w:val="11"/>
          <w:attr w:name="Month" w:val="5"/>
          <w:attr w:name="ls" w:val="trans"/>
        </w:smartTagPr>
        <w:r w:rsidRPr="00A55478">
          <w:rPr>
            <w:rFonts w:ascii="Arial" w:hAnsi="Arial" w:cs="Arial"/>
            <w:sz w:val="18"/>
            <w:szCs w:val="18"/>
          </w:rPr>
          <w:t>11 de mayo de 2009</w:t>
        </w:r>
      </w:smartTag>
      <w:r w:rsidRPr="00A55478">
        <w:rPr>
          <w:rFonts w:ascii="Arial" w:hAnsi="Arial" w:cs="Arial"/>
          <w:sz w:val="18"/>
          <w:szCs w:val="18"/>
        </w:rPr>
        <w:t>, art. XXI, punto Nº46.</w:t>
      </w:r>
    </w:p>
  </w:footnote>
  <w:footnote w:id="7">
    <w:p w14:paraId="4813130B" w14:textId="77777777" w:rsidR="005D7481" w:rsidRPr="007F7AB3" w:rsidRDefault="005D7481" w:rsidP="005A447E">
      <w:pPr>
        <w:pStyle w:val="Textonotapie"/>
        <w:jc w:val="both"/>
        <w:rPr>
          <w:rFonts w:ascii="Arial" w:hAnsi="Arial" w:cs="Arial"/>
          <w:sz w:val="18"/>
          <w:szCs w:val="18"/>
        </w:rPr>
      </w:pPr>
      <w:r w:rsidRPr="007F7AB3">
        <w:rPr>
          <w:rStyle w:val="Smbolodenotaalpie"/>
          <w:rFonts w:ascii="Arial" w:hAnsi="Arial" w:cs="Arial"/>
          <w:sz w:val="18"/>
          <w:szCs w:val="18"/>
        </w:rPr>
        <w:footnoteRef/>
      </w:r>
      <w:r w:rsidRPr="007F7AB3">
        <w:rPr>
          <w:rStyle w:val="Smbolodenotaalpie"/>
          <w:rFonts w:ascii="Arial" w:hAnsi="Arial" w:cs="Arial"/>
          <w:b/>
          <w:bCs/>
          <w:sz w:val="18"/>
          <w:szCs w:val="18"/>
        </w:rPr>
        <w:t xml:space="preserve"> </w:t>
      </w:r>
      <w:r w:rsidRPr="007F7AB3">
        <w:rPr>
          <w:rFonts w:ascii="Arial" w:hAnsi="Arial" w:cs="Arial"/>
          <w:sz w:val="18"/>
          <w:szCs w:val="18"/>
        </w:rPr>
        <w:t>Acuerdo de Corte Plena, tomado en sesión</w:t>
      </w:r>
      <w:r w:rsidRPr="007F7AB3">
        <w:rPr>
          <w:rFonts w:ascii="Arial" w:hAnsi="Arial" w:cs="Arial"/>
          <w:b/>
          <w:bCs/>
          <w:sz w:val="18"/>
          <w:szCs w:val="18"/>
        </w:rPr>
        <w:t xml:space="preserve"> </w:t>
      </w:r>
      <w:r w:rsidRPr="00382CA9">
        <w:rPr>
          <w:rFonts w:ascii="Arial" w:hAnsi="Arial" w:cs="Arial"/>
          <w:bCs/>
          <w:sz w:val="18"/>
          <w:szCs w:val="18"/>
        </w:rPr>
        <w:t>N</w:t>
      </w:r>
      <w:r w:rsidRPr="00382CA9">
        <w:rPr>
          <w:rFonts w:ascii="Arial" w:hAnsi="Arial" w:cs="Arial"/>
          <w:sz w:val="18"/>
          <w:szCs w:val="18"/>
        </w:rPr>
        <w:t>º</w:t>
      </w:r>
      <w:r w:rsidRPr="007F7AB3">
        <w:rPr>
          <w:rFonts w:ascii="Arial" w:hAnsi="Arial" w:cs="Arial"/>
          <w:sz w:val="18"/>
          <w:szCs w:val="18"/>
        </w:rPr>
        <w:t xml:space="preserve">16-09 del </w:t>
      </w:r>
      <w:smartTag w:uri="urn:schemas-microsoft-com:office:smarttags" w:element="date">
        <w:smartTagPr>
          <w:attr w:name="ls" w:val="trans"/>
          <w:attr w:name="Month" w:val="5"/>
          <w:attr w:name="Day" w:val="11"/>
          <w:attr w:name="Year" w:val="2009"/>
        </w:smartTagPr>
        <w:r w:rsidRPr="007F7AB3">
          <w:rPr>
            <w:rFonts w:ascii="Arial" w:hAnsi="Arial" w:cs="Arial"/>
            <w:sz w:val="18"/>
            <w:szCs w:val="18"/>
          </w:rPr>
          <w:t>11 de mayo de 2009</w:t>
        </w:r>
      </w:smartTag>
      <w:r w:rsidRPr="007F7AB3">
        <w:rPr>
          <w:rFonts w:ascii="Arial" w:hAnsi="Arial" w:cs="Arial"/>
          <w:sz w:val="18"/>
          <w:szCs w:val="18"/>
        </w:rPr>
        <w:t xml:space="preserve">, art. XXI, punto </w:t>
      </w:r>
      <w:r>
        <w:rPr>
          <w:rFonts w:ascii="Arial" w:hAnsi="Arial" w:cs="Arial"/>
          <w:sz w:val="18"/>
          <w:szCs w:val="18"/>
        </w:rPr>
        <w:t>N°</w:t>
      </w:r>
      <w:r w:rsidRPr="007F7AB3">
        <w:rPr>
          <w:rFonts w:ascii="Arial" w:hAnsi="Arial" w:cs="Arial"/>
          <w:sz w:val="18"/>
          <w:szCs w:val="18"/>
        </w:rPr>
        <w:t>35.</w:t>
      </w:r>
    </w:p>
  </w:footnote>
  <w:footnote w:id="8">
    <w:p w14:paraId="1ECE5681" w14:textId="77777777" w:rsidR="005D7481" w:rsidRPr="009C5203" w:rsidRDefault="005D7481" w:rsidP="0046016A">
      <w:pPr>
        <w:pStyle w:val="Textonotapie"/>
        <w:jc w:val="both"/>
        <w:rPr>
          <w:rFonts w:ascii="Arial" w:hAnsi="Arial" w:cs="Arial"/>
          <w:sz w:val="18"/>
          <w:szCs w:val="18"/>
        </w:rPr>
      </w:pPr>
      <w:r w:rsidRPr="009C5203">
        <w:rPr>
          <w:rStyle w:val="Smbolodenotaalpie"/>
          <w:rFonts w:ascii="Arial" w:hAnsi="Arial" w:cs="Arial"/>
          <w:sz w:val="18"/>
          <w:szCs w:val="18"/>
        </w:rPr>
        <w:footnoteRef/>
      </w:r>
      <w:r w:rsidRPr="009C5203">
        <w:rPr>
          <w:rFonts w:ascii="Arial" w:hAnsi="Arial" w:cs="Arial"/>
          <w:b/>
          <w:bCs/>
          <w:sz w:val="18"/>
          <w:szCs w:val="18"/>
        </w:rPr>
        <w:t xml:space="preserve"> </w:t>
      </w:r>
      <w:r w:rsidRPr="009C5203">
        <w:rPr>
          <w:rFonts w:ascii="Arial" w:hAnsi="Arial" w:cs="Arial"/>
          <w:sz w:val="18"/>
          <w:szCs w:val="18"/>
        </w:rPr>
        <w:t>Acuerdo de Corte Plena, sesión</w:t>
      </w:r>
      <w:r w:rsidRPr="009C5203">
        <w:rPr>
          <w:rFonts w:ascii="Arial" w:hAnsi="Arial" w:cs="Arial"/>
          <w:b/>
          <w:bCs/>
          <w:sz w:val="18"/>
          <w:szCs w:val="18"/>
        </w:rPr>
        <w:t xml:space="preserve"> </w:t>
      </w:r>
      <w:r w:rsidRPr="00283DEB">
        <w:rPr>
          <w:rFonts w:ascii="Arial" w:hAnsi="Arial" w:cs="Arial"/>
          <w:sz w:val="18"/>
          <w:szCs w:val="18"/>
        </w:rPr>
        <w:t>N</w:t>
      </w:r>
      <w:r w:rsidRPr="00283DEB">
        <w:rPr>
          <w:rFonts w:ascii="Arial" w:hAnsi="Arial" w:cs="Arial"/>
          <w:sz w:val="18"/>
          <w:szCs w:val="18"/>
          <w:lang w:val="es-ES_tradnl"/>
        </w:rPr>
        <w:t>º</w:t>
      </w:r>
      <w:r w:rsidRPr="009C5203">
        <w:rPr>
          <w:rFonts w:ascii="Arial" w:hAnsi="Arial" w:cs="Arial"/>
          <w:sz w:val="18"/>
          <w:szCs w:val="18"/>
        </w:rPr>
        <w:t xml:space="preserve"> 16-09 del </w:t>
      </w:r>
      <w:smartTag w:uri="urn:schemas-microsoft-com:office:smarttags" w:element="date">
        <w:smartTagPr>
          <w:attr w:name="ls" w:val="trans"/>
          <w:attr w:name="Month" w:val="5"/>
          <w:attr w:name="Day" w:val="11"/>
          <w:attr w:name="Year" w:val="2009"/>
        </w:smartTagPr>
        <w:r w:rsidRPr="009C5203">
          <w:rPr>
            <w:rFonts w:ascii="Arial" w:hAnsi="Arial" w:cs="Arial"/>
            <w:sz w:val="18"/>
            <w:szCs w:val="18"/>
          </w:rPr>
          <w:t>11 de mayo de 2009</w:t>
        </w:r>
      </w:smartTag>
      <w:r w:rsidRPr="009C5203">
        <w:rPr>
          <w:rFonts w:ascii="Arial" w:hAnsi="Arial" w:cs="Arial"/>
          <w:sz w:val="18"/>
          <w:szCs w:val="18"/>
        </w:rPr>
        <w:t>, art. XXI, punto N</w:t>
      </w:r>
      <w:r w:rsidRPr="007B5AE2">
        <w:rPr>
          <w:rFonts w:ascii="Arial" w:hAnsi="Arial" w:cs="Arial"/>
          <w:sz w:val="18"/>
          <w:szCs w:val="18"/>
          <w:lang w:val="es-ES_tradnl"/>
        </w:rPr>
        <w:t>º</w:t>
      </w:r>
      <w:r w:rsidRPr="009C5203">
        <w:rPr>
          <w:rFonts w:ascii="Arial" w:hAnsi="Arial" w:cs="Arial"/>
          <w:sz w:val="18"/>
          <w:szCs w:val="18"/>
        </w:rPr>
        <w:t xml:space="preserve"> 22. </w:t>
      </w:r>
    </w:p>
  </w:footnote>
  <w:footnote w:id="9">
    <w:p w14:paraId="6CD94D9B" w14:textId="77777777" w:rsidR="005D7481" w:rsidRPr="00855702" w:rsidRDefault="005D7481" w:rsidP="008A177B">
      <w:pPr>
        <w:pStyle w:val="Textonotapie"/>
        <w:jc w:val="both"/>
        <w:rPr>
          <w:rFonts w:ascii="Arial" w:hAnsi="Arial" w:cs="Arial"/>
          <w:sz w:val="18"/>
          <w:szCs w:val="18"/>
        </w:rPr>
      </w:pPr>
      <w:r w:rsidRPr="00855702">
        <w:rPr>
          <w:rStyle w:val="Smbolodenotaalpie"/>
          <w:rFonts w:ascii="Arial" w:hAnsi="Arial" w:cs="Arial"/>
          <w:sz w:val="18"/>
          <w:szCs w:val="18"/>
        </w:rPr>
        <w:footnoteRef/>
      </w:r>
      <w:r w:rsidRPr="00855702">
        <w:rPr>
          <w:rStyle w:val="Smbolodenotaalpie"/>
          <w:rFonts w:ascii="Arial" w:hAnsi="Arial" w:cs="Arial"/>
          <w:b/>
          <w:bCs/>
          <w:sz w:val="18"/>
          <w:szCs w:val="18"/>
        </w:rPr>
        <w:t xml:space="preserve"> </w:t>
      </w:r>
      <w:r w:rsidRPr="00855702">
        <w:rPr>
          <w:rFonts w:ascii="Arial" w:hAnsi="Arial" w:cs="Arial"/>
          <w:sz w:val="18"/>
          <w:szCs w:val="18"/>
        </w:rPr>
        <w:t xml:space="preserve">Acuerdo del Consejo Superior, sesión </w:t>
      </w:r>
      <w:r w:rsidRPr="00CE7C70">
        <w:rPr>
          <w:rFonts w:ascii="Arial" w:hAnsi="Arial" w:cs="Arial"/>
          <w:sz w:val="18"/>
          <w:szCs w:val="18"/>
        </w:rPr>
        <w:t>N</w:t>
      </w:r>
      <w:r w:rsidRPr="00CE7C70">
        <w:rPr>
          <w:rFonts w:ascii="Arial" w:hAnsi="Arial" w:cs="Arial"/>
          <w:sz w:val="18"/>
          <w:szCs w:val="18"/>
          <w:lang w:val="es-ES_tradnl"/>
        </w:rPr>
        <w:t>º</w:t>
      </w:r>
      <w:r w:rsidRPr="00855702">
        <w:rPr>
          <w:rFonts w:ascii="Arial" w:hAnsi="Arial" w:cs="Arial"/>
          <w:sz w:val="18"/>
          <w:szCs w:val="18"/>
        </w:rPr>
        <w:t xml:space="preserve"> 03-08 Reunión de Trabajo de Presupuesto 2008, artículo VII.</w:t>
      </w:r>
    </w:p>
  </w:footnote>
  <w:footnote w:id="10">
    <w:p w14:paraId="67831CBB" w14:textId="77777777" w:rsidR="005D7481" w:rsidRPr="00DC3EF6" w:rsidRDefault="005D7481" w:rsidP="001314E0">
      <w:pPr>
        <w:pStyle w:val="Textonotapie"/>
        <w:jc w:val="both"/>
        <w:rPr>
          <w:rFonts w:ascii="Arial" w:hAnsi="Arial" w:cs="Arial"/>
          <w:sz w:val="18"/>
          <w:szCs w:val="18"/>
        </w:rPr>
      </w:pPr>
      <w:r w:rsidRPr="00DC3EF6">
        <w:rPr>
          <w:rStyle w:val="Smbolodenotaalpie"/>
          <w:rFonts w:ascii="Arial" w:hAnsi="Arial" w:cs="Arial"/>
          <w:sz w:val="18"/>
          <w:szCs w:val="18"/>
        </w:rPr>
        <w:footnoteRef/>
      </w:r>
      <w:r w:rsidRPr="00DC3EF6">
        <w:rPr>
          <w:rStyle w:val="Smbolodenotaalpie"/>
          <w:rFonts w:ascii="Arial" w:hAnsi="Arial" w:cs="Arial"/>
          <w:b/>
          <w:bCs/>
          <w:sz w:val="18"/>
          <w:szCs w:val="18"/>
        </w:rPr>
        <w:t xml:space="preserve"> </w:t>
      </w:r>
      <w:r w:rsidRPr="00DC3EF6">
        <w:rPr>
          <w:rFonts w:ascii="Arial" w:hAnsi="Arial" w:cs="Arial"/>
          <w:sz w:val="18"/>
          <w:szCs w:val="18"/>
        </w:rPr>
        <w:t xml:space="preserve">Acuerdo del Consejo Superior, sesión </w:t>
      </w:r>
      <w:r>
        <w:rPr>
          <w:rFonts w:ascii="Arial" w:hAnsi="Arial" w:cs="Arial"/>
          <w:sz w:val="18"/>
          <w:szCs w:val="18"/>
        </w:rPr>
        <w:t>N</w:t>
      </w:r>
      <w:r w:rsidRPr="00A32BC4">
        <w:rPr>
          <w:rFonts w:ascii="Arial" w:hAnsi="Arial" w:cs="Arial"/>
          <w:sz w:val="18"/>
          <w:szCs w:val="18"/>
          <w:lang w:val="es-ES_tradnl"/>
        </w:rPr>
        <w:t>º</w:t>
      </w:r>
      <w:r w:rsidRPr="00DC3EF6">
        <w:rPr>
          <w:rFonts w:ascii="Arial" w:hAnsi="Arial" w:cs="Arial"/>
          <w:sz w:val="18"/>
          <w:szCs w:val="18"/>
        </w:rPr>
        <w:t>03, Reunión de Trabajo de Presupuesto 2008, art. VII.</w:t>
      </w:r>
    </w:p>
  </w:footnote>
  <w:footnote w:id="11">
    <w:p w14:paraId="2BF221A7" w14:textId="77777777" w:rsidR="005D7481" w:rsidRPr="00DC3EF6" w:rsidRDefault="005D7481" w:rsidP="001314E0">
      <w:pPr>
        <w:pStyle w:val="Textonotapie"/>
        <w:jc w:val="both"/>
        <w:rPr>
          <w:rFonts w:ascii="Arial" w:hAnsi="Arial" w:cs="Arial"/>
          <w:sz w:val="18"/>
          <w:szCs w:val="18"/>
        </w:rPr>
      </w:pPr>
      <w:r w:rsidRPr="00DC3EF6">
        <w:rPr>
          <w:rStyle w:val="Smbolodenotaalpie"/>
          <w:rFonts w:ascii="Arial" w:hAnsi="Arial" w:cs="Arial"/>
          <w:sz w:val="18"/>
          <w:szCs w:val="18"/>
        </w:rPr>
        <w:footnoteRef/>
      </w:r>
      <w:r w:rsidRPr="00DC3EF6">
        <w:rPr>
          <w:rStyle w:val="Smbolodenotaalpie"/>
          <w:rFonts w:ascii="Arial" w:hAnsi="Arial" w:cs="Arial"/>
          <w:b/>
          <w:bCs/>
          <w:sz w:val="18"/>
          <w:szCs w:val="18"/>
        </w:rPr>
        <w:t xml:space="preserve"> </w:t>
      </w:r>
      <w:r w:rsidRPr="00DC3EF6">
        <w:rPr>
          <w:rFonts w:ascii="Arial" w:hAnsi="Arial" w:cs="Arial"/>
          <w:sz w:val="18"/>
          <w:szCs w:val="18"/>
        </w:rPr>
        <w:t xml:space="preserve">Acuerdo del Consejo Superior, sesión </w:t>
      </w:r>
      <w:r>
        <w:rPr>
          <w:rFonts w:ascii="Arial" w:hAnsi="Arial" w:cs="Arial"/>
          <w:sz w:val="18"/>
          <w:szCs w:val="18"/>
        </w:rPr>
        <w:t>N</w:t>
      </w:r>
      <w:r w:rsidRPr="00A32BC4">
        <w:rPr>
          <w:rFonts w:ascii="Arial" w:hAnsi="Arial" w:cs="Arial"/>
          <w:sz w:val="18"/>
          <w:szCs w:val="18"/>
          <w:lang w:val="es-ES_tradnl"/>
        </w:rPr>
        <w:t>º</w:t>
      </w:r>
      <w:r w:rsidRPr="00DC3EF6">
        <w:rPr>
          <w:rFonts w:ascii="Arial" w:hAnsi="Arial" w:cs="Arial"/>
          <w:sz w:val="18"/>
          <w:szCs w:val="18"/>
        </w:rPr>
        <w:t>16, Reunión de Trabajo de Presupuesto 2008, art. VII.</w:t>
      </w:r>
    </w:p>
  </w:footnote>
  <w:footnote w:id="12">
    <w:p w14:paraId="0301D6D8" w14:textId="77777777" w:rsidR="005D7481" w:rsidRPr="00C50CB3" w:rsidRDefault="005D7481" w:rsidP="00203012">
      <w:pPr>
        <w:pStyle w:val="Textonotapie"/>
        <w:jc w:val="both"/>
        <w:rPr>
          <w:rFonts w:ascii="Arial" w:hAnsi="Arial" w:cs="Arial"/>
          <w:sz w:val="18"/>
          <w:szCs w:val="18"/>
        </w:rPr>
      </w:pPr>
      <w:r w:rsidRPr="00C50CB3">
        <w:rPr>
          <w:rStyle w:val="Smbolodenotaalpie"/>
          <w:rFonts w:ascii="Arial" w:hAnsi="Arial" w:cs="Arial"/>
          <w:sz w:val="18"/>
          <w:szCs w:val="18"/>
        </w:rPr>
        <w:footnoteRef/>
      </w:r>
      <w:r w:rsidRPr="00C50CB3">
        <w:rPr>
          <w:rFonts w:ascii="Arial" w:hAnsi="Arial" w:cs="Arial"/>
          <w:b/>
          <w:bCs/>
          <w:sz w:val="18"/>
          <w:szCs w:val="18"/>
        </w:rPr>
        <w:t xml:space="preserve"> </w:t>
      </w:r>
      <w:r w:rsidRPr="00C50CB3">
        <w:rPr>
          <w:rFonts w:ascii="Arial" w:hAnsi="Arial" w:cs="Arial"/>
          <w:sz w:val="18"/>
          <w:szCs w:val="18"/>
        </w:rPr>
        <w:t>Acuerdo de Corte Plena, sesión</w:t>
      </w:r>
      <w:r w:rsidRPr="00C50CB3">
        <w:rPr>
          <w:rFonts w:ascii="Arial" w:hAnsi="Arial" w:cs="Arial"/>
          <w:b/>
          <w:bCs/>
          <w:sz w:val="18"/>
          <w:szCs w:val="18"/>
        </w:rPr>
        <w:t xml:space="preserve"> </w:t>
      </w:r>
      <w:r>
        <w:rPr>
          <w:rFonts w:ascii="Arial" w:hAnsi="Arial" w:cs="Arial"/>
          <w:sz w:val="18"/>
          <w:szCs w:val="18"/>
        </w:rPr>
        <w:t>N</w:t>
      </w:r>
      <w:r w:rsidRPr="00A32BC4">
        <w:rPr>
          <w:rFonts w:ascii="Arial" w:hAnsi="Arial" w:cs="Arial"/>
          <w:sz w:val="18"/>
          <w:szCs w:val="18"/>
          <w:lang w:val="es-ES_tradnl"/>
        </w:rPr>
        <w:t>º</w:t>
      </w:r>
      <w:r w:rsidRPr="00C50CB3">
        <w:rPr>
          <w:rFonts w:ascii="Arial" w:hAnsi="Arial" w:cs="Arial"/>
          <w:sz w:val="18"/>
          <w:szCs w:val="18"/>
        </w:rPr>
        <w:t xml:space="preserve">16-09 del </w:t>
      </w:r>
      <w:smartTag w:uri="urn:schemas-microsoft-com:office:smarttags" w:element="date">
        <w:smartTagPr>
          <w:attr w:name="Year" w:val="2009"/>
          <w:attr w:name="Day" w:val="11"/>
          <w:attr w:name="Month" w:val="5"/>
          <w:attr w:name="ls" w:val="trans"/>
        </w:smartTagPr>
        <w:r w:rsidRPr="00C50CB3">
          <w:rPr>
            <w:rFonts w:ascii="Arial" w:hAnsi="Arial" w:cs="Arial"/>
            <w:sz w:val="18"/>
            <w:szCs w:val="18"/>
          </w:rPr>
          <w:t>11 de mayo de 2009</w:t>
        </w:r>
      </w:smartTag>
      <w:r w:rsidRPr="00C50CB3">
        <w:rPr>
          <w:rFonts w:ascii="Arial" w:hAnsi="Arial" w:cs="Arial"/>
          <w:sz w:val="18"/>
          <w:szCs w:val="18"/>
        </w:rPr>
        <w:t xml:space="preserve">, art. XXI, punto </w:t>
      </w:r>
      <w:r>
        <w:rPr>
          <w:rFonts w:ascii="Arial" w:hAnsi="Arial" w:cs="Arial"/>
          <w:sz w:val="18"/>
          <w:szCs w:val="18"/>
        </w:rPr>
        <w:t>N</w:t>
      </w:r>
      <w:r w:rsidRPr="00A32BC4">
        <w:rPr>
          <w:rFonts w:ascii="Arial" w:hAnsi="Arial" w:cs="Arial"/>
          <w:sz w:val="18"/>
          <w:szCs w:val="18"/>
          <w:lang w:val="es-ES_tradnl"/>
        </w:rPr>
        <w:t>º</w:t>
      </w:r>
      <w:r w:rsidRPr="00C50CB3">
        <w:rPr>
          <w:rFonts w:ascii="Arial" w:hAnsi="Arial" w:cs="Arial"/>
          <w:sz w:val="18"/>
          <w:szCs w:val="18"/>
        </w:rPr>
        <w:t>30.</w:t>
      </w:r>
      <w:r>
        <w:rPr>
          <w:rFonts w:ascii="Arial" w:hAnsi="Arial" w:cs="Arial"/>
          <w:sz w:val="18"/>
          <w:szCs w:val="18"/>
        </w:rPr>
        <w:t xml:space="preserve"> Además, de</w:t>
      </w:r>
      <w:r>
        <w:t xml:space="preserve"> acuerdo con lo que vieron en su momento en la Comisión de Construcciones San Joaquín de Flores, está catalogada como zona de excepción para la dotación de aires por su condición climática</w:t>
      </w:r>
    </w:p>
  </w:footnote>
  <w:footnote w:id="13">
    <w:p w14:paraId="789BC168" w14:textId="77777777" w:rsidR="005D7481" w:rsidRPr="00C50CB3" w:rsidRDefault="005D7481" w:rsidP="0046016A">
      <w:pPr>
        <w:pStyle w:val="Textonotapie"/>
        <w:jc w:val="both"/>
        <w:rPr>
          <w:rFonts w:ascii="Arial" w:hAnsi="Arial" w:cs="Arial"/>
          <w:sz w:val="18"/>
          <w:szCs w:val="18"/>
        </w:rPr>
      </w:pPr>
      <w:r w:rsidRPr="00C50CB3">
        <w:rPr>
          <w:rStyle w:val="Smbolodenotaalpie"/>
          <w:rFonts w:ascii="Arial" w:hAnsi="Arial" w:cs="Arial"/>
          <w:sz w:val="18"/>
          <w:szCs w:val="18"/>
        </w:rPr>
        <w:footnoteRef/>
      </w:r>
      <w:r w:rsidRPr="00C50CB3">
        <w:rPr>
          <w:rStyle w:val="Smbolodenotaalpie"/>
          <w:rFonts w:ascii="Arial" w:hAnsi="Arial" w:cs="Arial"/>
          <w:b/>
          <w:bCs/>
          <w:sz w:val="18"/>
          <w:szCs w:val="18"/>
        </w:rPr>
        <w:t xml:space="preserve"> </w:t>
      </w:r>
      <w:r w:rsidRPr="00C50CB3">
        <w:rPr>
          <w:rFonts w:ascii="Arial" w:hAnsi="Arial" w:cs="Arial"/>
          <w:sz w:val="18"/>
          <w:szCs w:val="18"/>
        </w:rPr>
        <w:t>Acuerdo del Consejo Superior, tomado en sesión Nº16 Reunión de Trabajo de Presupuesto 2008, art. VII.</w:t>
      </w:r>
    </w:p>
  </w:footnote>
  <w:footnote w:id="14">
    <w:p w14:paraId="0A57A1AE" w14:textId="77777777" w:rsidR="005D7481" w:rsidRPr="00C50CB3" w:rsidRDefault="005D7481" w:rsidP="00BA0659">
      <w:pPr>
        <w:pStyle w:val="Textonotapie"/>
        <w:jc w:val="both"/>
        <w:rPr>
          <w:rFonts w:ascii="Arial" w:hAnsi="Arial" w:cs="Arial"/>
          <w:sz w:val="18"/>
          <w:szCs w:val="18"/>
        </w:rPr>
      </w:pPr>
      <w:r w:rsidRPr="00C50CB3">
        <w:rPr>
          <w:rStyle w:val="Smbolodenotaalpie"/>
          <w:rFonts w:ascii="Arial" w:hAnsi="Arial" w:cs="Arial"/>
          <w:sz w:val="18"/>
          <w:szCs w:val="18"/>
        </w:rPr>
        <w:footnoteRef/>
      </w:r>
      <w:r w:rsidRPr="00C50CB3">
        <w:rPr>
          <w:rStyle w:val="Smbolodenotaalpie"/>
          <w:rFonts w:ascii="Arial" w:hAnsi="Arial" w:cs="Arial"/>
          <w:b/>
          <w:bCs/>
          <w:sz w:val="18"/>
          <w:szCs w:val="18"/>
        </w:rPr>
        <w:t xml:space="preserve"> </w:t>
      </w:r>
      <w:r w:rsidRPr="00C50CB3">
        <w:rPr>
          <w:rFonts w:ascii="Arial" w:hAnsi="Arial" w:cs="Arial"/>
          <w:b/>
          <w:bCs/>
          <w:sz w:val="18"/>
          <w:szCs w:val="18"/>
        </w:rPr>
        <w:t xml:space="preserve"> </w:t>
      </w:r>
      <w:r w:rsidRPr="00C50CB3">
        <w:rPr>
          <w:rFonts w:ascii="Arial" w:hAnsi="Arial" w:cs="Arial"/>
          <w:sz w:val="18"/>
          <w:szCs w:val="18"/>
        </w:rPr>
        <w:t xml:space="preserve">Acuerdo del Consejo Superior, tomado en sesión Nº79-08 del </w:t>
      </w:r>
      <w:smartTag w:uri="urn:schemas-microsoft-com:office:smarttags" w:element="date">
        <w:smartTagPr>
          <w:attr w:name="ls" w:val="trans"/>
          <w:attr w:name="Month" w:val="10"/>
          <w:attr w:name="Day" w:val="21"/>
          <w:attr w:name="Year" w:val="2008"/>
        </w:smartTagPr>
        <w:r w:rsidRPr="00C50CB3">
          <w:rPr>
            <w:rFonts w:ascii="Arial" w:hAnsi="Arial" w:cs="Arial"/>
            <w:sz w:val="18"/>
            <w:szCs w:val="18"/>
          </w:rPr>
          <w:t>21 de octubre de 2008</w:t>
        </w:r>
      </w:smartTag>
      <w:r>
        <w:rPr>
          <w:rFonts w:ascii="Arial" w:hAnsi="Arial" w:cs="Arial"/>
          <w:sz w:val="18"/>
          <w:szCs w:val="18"/>
        </w:rPr>
        <w:t>, art. LX</w:t>
      </w:r>
      <w:r w:rsidRPr="00C50CB3">
        <w:rPr>
          <w:rFonts w:ascii="Arial" w:hAnsi="Arial" w:cs="Arial"/>
          <w:sz w:val="18"/>
          <w:szCs w:val="18"/>
        </w:rPr>
        <w:t>.</w:t>
      </w:r>
    </w:p>
  </w:footnote>
  <w:footnote w:id="15">
    <w:p w14:paraId="5EE2542B" w14:textId="77777777" w:rsidR="005D7481" w:rsidRPr="00866905" w:rsidRDefault="005D7481" w:rsidP="0046016A">
      <w:pPr>
        <w:pStyle w:val="Textonotapie"/>
        <w:jc w:val="both"/>
        <w:rPr>
          <w:rFonts w:ascii="Arial" w:hAnsi="Arial" w:cs="Arial"/>
          <w:sz w:val="18"/>
          <w:szCs w:val="18"/>
        </w:rPr>
      </w:pPr>
      <w:r w:rsidRPr="00866905">
        <w:rPr>
          <w:rStyle w:val="Smbolodenotaalpie"/>
          <w:rFonts w:ascii="Arial" w:hAnsi="Arial" w:cs="Arial"/>
          <w:sz w:val="18"/>
          <w:szCs w:val="18"/>
        </w:rPr>
        <w:footnoteRef/>
      </w:r>
      <w:r w:rsidRPr="00866905">
        <w:rPr>
          <w:rFonts w:ascii="Arial" w:hAnsi="Arial" w:cs="Arial"/>
          <w:sz w:val="18"/>
          <w:szCs w:val="18"/>
        </w:rPr>
        <w:t xml:space="preserve"> Los proyectos de mantenimiento, remodelación o construcción relacionados con los edificios de Tribunales de Justicia y Defensa Pública deben ser solicitados por cada Administración según corresponda.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6AB8E" w14:textId="23EFF3AD" w:rsidR="005D7481" w:rsidRDefault="00F3439C">
    <w:pPr>
      <w:pStyle w:val="Encabezado"/>
    </w:pPr>
    <w:r>
      <w:rPr>
        <w:noProof/>
      </w:rPr>
      <w:pict w14:anchorId="77A22E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375019" o:spid="_x0000_s2056" type="#_x0000_t136" style="position:absolute;margin-left:0;margin-top:0;width:597.15pt;height:32.25pt;rotation:315;z-index:-251658240;mso-position-horizontal:center;mso-position-horizontal-relative:margin;mso-position-vertical:center;mso-position-vertical-relative:margin" o:allowincell="f" fillcolor="silver" stroked="f">
          <v:fill opacity=".5"/>
          <v:textpath style="font-family:&quot;Times New Roman&quot;;font-size:1pt" string="VERSION PRELIMINAR INFORME CONSUL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6EA6F" w14:textId="41C987C3" w:rsidR="005D7481" w:rsidRDefault="005D7481" w:rsidP="00C42858">
    <w:pPr>
      <w:pStyle w:val="Encabezado"/>
      <w:jc w:val="center"/>
      <w:rPr>
        <w:rFonts w:ascii="Book Antiqua" w:hAnsi="Book Antiqua" w:cs="Book Antiqua"/>
        <w:i/>
        <w:iCs/>
        <w:sz w:val="18"/>
        <w:szCs w:val="18"/>
      </w:rPr>
    </w:pPr>
  </w:p>
  <w:p w14:paraId="590C96E3" w14:textId="77777777" w:rsidR="005D7481" w:rsidRDefault="005D7481" w:rsidP="00C42858">
    <w:pPr>
      <w:pStyle w:val="Encabezado"/>
      <w:jc w:val="center"/>
      <w:rPr>
        <w:rFonts w:ascii="Book Antiqua" w:hAnsi="Book Antiqua" w:cs="Book Antiqua"/>
        <w:i/>
        <w:iCs/>
        <w:sz w:val="18"/>
        <w:szCs w:val="18"/>
      </w:rPr>
    </w:pPr>
  </w:p>
  <w:p w14:paraId="53057840" w14:textId="77777777" w:rsidR="005D7481" w:rsidRDefault="005D7481" w:rsidP="00C42858">
    <w:pPr>
      <w:pStyle w:val="Encabezado"/>
      <w:jc w:val="center"/>
      <w:rPr>
        <w:rFonts w:ascii="Book Antiqua" w:hAnsi="Book Antiqua" w:cs="Book Antiqua"/>
        <w:i/>
        <w:iCs/>
        <w:sz w:val="18"/>
        <w:szCs w:val="18"/>
      </w:rPr>
    </w:pPr>
  </w:p>
  <w:p w14:paraId="13E31DC6" w14:textId="171AC134" w:rsidR="005D7481" w:rsidRDefault="005D7481" w:rsidP="00C42858">
    <w:pPr>
      <w:pStyle w:val="Encabezado"/>
      <w:jc w:val="center"/>
      <w:rPr>
        <w:rFonts w:ascii="Book Antiqua" w:hAnsi="Book Antiqua" w:cs="Book Antiqua"/>
        <w:i/>
        <w:iCs/>
        <w:sz w:val="18"/>
        <w:szCs w:val="18"/>
      </w:rPr>
    </w:pPr>
    <w:r>
      <w:rPr>
        <w:noProof/>
      </w:rPr>
      <mc:AlternateContent>
        <mc:Choice Requires="wps">
          <w:drawing>
            <wp:anchor distT="0" distB="0" distL="89535" distR="89535" simplePos="0" relativeHeight="251657216" behindDoc="0" locked="0" layoutInCell="1" allowOverlap="1" wp14:anchorId="2C265C60" wp14:editId="1F799A22">
              <wp:simplePos x="0" y="0"/>
              <wp:positionH relativeFrom="page">
                <wp:posOffset>6449060</wp:posOffset>
              </wp:positionH>
              <wp:positionV relativeFrom="paragraph">
                <wp:posOffset>-57785</wp:posOffset>
              </wp:positionV>
              <wp:extent cx="325120" cy="405130"/>
              <wp:effectExtent l="635" t="8890" r="7620" b="5080"/>
              <wp:wrapSquare wrapText="largest"/>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405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015CE" w14:textId="77777777" w:rsidR="005D7481" w:rsidRDefault="005D7481" w:rsidP="00C42858">
                          <w:r>
                            <w:object w:dxaOrig="1844" w:dyaOrig="2145" w14:anchorId="02DCB2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7pt;height:32.5pt" o:ole="" filled="t">
                                <v:fill opacity="0" color2="black"/>
                                <v:imagedata r:id="rId1" o:title=""/>
                              </v:shape>
                              <o:OLEObject Type="Embed" ProgID="PBrush" ShapeID="_x0000_i1037" DrawAspect="Content" ObjectID="_1699960960" r:id="rId2"/>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65C60" id="_x0000_t202" coordsize="21600,21600" o:spt="202" path="m,l,21600r21600,l21600,xe">
              <v:stroke joinstyle="miter"/>
              <v:path gradientshapeok="t" o:connecttype="rect"/>
            </v:shapetype>
            <v:shape id="Text Box 11" o:spid="_x0000_s1026" type="#_x0000_t202" style="position:absolute;left:0;text-align:left;margin-left:507.8pt;margin-top:-4.55pt;width:25.6pt;height:31.9pt;z-index:251657216;visibility:visible;mso-wrap-style:square;mso-width-percent:0;mso-height-percent:0;mso-wrap-distance-left:7.05pt;mso-wrap-distance-top:0;mso-wrap-distance-right:7.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" stroked="f">
              <v:fill opacity="0"/>
              <v:textbox inset="0,0,0,0">
                <w:txbxContent>
                  <w:p w14:paraId="7B3015CE" w14:textId="77777777" w:rsidR="005D7481" w:rsidRDefault="005D7481" w:rsidP="00C42858">
                    <w:r>
                      <w:object w:dxaOrig="1844" w:dyaOrig="2145" w14:anchorId="02DCB28E">
                        <v:shape id="_x0000_i1247" type="#_x0000_t75" style="width:27.1pt;height:32.75pt" o:ole="" filled="t">
                          <v:fill opacity="0" color2="black"/>
                          <v:imagedata r:id="rId3" o:title=""/>
                        </v:shape>
                        <o:OLEObject Type="Embed" ProgID="PBrush" ShapeID="_x0000_i1247" DrawAspect="Content" ObjectID="_1699959110" r:id="rId4"/>
                      </w:object>
                    </w:r>
                  </w:p>
                </w:txbxContent>
              </v:textbox>
              <w10:wrap type="square" side="largest" anchorx="page"/>
            </v:shape>
          </w:pict>
        </mc:Fallback>
      </mc:AlternateContent>
    </w:r>
    <w:r>
      <w:rPr>
        <w:rFonts w:ascii="Book Antiqua" w:hAnsi="Book Antiqua" w:cs="Book Antiqua"/>
        <w:i/>
        <w:iCs/>
        <w:sz w:val="18"/>
        <w:szCs w:val="18"/>
      </w:rPr>
      <w:t>Poder Judicial-Dirección de Planificación</w:t>
    </w:r>
  </w:p>
  <w:p w14:paraId="0AF9E556" w14:textId="77777777" w:rsidR="005D7481" w:rsidRDefault="005D7481" w:rsidP="00C42858">
    <w:pPr>
      <w:pStyle w:val="Encabezado"/>
      <w:pBdr>
        <w:bottom w:val="double" w:sz="1" w:space="1" w:color="000000"/>
      </w:pBdr>
      <w:jc w:val="center"/>
      <w:rPr>
        <w:rFonts w:ascii="Book Antiqua" w:hAnsi="Book Antiqua" w:cs="Book Antiqua"/>
        <w:i/>
        <w:iCs/>
        <w:sz w:val="18"/>
        <w:szCs w:val="18"/>
      </w:rPr>
    </w:pPr>
    <w:r>
      <w:rPr>
        <w:rFonts w:ascii="Book Antiqua" w:hAnsi="Book Antiqua" w:cs="Book Antiqua"/>
        <w:i/>
        <w:iCs/>
        <w:sz w:val="18"/>
        <w:szCs w:val="18"/>
      </w:rPr>
      <w:t>San José- Costa Rica</w:t>
    </w:r>
  </w:p>
  <w:p w14:paraId="2FDFD4C2" w14:textId="2141442B" w:rsidR="005D7481" w:rsidRPr="00E91D95" w:rsidRDefault="005D7481" w:rsidP="00C42858">
    <w:pPr>
      <w:pStyle w:val="Encabezado"/>
      <w:pBdr>
        <w:bottom w:val="double" w:sz="1" w:space="1" w:color="000000"/>
      </w:pBdr>
      <w:jc w:val="center"/>
      <w:rPr>
        <w:rFonts w:ascii="Book Antiqua" w:hAnsi="Book Antiqua" w:cs="Book Antiqua"/>
        <w:i/>
        <w:iCs/>
        <w:sz w:val="18"/>
        <w:szCs w:val="18"/>
        <w:lang w:val="es-ES"/>
      </w:rPr>
    </w:pPr>
    <w:r w:rsidRPr="00E91D95">
      <w:rPr>
        <w:rFonts w:ascii="Book Antiqua" w:hAnsi="Book Antiqua" w:cs="Book Antiqua"/>
        <w:i/>
        <w:iCs/>
        <w:sz w:val="18"/>
        <w:szCs w:val="18"/>
        <w:lang w:val="es-ES"/>
      </w:rPr>
      <w:t>Teléfono 2295-3600–2295-3601/Apartado 95-1003/planificacion@Poder-Judicial.go.cr</w:t>
    </w:r>
  </w:p>
  <w:p w14:paraId="38F1D903" w14:textId="77777777" w:rsidR="005D7481" w:rsidRDefault="005D748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F5C5D92"/>
    <w:lvl w:ilvl="0">
      <w:start w:val="1"/>
      <w:numFmt w:val="decimal"/>
      <w:pStyle w:val="Listaconnmeros2"/>
      <w:lvlText w:val="%1."/>
      <w:lvlJc w:val="left"/>
      <w:pPr>
        <w:tabs>
          <w:tab w:val="num" w:pos="1069"/>
        </w:tabs>
        <w:ind w:left="1069" w:hanging="360"/>
      </w:pPr>
    </w:lvl>
  </w:abstractNum>
  <w:abstractNum w:abstractNumId="1" w15:restartNumberingAfterBreak="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2" w15:restartNumberingAfterBreak="0">
    <w:nsid w:val="00000002"/>
    <w:multiLevelType w:val="multilevel"/>
    <w:tmpl w:val="E58CE252"/>
    <w:lvl w:ilvl="0">
      <w:start w:val="1"/>
      <w:numFmt w:val="decimal"/>
      <w:lvlText w:val="%1."/>
      <w:lvlJc w:val="left"/>
      <w:pPr>
        <w:tabs>
          <w:tab w:val="num" w:pos="375"/>
        </w:tabs>
        <w:ind w:left="375" w:hanging="375"/>
      </w:pPr>
      <w:rPr>
        <w:rFonts w:ascii="Arial" w:hAnsi="Arial" w:cs="Arial" w:hint="default"/>
        <w:b/>
        <w:strike w:val="0"/>
        <w:color w:val="auto"/>
        <w:sz w:val="28"/>
        <w:szCs w:val="26"/>
      </w:rPr>
    </w:lvl>
    <w:lvl w:ilvl="1">
      <w:start w:val="1"/>
      <w:numFmt w:val="bullet"/>
      <w:lvlText w:val=""/>
      <w:lvlJc w:val="left"/>
      <w:pPr>
        <w:tabs>
          <w:tab w:val="num" w:pos="-4526"/>
        </w:tabs>
        <w:ind w:left="-4526" w:hanging="720"/>
      </w:pPr>
      <w:rPr>
        <w:rFonts w:ascii="Symbol" w:hAnsi="Symbol" w:hint="default"/>
        <w:color w:val="1F3864" w:themeColor="accent1" w:themeShade="80"/>
        <w:sz w:val="32"/>
      </w:rPr>
    </w:lvl>
    <w:lvl w:ilvl="2">
      <w:start w:val="1"/>
      <w:numFmt w:val="decimal"/>
      <w:lvlText w:val="%1.%2.%3."/>
      <w:lvlJc w:val="left"/>
      <w:pPr>
        <w:tabs>
          <w:tab w:val="num" w:pos="-5223"/>
        </w:tabs>
        <w:ind w:left="-5223" w:hanging="720"/>
      </w:pPr>
      <w:rPr>
        <w:rFonts w:hint="default"/>
      </w:rPr>
    </w:lvl>
    <w:lvl w:ilvl="3">
      <w:start w:val="1"/>
      <w:numFmt w:val="decimal"/>
      <w:lvlText w:val="%1.%2.%3.%4."/>
      <w:lvlJc w:val="left"/>
      <w:pPr>
        <w:tabs>
          <w:tab w:val="num" w:pos="-4503"/>
        </w:tabs>
        <w:ind w:left="-4503" w:hanging="1080"/>
      </w:pPr>
      <w:rPr>
        <w:rFonts w:hint="default"/>
      </w:rPr>
    </w:lvl>
    <w:lvl w:ilvl="4">
      <w:start w:val="1"/>
      <w:numFmt w:val="decimal"/>
      <w:lvlText w:val="%1.%2.%3.%4.%5."/>
      <w:lvlJc w:val="left"/>
      <w:pPr>
        <w:tabs>
          <w:tab w:val="num" w:pos="-4143"/>
        </w:tabs>
        <w:ind w:left="-4143" w:hanging="1080"/>
      </w:pPr>
      <w:rPr>
        <w:rFonts w:hint="default"/>
      </w:rPr>
    </w:lvl>
    <w:lvl w:ilvl="5">
      <w:start w:val="1"/>
      <w:numFmt w:val="decimal"/>
      <w:lvlText w:val="%1.%2.%3.%4.%5.%6."/>
      <w:lvlJc w:val="left"/>
      <w:pPr>
        <w:tabs>
          <w:tab w:val="num" w:pos="-3423"/>
        </w:tabs>
        <w:ind w:left="-3423" w:hanging="1440"/>
      </w:pPr>
      <w:rPr>
        <w:rFonts w:hint="default"/>
      </w:rPr>
    </w:lvl>
    <w:lvl w:ilvl="6">
      <w:start w:val="1"/>
      <w:numFmt w:val="decimal"/>
      <w:lvlText w:val="%1.%2.%3.%4.%5.%6.%7."/>
      <w:lvlJc w:val="left"/>
      <w:pPr>
        <w:tabs>
          <w:tab w:val="num" w:pos="-3063"/>
        </w:tabs>
        <w:ind w:left="-3063" w:hanging="1440"/>
      </w:pPr>
      <w:rPr>
        <w:rFonts w:hint="default"/>
      </w:rPr>
    </w:lvl>
    <w:lvl w:ilvl="7">
      <w:start w:val="1"/>
      <w:numFmt w:val="decimal"/>
      <w:lvlText w:val="%1.%2.%3.%4.%5.%6.%7.%8."/>
      <w:lvlJc w:val="left"/>
      <w:pPr>
        <w:tabs>
          <w:tab w:val="num" w:pos="-2343"/>
        </w:tabs>
        <w:ind w:left="-2343" w:hanging="1800"/>
      </w:pPr>
      <w:rPr>
        <w:rFonts w:hint="default"/>
      </w:rPr>
    </w:lvl>
    <w:lvl w:ilvl="8">
      <w:start w:val="1"/>
      <w:numFmt w:val="decimal"/>
      <w:lvlText w:val="%1.%2.%3.%4.%5.%6.%7.%8.%9."/>
      <w:lvlJc w:val="left"/>
      <w:pPr>
        <w:tabs>
          <w:tab w:val="num" w:pos="-1983"/>
        </w:tabs>
        <w:ind w:left="-1983" w:hanging="1800"/>
      </w:pPr>
      <w:rPr>
        <w:rFonts w:hint="default"/>
      </w:rPr>
    </w:lvl>
  </w:abstractNum>
  <w:abstractNum w:abstractNumId="3" w15:restartNumberingAfterBreak="0">
    <w:nsid w:val="00000003"/>
    <w:multiLevelType w:val="singleLevel"/>
    <w:tmpl w:val="00000003"/>
    <w:name w:val="WW8Num3"/>
    <w:lvl w:ilvl="0">
      <w:start w:val="1"/>
      <w:numFmt w:val="bullet"/>
      <w:lvlText w:val=""/>
      <w:lvlJc w:val="left"/>
      <w:pPr>
        <w:tabs>
          <w:tab w:val="num" w:pos="737"/>
        </w:tabs>
        <w:ind w:left="1021" w:hanging="284"/>
      </w:pPr>
      <w:rPr>
        <w:rFonts w:ascii="Symbol" w:hAnsi="Symbol" w:cs="Wingdings"/>
      </w:rPr>
    </w:lvl>
  </w:abstractNum>
  <w:abstractNum w:abstractNumId="4"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Wingdings" w:hAnsi="Wingdings" w:cs="Symbol"/>
      </w:rPr>
    </w:lvl>
  </w:abstractNum>
  <w:abstractNum w:abstractNumId="5" w15:restartNumberingAfterBreak="0">
    <w:nsid w:val="00000005"/>
    <w:multiLevelType w:val="singleLevel"/>
    <w:tmpl w:val="00000005"/>
    <w:name w:val="WW8Num5"/>
    <w:lvl w:ilvl="0">
      <w:start w:val="1"/>
      <w:numFmt w:val="bullet"/>
      <w:lvlText w:val=""/>
      <w:lvlJc w:val="left"/>
      <w:pPr>
        <w:tabs>
          <w:tab w:val="num" w:pos="720"/>
        </w:tabs>
        <w:ind w:left="1004" w:hanging="284"/>
      </w:pPr>
      <w:rPr>
        <w:rFonts w:ascii="Symbol" w:hAnsi="Symbol" w:cs="Symbol"/>
      </w:rPr>
    </w:lvl>
  </w:abstractNum>
  <w:abstractNum w:abstractNumId="6" w15:restartNumberingAfterBreak="0">
    <w:nsid w:val="00000006"/>
    <w:multiLevelType w:val="singleLevel"/>
    <w:tmpl w:val="00000006"/>
    <w:name w:val="WW8Num6"/>
    <w:lvl w:ilvl="0">
      <w:start w:val="1"/>
      <w:numFmt w:val="lowerLetter"/>
      <w:lvlText w:val="%1)"/>
      <w:lvlJc w:val="left"/>
      <w:pPr>
        <w:tabs>
          <w:tab w:val="num" w:pos="720"/>
        </w:tabs>
        <w:ind w:left="720" w:hanging="360"/>
      </w:pPr>
    </w:lvl>
  </w:abstractNum>
  <w:abstractNum w:abstractNumId="7" w15:restartNumberingAfterBreak="0">
    <w:nsid w:val="00000007"/>
    <w:multiLevelType w:val="singleLevel"/>
    <w:tmpl w:val="00000007"/>
    <w:name w:val="WW8Num7"/>
    <w:lvl w:ilvl="0">
      <w:start w:val="1"/>
      <w:numFmt w:val="decimal"/>
      <w:pStyle w:val="NombredeFigura"/>
      <w:lvlText w:val="%1."/>
      <w:lvlJc w:val="left"/>
      <w:pPr>
        <w:tabs>
          <w:tab w:val="num" w:pos="720"/>
        </w:tabs>
        <w:ind w:left="720" w:hanging="360"/>
      </w:pPr>
      <w:rPr>
        <w:rFonts w:ascii="Wingdings" w:hAnsi="Wingdings" w:cs="Wingdings"/>
      </w:rPr>
    </w:lvl>
  </w:abstractNum>
  <w:abstractNum w:abstractNumId="8"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Wingdings" w:hAnsi="Wingdings" w:cs="Wingdings"/>
      </w:rPr>
    </w:lvl>
  </w:abstractNum>
  <w:abstractNum w:abstractNumId="9"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Wingdings" w:hAnsi="Wingdings" w:cs="Symbol"/>
      </w:rPr>
    </w:lvl>
  </w:abstractNum>
  <w:abstractNum w:abstractNumId="10"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Wingdings" w:hAnsi="Wingdings" w:cs="Wingdings"/>
      </w:rPr>
    </w:lvl>
  </w:abstractNum>
  <w:abstractNum w:abstractNumId="11" w15:restartNumberingAfterBreak="0">
    <w:nsid w:val="0000000B"/>
    <w:multiLevelType w:val="singleLevel"/>
    <w:tmpl w:val="0000000B"/>
    <w:name w:val="WW8Num11"/>
    <w:lvl w:ilvl="0">
      <w:start w:val="1"/>
      <w:numFmt w:val="bullet"/>
      <w:lvlText w:val=""/>
      <w:lvlJc w:val="left"/>
      <w:pPr>
        <w:tabs>
          <w:tab w:val="num" w:pos="1080"/>
        </w:tabs>
        <w:ind w:left="1080" w:hanging="360"/>
      </w:pPr>
      <w:rPr>
        <w:rFonts w:ascii="Wingdings" w:hAnsi="Wingdings" w:cs="Wingdings"/>
      </w:rPr>
    </w:lvl>
  </w:abstractNum>
  <w:abstractNum w:abstractNumId="12" w15:restartNumberingAfterBreak="0">
    <w:nsid w:val="0000000C"/>
    <w:multiLevelType w:val="singleLevel"/>
    <w:tmpl w:val="0000000C"/>
    <w:name w:val="WW8Num12"/>
    <w:lvl w:ilvl="0">
      <w:start w:val="1"/>
      <w:numFmt w:val="bullet"/>
      <w:lvlText w:val=""/>
      <w:lvlJc w:val="left"/>
      <w:pPr>
        <w:tabs>
          <w:tab w:val="num" w:pos="1428"/>
        </w:tabs>
        <w:ind w:left="1428" w:hanging="360"/>
      </w:pPr>
      <w:rPr>
        <w:rFonts w:ascii="Symbol" w:hAnsi="Symbol" w:cs="Symbol"/>
      </w:rPr>
    </w:lvl>
  </w:abstractNum>
  <w:abstractNum w:abstractNumId="13" w15:restartNumberingAfterBreak="0">
    <w:nsid w:val="0000000D"/>
    <w:multiLevelType w:val="singleLevel"/>
    <w:tmpl w:val="0000000D"/>
    <w:name w:val="WW8Num13"/>
    <w:lvl w:ilvl="0">
      <w:start w:val="1"/>
      <w:numFmt w:val="bullet"/>
      <w:lvlText w:val=""/>
      <w:lvlJc w:val="left"/>
      <w:pPr>
        <w:tabs>
          <w:tab w:val="num" w:pos="1428"/>
        </w:tabs>
        <w:ind w:left="1428" w:hanging="360"/>
      </w:pPr>
      <w:rPr>
        <w:rFonts w:ascii="Symbol" w:hAnsi="Symbol" w:cs="Symbol"/>
      </w:rPr>
    </w:lvl>
  </w:abstractNum>
  <w:abstractNum w:abstractNumId="14" w15:restartNumberingAfterBreak="0">
    <w:nsid w:val="0000000E"/>
    <w:multiLevelType w:val="singleLevel"/>
    <w:tmpl w:val="0000000E"/>
    <w:name w:val="WW8Num14"/>
    <w:lvl w:ilvl="0">
      <w:start w:val="1"/>
      <w:numFmt w:val="bullet"/>
      <w:lvlText w:val=""/>
      <w:lvlJc w:val="left"/>
      <w:pPr>
        <w:tabs>
          <w:tab w:val="num" w:pos="737"/>
        </w:tabs>
        <w:ind w:left="1021" w:hanging="284"/>
      </w:pPr>
      <w:rPr>
        <w:rFonts w:ascii="Symbol" w:hAnsi="Symbol" w:cs="Symbol"/>
      </w:rPr>
    </w:lvl>
  </w:abstractNum>
  <w:abstractNum w:abstractNumId="15" w15:restartNumberingAfterBreak="0">
    <w:nsid w:val="0000000F"/>
    <w:multiLevelType w:val="singleLevel"/>
    <w:tmpl w:val="0000000F"/>
    <w:name w:val="WW8Num15"/>
    <w:lvl w:ilvl="0">
      <w:start w:val="1"/>
      <w:numFmt w:val="bullet"/>
      <w:lvlText w:val=""/>
      <w:lvlJc w:val="left"/>
      <w:pPr>
        <w:tabs>
          <w:tab w:val="num" w:pos="720"/>
        </w:tabs>
        <w:ind w:left="720" w:hanging="360"/>
      </w:pPr>
      <w:rPr>
        <w:rFonts w:ascii="Wingdings" w:hAnsi="Wingdings" w:cs="Wingdings"/>
      </w:rPr>
    </w:lvl>
  </w:abstractNum>
  <w:abstractNum w:abstractNumId="16" w15:restartNumberingAfterBreak="0">
    <w:nsid w:val="00000010"/>
    <w:multiLevelType w:val="multilevel"/>
    <w:tmpl w:val="00000010"/>
    <w:name w:val="WW8Num1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03C30D26"/>
    <w:multiLevelType w:val="multilevel"/>
    <w:tmpl w:val="295627AE"/>
    <w:lvl w:ilvl="0">
      <w:start w:val="1"/>
      <w:numFmt w:val="none"/>
      <w:lvlText w:val=""/>
      <w:lvlJc w:val="left"/>
      <w:pPr>
        <w:tabs>
          <w:tab w:val="num" w:pos="432"/>
        </w:tabs>
        <w:ind w:left="432" w:hanging="432"/>
      </w:pPr>
    </w:lvl>
    <w:lvl w:ilvl="1">
      <w:start w:val="1"/>
      <w:numFmt w:val="upperLetter"/>
      <w:lvlText w:val="%2."/>
      <w:lvlJc w:val="left"/>
      <w:pPr>
        <w:tabs>
          <w:tab w:val="num" w:pos="576"/>
        </w:tabs>
        <w:ind w:left="576" w:hanging="576"/>
      </w:pPr>
      <w:rPr>
        <w:b/>
        <w:color w:val="auto"/>
        <w:sz w:val="24"/>
      </w:r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8" w15:restartNumberingAfterBreak="0">
    <w:nsid w:val="12336134"/>
    <w:multiLevelType w:val="hybridMultilevel"/>
    <w:tmpl w:val="46EC4010"/>
    <w:lvl w:ilvl="0" w:tplc="A0869AEE">
      <w:start w:val="2"/>
      <w:numFmt w:val="upperRoman"/>
      <w:lvlText w:val="%1."/>
      <w:lvlJc w:val="left"/>
      <w:pPr>
        <w:ind w:left="720" w:hanging="72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9" w15:restartNumberingAfterBreak="0">
    <w:nsid w:val="1BD7449D"/>
    <w:multiLevelType w:val="hybridMultilevel"/>
    <w:tmpl w:val="3A0688BE"/>
    <w:lvl w:ilvl="0" w:tplc="140A0017">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0" w15:restartNumberingAfterBreak="0">
    <w:nsid w:val="25684865"/>
    <w:multiLevelType w:val="multilevel"/>
    <w:tmpl w:val="17C651D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259D2137"/>
    <w:multiLevelType w:val="hybridMultilevel"/>
    <w:tmpl w:val="F064E10E"/>
    <w:name w:val="WW8Num92"/>
    <w:lvl w:ilvl="0" w:tplc="3DF0B342">
      <w:start w:val="67"/>
      <w:numFmt w:val="decimal"/>
      <w:lvlText w:val="%1."/>
      <w:lvlJc w:val="left"/>
      <w:pPr>
        <w:tabs>
          <w:tab w:val="num" w:pos="720"/>
        </w:tabs>
        <w:ind w:left="0" w:firstLine="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2F0D3F99"/>
    <w:multiLevelType w:val="hybridMultilevel"/>
    <w:tmpl w:val="3A0688BE"/>
    <w:lvl w:ilvl="0" w:tplc="140A0017">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3" w15:restartNumberingAfterBreak="0">
    <w:nsid w:val="492D1583"/>
    <w:multiLevelType w:val="hybridMultilevel"/>
    <w:tmpl w:val="D1CE431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53994B82"/>
    <w:multiLevelType w:val="hybridMultilevel"/>
    <w:tmpl w:val="74A8E9AA"/>
    <w:lvl w:ilvl="0" w:tplc="9EF6CB64">
      <w:start w:val="1"/>
      <w:numFmt w:val="lowerLetter"/>
      <w:lvlText w:val="%1."/>
      <w:lvlJc w:val="left"/>
      <w:pPr>
        <w:ind w:left="720" w:hanging="360"/>
      </w:pPr>
      <w:rPr>
        <w:rFonts w:hint="default"/>
        <w:b w:val="0"/>
        <w:bCs/>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7C5C16E8"/>
    <w:multiLevelType w:val="hybridMultilevel"/>
    <w:tmpl w:val="95C8A0C6"/>
    <w:lvl w:ilvl="0" w:tplc="64E28F94">
      <w:start w:val="1"/>
      <w:numFmt w:val="upperLetter"/>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7E6E1CE7"/>
    <w:multiLevelType w:val="hybridMultilevel"/>
    <w:tmpl w:val="EBA4AD0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7"/>
  </w:num>
  <w:num w:numId="4">
    <w:abstractNumId w:val="0"/>
  </w:num>
  <w:num w:numId="5">
    <w:abstractNumId w:val="17"/>
  </w:num>
  <w:num w:numId="6">
    <w:abstractNumId w:val="18"/>
  </w:num>
  <w:num w:numId="7">
    <w:abstractNumId w:val="20"/>
  </w:num>
  <w:num w:numId="8">
    <w:abstractNumId w:val="24"/>
  </w:num>
  <w:num w:numId="9">
    <w:abstractNumId w:val="22"/>
  </w:num>
  <w:num w:numId="10">
    <w:abstractNumId w:val="19"/>
  </w:num>
  <w:num w:numId="11">
    <w:abstractNumId w:val="25"/>
  </w:num>
  <w:num w:numId="12">
    <w:abstractNumId w:val="26"/>
  </w:num>
  <w:num w:numId="13">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8" style="mso-wrap-style:none" fillcolor="none [3207]" stroke="f">
      <v:fill color="none [3207]" color2="none [2375]" rotate="t" focusposition=".5,.5" focussize="" focus="100%" type="gradientRadial"/>
      <v:stroke weight="0" on="f"/>
      <v:shadow type="double" color="none [1607]" opacity=".5" color2="shadow add(102)" offset="-4pt,-3pt" offset2="-8pt,-6pt"/>
      <o:extrusion v:ext="view" on="t" viewpoint="-34.72222mm" viewpointorigin="-.5" skewangle="-45" lightposition="-50000" lightposition2="50000"/>
      <v:textbox style="mso-fit-shape-to-text:t"/>
      <o:colormru v:ext="edit" colors="#c0f,#c90,#630,#cf9f6f"/>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FC9"/>
    <w:rsid w:val="00000846"/>
    <w:rsid w:val="00000E4A"/>
    <w:rsid w:val="00001127"/>
    <w:rsid w:val="00001413"/>
    <w:rsid w:val="00001733"/>
    <w:rsid w:val="00002269"/>
    <w:rsid w:val="00002572"/>
    <w:rsid w:val="00002CB2"/>
    <w:rsid w:val="00002CBC"/>
    <w:rsid w:val="00002E40"/>
    <w:rsid w:val="00002F45"/>
    <w:rsid w:val="00003400"/>
    <w:rsid w:val="000041EA"/>
    <w:rsid w:val="000054C9"/>
    <w:rsid w:val="00005BED"/>
    <w:rsid w:val="00005FEE"/>
    <w:rsid w:val="00006C26"/>
    <w:rsid w:val="0000724B"/>
    <w:rsid w:val="00007C8B"/>
    <w:rsid w:val="00007CB0"/>
    <w:rsid w:val="00007CE5"/>
    <w:rsid w:val="0001061E"/>
    <w:rsid w:val="00010C4E"/>
    <w:rsid w:val="00010DC0"/>
    <w:rsid w:val="00011359"/>
    <w:rsid w:val="00011441"/>
    <w:rsid w:val="000114FB"/>
    <w:rsid w:val="00011BC8"/>
    <w:rsid w:val="00012272"/>
    <w:rsid w:val="0001272C"/>
    <w:rsid w:val="000128BC"/>
    <w:rsid w:val="0001295B"/>
    <w:rsid w:val="0001297D"/>
    <w:rsid w:val="00013019"/>
    <w:rsid w:val="00013B11"/>
    <w:rsid w:val="00014294"/>
    <w:rsid w:val="00014556"/>
    <w:rsid w:val="00014B75"/>
    <w:rsid w:val="00014B7A"/>
    <w:rsid w:val="00015415"/>
    <w:rsid w:val="00015CBA"/>
    <w:rsid w:val="00015F13"/>
    <w:rsid w:val="00015F24"/>
    <w:rsid w:val="00017055"/>
    <w:rsid w:val="00017771"/>
    <w:rsid w:val="0001779E"/>
    <w:rsid w:val="00017EC1"/>
    <w:rsid w:val="0002097B"/>
    <w:rsid w:val="00020C81"/>
    <w:rsid w:val="000211ED"/>
    <w:rsid w:val="00021822"/>
    <w:rsid w:val="0002189D"/>
    <w:rsid w:val="00021CDB"/>
    <w:rsid w:val="00021F63"/>
    <w:rsid w:val="0002248D"/>
    <w:rsid w:val="00023300"/>
    <w:rsid w:val="000236EF"/>
    <w:rsid w:val="00023863"/>
    <w:rsid w:val="00023FAA"/>
    <w:rsid w:val="000243C3"/>
    <w:rsid w:val="000252C1"/>
    <w:rsid w:val="000255B9"/>
    <w:rsid w:val="00025884"/>
    <w:rsid w:val="00025E22"/>
    <w:rsid w:val="0002615E"/>
    <w:rsid w:val="00026174"/>
    <w:rsid w:val="000266DA"/>
    <w:rsid w:val="00027A5F"/>
    <w:rsid w:val="00027E3C"/>
    <w:rsid w:val="0003022C"/>
    <w:rsid w:val="000309DB"/>
    <w:rsid w:val="00030CEE"/>
    <w:rsid w:val="00030FBC"/>
    <w:rsid w:val="00031015"/>
    <w:rsid w:val="00032956"/>
    <w:rsid w:val="000347DE"/>
    <w:rsid w:val="00034F0C"/>
    <w:rsid w:val="00035736"/>
    <w:rsid w:val="00035B0F"/>
    <w:rsid w:val="00035BF5"/>
    <w:rsid w:val="0003662D"/>
    <w:rsid w:val="00037B96"/>
    <w:rsid w:val="000401FA"/>
    <w:rsid w:val="000403B5"/>
    <w:rsid w:val="000405DB"/>
    <w:rsid w:val="000409FA"/>
    <w:rsid w:val="00040CE9"/>
    <w:rsid w:val="00040EB2"/>
    <w:rsid w:val="00041428"/>
    <w:rsid w:val="00041593"/>
    <w:rsid w:val="00041810"/>
    <w:rsid w:val="000421DA"/>
    <w:rsid w:val="00042E4E"/>
    <w:rsid w:val="0004334C"/>
    <w:rsid w:val="00043AD4"/>
    <w:rsid w:val="0004413E"/>
    <w:rsid w:val="000444AE"/>
    <w:rsid w:val="00044790"/>
    <w:rsid w:val="0004484A"/>
    <w:rsid w:val="00044B5D"/>
    <w:rsid w:val="00044CD6"/>
    <w:rsid w:val="00044EC5"/>
    <w:rsid w:val="00045C4B"/>
    <w:rsid w:val="0004650D"/>
    <w:rsid w:val="00046DBD"/>
    <w:rsid w:val="00046FB7"/>
    <w:rsid w:val="0005038E"/>
    <w:rsid w:val="000509F8"/>
    <w:rsid w:val="00050B7C"/>
    <w:rsid w:val="00050BD3"/>
    <w:rsid w:val="00050E6E"/>
    <w:rsid w:val="000513D6"/>
    <w:rsid w:val="00051737"/>
    <w:rsid w:val="00051785"/>
    <w:rsid w:val="00051F4D"/>
    <w:rsid w:val="00052492"/>
    <w:rsid w:val="00052AE7"/>
    <w:rsid w:val="00052C99"/>
    <w:rsid w:val="00052F5C"/>
    <w:rsid w:val="0005304D"/>
    <w:rsid w:val="00053770"/>
    <w:rsid w:val="000544C0"/>
    <w:rsid w:val="00055150"/>
    <w:rsid w:val="00055249"/>
    <w:rsid w:val="000555A1"/>
    <w:rsid w:val="00055792"/>
    <w:rsid w:val="00055A9F"/>
    <w:rsid w:val="00055B14"/>
    <w:rsid w:val="00055B62"/>
    <w:rsid w:val="00055CB5"/>
    <w:rsid w:val="00055E45"/>
    <w:rsid w:val="00056276"/>
    <w:rsid w:val="00056ACA"/>
    <w:rsid w:val="00056DE7"/>
    <w:rsid w:val="00057436"/>
    <w:rsid w:val="0005777A"/>
    <w:rsid w:val="000579D5"/>
    <w:rsid w:val="000601A9"/>
    <w:rsid w:val="00060EE2"/>
    <w:rsid w:val="0006145B"/>
    <w:rsid w:val="000615F3"/>
    <w:rsid w:val="00061C26"/>
    <w:rsid w:val="00062280"/>
    <w:rsid w:val="000625A6"/>
    <w:rsid w:val="00062B8C"/>
    <w:rsid w:val="00063358"/>
    <w:rsid w:val="0006375F"/>
    <w:rsid w:val="000638AF"/>
    <w:rsid w:val="00063C6D"/>
    <w:rsid w:val="00064196"/>
    <w:rsid w:val="00064E49"/>
    <w:rsid w:val="0006576C"/>
    <w:rsid w:val="00065B87"/>
    <w:rsid w:val="000672F2"/>
    <w:rsid w:val="00070630"/>
    <w:rsid w:val="00071800"/>
    <w:rsid w:val="000720C3"/>
    <w:rsid w:val="000728A9"/>
    <w:rsid w:val="00072A74"/>
    <w:rsid w:val="00072D8F"/>
    <w:rsid w:val="00073451"/>
    <w:rsid w:val="0007477C"/>
    <w:rsid w:val="00075650"/>
    <w:rsid w:val="000757D5"/>
    <w:rsid w:val="000764CA"/>
    <w:rsid w:val="000769C2"/>
    <w:rsid w:val="00076BA3"/>
    <w:rsid w:val="00077AE1"/>
    <w:rsid w:val="00077F1F"/>
    <w:rsid w:val="000803AC"/>
    <w:rsid w:val="00080753"/>
    <w:rsid w:val="0008077D"/>
    <w:rsid w:val="00080ED8"/>
    <w:rsid w:val="00081056"/>
    <w:rsid w:val="00081E1E"/>
    <w:rsid w:val="00082179"/>
    <w:rsid w:val="000827CA"/>
    <w:rsid w:val="00082B8B"/>
    <w:rsid w:val="00082DC8"/>
    <w:rsid w:val="00082EEE"/>
    <w:rsid w:val="0008352D"/>
    <w:rsid w:val="0008412D"/>
    <w:rsid w:val="000845CD"/>
    <w:rsid w:val="00084B18"/>
    <w:rsid w:val="00084B80"/>
    <w:rsid w:val="0008582B"/>
    <w:rsid w:val="000858D0"/>
    <w:rsid w:val="00085A46"/>
    <w:rsid w:val="00086844"/>
    <w:rsid w:val="00086D7E"/>
    <w:rsid w:val="00086FB5"/>
    <w:rsid w:val="0008734C"/>
    <w:rsid w:val="000875FA"/>
    <w:rsid w:val="00087CF3"/>
    <w:rsid w:val="00087E7A"/>
    <w:rsid w:val="00087ECE"/>
    <w:rsid w:val="000901B3"/>
    <w:rsid w:val="00090847"/>
    <w:rsid w:val="00091061"/>
    <w:rsid w:val="0009121B"/>
    <w:rsid w:val="00091776"/>
    <w:rsid w:val="00091AD7"/>
    <w:rsid w:val="00094A62"/>
    <w:rsid w:val="00095058"/>
    <w:rsid w:val="000952E5"/>
    <w:rsid w:val="000954C4"/>
    <w:rsid w:val="000963C2"/>
    <w:rsid w:val="000964F4"/>
    <w:rsid w:val="00096DEE"/>
    <w:rsid w:val="000A0478"/>
    <w:rsid w:val="000A078F"/>
    <w:rsid w:val="000A134B"/>
    <w:rsid w:val="000A172F"/>
    <w:rsid w:val="000A1CC5"/>
    <w:rsid w:val="000A25C1"/>
    <w:rsid w:val="000A27E1"/>
    <w:rsid w:val="000A28CB"/>
    <w:rsid w:val="000A2A4A"/>
    <w:rsid w:val="000A2FED"/>
    <w:rsid w:val="000A3798"/>
    <w:rsid w:val="000A39E3"/>
    <w:rsid w:val="000A4469"/>
    <w:rsid w:val="000A494D"/>
    <w:rsid w:val="000A4F62"/>
    <w:rsid w:val="000A50F1"/>
    <w:rsid w:val="000A51CB"/>
    <w:rsid w:val="000A5548"/>
    <w:rsid w:val="000A55DB"/>
    <w:rsid w:val="000A5B02"/>
    <w:rsid w:val="000A5D96"/>
    <w:rsid w:val="000A6699"/>
    <w:rsid w:val="000A688A"/>
    <w:rsid w:val="000A6B1C"/>
    <w:rsid w:val="000A7383"/>
    <w:rsid w:val="000A7467"/>
    <w:rsid w:val="000A7A8F"/>
    <w:rsid w:val="000A7FD0"/>
    <w:rsid w:val="000B082C"/>
    <w:rsid w:val="000B0BE0"/>
    <w:rsid w:val="000B0D49"/>
    <w:rsid w:val="000B0F8C"/>
    <w:rsid w:val="000B111B"/>
    <w:rsid w:val="000B1140"/>
    <w:rsid w:val="000B234A"/>
    <w:rsid w:val="000B359D"/>
    <w:rsid w:val="000B3EB7"/>
    <w:rsid w:val="000B4A84"/>
    <w:rsid w:val="000B4DA8"/>
    <w:rsid w:val="000B558A"/>
    <w:rsid w:val="000B59DD"/>
    <w:rsid w:val="000B5B6A"/>
    <w:rsid w:val="000B5E96"/>
    <w:rsid w:val="000B5EC4"/>
    <w:rsid w:val="000B5FDC"/>
    <w:rsid w:val="000B62E4"/>
    <w:rsid w:val="000B69A5"/>
    <w:rsid w:val="000B6B21"/>
    <w:rsid w:val="000B6F4A"/>
    <w:rsid w:val="000B7D31"/>
    <w:rsid w:val="000C0170"/>
    <w:rsid w:val="000C074C"/>
    <w:rsid w:val="000C0BFC"/>
    <w:rsid w:val="000C1086"/>
    <w:rsid w:val="000C1370"/>
    <w:rsid w:val="000C1525"/>
    <w:rsid w:val="000C15E5"/>
    <w:rsid w:val="000C16E5"/>
    <w:rsid w:val="000C17EC"/>
    <w:rsid w:val="000C1A0C"/>
    <w:rsid w:val="000C210F"/>
    <w:rsid w:val="000C265B"/>
    <w:rsid w:val="000C2854"/>
    <w:rsid w:val="000C48B5"/>
    <w:rsid w:val="000C53F6"/>
    <w:rsid w:val="000C6449"/>
    <w:rsid w:val="000C65B6"/>
    <w:rsid w:val="000C65C5"/>
    <w:rsid w:val="000C6D49"/>
    <w:rsid w:val="000C769D"/>
    <w:rsid w:val="000C7C3F"/>
    <w:rsid w:val="000D0055"/>
    <w:rsid w:val="000D0A06"/>
    <w:rsid w:val="000D0F4B"/>
    <w:rsid w:val="000D1654"/>
    <w:rsid w:val="000D1845"/>
    <w:rsid w:val="000D1976"/>
    <w:rsid w:val="000D2A57"/>
    <w:rsid w:val="000D2C36"/>
    <w:rsid w:val="000D3DBC"/>
    <w:rsid w:val="000D4553"/>
    <w:rsid w:val="000D4613"/>
    <w:rsid w:val="000D4EFF"/>
    <w:rsid w:val="000D5034"/>
    <w:rsid w:val="000D50EC"/>
    <w:rsid w:val="000D52A7"/>
    <w:rsid w:val="000D5D99"/>
    <w:rsid w:val="000D64FE"/>
    <w:rsid w:val="000D65AB"/>
    <w:rsid w:val="000D6A46"/>
    <w:rsid w:val="000D707C"/>
    <w:rsid w:val="000D7A7C"/>
    <w:rsid w:val="000D7B41"/>
    <w:rsid w:val="000E000E"/>
    <w:rsid w:val="000E03BB"/>
    <w:rsid w:val="000E0419"/>
    <w:rsid w:val="000E0C3B"/>
    <w:rsid w:val="000E0C87"/>
    <w:rsid w:val="000E11FE"/>
    <w:rsid w:val="000E1952"/>
    <w:rsid w:val="000E1A6A"/>
    <w:rsid w:val="000E2411"/>
    <w:rsid w:val="000E2E07"/>
    <w:rsid w:val="000E2F51"/>
    <w:rsid w:val="000E4180"/>
    <w:rsid w:val="000E43BB"/>
    <w:rsid w:val="000E43CB"/>
    <w:rsid w:val="000E4D23"/>
    <w:rsid w:val="000E4DFF"/>
    <w:rsid w:val="000E4F81"/>
    <w:rsid w:val="000E5030"/>
    <w:rsid w:val="000E535C"/>
    <w:rsid w:val="000E57AD"/>
    <w:rsid w:val="000E642E"/>
    <w:rsid w:val="000E6687"/>
    <w:rsid w:val="000E6798"/>
    <w:rsid w:val="000E6ABF"/>
    <w:rsid w:val="000E6D10"/>
    <w:rsid w:val="000E7DD9"/>
    <w:rsid w:val="000F0C1F"/>
    <w:rsid w:val="000F12A6"/>
    <w:rsid w:val="000F156C"/>
    <w:rsid w:val="000F1907"/>
    <w:rsid w:val="000F29C2"/>
    <w:rsid w:val="000F2AAC"/>
    <w:rsid w:val="000F353B"/>
    <w:rsid w:val="000F3D97"/>
    <w:rsid w:val="000F41A9"/>
    <w:rsid w:val="000F4764"/>
    <w:rsid w:val="000F5D45"/>
    <w:rsid w:val="000F5E68"/>
    <w:rsid w:val="000F6C9F"/>
    <w:rsid w:val="000F6E22"/>
    <w:rsid w:val="000F6E52"/>
    <w:rsid w:val="000F7271"/>
    <w:rsid w:val="000F7BFA"/>
    <w:rsid w:val="001001E5"/>
    <w:rsid w:val="00100311"/>
    <w:rsid w:val="00100899"/>
    <w:rsid w:val="00100AEF"/>
    <w:rsid w:val="00101033"/>
    <w:rsid w:val="001012F5"/>
    <w:rsid w:val="0010189A"/>
    <w:rsid w:val="001020A5"/>
    <w:rsid w:val="0010340C"/>
    <w:rsid w:val="00104315"/>
    <w:rsid w:val="0010477A"/>
    <w:rsid w:val="00104A19"/>
    <w:rsid w:val="001059E4"/>
    <w:rsid w:val="00105D35"/>
    <w:rsid w:val="00105EC5"/>
    <w:rsid w:val="00106093"/>
    <w:rsid w:val="0011014A"/>
    <w:rsid w:val="0011077D"/>
    <w:rsid w:val="0011082B"/>
    <w:rsid w:val="001109D8"/>
    <w:rsid w:val="00111207"/>
    <w:rsid w:val="00111409"/>
    <w:rsid w:val="00111AD8"/>
    <w:rsid w:val="00111D73"/>
    <w:rsid w:val="00111F58"/>
    <w:rsid w:val="0011332B"/>
    <w:rsid w:val="00113667"/>
    <w:rsid w:val="00113900"/>
    <w:rsid w:val="00113B1C"/>
    <w:rsid w:val="00114269"/>
    <w:rsid w:val="0011481D"/>
    <w:rsid w:val="00114A7D"/>
    <w:rsid w:val="0011501C"/>
    <w:rsid w:val="00115096"/>
    <w:rsid w:val="0011616F"/>
    <w:rsid w:val="0011664E"/>
    <w:rsid w:val="001167E7"/>
    <w:rsid w:val="00116ACA"/>
    <w:rsid w:val="00117704"/>
    <w:rsid w:val="00117CFA"/>
    <w:rsid w:val="00120FDC"/>
    <w:rsid w:val="001210C8"/>
    <w:rsid w:val="00121132"/>
    <w:rsid w:val="00121661"/>
    <w:rsid w:val="0012173A"/>
    <w:rsid w:val="00121B50"/>
    <w:rsid w:val="001220D3"/>
    <w:rsid w:val="00122514"/>
    <w:rsid w:val="00122FF9"/>
    <w:rsid w:val="0012314A"/>
    <w:rsid w:val="001236BF"/>
    <w:rsid w:val="0012394E"/>
    <w:rsid w:val="00123B1D"/>
    <w:rsid w:val="001240DE"/>
    <w:rsid w:val="00124F8F"/>
    <w:rsid w:val="00125340"/>
    <w:rsid w:val="00125367"/>
    <w:rsid w:val="00125F4F"/>
    <w:rsid w:val="001265C6"/>
    <w:rsid w:val="001269C2"/>
    <w:rsid w:val="001269C9"/>
    <w:rsid w:val="00126B05"/>
    <w:rsid w:val="00126D78"/>
    <w:rsid w:val="00127274"/>
    <w:rsid w:val="0012793E"/>
    <w:rsid w:val="001305E0"/>
    <w:rsid w:val="00130FF9"/>
    <w:rsid w:val="00131095"/>
    <w:rsid w:val="001314E0"/>
    <w:rsid w:val="00131622"/>
    <w:rsid w:val="00131FCB"/>
    <w:rsid w:val="001320D7"/>
    <w:rsid w:val="00133611"/>
    <w:rsid w:val="00133A42"/>
    <w:rsid w:val="00133C8F"/>
    <w:rsid w:val="001347CA"/>
    <w:rsid w:val="00134B77"/>
    <w:rsid w:val="00134BE5"/>
    <w:rsid w:val="00134C9A"/>
    <w:rsid w:val="0013560A"/>
    <w:rsid w:val="0013588B"/>
    <w:rsid w:val="00135E45"/>
    <w:rsid w:val="001365A1"/>
    <w:rsid w:val="00137D48"/>
    <w:rsid w:val="00140331"/>
    <w:rsid w:val="00140CF1"/>
    <w:rsid w:val="001416D5"/>
    <w:rsid w:val="00141A7D"/>
    <w:rsid w:val="00141B43"/>
    <w:rsid w:val="00142049"/>
    <w:rsid w:val="00142516"/>
    <w:rsid w:val="00143D73"/>
    <w:rsid w:val="00144271"/>
    <w:rsid w:val="00145205"/>
    <w:rsid w:val="00146BD3"/>
    <w:rsid w:val="0014717A"/>
    <w:rsid w:val="00147C0B"/>
    <w:rsid w:val="001504AC"/>
    <w:rsid w:val="00150D71"/>
    <w:rsid w:val="00151103"/>
    <w:rsid w:val="0015112C"/>
    <w:rsid w:val="00151AD5"/>
    <w:rsid w:val="00151C7D"/>
    <w:rsid w:val="0015257B"/>
    <w:rsid w:val="00152732"/>
    <w:rsid w:val="00152972"/>
    <w:rsid w:val="00152AE7"/>
    <w:rsid w:val="00152D65"/>
    <w:rsid w:val="00152FC1"/>
    <w:rsid w:val="0015345D"/>
    <w:rsid w:val="00153D70"/>
    <w:rsid w:val="00154EBF"/>
    <w:rsid w:val="00155829"/>
    <w:rsid w:val="0015586E"/>
    <w:rsid w:val="001559C2"/>
    <w:rsid w:val="0015669E"/>
    <w:rsid w:val="00157625"/>
    <w:rsid w:val="00157638"/>
    <w:rsid w:val="001605B6"/>
    <w:rsid w:val="001610DE"/>
    <w:rsid w:val="001616F2"/>
    <w:rsid w:val="001617FA"/>
    <w:rsid w:val="0016209E"/>
    <w:rsid w:val="0016256E"/>
    <w:rsid w:val="00162BE6"/>
    <w:rsid w:val="00162FDC"/>
    <w:rsid w:val="001636F2"/>
    <w:rsid w:val="00163CC8"/>
    <w:rsid w:val="00163D76"/>
    <w:rsid w:val="001646DA"/>
    <w:rsid w:val="001649B5"/>
    <w:rsid w:val="00164CDD"/>
    <w:rsid w:val="00166784"/>
    <w:rsid w:val="00167744"/>
    <w:rsid w:val="00167F74"/>
    <w:rsid w:val="001703EC"/>
    <w:rsid w:val="0017062E"/>
    <w:rsid w:val="00170CE7"/>
    <w:rsid w:val="00170F82"/>
    <w:rsid w:val="00171C47"/>
    <w:rsid w:val="00171F0F"/>
    <w:rsid w:val="0017248D"/>
    <w:rsid w:val="001724CF"/>
    <w:rsid w:val="00172776"/>
    <w:rsid w:val="00172DCD"/>
    <w:rsid w:val="0017338A"/>
    <w:rsid w:val="00173EB6"/>
    <w:rsid w:val="001745AA"/>
    <w:rsid w:val="00175275"/>
    <w:rsid w:val="0017529A"/>
    <w:rsid w:val="00175937"/>
    <w:rsid w:val="00175A26"/>
    <w:rsid w:val="001766B6"/>
    <w:rsid w:val="00176E31"/>
    <w:rsid w:val="00176EA6"/>
    <w:rsid w:val="00176EB8"/>
    <w:rsid w:val="00177926"/>
    <w:rsid w:val="001810B5"/>
    <w:rsid w:val="00181775"/>
    <w:rsid w:val="001819DA"/>
    <w:rsid w:val="00181B5B"/>
    <w:rsid w:val="001826A0"/>
    <w:rsid w:val="001826D7"/>
    <w:rsid w:val="0018348D"/>
    <w:rsid w:val="0018387C"/>
    <w:rsid w:val="00183941"/>
    <w:rsid w:val="00183C86"/>
    <w:rsid w:val="00184364"/>
    <w:rsid w:val="00184C52"/>
    <w:rsid w:val="00185B51"/>
    <w:rsid w:val="00185EB5"/>
    <w:rsid w:val="0018629B"/>
    <w:rsid w:val="00186731"/>
    <w:rsid w:val="00186E03"/>
    <w:rsid w:val="00187489"/>
    <w:rsid w:val="00187D88"/>
    <w:rsid w:val="0019028F"/>
    <w:rsid w:val="001905AE"/>
    <w:rsid w:val="00190B97"/>
    <w:rsid w:val="00190C53"/>
    <w:rsid w:val="00191182"/>
    <w:rsid w:val="00191751"/>
    <w:rsid w:val="00191DE6"/>
    <w:rsid w:val="001948B2"/>
    <w:rsid w:val="00194A43"/>
    <w:rsid w:val="00194B1D"/>
    <w:rsid w:val="00194B3A"/>
    <w:rsid w:val="00195495"/>
    <w:rsid w:val="00195F49"/>
    <w:rsid w:val="00196364"/>
    <w:rsid w:val="00196C6C"/>
    <w:rsid w:val="00196F63"/>
    <w:rsid w:val="0019727C"/>
    <w:rsid w:val="001973FF"/>
    <w:rsid w:val="001976A6"/>
    <w:rsid w:val="00197703"/>
    <w:rsid w:val="001978B8"/>
    <w:rsid w:val="00197DBD"/>
    <w:rsid w:val="00197EF2"/>
    <w:rsid w:val="001A00FF"/>
    <w:rsid w:val="001A0BDE"/>
    <w:rsid w:val="001A0BE1"/>
    <w:rsid w:val="001A1361"/>
    <w:rsid w:val="001A19D9"/>
    <w:rsid w:val="001A1C6D"/>
    <w:rsid w:val="001A2677"/>
    <w:rsid w:val="001A30FF"/>
    <w:rsid w:val="001A3567"/>
    <w:rsid w:val="001A3973"/>
    <w:rsid w:val="001A3CEB"/>
    <w:rsid w:val="001A40F9"/>
    <w:rsid w:val="001A414D"/>
    <w:rsid w:val="001A4709"/>
    <w:rsid w:val="001A553F"/>
    <w:rsid w:val="001A585E"/>
    <w:rsid w:val="001A5C9D"/>
    <w:rsid w:val="001A621D"/>
    <w:rsid w:val="001A6476"/>
    <w:rsid w:val="001A67E4"/>
    <w:rsid w:val="001A6BE7"/>
    <w:rsid w:val="001A78ED"/>
    <w:rsid w:val="001B059B"/>
    <w:rsid w:val="001B081B"/>
    <w:rsid w:val="001B0B3A"/>
    <w:rsid w:val="001B1099"/>
    <w:rsid w:val="001B143D"/>
    <w:rsid w:val="001B1637"/>
    <w:rsid w:val="001B2046"/>
    <w:rsid w:val="001B2820"/>
    <w:rsid w:val="001B2B6C"/>
    <w:rsid w:val="001B2EC3"/>
    <w:rsid w:val="001B35B3"/>
    <w:rsid w:val="001B36CD"/>
    <w:rsid w:val="001B3A62"/>
    <w:rsid w:val="001B3AEC"/>
    <w:rsid w:val="001B4BAB"/>
    <w:rsid w:val="001B56F6"/>
    <w:rsid w:val="001B5BF0"/>
    <w:rsid w:val="001B5C98"/>
    <w:rsid w:val="001B6069"/>
    <w:rsid w:val="001B61AC"/>
    <w:rsid w:val="001B622C"/>
    <w:rsid w:val="001B6822"/>
    <w:rsid w:val="001B742D"/>
    <w:rsid w:val="001C040D"/>
    <w:rsid w:val="001C08B4"/>
    <w:rsid w:val="001C146A"/>
    <w:rsid w:val="001C14DB"/>
    <w:rsid w:val="001C21CE"/>
    <w:rsid w:val="001C2383"/>
    <w:rsid w:val="001C2822"/>
    <w:rsid w:val="001C39EB"/>
    <w:rsid w:val="001C4C51"/>
    <w:rsid w:val="001C5195"/>
    <w:rsid w:val="001C51C2"/>
    <w:rsid w:val="001C537A"/>
    <w:rsid w:val="001C537C"/>
    <w:rsid w:val="001C5DB5"/>
    <w:rsid w:val="001C65ED"/>
    <w:rsid w:val="001C71E9"/>
    <w:rsid w:val="001C7F8C"/>
    <w:rsid w:val="001D05D6"/>
    <w:rsid w:val="001D0C6F"/>
    <w:rsid w:val="001D0DD8"/>
    <w:rsid w:val="001D0FD0"/>
    <w:rsid w:val="001D10E8"/>
    <w:rsid w:val="001D1185"/>
    <w:rsid w:val="001D187A"/>
    <w:rsid w:val="001D1897"/>
    <w:rsid w:val="001D1C1D"/>
    <w:rsid w:val="001D27F6"/>
    <w:rsid w:val="001D2BC4"/>
    <w:rsid w:val="001D3236"/>
    <w:rsid w:val="001D356C"/>
    <w:rsid w:val="001D3945"/>
    <w:rsid w:val="001D3962"/>
    <w:rsid w:val="001D3C4F"/>
    <w:rsid w:val="001D424F"/>
    <w:rsid w:val="001D4CD0"/>
    <w:rsid w:val="001D5237"/>
    <w:rsid w:val="001D5743"/>
    <w:rsid w:val="001D5A82"/>
    <w:rsid w:val="001D5E83"/>
    <w:rsid w:val="001D66B1"/>
    <w:rsid w:val="001D66F5"/>
    <w:rsid w:val="001D752C"/>
    <w:rsid w:val="001D7EED"/>
    <w:rsid w:val="001D7F9C"/>
    <w:rsid w:val="001E066C"/>
    <w:rsid w:val="001E0F77"/>
    <w:rsid w:val="001E1347"/>
    <w:rsid w:val="001E14A9"/>
    <w:rsid w:val="001E1741"/>
    <w:rsid w:val="001E19FC"/>
    <w:rsid w:val="001E235E"/>
    <w:rsid w:val="001E2A6B"/>
    <w:rsid w:val="001E3064"/>
    <w:rsid w:val="001E3255"/>
    <w:rsid w:val="001E44EE"/>
    <w:rsid w:val="001E4C3E"/>
    <w:rsid w:val="001E52AD"/>
    <w:rsid w:val="001E6CBA"/>
    <w:rsid w:val="001E6CF8"/>
    <w:rsid w:val="001E781F"/>
    <w:rsid w:val="001E79A5"/>
    <w:rsid w:val="001F06DC"/>
    <w:rsid w:val="001F0D5E"/>
    <w:rsid w:val="001F10E2"/>
    <w:rsid w:val="001F1426"/>
    <w:rsid w:val="001F15FD"/>
    <w:rsid w:val="001F21C0"/>
    <w:rsid w:val="001F21CE"/>
    <w:rsid w:val="001F251A"/>
    <w:rsid w:val="001F2575"/>
    <w:rsid w:val="001F26B8"/>
    <w:rsid w:val="001F2EC4"/>
    <w:rsid w:val="001F2FC6"/>
    <w:rsid w:val="001F34AE"/>
    <w:rsid w:val="001F3736"/>
    <w:rsid w:val="001F3F42"/>
    <w:rsid w:val="001F41E2"/>
    <w:rsid w:val="001F44FA"/>
    <w:rsid w:val="001F479A"/>
    <w:rsid w:val="001F4A52"/>
    <w:rsid w:val="001F4B08"/>
    <w:rsid w:val="001F4C34"/>
    <w:rsid w:val="001F568A"/>
    <w:rsid w:val="001F5B83"/>
    <w:rsid w:val="001F604E"/>
    <w:rsid w:val="001F67BA"/>
    <w:rsid w:val="001F6BA3"/>
    <w:rsid w:val="001F6D09"/>
    <w:rsid w:val="001F6DA9"/>
    <w:rsid w:val="001F79B6"/>
    <w:rsid w:val="001F7C28"/>
    <w:rsid w:val="001F7F02"/>
    <w:rsid w:val="001F7F7A"/>
    <w:rsid w:val="002004EB"/>
    <w:rsid w:val="00202AAB"/>
    <w:rsid w:val="00203012"/>
    <w:rsid w:val="002030CE"/>
    <w:rsid w:val="00203A29"/>
    <w:rsid w:val="00203F19"/>
    <w:rsid w:val="00204302"/>
    <w:rsid w:val="00204B97"/>
    <w:rsid w:val="00205870"/>
    <w:rsid w:val="00206D0B"/>
    <w:rsid w:val="00206FA0"/>
    <w:rsid w:val="002071D6"/>
    <w:rsid w:val="00207A32"/>
    <w:rsid w:val="00207DE2"/>
    <w:rsid w:val="00207F5F"/>
    <w:rsid w:val="00210093"/>
    <w:rsid w:val="002115F3"/>
    <w:rsid w:val="002119FA"/>
    <w:rsid w:val="00212001"/>
    <w:rsid w:val="002123B9"/>
    <w:rsid w:val="0021241F"/>
    <w:rsid w:val="00212637"/>
    <w:rsid w:val="00213685"/>
    <w:rsid w:val="00213BF1"/>
    <w:rsid w:val="002141D6"/>
    <w:rsid w:val="002143C1"/>
    <w:rsid w:val="002149EE"/>
    <w:rsid w:val="00215212"/>
    <w:rsid w:val="0021549B"/>
    <w:rsid w:val="0021576C"/>
    <w:rsid w:val="00215C10"/>
    <w:rsid w:val="0021659C"/>
    <w:rsid w:val="00216796"/>
    <w:rsid w:val="00216887"/>
    <w:rsid w:val="00217264"/>
    <w:rsid w:val="002175EA"/>
    <w:rsid w:val="00217C81"/>
    <w:rsid w:val="00217CE7"/>
    <w:rsid w:val="0022001A"/>
    <w:rsid w:val="002207FB"/>
    <w:rsid w:val="00220AA9"/>
    <w:rsid w:val="00220B55"/>
    <w:rsid w:val="00220D49"/>
    <w:rsid w:val="00220D6E"/>
    <w:rsid w:val="00220F06"/>
    <w:rsid w:val="00222082"/>
    <w:rsid w:val="00222790"/>
    <w:rsid w:val="0022324B"/>
    <w:rsid w:val="00223660"/>
    <w:rsid w:val="002243B4"/>
    <w:rsid w:val="00224932"/>
    <w:rsid w:val="00224B79"/>
    <w:rsid w:val="00224C10"/>
    <w:rsid w:val="00224D6C"/>
    <w:rsid w:val="00225C44"/>
    <w:rsid w:val="00225FDE"/>
    <w:rsid w:val="00226788"/>
    <w:rsid w:val="00226B8B"/>
    <w:rsid w:val="00226E6D"/>
    <w:rsid w:val="00227124"/>
    <w:rsid w:val="00227C25"/>
    <w:rsid w:val="002300D1"/>
    <w:rsid w:val="00230171"/>
    <w:rsid w:val="00230E08"/>
    <w:rsid w:val="00231B05"/>
    <w:rsid w:val="002328EB"/>
    <w:rsid w:val="002331A5"/>
    <w:rsid w:val="002334EC"/>
    <w:rsid w:val="002336CF"/>
    <w:rsid w:val="002337C3"/>
    <w:rsid w:val="00233975"/>
    <w:rsid w:val="00233AC6"/>
    <w:rsid w:val="00233C4C"/>
    <w:rsid w:val="0023448B"/>
    <w:rsid w:val="002346C9"/>
    <w:rsid w:val="00234722"/>
    <w:rsid w:val="00234746"/>
    <w:rsid w:val="002348FE"/>
    <w:rsid w:val="00235173"/>
    <w:rsid w:val="0023531E"/>
    <w:rsid w:val="00235C3E"/>
    <w:rsid w:val="00235D0E"/>
    <w:rsid w:val="00235EC6"/>
    <w:rsid w:val="002369BB"/>
    <w:rsid w:val="00236B9A"/>
    <w:rsid w:val="00236E68"/>
    <w:rsid w:val="00240333"/>
    <w:rsid w:val="00240738"/>
    <w:rsid w:val="00241085"/>
    <w:rsid w:val="002415D4"/>
    <w:rsid w:val="00241A92"/>
    <w:rsid w:val="00241DB2"/>
    <w:rsid w:val="00242827"/>
    <w:rsid w:val="002428F3"/>
    <w:rsid w:val="00243034"/>
    <w:rsid w:val="002430F6"/>
    <w:rsid w:val="002431E0"/>
    <w:rsid w:val="00243AB1"/>
    <w:rsid w:val="00243AB9"/>
    <w:rsid w:val="00243AFC"/>
    <w:rsid w:val="00243E04"/>
    <w:rsid w:val="00244AA3"/>
    <w:rsid w:val="002450D9"/>
    <w:rsid w:val="002459C0"/>
    <w:rsid w:val="00245D05"/>
    <w:rsid w:val="00245DA0"/>
    <w:rsid w:val="0024606B"/>
    <w:rsid w:val="002460E3"/>
    <w:rsid w:val="00246559"/>
    <w:rsid w:val="00246AEE"/>
    <w:rsid w:val="00246FA9"/>
    <w:rsid w:val="00247217"/>
    <w:rsid w:val="0024756A"/>
    <w:rsid w:val="00247E68"/>
    <w:rsid w:val="002502F1"/>
    <w:rsid w:val="0025038C"/>
    <w:rsid w:val="002506E6"/>
    <w:rsid w:val="00251308"/>
    <w:rsid w:val="002527B6"/>
    <w:rsid w:val="00252F1C"/>
    <w:rsid w:val="002540E7"/>
    <w:rsid w:val="00254548"/>
    <w:rsid w:val="00254609"/>
    <w:rsid w:val="0025581C"/>
    <w:rsid w:val="00255C7E"/>
    <w:rsid w:val="00255CA9"/>
    <w:rsid w:val="00256538"/>
    <w:rsid w:val="00256655"/>
    <w:rsid w:val="00256855"/>
    <w:rsid w:val="00256E79"/>
    <w:rsid w:val="0025718E"/>
    <w:rsid w:val="002575D9"/>
    <w:rsid w:val="00257823"/>
    <w:rsid w:val="00257CDA"/>
    <w:rsid w:val="002600A5"/>
    <w:rsid w:val="00260168"/>
    <w:rsid w:val="00260B61"/>
    <w:rsid w:val="00260BB2"/>
    <w:rsid w:val="00261B3C"/>
    <w:rsid w:val="00261EC0"/>
    <w:rsid w:val="0026212F"/>
    <w:rsid w:val="00262C61"/>
    <w:rsid w:val="00262EA9"/>
    <w:rsid w:val="00263F3A"/>
    <w:rsid w:val="0026402F"/>
    <w:rsid w:val="00265152"/>
    <w:rsid w:val="002659F9"/>
    <w:rsid w:val="00265EAE"/>
    <w:rsid w:val="00266148"/>
    <w:rsid w:val="002668FA"/>
    <w:rsid w:val="00266AB8"/>
    <w:rsid w:val="00267272"/>
    <w:rsid w:val="002672E4"/>
    <w:rsid w:val="00267682"/>
    <w:rsid w:val="0026796E"/>
    <w:rsid w:val="00270454"/>
    <w:rsid w:val="002706FA"/>
    <w:rsid w:val="0027082B"/>
    <w:rsid w:val="00270B87"/>
    <w:rsid w:val="00270D27"/>
    <w:rsid w:val="00270EF3"/>
    <w:rsid w:val="00271137"/>
    <w:rsid w:val="002718F9"/>
    <w:rsid w:val="00271A7F"/>
    <w:rsid w:val="00272279"/>
    <w:rsid w:val="0027234C"/>
    <w:rsid w:val="0027260F"/>
    <w:rsid w:val="002738A7"/>
    <w:rsid w:val="00273F58"/>
    <w:rsid w:val="00274119"/>
    <w:rsid w:val="0027438B"/>
    <w:rsid w:val="00274430"/>
    <w:rsid w:val="0027487D"/>
    <w:rsid w:val="0027494D"/>
    <w:rsid w:val="00274D1A"/>
    <w:rsid w:val="002755B2"/>
    <w:rsid w:val="00275924"/>
    <w:rsid w:val="00275A7A"/>
    <w:rsid w:val="00276477"/>
    <w:rsid w:val="002765BF"/>
    <w:rsid w:val="002779AE"/>
    <w:rsid w:val="002779BA"/>
    <w:rsid w:val="00277BAA"/>
    <w:rsid w:val="0028046B"/>
    <w:rsid w:val="00280B51"/>
    <w:rsid w:val="00281AC9"/>
    <w:rsid w:val="00282613"/>
    <w:rsid w:val="00282E1E"/>
    <w:rsid w:val="00283287"/>
    <w:rsid w:val="002832BA"/>
    <w:rsid w:val="00283A39"/>
    <w:rsid w:val="00283B44"/>
    <w:rsid w:val="00283D89"/>
    <w:rsid w:val="00283DEB"/>
    <w:rsid w:val="00284183"/>
    <w:rsid w:val="002844BA"/>
    <w:rsid w:val="002844F7"/>
    <w:rsid w:val="00284686"/>
    <w:rsid w:val="002853E0"/>
    <w:rsid w:val="002855D2"/>
    <w:rsid w:val="0028566C"/>
    <w:rsid w:val="00285B74"/>
    <w:rsid w:val="00285EF1"/>
    <w:rsid w:val="00286A4A"/>
    <w:rsid w:val="00286A53"/>
    <w:rsid w:val="00286D59"/>
    <w:rsid w:val="00287E96"/>
    <w:rsid w:val="00290121"/>
    <w:rsid w:val="0029051C"/>
    <w:rsid w:val="00291455"/>
    <w:rsid w:val="00291484"/>
    <w:rsid w:val="00291F5C"/>
    <w:rsid w:val="00292336"/>
    <w:rsid w:val="00292BAD"/>
    <w:rsid w:val="0029309D"/>
    <w:rsid w:val="00293B1C"/>
    <w:rsid w:val="00293D05"/>
    <w:rsid w:val="00294134"/>
    <w:rsid w:val="002946C3"/>
    <w:rsid w:val="002949E3"/>
    <w:rsid w:val="00294B10"/>
    <w:rsid w:val="00295EFD"/>
    <w:rsid w:val="00296303"/>
    <w:rsid w:val="00296592"/>
    <w:rsid w:val="002975A5"/>
    <w:rsid w:val="00297611"/>
    <w:rsid w:val="00297826"/>
    <w:rsid w:val="002A0729"/>
    <w:rsid w:val="002A1EAF"/>
    <w:rsid w:val="002A35EB"/>
    <w:rsid w:val="002A37D0"/>
    <w:rsid w:val="002A37E3"/>
    <w:rsid w:val="002A38B0"/>
    <w:rsid w:val="002A39E7"/>
    <w:rsid w:val="002A415B"/>
    <w:rsid w:val="002A49D2"/>
    <w:rsid w:val="002A49E3"/>
    <w:rsid w:val="002A4B50"/>
    <w:rsid w:val="002A4BEF"/>
    <w:rsid w:val="002A5271"/>
    <w:rsid w:val="002A570E"/>
    <w:rsid w:val="002A5CDC"/>
    <w:rsid w:val="002A5E7E"/>
    <w:rsid w:val="002A5E8E"/>
    <w:rsid w:val="002A61A0"/>
    <w:rsid w:val="002A679E"/>
    <w:rsid w:val="002A6A83"/>
    <w:rsid w:val="002A6EF8"/>
    <w:rsid w:val="002A742B"/>
    <w:rsid w:val="002A77D0"/>
    <w:rsid w:val="002B0426"/>
    <w:rsid w:val="002B07A4"/>
    <w:rsid w:val="002B07AC"/>
    <w:rsid w:val="002B0B9D"/>
    <w:rsid w:val="002B1D1F"/>
    <w:rsid w:val="002B1EB1"/>
    <w:rsid w:val="002B24A3"/>
    <w:rsid w:val="002B2A6C"/>
    <w:rsid w:val="002B3055"/>
    <w:rsid w:val="002B4E85"/>
    <w:rsid w:val="002B5245"/>
    <w:rsid w:val="002B5A48"/>
    <w:rsid w:val="002B5FE0"/>
    <w:rsid w:val="002B71A1"/>
    <w:rsid w:val="002B73CD"/>
    <w:rsid w:val="002B785B"/>
    <w:rsid w:val="002B7B74"/>
    <w:rsid w:val="002B7FCE"/>
    <w:rsid w:val="002C0001"/>
    <w:rsid w:val="002C06FD"/>
    <w:rsid w:val="002C0A1F"/>
    <w:rsid w:val="002C0C9E"/>
    <w:rsid w:val="002C2FD2"/>
    <w:rsid w:val="002C35C9"/>
    <w:rsid w:val="002C4CEC"/>
    <w:rsid w:val="002C4E4B"/>
    <w:rsid w:val="002C50D1"/>
    <w:rsid w:val="002C596D"/>
    <w:rsid w:val="002C5C7A"/>
    <w:rsid w:val="002C5DA4"/>
    <w:rsid w:val="002C6207"/>
    <w:rsid w:val="002C7025"/>
    <w:rsid w:val="002C7DFB"/>
    <w:rsid w:val="002D028D"/>
    <w:rsid w:val="002D1239"/>
    <w:rsid w:val="002D16DD"/>
    <w:rsid w:val="002D1A3B"/>
    <w:rsid w:val="002D1E13"/>
    <w:rsid w:val="002D2376"/>
    <w:rsid w:val="002D2583"/>
    <w:rsid w:val="002D2871"/>
    <w:rsid w:val="002D3085"/>
    <w:rsid w:val="002D30DD"/>
    <w:rsid w:val="002D3498"/>
    <w:rsid w:val="002D397C"/>
    <w:rsid w:val="002D3AEA"/>
    <w:rsid w:val="002D3D23"/>
    <w:rsid w:val="002D3E66"/>
    <w:rsid w:val="002D404E"/>
    <w:rsid w:val="002D4DF5"/>
    <w:rsid w:val="002D5AC9"/>
    <w:rsid w:val="002D5E0A"/>
    <w:rsid w:val="002D5E3F"/>
    <w:rsid w:val="002D6833"/>
    <w:rsid w:val="002D730B"/>
    <w:rsid w:val="002D77EA"/>
    <w:rsid w:val="002D7ECC"/>
    <w:rsid w:val="002D7FE1"/>
    <w:rsid w:val="002E0267"/>
    <w:rsid w:val="002E053C"/>
    <w:rsid w:val="002E0719"/>
    <w:rsid w:val="002E0E44"/>
    <w:rsid w:val="002E121A"/>
    <w:rsid w:val="002E17A1"/>
    <w:rsid w:val="002E186C"/>
    <w:rsid w:val="002E194A"/>
    <w:rsid w:val="002E1CA9"/>
    <w:rsid w:val="002E1FD9"/>
    <w:rsid w:val="002E2305"/>
    <w:rsid w:val="002E2698"/>
    <w:rsid w:val="002E31B4"/>
    <w:rsid w:val="002E35F3"/>
    <w:rsid w:val="002E3885"/>
    <w:rsid w:val="002E46B1"/>
    <w:rsid w:val="002E5759"/>
    <w:rsid w:val="002E5AAD"/>
    <w:rsid w:val="002E5C80"/>
    <w:rsid w:val="002E6889"/>
    <w:rsid w:val="002E7430"/>
    <w:rsid w:val="002E74B7"/>
    <w:rsid w:val="002F0506"/>
    <w:rsid w:val="002F0881"/>
    <w:rsid w:val="002F0EB2"/>
    <w:rsid w:val="002F14BF"/>
    <w:rsid w:val="002F22FF"/>
    <w:rsid w:val="002F2423"/>
    <w:rsid w:val="002F2AE3"/>
    <w:rsid w:val="002F2DC2"/>
    <w:rsid w:val="002F3011"/>
    <w:rsid w:val="002F357C"/>
    <w:rsid w:val="002F3F0B"/>
    <w:rsid w:val="002F4FF4"/>
    <w:rsid w:val="002F5131"/>
    <w:rsid w:val="002F5A23"/>
    <w:rsid w:val="002F67AA"/>
    <w:rsid w:val="002F6E62"/>
    <w:rsid w:val="002F721A"/>
    <w:rsid w:val="002F72E1"/>
    <w:rsid w:val="002F77CF"/>
    <w:rsid w:val="002F79AC"/>
    <w:rsid w:val="002F7C48"/>
    <w:rsid w:val="002F7FF9"/>
    <w:rsid w:val="00300140"/>
    <w:rsid w:val="0030074E"/>
    <w:rsid w:val="003007C7"/>
    <w:rsid w:val="003009F6"/>
    <w:rsid w:val="0030185E"/>
    <w:rsid w:val="00301AF3"/>
    <w:rsid w:val="003020F1"/>
    <w:rsid w:val="003021F6"/>
    <w:rsid w:val="00302327"/>
    <w:rsid w:val="003028F4"/>
    <w:rsid w:val="00302955"/>
    <w:rsid w:val="003041C8"/>
    <w:rsid w:val="00304558"/>
    <w:rsid w:val="003049B0"/>
    <w:rsid w:val="00305301"/>
    <w:rsid w:val="0030546A"/>
    <w:rsid w:val="003058F1"/>
    <w:rsid w:val="00305B98"/>
    <w:rsid w:val="00306121"/>
    <w:rsid w:val="003065AE"/>
    <w:rsid w:val="00306711"/>
    <w:rsid w:val="00306938"/>
    <w:rsid w:val="00306EC5"/>
    <w:rsid w:val="003072BA"/>
    <w:rsid w:val="0030735F"/>
    <w:rsid w:val="00307B2D"/>
    <w:rsid w:val="003103E2"/>
    <w:rsid w:val="00310A39"/>
    <w:rsid w:val="00310D31"/>
    <w:rsid w:val="003114CD"/>
    <w:rsid w:val="003115C7"/>
    <w:rsid w:val="00311C86"/>
    <w:rsid w:val="00311DD3"/>
    <w:rsid w:val="00312AD1"/>
    <w:rsid w:val="00314F6E"/>
    <w:rsid w:val="00315396"/>
    <w:rsid w:val="003156B2"/>
    <w:rsid w:val="00316AE3"/>
    <w:rsid w:val="00316E53"/>
    <w:rsid w:val="003174E5"/>
    <w:rsid w:val="0031785B"/>
    <w:rsid w:val="00317E01"/>
    <w:rsid w:val="0032110A"/>
    <w:rsid w:val="0032135B"/>
    <w:rsid w:val="00321E79"/>
    <w:rsid w:val="00323065"/>
    <w:rsid w:val="003238D1"/>
    <w:rsid w:val="00323A57"/>
    <w:rsid w:val="00324570"/>
    <w:rsid w:val="0032496F"/>
    <w:rsid w:val="00324D4A"/>
    <w:rsid w:val="00324E93"/>
    <w:rsid w:val="00325281"/>
    <w:rsid w:val="003254FF"/>
    <w:rsid w:val="00325FE1"/>
    <w:rsid w:val="0032646C"/>
    <w:rsid w:val="00326B77"/>
    <w:rsid w:val="00326C21"/>
    <w:rsid w:val="003270B3"/>
    <w:rsid w:val="003271F5"/>
    <w:rsid w:val="00327627"/>
    <w:rsid w:val="003277CF"/>
    <w:rsid w:val="00327BE8"/>
    <w:rsid w:val="00327C5F"/>
    <w:rsid w:val="00330467"/>
    <w:rsid w:val="0033059B"/>
    <w:rsid w:val="00330F90"/>
    <w:rsid w:val="0033131F"/>
    <w:rsid w:val="00331BE9"/>
    <w:rsid w:val="00331D9C"/>
    <w:rsid w:val="00332001"/>
    <w:rsid w:val="00332568"/>
    <w:rsid w:val="003327AC"/>
    <w:rsid w:val="00332E28"/>
    <w:rsid w:val="003332C1"/>
    <w:rsid w:val="00333E80"/>
    <w:rsid w:val="00333FC1"/>
    <w:rsid w:val="0033428C"/>
    <w:rsid w:val="00334509"/>
    <w:rsid w:val="00334BA1"/>
    <w:rsid w:val="003356D9"/>
    <w:rsid w:val="00335F4C"/>
    <w:rsid w:val="0033741B"/>
    <w:rsid w:val="003376E6"/>
    <w:rsid w:val="00337839"/>
    <w:rsid w:val="00337A9D"/>
    <w:rsid w:val="003404B6"/>
    <w:rsid w:val="003406A4"/>
    <w:rsid w:val="003406CD"/>
    <w:rsid w:val="00340828"/>
    <w:rsid w:val="00341DAB"/>
    <w:rsid w:val="00342559"/>
    <w:rsid w:val="003433E0"/>
    <w:rsid w:val="003437E1"/>
    <w:rsid w:val="0034381D"/>
    <w:rsid w:val="00343823"/>
    <w:rsid w:val="0034394D"/>
    <w:rsid w:val="00343B0B"/>
    <w:rsid w:val="00343D6A"/>
    <w:rsid w:val="00344A94"/>
    <w:rsid w:val="00346F08"/>
    <w:rsid w:val="00346FB1"/>
    <w:rsid w:val="00347890"/>
    <w:rsid w:val="00350567"/>
    <w:rsid w:val="00350602"/>
    <w:rsid w:val="0035064D"/>
    <w:rsid w:val="00350658"/>
    <w:rsid w:val="0035086B"/>
    <w:rsid w:val="0035090F"/>
    <w:rsid w:val="00350959"/>
    <w:rsid w:val="00351701"/>
    <w:rsid w:val="00351CFB"/>
    <w:rsid w:val="00351E29"/>
    <w:rsid w:val="00351F47"/>
    <w:rsid w:val="00352CDF"/>
    <w:rsid w:val="0035346A"/>
    <w:rsid w:val="00353607"/>
    <w:rsid w:val="00354BE4"/>
    <w:rsid w:val="00355A86"/>
    <w:rsid w:val="003566DB"/>
    <w:rsid w:val="00356E08"/>
    <w:rsid w:val="00356FD7"/>
    <w:rsid w:val="0035782B"/>
    <w:rsid w:val="003578D9"/>
    <w:rsid w:val="00357947"/>
    <w:rsid w:val="00360B0A"/>
    <w:rsid w:val="00360BC0"/>
    <w:rsid w:val="00361417"/>
    <w:rsid w:val="003615F6"/>
    <w:rsid w:val="0036175B"/>
    <w:rsid w:val="0036258F"/>
    <w:rsid w:val="00362C3B"/>
    <w:rsid w:val="00362C3E"/>
    <w:rsid w:val="00363688"/>
    <w:rsid w:val="003639B3"/>
    <w:rsid w:val="00363C29"/>
    <w:rsid w:val="00363D79"/>
    <w:rsid w:val="00364D4A"/>
    <w:rsid w:val="0036553F"/>
    <w:rsid w:val="00365F18"/>
    <w:rsid w:val="0036745E"/>
    <w:rsid w:val="0036764F"/>
    <w:rsid w:val="00367A34"/>
    <w:rsid w:val="00370DD1"/>
    <w:rsid w:val="00371207"/>
    <w:rsid w:val="00371B45"/>
    <w:rsid w:val="00371EF8"/>
    <w:rsid w:val="00372099"/>
    <w:rsid w:val="00372160"/>
    <w:rsid w:val="003725EE"/>
    <w:rsid w:val="00372DD2"/>
    <w:rsid w:val="00373B83"/>
    <w:rsid w:val="00373EBF"/>
    <w:rsid w:val="003742AD"/>
    <w:rsid w:val="00374EB7"/>
    <w:rsid w:val="00375697"/>
    <w:rsid w:val="00375B94"/>
    <w:rsid w:val="00375D78"/>
    <w:rsid w:val="00375EE2"/>
    <w:rsid w:val="0037619A"/>
    <w:rsid w:val="0037697B"/>
    <w:rsid w:val="00377301"/>
    <w:rsid w:val="00377C3D"/>
    <w:rsid w:val="003801D5"/>
    <w:rsid w:val="00381175"/>
    <w:rsid w:val="003812F3"/>
    <w:rsid w:val="003813CA"/>
    <w:rsid w:val="00381C4D"/>
    <w:rsid w:val="00381FD5"/>
    <w:rsid w:val="0038257E"/>
    <w:rsid w:val="00382873"/>
    <w:rsid w:val="00382B75"/>
    <w:rsid w:val="00382CA9"/>
    <w:rsid w:val="0038384F"/>
    <w:rsid w:val="00383BA5"/>
    <w:rsid w:val="00383E8E"/>
    <w:rsid w:val="00384449"/>
    <w:rsid w:val="00385374"/>
    <w:rsid w:val="00385CA1"/>
    <w:rsid w:val="00386010"/>
    <w:rsid w:val="00386135"/>
    <w:rsid w:val="003862AD"/>
    <w:rsid w:val="00386438"/>
    <w:rsid w:val="0038760D"/>
    <w:rsid w:val="00390365"/>
    <w:rsid w:val="0039128B"/>
    <w:rsid w:val="003915D9"/>
    <w:rsid w:val="00392B5E"/>
    <w:rsid w:val="00392B69"/>
    <w:rsid w:val="00393581"/>
    <w:rsid w:val="003938E9"/>
    <w:rsid w:val="00393BD4"/>
    <w:rsid w:val="00393D71"/>
    <w:rsid w:val="00393DE0"/>
    <w:rsid w:val="00394170"/>
    <w:rsid w:val="003942BF"/>
    <w:rsid w:val="003942C3"/>
    <w:rsid w:val="003945C8"/>
    <w:rsid w:val="0039625E"/>
    <w:rsid w:val="00396343"/>
    <w:rsid w:val="003969A7"/>
    <w:rsid w:val="003969E1"/>
    <w:rsid w:val="00396D55"/>
    <w:rsid w:val="00397EAB"/>
    <w:rsid w:val="003A0A29"/>
    <w:rsid w:val="003A0AB0"/>
    <w:rsid w:val="003A1017"/>
    <w:rsid w:val="003A16C2"/>
    <w:rsid w:val="003A1CC0"/>
    <w:rsid w:val="003A206F"/>
    <w:rsid w:val="003A2CBE"/>
    <w:rsid w:val="003A3451"/>
    <w:rsid w:val="003A3827"/>
    <w:rsid w:val="003A3AED"/>
    <w:rsid w:val="003A3B19"/>
    <w:rsid w:val="003A4083"/>
    <w:rsid w:val="003A42E9"/>
    <w:rsid w:val="003A5770"/>
    <w:rsid w:val="003A58CB"/>
    <w:rsid w:val="003A6337"/>
    <w:rsid w:val="003A722B"/>
    <w:rsid w:val="003A7AC2"/>
    <w:rsid w:val="003A7DD7"/>
    <w:rsid w:val="003A7F40"/>
    <w:rsid w:val="003B052F"/>
    <w:rsid w:val="003B076E"/>
    <w:rsid w:val="003B0977"/>
    <w:rsid w:val="003B0A72"/>
    <w:rsid w:val="003B12BC"/>
    <w:rsid w:val="003B1E44"/>
    <w:rsid w:val="003B1F06"/>
    <w:rsid w:val="003B2848"/>
    <w:rsid w:val="003B2C96"/>
    <w:rsid w:val="003B30AA"/>
    <w:rsid w:val="003B34C1"/>
    <w:rsid w:val="003B49D1"/>
    <w:rsid w:val="003B4ABB"/>
    <w:rsid w:val="003B4BD5"/>
    <w:rsid w:val="003B500D"/>
    <w:rsid w:val="003B57AF"/>
    <w:rsid w:val="003B5EF2"/>
    <w:rsid w:val="003B60BB"/>
    <w:rsid w:val="003B620B"/>
    <w:rsid w:val="003B63F6"/>
    <w:rsid w:val="003B674C"/>
    <w:rsid w:val="003B7A3F"/>
    <w:rsid w:val="003B7EB6"/>
    <w:rsid w:val="003C0680"/>
    <w:rsid w:val="003C06AA"/>
    <w:rsid w:val="003C0E12"/>
    <w:rsid w:val="003C12F0"/>
    <w:rsid w:val="003C1378"/>
    <w:rsid w:val="003C2A62"/>
    <w:rsid w:val="003C2C09"/>
    <w:rsid w:val="003C343C"/>
    <w:rsid w:val="003C383E"/>
    <w:rsid w:val="003C3A6C"/>
    <w:rsid w:val="003C438B"/>
    <w:rsid w:val="003C4C96"/>
    <w:rsid w:val="003C6650"/>
    <w:rsid w:val="003C71C1"/>
    <w:rsid w:val="003C73D2"/>
    <w:rsid w:val="003D0299"/>
    <w:rsid w:val="003D0418"/>
    <w:rsid w:val="003D04D0"/>
    <w:rsid w:val="003D0654"/>
    <w:rsid w:val="003D08AD"/>
    <w:rsid w:val="003D0D6C"/>
    <w:rsid w:val="003D1BA1"/>
    <w:rsid w:val="003D1BA3"/>
    <w:rsid w:val="003D2B91"/>
    <w:rsid w:val="003D2CFE"/>
    <w:rsid w:val="003D40FE"/>
    <w:rsid w:val="003D4E2E"/>
    <w:rsid w:val="003D4FF9"/>
    <w:rsid w:val="003D50B5"/>
    <w:rsid w:val="003D5813"/>
    <w:rsid w:val="003D5F48"/>
    <w:rsid w:val="003D6ACE"/>
    <w:rsid w:val="003D7BFE"/>
    <w:rsid w:val="003D7E58"/>
    <w:rsid w:val="003E0424"/>
    <w:rsid w:val="003E180C"/>
    <w:rsid w:val="003E1965"/>
    <w:rsid w:val="003E2006"/>
    <w:rsid w:val="003E224E"/>
    <w:rsid w:val="003E2353"/>
    <w:rsid w:val="003E25F8"/>
    <w:rsid w:val="003E2868"/>
    <w:rsid w:val="003E295D"/>
    <w:rsid w:val="003E3427"/>
    <w:rsid w:val="003E3846"/>
    <w:rsid w:val="003E3A14"/>
    <w:rsid w:val="003E413A"/>
    <w:rsid w:val="003E4A41"/>
    <w:rsid w:val="003E4B1E"/>
    <w:rsid w:val="003E4BD2"/>
    <w:rsid w:val="003E566A"/>
    <w:rsid w:val="003E5A92"/>
    <w:rsid w:val="003E5BF3"/>
    <w:rsid w:val="003E5E17"/>
    <w:rsid w:val="003E627A"/>
    <w:rsid w:val="003E647B"/>
    <w:rsid w:val="003E656D"/>
    <w:rsid w:val="003E65A7"/>
    <w:rsid w:val="003E683B"/>
    <w:rsid w:val="003E6D7B"/>
    <w:rsid w:val="003E6D8F"/>
    <w:rsid w:val="003E6EAB"/>
    <w:rsid w:val="003E7C2D"/>
    <w:rsid w:val="003E7CA4"/>
    <w:rsid w:val="003F001F"/>
    <w:rsid w:val="003F0764"/>
    <w:rsid w:val="003F0C80"/>
    <w:rsid w:val="003F0DB3"/>
    <w:rsid w:val="003F0ED3"/>
    <w:rsid w:val="003F0FB6"/>
    <w:rsid w:val="003F14A1"/>
    <w:rsid w:val="003F1BE0"/>
    <w:rsid w:val="003F23DE"/>
    <w:rsid w:val="003F2561"/>
    <w:rsid w:val="003F275A"/>
    <w:rsid w:val="003F289A"/>
    <w:rsid w:val="003F2C70"/>
    <w:rsid w:val="003F34F2"/>
    <w:rsid w:val="003F363C"/>
    <w:rsid w:val="003F3858"/>
    <w:rsid w:val="003F38A3"/>
    <w:rsid w:val="003F39F9"/>
    <w:rsid w:val="003F3B17"/>
    <w:rsid w:val="003F3E67"/>
    <w:rsid w:val="003F4E25"/>
    <w:rsid w:val="003F50A1"/>
    <w:rsid w:val="003F5117"/>
    <w:rsid w:val="003F59B8"/>
    <w:rsid w:val="003F59F9"/>
    <w:rsid w:val="003F61EA"/>
    <w:rsid w:val="003F6733"/>
    <w:rsid w:val="003F6751"/>
    <w:rsid w:val="003F68BF"/>
    <w:rsid w:val="003F6B3E"/>
    <w:rsid w:val="003F7240"/>
    <w:rsid w:val="003F7DA1"/>
    <w:rsid w:val="00400534"/>
    <w:rsid w:val="0040088C"/>
    <w:rsid w:val="004008B6"/>
    <w:rsid w:val="00400AAC"/>
    <w:rsid w:val="004013B5"/>
    <w:rsid w:val="00401C49"/>
    <w:rsid w:val="00402216"/>
    <w:rsid w:val="00402339"/>
    <w:rsid w:val="004023EB"/>
    <w:rsid w:val="00402742"/>
    <w:rsid w:val="00402A13"/>
    <w:rsid w:val="00402C79"/>
    <w:rsid w:val="00403C6D"/>
    <w:rsid w:val="00404344"/>
    <w:rsid w:val="00404929"/>
    <w:rsid w:val="0040734E"/>
    <w:rsid w:val="00407431"/>
    <w:rsid w:val="0041027E"/>
    <w:rsid w:val="00410D0D"/>
    <w:rsid w:val="00412523"/>
    <w:rsid w:val="00412607"/>
    <w:rsid w:val="00412B74"/>
    <w:rsid w:val="00413849"/>
    <w:rsid w:val="00413B89"/>
    <w:rsid w:val="00414311"/>
    <w:rsid w:val="004146FD"/>
    <w:rsid w:val="0041540D"/>
    <w:rsid w:val="00416977"/>
    <w:rsid w:val="004173D6"/>
    <w:rsid w:val="004175E9"/>
    <w:rsid w:val="00417A68"/>
    <w:rsid w:val="00417E0F"/>
    <w:rsid w:val="00417E8D"/>
    <w:rsid w:val="00417EF4"/>
    <w:rsid w:val="00420012"/>
    <w:rsid w:val="00420DFF"/>
    <w:rsid w:val="00420F3C"/>
    <w:rsid w:val="00421EA8"/>
    <w:rsid w:val="0042225C"/>
    <w:rsid w:val="0042263D"/>
    <w:rsid w:val="004226B9"/>
    <w:rsid w:val="004227E9"/>
    <w:rsid w:val="0042286C"/>
    <w:rsid w:val="00422AB2"/>
    <w:rsid w:val="004231D1"/>
    <w:rsid w:val="004237D3"/>
    <w:rsid w:val="004239BC"/>
    <w:rsid w:val="0042552B"/>
    <w:rsid w:val="004257A2"/>
    <w:rsid w:val="00426D6E"/>
    <w:rsid w:val="004277B9"/>
    <w:rsid w:val="004277FA"/>
    <w:rsid w:val="00427B60"/>
    <w:rsid w:val="00427CD7"/>
    <w:rsid w:val="00430045"/>
    <w:rsid w:val="0043025A"/>
    <w:rsid w:val="0043037E"/>
    <w:rsid w:val="004305BC"/>
    <w:rsid w:val="00433030"/>
    <w:rsid w:val="00433367"/>
    <w:rsid w:val="0043372F"/>
    <w:rsid w:val="00433F68"/>
    <w:rsid w:val="00434043"/>
    <w:rsid w:val="00434F49"/>
    <w:rsid w:val="004354E6"/>
    <w:rsid w:val="00435C87"/>
    <w:rsid w:val="004366DE"/>
    <w:rsid w:val="00437088"/>
    <w:rsid w:val="00437DC5"/>
    <w:rsid w:val="00440176"/>
    <w:rsid w:val="004410F6"/>
    <w:rsid w:val="00441139"/>
    <w:rsid w:val="0044113F"/>
    <w:rsid w:val="00441E5B"/>
    <w:rsid w:val="0044213B"/>
    <w:rsid w:val="00442351"/>
    <w:rsid w:val="00442609"/>
    <w:rsid w:val="00442643"/>
    <w:rsid w:val="00442757"/>
    <w:rsid w:val="00442D3E"/>
    <w:rsid w:val="00442EFF"/>
    <w:rsid w:val="004444AC"/>
    <w:rsid w:val="004447C0"/>
    <w:rsid w:val="0044484B"/>
    <w:rsid w:val="00445745"/>
    <w:rsid w:val="00445CCD"/>
    <w:rsid w:val="00445EE6"/>
    <w:rsid w:val="00446715"/>
    <w:rsid w:val="00446D1E"/>
    <w:rsid w:val="00446E56"/>
    <w:rsid w:val="0044777F"/>
    <w:rsid w:val="004507B1"/>
    <w:rsid w:val="00450E81"/>
    <w:rsid w:val="0045164B"/>
    <w:rsid w:val="00451BC3"/>
    <w:rsid w:val="00451DCB"/>
    <w:rsid w:val="0045216C"/>
    <w:rsid w:val="00452A6F"/>
    <w:rsid w:val="00453136"/>
    <w:rsid w:val="00453ABD"/>
    <w:rsid w:val="00453C06"/>
    <w:rsid w:val="00454F79"/>
    <w:rsid w:val="0045594F"/>
    <w:rsid w:val="00455EF5"/>
    <w:rsid w:val="00455F27"/>
    <w:rsid w:val="00456584"/>
    <w:rsid w:val="0045683A"/>
    <w:rsid w:val="0045725E"/>
    <w:rsid w:val="00457CE7"/>
    <w:rsid w:val="0046016A"/>
    <w:rsid w:val="00460471"/>
    <w:rsid w:val="00461D64"/>
    <w:rsid w:val="004620F0"/>
    <w:rsid w:val="004633A8"/>
    <w:rsid w:val="00464268"/>
    <w:rsid w:val="004644D4"/>
    <w:rsid w:val="0046454A"/>
    <w:rsid w:val="0046488E"/>
    <w:rsid w:val="0046509A"/>
    <w:rsid w:val="00465282"/>
    <w:rsid w:val="0046535E"/>
    <w:rsid w:val="00465906"/>
    <w:rsid w:val="0046600B"/>
    <w:rsid w:val="004664DB"/>
    <w:rsid w:val="004665CF"/>
    <w:rsid w:val="00467077"/>
    <w:rsid w:val="00467171"/>
    <w:rsid w:val="0046776B"/>
    <w:rsid w:val="00467A6A"/>
    <w:rsid w:val="00470836"/>
    <w:rsid w:val="004708EC"/>
    <w:rsid w:val="00470969"/>
    <w:rsid w:val="00470D4F"/>
    <w:rsid w:val="00470E00"/>
    <w:rsid w:val="00471266"/>
    <w:rsid w:val="00471C8A"/>
    <w:rsid w:val="0047209C"/>
    <w:rsid w:val="00472870"/>
    <w:rsid w:val="004731A2"/>
    <w:rsid w:val="00473202"/>
    <w:rsid w:val="004734ED"/>
    <w:rsid w:val="00473F50"/>
    <w:rsid w:val="0047441C"/>
    <w:rsid w:val="00474DCD"/>
    <w:rsid w:val="004755D2"/>
    <w:rsid w:val="00475697"/>
    <w:rsid w:val="004757F8"/>
    <w:rsid w:val="00476785"/>
    <w:rsid w:val="0047701D"/>
    <w:rsid w:val="00477B01"/>
    <w:rsid w:val="00477BC6"/>
    <w:rsid w:val="00477CAC"/>
    <w:rsid w:val="00477D2B"/>
    <w:rsid w:val="00477EB4"/>
    <w:rsid w:val="00480557"/>
    <w:rsid w:val="00480599"/>
    <w:rsid w:val="00480B6C"/>
    <w:rsid w:val="0048117D"/>
    <w:rsid w:val="00481663"/>
    <w:rsid w:val="00481ACC"/>
    <w:rsid w:val="00481F59"/>
    <w:rsid w:val="00481F6F"/>
    <w:rsid w:val="00482A65"/>
    <w:rsid w:val="004833A1"/>
    <w:rsid w:val="00483665"/>
    <w:rsid w:val="004838B0"/>
    <w:rsid w:val="0048404D"/>
    <w:rsid w:val="00484687"/>
    <w:rsid w:val="00484781"/>
    <w:rsid w:val="00484C99"/>
    <w:rsid w:val="00484FB3"/>
    <w:rsid w:val="00485253"/>
    <w:rsid w:val="004853B2"/>
    <w:rsid w:val="00485662"/>
    <w:rsid w:val="00485E3D"/>
    <w:rsid w:val="00486666"/>
    <w:rsid w:val="00486F8C"/>
    <w:rsid w:val="00487A60"/>
    <w:rsid w:val="00487D10"/>
    <w:rsid w:val="00490543"/>
    <w:rsid w:val="004905B9"/>
    <w:rsid w:val="00490F9A"/>
    <w:rsid w:val="00491D70"/>
    <w:rsid w:val="00491FDF"/>
    <w:rsid w:val="0049345B"/>
    <w:rsid w:val="004934D4"/>
    <w:rsid w:val="00493561"/>
    <w:rsid w:val="004936EB"/>
    <w:rsid w:val="0049377A"/>
    <w:rsid w:val="00493820"/>
    <w:rsid w:val="004972FD"/>
    <w:rsid w:val="004974F2"/>
    <w:rsid w:val="00497573"/>
    <w:rsid w:val="0049773D"/>
    <w:rsid w:val="004A049C"/>
    <w:rsid w:val="004A057A"/>
    <w:rsid w:val="004A0857"/>
    <w:rsid w:val="004A0880"/>
    <w:rsid w:val="004A19BC"/>
    <w:rsid w:val="004A22A3"/>
    <w:rsid w:val="004A2D23"/>
    <w:rsid w:val="004A4248"/>
    <w:rsid w:val="004A4C88"/>
    <w:rsid w:val="004A5314"/>
    <w:rsid w:val="004A54ED"/>
    <w:rsid w:val="004A58D6"/>
    <w:rsid w:val="004A5AC8"/>
    <w:rsid w:val="004A606F"/>
    <w:rsid w:val="004A63CC"/>
    <w:rsid w:val="004A7121"/>
    <w:rsid w:val="004A772C"/>
    <w:rsid w:val="004B054C"/>
    <w:rsid w:val="004B1326"/>
    <w:rsid w:val="004B13A6"/>
    <w:rsid w:val="004B19DA"/>
    <w:rsid w:val="004B2B3F"/>
    <w:rsid w:val="004B2D38"/>
    <w:rsid w:val="004B549B"/>
    <w:rsid w:val="004B5808"/>
    <w:rsid w:val="004B60DD"/>
    <w:rsid w:val="004B6A9A"/>
    <w:rsid w:val="004B6D7A"/>
    <w:rsid w:val="004B7162"/>
    <w:rsid w:val="004B7248"/>
    <w:rsid w:val="004B7456"/>
    <w:rsid w:val="004B7869"/>
    <w:rsid w:val="004C0395"/>
    <w:rsid w:val="004C0448"/>
    <w:rsid w:val="004C06CA"/>
    <w:rsid w:val="004C0708"/>
    <w:rsid w:val="004C0848"/>
    <w:rsid w:val="004C1037"/>
    <w:rsid w:val="004C10C9"/>
    <w:rsid w:val="004C17EE"/>
    <w:rsid w:val="004C1899"/>
    <w:rsid w:val="004C189C"/>
    <w:rsid w:val="004C19C4"/>
    <w:rsid w:val="004C1DE7"/>
    <w:rsid w:val="004C2780"/>
    <w:rsid w:val="004C36A0"/>
    <w:rsid w:val="004C3E0F"/>
    <w:rsid w:val="004C4C38"/>
    <w:rsid w:val="004C509C"/>
    <w:rsid w:val="004C56E2"/>
    <w:rsid w:val="004C59AB"/>
    <w:rsid w:val="004C5B39"/>
    <w:rsid w:val="004C6047"/>
    <w:rsid w:val="004C65DA"/>
    <w:rsid w:val="004C6B24"/>
    <w:rsid w:val="004C71D1"/>
    <w:rsid w:val="004C724B"/>
    <w:rsid w:val="004C78E0"/>
    <w:rsid w:val="004C7CE6"/>
    <w:rsid w:val="004D017B"/>
    <w:rsid w:val="004D0987"/>
    <w:rsid w:val="004D0D0E"/>
    <w:rsid w:val="004D0F82"/>
    <w:rsid w:val="004D1169"/>
    <w:rsid w:val="004D19E5"/>
    <w:rsid w:val="004D1CE5"/>
    <w:rsid w:val="004D1E11"/>
    <w:rsid w:val="004D2867"/>
    <w:rsid w:val="004D2C79"/>
    <w:rsid w:val="004D3089"/>
    <w:rsid w:val="004D34B8"/>
    <w:rsid w:val="004D3641"/>
    <w:rsid w:val="004D3EE3"/>
    <w:rsid w:val="004D3F99"/>
    <w:rsid w:val="004D479F"/>
    <w:rsid w:val="004D487A"/>
    <w:rsid w:val="004D4990"/>
    <w:rsid w:val="004D4E30"/>
    <w:rsid w:val="004D5406"/>
    <w:rsid w:val="004D611D"/>
    <w:rsid w:val="004D772C"/>
    <w:rsid w:val="004D7E60"/>
    <w:rsid w:val="004D7E7F"/>
    <w:rsid w:val="004E07E6"/>
    <w:rsid w:val="004E0EAF"/>
    <w:rsid w:val="004E10BC"/>
    <w:rsid w:val="004E1242"/>
    <w:rsid w:val="004E2049"/>
    <w:rsid w:val="004E2D88"/>
    <w:rsid w:val="004E372C"/>
    <w:rsid w:val="004E3AF5"/>
    <w:rsid w:val="004E3C27"/>
    <w:rsid w:val="004E40E5"/>
    <w:rsid w:val="004E4164"/>
    <w:rsid w:val="004E4477"/>
    <w:rsid w:val="004E4934"/>
    <w:rsid w:val="004E4BBB"/>
    <w:rsid w:val="004E4E1E"/>
    <w:rsid w:val="004E4E9A"/>
    <w:rsid w:val="004E62A2"/>
    <w:rsid w:val="004E69C0"/>
    <w:rsid w:val="004E69F9"/>
    <w:rsid w:val="004E6B89"/>
    <w:rsid w:val="004E70B9"/>
    <w:rsid w:val="004E7506"/>
    <w:rsid w:val="004E75C5"/>
    <w:rsid w:val="004E7B9D"/>
    <w:rsid w:val="004F0162"/>
    <w:rsid w:val="004F0A5D"/>
    <w:rsid w:val="004F1496"/>
    <w:rsid w:val="004F3546"/>
    <w:rsid w:val="004F36AB"/>
    <w:rsid w:val="004F3B1D"/>
    <w:rsid w:val="004F3D19"/>
    <w:rsid w:val="004F3E6F"/>
    <w:rsid w:val="004F3E9F"/>
    <w:rsid w:val="004F42DD"/>
    <w:rsid w:val="004F43EA"/>
    <w:rsid w:val="004F48CF"/>
    <w:rsid w:val="004F4A10"/>
    <w:rsid w:val="004F4A7D"/>
    <w:rsid w:val="004F4E92"/>
    <w:rsid w:val="004F5055"/>
    <w:rsid w:val="004F51A2"/>
    <w:rsid w:val="004F54D3"/>
    <w:rsid w:val="004F5F35"/>
    <w:rsid w:val="004F70A9"/>
    <w:rsid w:val="005003D9"/>
    <w:rsid w:val="00500D7B"/>
    <w:rsid w:val="005015EC"/>
    <w:rsid w:val="00502407"/>
    <w:rsid w:val="0050246B"/>
    <w:rsid w:val="00503980"/>
    <w:rsid w:val="00503A04"/>
    <w:rsid w:val="00503C5B"/>
    <w:rsid w:val="005049C3"/>
    <w:rsid w:val="00504E24"/>
    <w:rsid w:val="00504F65"/>
    <w:rsid w:val="00505965"/>
    <w:rsid w:val="00505B69"/>
    <w:rsid w:val="00506C77"/>
    <w:rsid w:val="00506E0D"/>
    <w:rsid w:val="00507326"/>
    <w:rsid w:val="00510408"/>
    <w:rsid w:val="00510677"/>
    <w:rsid w:val="0051098A"/>
    <w:rsid w:val="005109BE"/>
    <w:rsid w:val="00510BE4"/>
    <w:rsid w:val="005111DA"/>
    <w:rsid w:val="005119CF"/>
    <w:rsid w:val="00511B2E"/>
    <w:rsid w:val="00511D67"/>
    <w:rsid w:val="00511ECB"/>
    <w:rsid w:val="005123E6"/>
    <w:rsid w:val="00512929"/>
    <w:rsid w:val="00512BB1"/>
    <w:rsid w:val="00512DD6"/>
    <w:rsid w:val="0051310E"/>
    <w:rsid w:val="00513143"/>
    <w:rsid w:val="005131C7"/>
    <w:rsid w:val="00514C7D"/>
    <w:rsid w:val="00515735"/>
    <w:rsid w:val="00515C0E"/>
    <w:rsid w:val="00515CE4"/>
    <w:rsid w:val="00516093"/>
    <w:rsid w:val="00516204"/>
    <w:rsid w:val="00516439"/>
    <w:rsid w:val="00516A15"/>
    <w:rsid w:val="00517573"/>
    <w:rsid w:val="005179A8"/>
    <w:rsid w:val="0052004B"/>
    <w:rsid w:val="00521976"/>
    <w:rsid w:val="005219EF"/>
    <w:rsid w:val="00521C46"/>
    <w:rsid w:val="00522A22"/>
    <w:rsid w:val="0052329A"/>
    <w:rsid w:val="00523833"/>
    <w:rsid w:val="00523869"/>
    <w:rsid w:val="00523C22"/>
    <w:rsid w:val="00523D64"/>
    <w:rsid w:val="00523FBD"/>
    <w:rsid w:val="005247B7"/>
    <w:rsid w:val="00526E8E"/>
    <w:rsid w:val="005273E6"/>
    <w:rsid w:val="005276BB"/>
    <w:rsid w:val="00527E60"/>
    <w:rsid w:val="005304F7"/>
    <w:rsid w:val="00530A46"/>
    <w:rsid w:val="00530D13"/>
    <w:rsid w:val="0053129F"/>
    <w:rsid w:val="005314FC"/>
    <w:rsid w:val="00531CA5"/>
    <w:rsid w:val="00531DCE"/>
    <w:rsid w:val="00532785"/>
    <w:rsid w:val="005327AD"/>
    <w:rsid w:val="00532A8E"/>
    <w:rsid w:val="00532B79"/>
    <w:rsid w:val="00532F92"/>
    <w:rsid w:val="0053336E"/>
    <w:rsid w:val="0053354C"/>
    <w:rsid w:val="005340F3"/>
    <w:rsid w:val="005349EA"/>
    <w:rsid w:val="00534C20"/>
    <w:rsid w:val="00535332"/>
    <w:rsid w:val="00535A20"/>
    <w:rsid w:val="005366A5"/>
    <w:rsid w:val="0053686E"/>
    <w:rsid w:val="00536B2A"/>
    <w:rsid w:val="00536FC6"/>
    <w:rsid w:val="00537982"/>
    <w:rsid w:val="00537EF6"/>
    <w:rsid w:val="00540009"/>
    <w:rsid w:val="00540B0D"/>
    <w:rsid w:val="00540F1D"/>
    <w:rsid w:val="00541197"/>
    <w:rsid w:val="005411EF"/>
    <w:rsid w:val="0054210D"/>
    <w:rsid w:val="00542420"/>
    <w:rsid w:val="0054255D"/>
    <w:rsid w:val="0054275E"/>
    <w:rsid w:val="00542E2B"/>
    <w:rsid w:val="005436AE"/>
    <w:rsid w:val="00543EBB"/>
    <w:rsid w:val="00544237"/>
    <w:rsid w:val="00544530"/>
    <w:rsid w:val="0054481D"/>
    <w:rsid w:val="005457A3"/>
    <w:rsid w:val="005457BB"/>
    <w:rsid w:val="00545CE0"/>
    <w:rsid w:val="00545DF5"/>
    <w:rsid w:val="00546CF2"/>
    <w:rsid w:val="00550261"/>
    <w:rsid w:val="00550574"/>
    <w:rsid w:val="00550749"/>
    <w:rsid w:val="00550936"/>
    <w:rsid w:val="005515E1"/>
    <w:rsid w:val="00551813"/>
    <w:rsid w:val="00551A39"/>
    <w:rsid w:val="00551B15"/>
    <w:rsid w:val="00551C51"/>
    <w:rsid w:val="005527F0"/>
    <w:rsid w:val="00552BFD"/>
    <w:rsid w:val="0055463A"/>
    <w:rsid w:val="00554851"/>
    <w:rsid w:val="005548B3"/>
    <w:rsid w:val="00555E82"/>
    <w:rsid w:val="005568D0"/>
    <w:rsid w:val="00556A27"/>
    <w:rsid w:val="00556DA3"/>
    <w:rsid w:val="0055709E"/>
    <w:rsid w:val="005570B7"/>
    <w:rsid w:val="005570D9"/>
    <w:rsid w:val="0055796E"/>
    <w:rsid w:val="00557F1B"/>
    <w:rsid w:val="00560042"/>
    <w:rsid w:val="00560500"/>
    <w:rsid w:val="005605B4"/>
    <w:rsid w:val="00560B82"/>
    <w:rsid w:val="00561453"/>
    <w:rsid w:val="005618DA"/>
    <w:rsid w:val="00562081"/>
    <w:rsid w:val="0056246F"/>
    <w:rsid w:val="00562F28"/>
    <w:rsid w:val="0056486D"/>
    <w:rsid w:val="00564D7E"/>
    <w:rsid w:val="005651ED"/>
    <w:rsid w:val="0056551D"/>
    <w:rsid w:val="00565B1D"/>
    <w:rsid w:val="00565F67"/>
    <w:rsid w:val="00566787"/>
    <w:rsid w:val="00566E89"/>
    <w:rsid w:val="00566EC6"/>
    <w:rsid w:val="00567658"/>
    <w:rsid w:val="00570ABC"/>
    <w:rsid w:val="00570AC8"/>
    <w:rsid w:val="00570C77"/>
    <w:rsid w:val="00570E53"/>
    <w:rsid w:val="005711D6"/>
    <w:rsid w:val="005711E3"/>
    <w:rsid w:val="0057127A"/>
    <w:rsid w:val="00571BA5"/>
    <w:rsid w:val="00571D52"/>
    <w:rsid w:val="00572DEA"/>
    <w:rsid w:val="00573463"/>
    <w:rsid w:val="00573482"/>
    <w:rsid w:val="00573F03"/>
    <w:rsid w:val="00574AEA"/>
    <w:rsid w:val="00574D72"/>
    <w:rsid w:val="0057526E"/>
    <w:rsid w:val="005756D9"/>
    <w:rsid w:val="0057593E"/>
    <w:rsid w:val="0057638A"/>
    <w:rsid w:val="0057638B"/>
    <w:rsid w:val="00576463"/>
    <w:rsid w:val="00576856"/>
    <w:rsid w:val="00576B38"/>
    <w:rsid w:val="00576D6E"/>
    <w:rsid w:val="00580498"/>
    <w:rsid w:val="00580C59"/>
    <w:rsid w:val="00580CD2"/>
    <w:rsid w:val="00581AA4"/>
    <w:rsid w:val="00581F62"/>
    <w:rsid w:val="0058242B"/>
    <w:rsid w:val="00583427"/>
    <w:rsid w:val="005836B3"/>
    <w:rsid w:val="00583C35"/>
    <w:rsid w:val="00584C14"/>
    <w:rsid w:val="00584D40"/>
    <w:rsid w:val="00584FCE"/>
    <w:rsid w:val="00585362"/>
    <w:rsid w:val="0058580D"/>
    <w:rsid w:val="00585AF2"/>
    <w:rsid w:val="00585F80"/>
    <w:rsid w:val="00586D95"/>
    <w:rsid w:val="00587A2F"/>
    <w:rsid w:val="0059047D"/>
    <w:rsid w:val="00590543"/>
    <w:rsid w:val="00590F5C"/>
    <w:rsid w:val="0059114D"/>
    <w:rsid w:val="0059134E"/>
    <w:rsid w:val="00591707"/>
    <w:rsid w:val="00591E7E"/>
    <w:rsid w:val="00592337"/>
    <w:rsid w:val="005927E1"/>
    <w:rsid w:val="00592B14"/>
    <w:rsid w:val="00592B5A"/>
    <w:rsid w:val="005931D9"/>
    <w:rsid w:val="00593E7F"/>
    <w:rsid w:val="0059427F"/>
    <w:rsid w:val="00594555"/>
    <w:rsid w:val="00594AC5"/>
    <w:rsid w:val="00594B71"/>
    <w:rsid w:val="00594ED8"/>
    <w:rsid w:val="00595568"/>
    <w:rsid w:val="00595917"/>
    <w:rsid w:val="00595AEC"/>
    <w:rsid w:val="005965C5"/>
    <w:rsid w:val="005967E3"/>
    <w:rsid w:val="005969AC"/>
    <w:rsid w:val="00596F9B"/>
    <w:rsid w:val="00597399"/>
    <w:rsid w:val="0059761B"/>
    <w:rsid w:val="0059769B"/>
    <w:rsid w:val="005A0143"/>
    <w:rsid w:val="005A06E0"/>
    <w:rsid w:val="005A0874"/>
    <w:rsid w:val="005A0A94"/>
    <w:rsid w:val="005A114B"/>
    <w:rsid w:val="005A12D7"/>
    <w:rsid w:val="005A1654"/>
    <w:rsid w:val="005A1AF7"/>
    <w:rsid w:val="005A1C58"/>
    <w:rsid w:val="005A273C"/>
    <w:rsid w:val="005A28FC"/>
    <w:rsid w:val="005A296C"/>
    <w:rsid w:val="005A2E73"/>
    <w:rsid w:val="005A304B"/>
    <w:rsid w:val="005A35FA"/>
    <w:rsid w:val="005A447E"/>
    <w:rsid w:val="005A4B11"/>
    <w:rsid w:val="005A4B3B"/>
    <w:rsid w:val="005A4FCC"/>
    <w:rsid w:val="005A57E7"/>
    <w:rsid w:val="005A6550"/>
    <w:rsid w:val="005A691C"/>
    <w:rsid w:val="005A6BA3"/>
    <w:rsid w:val="005A6DFC"/>
    <w:rsid w:val="005A7EDE"/>
    <w:rsid w:val="005B03D5"/>
    <w:rsid w:val="005B100D"/>
    <w:rsid w:val="005B1264"/>
    <w:rsid w:val="005B25B9"/>
    <w:rsid w:val="005B4202"/>
    <w:rsid w:val="005B4397"/>
    <w:rsid w:val="005B440D"/>
    <w:rsid w:val="005B451F"/>
    <w:rsid w:val="005B5B57"/>
    <w:rsid w:val="005B67B0"/>
    <w:rsid w:val="005B752C"/>
    <w:rsid w:val="005C0107"/>
    <w:rsid w:val="005C0157"/>
    <w:rsid w:val="005C0809"/>
    <w:rsid w:val="005C0D19"/>
    <w:rsid w:val="005C101B"/>
    <w:rsid w:val="005C17CA"/>
    <w:rsid w:val="005C1DCC"/>
    <w:rsid w:val="005C1E73"/>
    <w:rsid w:val="005C215F"/>
    <w:rsid w:val="005C25FE"/>
    <w:rsid w:val="005C2F03"/>
    <w:rsid w:val="005C4176"/>
    <w:rsid w:val="005C41D4"/>
    <w:rsid w:val="005C461E"/>
    <w:rsid w:val="005C46B5"/>
    <w:rsid w:val="005C52A4"/>
    <w:rsid w:val="005C531C"/>
    <w:rsid w:val="005C554E"/>
    <w:rsid w:val="005C596F"/>
    <w:rsid w:val="005C754F"/>
    <w:rsid w:val="005C75F6"/>
    <w:rsid w:val="005C7C0E"/>
    <w:rsid w:val="005C7F4D"/>
    <w:rsid w:val="005D0CEB"/>
    <w:rsid w:val="005D1CBC"/>
    <w:rsid w:val="005D23DB"/>
    <w:rsid w:val="005D348D"/>
    <w:rsid w:val="005D3659"/>
    <w:rsid w:val="005D3C04"/>
    <w:rsid w:val="005D3F20"/>
    <w:rsid w:val="005D3F55"/>
    <w:rsid w:val="005D4072"/>
    <w:rsid w:val="005D4153"/>
    <w:rsid w:val="005D47C8"/>
    <w:rsid w:val="005D4BB9"/>
    <w:rsid w:val="005D4E2E"/>
    <w:rsid w:val="005D563C"/>
    <w:rsid w:val="005D62CD"/>
    <w:rsid w:val="005D653C"/>
    <w:rsid w:val="005D65B8"/>
    <w:rsid w:val="005D6F41"/>
    <w:rsid w:val="005D73D6"/>
    <w:rsid w:val="005D7481"/>
    <w:rsid w:val="005D782E"/>
    <w:rsid w:val="005D7E33"/>
    <w:rsid w:val="005E058C"/>
    <w:rsid w:val="005E0927"/>
    <w:rsid w:val="005E0C70"/>
    <w:rsid w:val="005E0E9B"/>
    <w:rsid w:val="005E1788"/>
    <w:rsid w:val="005E189D"/>
    <w:rsid w:val="005E1C85"/>
    <w:rsid w:val="005E22A9"/>
    <w:rsid w:val="005E25CC"/>
    <w:rsid w:val="005E2D81"/>
    <w:rsid w:val="005E2FD8"/>
    <w:rsid w:val="005E3E62"/>
    <w:rsid w:val="005E3ED7"/>
    <w:rsid w:val="005E4082"/>
    <w:rsid w:val="005E41F6"/>
    <w:rsid w:val="005E44D1"/>
    <w:rsid w:val="005E4839"/>
    <w:rsid w:val="005E4A5E"/>
    <w:rsid w:val="005E4D64"/>
    <w:rsid w:val="005E514C"/>
    <w:rsid w:val="005E5D62"/>
    <w:rsid w:val="005E6219"/>
    <w:rsid w:val="005E7AC2"/>
    <w:rsid w:val="005F0202"/>
    <w:rsid w:val="005F0D10"/>
    <w:rsid w:val="005F0D3B"/>
    <w:rsid w:val="005F0F2C"/>
    <w:rsid w:val="005F10ED"/>
    <w:rsid w:val="005F1162"/>
    <w:rsid w:val="005F11F8"/>
    <w:rsid w:val="005F171C"/>
    <w:rsid w:val="005F215B"/>
    <w:rsid w:val="005F2382"/>
    <w:rsid w:val="005F251F"/>
    <w:rsid w:val="005F25C4"/>
    <w:rsid w:val="005F2BE8"/>
    <w:rsid w:val="005F30AA"/>
    <w:rsid w:val="005F33E4"/>
    <w:rsid w:val="005F352E"/>
    <w:rsid w:val="005F3A8B"/>
    <w:rsid w:val="005F3C87"/>
    <w:rsid w:val="005F40CE"/>
    <w:rsid w:val="005F46A8"/>
    <w:rsid w:val="005F46D4"/>
    <w:rsid w:val="005F4FF4"/>
    <w:rsid w:val="005F50DB"/>
    <w:rsid w:val="005F5200"/>
    <w:rsid w:val="005F614D"/>
    <w:rsid w:val="005F6273"/>
    <w:rsid w:val="005F639E"/>
    <w:rsid w:val="005F662E"/>
    <w:rsid w:val="005F6929"/>
    <w:rsid w:val="005F77C0"/>
    <w:rsid w:val="005F7DAA"/>
    <w:rsid w:val="005F7ECB"/>
    <w:rsid w:val="005F7FA7"/>
    <w:rsid w:val="00600C05"/>
    <w:rsid w:val="006017D7"/>
    <w:rsid w:val="0060228A"/>
    <w:rsid w:val="0060255A"/>
    <w:rsid w:val="006026F6"/>
    <w:rsid w:val="006027AB"/>
    <w:rsid w:val="00602C6E"/>
    <w:rsid w:val="00605787"/>
    <w:rsid w:val="00605ED4"/>
    <w:rsid w:val="00606767"/>
    <w:rsid w:val="006074D8"/>
    <w:rsid w:val="006076D2"/>
    <w:rsid w:val="00607FD3"/>
    <w:rsid w:val="006100F5"/>
    <w:rsid w:val="00610433"/>
    <w:rsid w:val="0061055C"/>
    <w:rsid w:val="006109F5"/>
    <w:rsid w:val="00610A11"/>
    <w:rsid w:val="00611116"/>
    <w:rsid w:val="006114D4"/>
    <w:rsid w:val="00612317"/>
    <w:rsid w:val="0061236C"/>
    <w:rsid w:val="00612BCF"/>
    <w:rsid w:val="006131BA"/>
    <w:rsid w:val="006134CD"/>
    <w:rsid w:val="00613B0A"/>
    <w:rsid w:val="00614443"/>
    <w:rsid w:val="006153CE"/>
    <w:rsid w:val="0061593D"/>
    <w:rsid w:val="00616561"/>
    <w:rsid w:val="0061783B"/>
    <w:rsid w:val="006206F6"/>
    <w:rsid w:val="006214AE"/>
    <w:rsid w:val="006219CB"/>
    <w:rsid w:val="00622FC7"/>
    <w:rsid w:val="00623223"/>
    <w:rsid w:val="00624791"/>
    <w:rsid w:val="0062483B"/>
    <w:rsid w:val="0062483C"/>
    <w:rsid w:val="0062554C"/>
    <w:rsid w:val="0062560C"/>
    <w:rsid w:val="00625EC4"/>
    <w:rsid w:val="006260C8"/>
    <w:rsid w:val="00626D9C"/>
    <w:rsid w:val="006271C1"/>
    <w:rsid w:val="00627F0B"/>
    <w:rsid w:val="0063026C"/>
    <w:rsid w:val="00630C1B"/>
    <w:rsid w:val="00630C69"/>
    <w:rsid w:val="00630C7D"/>
    <w:rsid w:val="00631232"/>
    <w:rsid w:val="00631465"/>
    <w:rsid w:val="00631DF0"/>
    <w:rsid w:val="00632FF7"/>
    <w:rsid w:val="0063364A"/>
    <w:rsid w:val="00633A40"/>
    <w:rsid w:val="00633E1A"/>
    <w:rsid w:val="00634073"/>
    <w:rsid w:val="00634094"/>
    <w:rsid w:val="0063480C"/>
    <w:rsid w:val="0063524D"/>
    <w:rsid w:val="00635C54"/>
    <w:rsid w:val="00635F75"/>
    <w:rsid w:val="006363DF"/>
    <w:rsid w:val="0063676A"/>
    <w:rsid w:val="00636D08"/>
    <w:rsid w:val="00636F85"/>
    <w:rsid w:val="006372D6"/>
    <w:rsid w:val="006410BD"/>
    <w:rsid w:val="00641420"/>
    <w:rsid w:val="006428EB"/>
    <w:rsid w:val="00642EE2"/>
    <w:rsid w:val="006435B7"/>
    <w:rsid w:val="00643CB4"/>
    <w:rsid w:val="0064443C"/>
    <w:rsid w:val="0064477B"/>
    <w:rsid w:val="00644973"/>
    <w:rsid w:val="00644A0D"/>
    <w:rsid w:val="00645016"/>
    <w:rsid w:val="0064522D"/>
    <w:rsid w:val="00645D47"/>
    <w:rsid w:val="00645E77"/>
    <w:rsid w:val="00646406"/>
    <w:rsid w:val="00646FE9"/>
    <w:rsid w:val="0064761B"/>
    <w:rsid w:val="0064762F"/>
    <w:rsid w:val="00650057"/>
    <w:rsid w:val="00650086"/>
    <w:rsid w:val="00650279"/>
    <w:rsid w:val="00650608"/>
    <w:rsid w:val="006506D9"/>
    <w:rsid w:val="00650763"/>
    <w:rsid w:val="006510ED"/>
    <w:rsid w:val="006511FF"/>
    <w:rsid w:val="00651F16"/>
    <w:rsid w:val="00652D3C"/>
    <w:rsid w:val="00653841"/>
    <w:rsid w:val="006538C2"/>
    <w:rsid w:val="00653F42"/>
    <w:rsid w:val="006542CC"/>
    <w:rsid w:val="00654DF9"/>
    <w:rsid w:val="00654EC7"/>
    <w:rsid w:val="0065529D"/>
    <w:rsid w:val="006553DA"/>
    <w:rsid w:val="0065554C"/>
    <w:rsid w:val="00655D6F"/>
    <w:rsid w:val="00655F98"/>
    <w:rsid w:val="006560BE"/>
    <w:rsid w:val="006569CC"/>
    <w:rsid w:val="00656BBA"/>
    <w:rsid w:val="00656C0A"/>
    <w:rsid w:val="0065799B"/>
    <w:rsid w:val="00657EFF"/>
    <w:rsid w:val="00660210"/>
    <w:rsid w:val="00660A5E"/>
    <w:rsid w:val="0066100F"/>
    <w:rsid w:val="006612CD"/>
    <w:rsid w:val="0066165F"/>
    <w:rsid w:val="00661FAA"/>
    <w:rsid w:val="00664DF1"/>
    <w:rsid w:val="006650B5"/>
    <w:rsid w:val="0066563E"/>
    <w:rsid w:val="006659F6"/>
    <w:rsid w:val="00665ED4"/>
    <w:rsid w:val="006662C2"/>
    <w:rsid w:val="006665A9"/>
    <w:rsid w:val="00666E84"/>
    <w:rsid w:val="0066721D"/>
    <w:rsid w:val="00667E90"/>
    <w:rsid w:val="00671575"/>
    <w:rsid w:val="00671CD8"/>
    <w:rsid w:val="00671DB7"/>
    <w:rsid w:val="006722DE"/>
    <w:rsid w:val="006723BD"/>
    <w:rsid w:val="00672BCE"/>
    <w:rsid w:val="0067335F"/>
    <w:rsid w:val="006739E3"/>
    <w:rsid w:val="00674ACF"/>
    <w:rsid w:val="00676420"/>
    <w:rsid w:val="0067679E"/>
    <w:rsid w:val="006767FF"/>
    <w:rsid w:val="00676B10"/>
    <w:rsid w:val="00676C6C"/>
    <w:rsid w:val="00676D5A"/>
    <w:rsid w:val="00676DA3"/>
    <w:rsid w:val="006770F2"/>
    <w:rsid w:val="0067720C"/>
    <w:rsid w:val="00677843"/>
    <w:rsid w:val="0068001B"/>
    <w:rsid w:val="00680A10"/>
    <w:rsid w:val="00680FE2"/>
    <w:rsid w:val="00681AFC"/>
    <w:rsid w:val="0068235F"/>
    <w:rsid w:val="00682B90"/>
    <w:rsid w:val="00682C08"/>
    <w:rsid w:val="00682F76"/>
    <w:rsid w:val="006831E8"/>
    <w:rsid w:val="006832FE"/>
    <w:rsid w:val="00683CBC"/>
    <w:rsid w:val="00683D38"/>
    <w:rsid w:val="00683FE1"/>
    <w:rsid w:val="0068525E"/>
    <w:rsid w:val="0068578D"/>
    <w:rsid w:val="006863CA"/>
    <w:rsid w:val="0068690D"/>
    <w:rsid w:val="00686CAD"/>
    <w:rsid w:val="006870A2"/>
    <w:rsid w:val="00690094"/>
    <w:rsid w:val="00690A9D"/>
    <w:rsid w:val="00690B0B"/>
    <w:rsid w:val="00691E79"/>
    <w:rsid w:val="00692A20"/>
    <w:rsid w:val="00692B35"/>
    <w:rsid w:val="00692CA3"/>
    <w:rsid w:val="00692D7C"/>
    <w:rsid w:val="00692DDB"/>
    <w:rsid w:val="006943D5"/>
    <w:rsid w:val="00695646"/>
    <w:rsid w:val="00695666"/>
    <w:rsid w:val="0069604F"/>
    <w:rsid w:val="00696B1B"/>
    <w:rsid w:val="00696F01"/>
    <w:rsid w:val="0069707F"/>
    <w:rsid w:val="006978E2"/>
    <w:rsid w:val="00697948"/>
    <w:rsid w:val="00697A95"/>
    <w:rsid w:val="00697B7F"/>
    <w:rsid w:val="006A02BB"/>
    <w:rsid w:val="006A0431"/>
    <w:rsid w:val="006A07AA"/>
    <w:rsid w:val="006A0B82"/>
    <w:rsid w:val="006A0BA4"/>
    <w:rsid w:val="006A0C5F"/>
    <w:rsid w:val="006A0EA6"/>
    <w:rsid w:val="006A1226"/>
    <w:rsid w:val="006A1772"/>
    <w:rsid w:val="006A228D"/>
    <w:rsid w:val="006A2871"/>
    <w:rsid w:val="006A2B9A"/>
    <w:rsid w:val="006A2D59"/>
    <w:rsid w:val="006A43D3"/>
    <w:rsid w:val="006A4CE1"/>
    <w:rsid w:val="006A6281"/>
    <w:rsid w:val="006A64C7"/>
    <w:rsid w:val="006A6E95"/>
    <w:rsid w:val="006A710A"/>
    <w:rsid w:val="006A7239"/>
    <w:rsid w:val="006A7D49"/>
    <w:rsid w:val="006A7EC1"/>
    <w:rsid w:val="006B0146"/>
    <w:rsid w:val="006B01A6"/>
    <w:rsid w:val="006B0371"/>
    <w:rsid w:val="006B04EC"/>
    <w:rsid w:val="006B1550"/>
    <w:rsid w:val="006B2B25"/>
    <w:rsid w:val="006B2F26"/>
    <w:rsid w:val="006B3203"/>
    <w:rsid w:val="006B3361"/>
    <w:rsid w:val="006B3D63"/>
    <w:rsid w:val="006B3DAA"/>
    <w:rsid w:val="006B3DF9"/>
    <w:rsid w:val="006B4131"/>
    <w:rsid w:val="006B430B"/>
    <w:rsid w:val="006B483A"/>
    <w:rsid w:val="006B48C5"/>
    <w:rsid w:val="006B6A49"/>
    <w:rsid w:val="006B6C6D"/>
    <w:rsid w:val="006B6D7D"/>
    <w:rsid w:val="006B7877"/>
    <w:rsid w:val="006B78F4"/>
    <w:rsid w:val="006B7968"/>
    <w:rsid w:val="006B7A13"/>
    <w:rsid w:val="006B7D1C"/>
    <w:rsid w:val="006C18EF"/>
    <w:rsid w:val="006C2143"/>
    <w:rsid w:val="006C2B7F"/>
    <w:rsid w:val="006C2C13"/>
    <w:rsid w:val="006C3382"/>
    <w:rsid w:val="006C3624"/>
    <w:rsid w:val="006C3C56"/>
    <w:rsid w:val="006C4A66"/>
    <w:rsid w:val="006C4DC9"/>
    <w:rsid w:val="006C500A"/>
    <w:rsid w:val="006C528F"/>
    <w:rsid w:val="006C6524"/>
    <w:rsid w:val="006C66A3"/>
    <w:rsid w:val="006C67C9"/>
    <w:rsid w:val="006C6A9E"/>
    <w:rsid w:val="006C77FF"/>
    <w:rsid w:val="006C78BB"/>
    <w:rsid w:val="006C7D55"/>
    <w:rsid w:val="006D0290"/>
    <w:rsid w:val="006D0400"/>
    <w:rsid w:val="006D05BE"/>
    <w:rsid w:val="006D099F"/>
    <w:rsid w:val="006D0DF2"/>
    <w:rsid w:val="006D1724"/>
    <w:rsid w:val="006D1909"/>
    <w:rsid w:val="006D243E"/>
    <w:rsid w:val="006D254C"/>
    <w:rsid w:val="006D2C9E"/>
    <w:rsid w:val="006D2DD4"/>
    <w:rsid w:val="006D30B2"/>
    <w:rsid w:val="006D36F5"/>
    <w:rsid w:val="006D4045"/>
    <w:rsid w:val="006D474F"/>
    <w:rsid w:val="006D4D7B"/>
    <w:rsid w:val="006D5638"/>
    <w:rsid w:val="006D596A"/>
    <w:rsid w:val="006D5ADC"/>
    <w:rsid w:val="006D5B0F"/>
    <w:rsid w:val="006D5E52"/>
    <w:rsid w:val="006D62F5"/>
    <w:rsid w:val="006D63FD"/>
    <w:rsid w:val="006D66E8"/>
    <w:rsid w:val="006D6B94"/>
    <w:rsid w:val="006D7045"/>
    <w:rsid w:val="006E1241"/>
    <w:rsid w:val="006E2029"/>
    <w:rsid w:val="006E25DE"/>
    <w:rsid w:val="006E27F0"/>
    <w:rsid w:val="006E2D70"/>
    <w:rsid w:val="006E336E"/>
    <w:rsid w:val="006E37BF"/>
    <w:rsid w:val="006E38AE"/>
    <w:rsid w:val="006E3CA2"/>
    <w:rsid w:val="006E3CB1"/>
    <w:rsid w:val="006E54CC"/>
    <w:rsid w:val="006E594D"/>
    <w:rsid w:val="006E5B56"/>
    <w:rsid w:val="006E5D55"/>
    <w:rsid w:val="006E6206"/>
    <w:rsid w:val="006E62E0"/>
    <w:rsid w:val="006E67C1"/>
    <w:rsid w:val="006E6C69"/>
    <w:rsid w:val="006E76CE"/>
    <w:rsid w:val="006E7BA8"/>
    <w:rsid w:val="006F0522"/>
    <w:rsid w:val="006F1245"/>
    <w:rsid w:val="006F13D6"/>
    <w:rsid w:val="006F192A"/>
    <w:rsid w:val="006F1B58"/>
    <w:rsid w:val="006F1D62"/>
    <w:rsid w:val="006F209D"/>
    <w:rsid w:val="006F3037"/>
    <w:rsid w:val="006F351B"/>
    <w:rsid w:val="006F3797"/>
    <w:rsid w:val="006F3B03"/>
    <w:rsid w:val="006F4955"/>
    <w:rsid w:val="006F4FD4"/>
    <w:rsid w:val="006F5486"/>
    <w:rsid w:val="006F57DB"/>
    <w:rsid w:val="006F58E6"/>
    <w:rsid w:val="006F6328"/>
    <w:rsid w:val="006F6744"/>
    <w:rsid w:val="006F6DB8"/>
    <w:rsid w:val="006F7466"/>
    <w:rsid w:val="006F7F66"/>
    <w:rsid w:val="00700725"/>
    <w:rsid w:val="0070091B"/>
    <w:rsid w:val="0070097D"/>
    <w:rsid w:val="00701930"/>
    <w:rsid w:val="00702459"/>
    <w:rsid w:val="0070252A"/>
    <w:rsid w:val="007034E1"/>
    <w:rsid w:val="007039BF"/>
    <w:rsid w:val="00703F2A"/>
    <w:rsid w:val="0070442B"/>
    <w:rsid w:val="0070544E"/>
    <w:rsid w:val="00705F7F"/>
    <w:rsid w:val="00706154"/>
    <w:rsid w:val="00706588"/>
    <w:rsid w:val="00706720"/>
    <w:rsid w:val="00706D90"/>
    <w:rsid w:val="00707058"/>
    <w:rsid w:val="00707115"/>
    <w:rsid w:val="007074F8"/>
    <w:rsid w:val="007079E8"/>
    <w:rsid w:val="00707DA7"/>
    <w:rsid w:val="00707E64"/>
    <w:rsid w:val="0071026A"/>
    <w:rsid w:val="00710469"/>
    <w:rsid w:val="0071046D"/>
    <w:rsid w:val="007114AF"/>
    <w:rsid w:val="007115A8"/>
    <w:rsid w:val="00711DA6"/>
    <w:rsid w:val="00712E95"/>
    <w:rsid w:val="007133AB"/>
    <w:rsid w:val="00713540"/>
    <w:rsid w:val="0071363A"/>
    <w:rsid w:val="007137F6"/>
    <w:rsid w:val="00713D90"/>
    <w:rsid w:val="00714ECD"/>
    <w:rsid w:val="00715284"/>
    <w:rsid w:val="00715680"/>
    <w:rsid w:val="00715F07"/>
    <w:rsid w:val="00715F36"/>
    <w:rsid w:val="007164E4"/>
    <w:rsid w:val="00716534"/>
    <w:rsid w:val="00717058"/>
    <w:rsid w:val="0071751B"/>
    <w:rsid w:val="00717732"/>
    <w:rsid w:val="0071773B"/>
    <w:rsid w:val="00717E1C"/>
    <w:rsid w:val="007203D3"/>
    <w:rsid w:val="0072063C"/>
    <w:rsid w:val="00720BA0"/>
    <w:rsid w:val="00720D41"/>
    <w:rsid w:val="00720F2D"/>
    <w:rsid w:val="007215EC"/>
    <w:rsid w:val="00721F7A"/>
    <w:rsid w:val="00723069"/>
    <w:rsid w:val="0072365F"/>
    <w:rsid w:val="00723A3F"/>
    <w:rsid w:val="00723E9E"/>
    <w:rsid w:val="00724414"/>
    <w:rsid w:val="007244AD"/>
    <w:rsid w:val="007244C9"/>
    <w:rsid w:val="0072500D"/>
    <w:rsid w:val="007256D9"/>
    <w:rsid w:val="00726F11"/>
    <w:rsid w:val="007277DB"/>
    <w:rsid w:val="00727B2A"/>
    <w:rsid w:val="0073027F"/>
    <w:rsid w:val="00730A6F"/>
    <w:rsid w:val="00730CE6"/>
    <w:rsid w:val="00730EFC"/>
    <w:rsid w:val="00731AB8"/>
    <w:rsid w:val="00731B85"/>
    <w:rsid w:val="00732965"/>
    <w:rsid w:val="00732C5B"/>
    <w:rsid w:val="00733EB6"/>
    <w:rsid w:val="00734320"/>
    <w:rsid w:val="0073466B"/>
    <w:rsid w:val="00734F22"/>
    <w:rsid w:val="00735404"/>
    <w:rsid w:val="0073574C"/>
    <w:rsid w:val="00735E17"/>
    <w:rsid w:val="00736052"/>
    <w:rsid w:val="0073681C"/>
    <w:rsid w:val="00736A2E"/>
    <w:rsid w:val="0073782A"/>
    <w:rsid w:val="00740058"/>
    <w:rsid w:val="00740323"/>
    <w:rsid w:val="0074066E"/>
    <w:rsid w:val="0074095F"/>
    <w:rsid w:val="00740F72"/>
    <w:rsid w:val="00741065"/>
    <w:rsid w:val="007417CC"/>
    <w:rsid w:val="00741D11"/>
    <w:rsid w:val="00742F55"/>
    <w:rsid w:val="0074315C"/>
    <w:rsid w:val="00743175"/>
    <w:rsid w:val="00744DF7"/>
    <w:rsid w:val="00745634"/>
    <w:rsid w:val="007457D1"/>
    <w:rsid w:val="00745958"/>
    <w:rsid w:val="00745B06"/>
    <w:rsid w:val="00746629"/>
    <w:rsid w:val="00746951"/>
    <w:rsid w:val="00746CC8"/>
    <w:rsid w:val="00746D01"/>
    <w:rsid w:val="00750E58"/>
    <w:rsid w:val="00750FE1"/>
    <w:rsid w:val="0075172A"/>
    <w:rsid w:val="00751781"/>
    <w:rsid w:val="00751C77"/>
    <w:rsid w:val="007525A4"/>
    <w:rsid w:val="007528EF"/>
    <w:rsid w:val="00752EAA"/>
    <w:rsid w:val="0075358A"/>
    <w:rsid w:val="0075367F"/>
    <w:rsid w:val="00753710"/>
    <w:rsid w:val="007537A9"/>
    <w:rsid w:val="0075449D"/>
    <w:rsid w:val="00754B88"/>
    <w:rsid w:val="00755BE1"/>
    <w:rsid w:val="0075632B"/>
    <w:rsid w:val="00756409"/>
    <w:rsid w:val="007601C5"/>
    <w:rsid w:val="00760999"/>
    <w:rsid w:val="00760C4D"/>
    <w:rsid w:val="00760EAB"/>
    <w:rsid w:val="00762237"/>
    <w:rsid w:val="00762AD4"/>
    <w:rsid w:val="00762C2F"/>
    <w:rsid w:val="007637BF"/>
    <w:rsid w:val="00763FCE"/>
    <w:rsid w:val="007648F8"/>
    <w:rsid w:val="00764D36"/>
    <w:rsid w:val="0076515C"/>
    <w:rsid w:val="007656BD"/>
    <w:rsid w:val="007656BF"/>
    <w:rsid w:val="00765A45"/>
    <w:rsid w:val="00765A89"/>
    <w:rsid w:val="007665E6"/>
    <w:rsid w:val="0076677B"/>
    <w:rsid w:val="00766D1F"/>
    <w:rsid w:val="00766E55"/>
    <w:rsid w:val="00767136"/>
    <w:rsid w:val="00767205"/>
    <w:rsid w:val="00767AE6"/>
    <w:rsid w:val="00767DEB"/>
    <w:rsid w:val="007701A6"/>
    <w:rsid w:val="007705BE"/>
    <w:rsid w:val="0077149C"/>
    <w:rsid w:val="00771787"/>
    <w:rsid w:val="007717F4"/>
    <w:rsid w:val="007720D7"/>
    <w:rsid w:val="0077230C"/>
    <w:rsid w:val="0077279E"/>
    <w:rsid w:val="00772F4E"/>
    <w:rsid w:val="007730D8"/>
    <w:rsid w:val="00773103"/>
    <w:rsid w:val="00773656"/>
    <w:rsid w:val="00773C60"/>
    <w:rsid w:val="0077446B"/>
    <w:rsid w:val="0077494B"/>
    <w:rsid w:val="00774BDF"/>
    <w:rsid w:val="0077505A"/>
    <w:rsid w:val="00775D9D"/>
    <w:rsid w:val="00777B8C"/>
    <w:rsid w:val="00777C05"/>
    <w:rsid w:val="00780B41"/>
    <w:rsid w:val="00781D10"/>
    <w:rsid w:val="00781D56"/>
    <w:rsid w:val="00783208"/>
    <w:rsid w:val="0078378D"/>
    <w:rsid w:val="00783ADC"/>
    <w:rsid w:val="00784D42"/>
    <w:rsid w:val="0078514A"/>
    <w:rsid w:val="007855A6"/>
    <w:rsid w:val="00785F3A"/>
    <w:rsid w:val="00786F30"/>
    <w:rsid w:val="007870BC"/>
    <w:rsid w:val="00787829"/>
    <w:rsid w:val="00791298"/>
    <w:rsid w:val="00791B2A"/>
    <w:rsid w:val="00791B45"/>
    <w:rsid w:val="00791C6A"/>
    <w:rsid w:val="00791DFB"/>
    <w:rsid w:val="007924E5"/>
    <w:rsid w:val="00792716"/>
    <w:rsid w:val="0079319C"/>
    <w:rsid w:val="007935BC"/>
    <w:rsid w:val="00793F96"/>
    <w:rsid w:val="0079411C"/>
    <w:rsid w:val="0079462E"/>
    <w:rsid w:val="00794716"/>
    <w:rsid w:val="00795159"/>
    <w:rsid w:val="0079627D"/>
    <w:rsid w:val="0079650B"/>
    <w:rsid w:val="0079654C"/>
    <w:rsid w:val="00796ABC"/>
    <w:rsid w:val="00796CAC"/>
    <w:rsid w:val="0079732A"/>
    <w:rsid w:val="007978E0"/>
    <w:rsid w:val="007A0CA1"/>
    <w:rsid w:val="007A0E88"/>
    <w:rsid w:val="007A14BE"/>
    <w:rsid w:val="007A1ABF"/>
    <w:rsid w:val="007A1D68"/>
    <w:rsid w:val="007A1F2E"/>
    <w:rsid w:val="007A2715"/>
    <w:rsid w:val="007A2A68"/>
    <w:rsid w:val="007A335E"/>
    <w:rsid w:val="007A352A"/>
    <w:rsid w:val="007A36F1"/>
    <w:rsid w:val="007A36FB"/>
    <w:rsid w:val="007A3E8F"/>
    <w:rsid w:val="007A3F5D"/>
    <w:rsid w:val="007A4882"/>
    <w:rsid w:val="007A491F"/>
    <w:rsid w:val="007A515F"/>
    <w:rsid w:val="007A5663"/>
    <w:rsid w:val="007A5C0B"/>
    <w:rsid w:val="007A5E4C"/>
    <w:rsid w:val="007A5E66"/>
    <w:rsid w:val="007A6019"/>
    <w:rsid w:val="007A6905"/>
    <w:rsid w:val="007A704F"/>
    <w:rsid w:val="007A735C"/>
    <w:rsid w:val="007A7ED8"/>
    <w:rsid w:val="007B0A78"/>
    <w:rsid w:val="007B0F9E"/>
    <w:rsid w:val="007B101D"/>
    <w:rsid w:val="007B1568"/>
    <w:rsid w:val="007B18DA"/>
    <w:rsid w:val="007B1FF8"/>
    <w:rsid w:val="007B20DA"/>
    <w:rsid w:val="007B244C"/>
    <w:rsid w:val="007B2461"/>
    <w:rsid w:val="007B2914"/>
    <w:rsid w:val="007B4EE6"/>
    <w:rsid w:val="007B5162"/>
    <w:rsid w:val="007B53F6"/>
    <w:rsid w:val="007B5AE2"/>
    <w:rsid w:val="007B5D72"/>
    <w:rsid w:val="007B6F85"/>
    <w:rsid w:val="007B7000"/>
    <w:rsid w:val="007B794F"/>
    <w:rsid w:val="007C0329"/>
    <w:rsid w:val="007C0660"/>
    <w:rsid w:val="007C0F49"/>
    <w:rsid w:val="007C1A56"/>
    <w:rsid w:val="007C1D69"/>
    <w:rsid w:val="007C1D72"/>
    <w:rsid w:val="007C2043"/>
    <w:rsid w:val="007C2E57"/>
    <w:rsid w:val="007C31BD"/>
    <w:rsid w:val="007C3243"/>
    <w:rsid w:val="007C3407"/>
    <w:rsid w:val="007C45B5"/>
    <w:rsid w:val="007C4996"/>
    <w:rsid w:val="007C4AB6"/>
    <w:rsid w:val="007C51AC"/>
    <w:rsid w:val="007C5709"/>
    <w:rsid w:val="007C5ACA"/>
    <w:rsid w:val="007C66F0"/>
    <w:rsid w:val="007C6780"/>
    <w:rsid w:val="007C6FF3"/>
    <w:rsid w:val="007C7CC5"/>
    <w:rsid w:val="007D0A04"/>
    <w:rsid w:val="007D12E7"/>
    <w:rsid w:val="007D1609"/>
    <w:rsid w:val="007D18ED"/>
    <w:rsid w:val="007D1D8D"/>
    <w:rsid w:val="007D2C55"/>
    <w:rsid w:val="007D2FB0"/>
    <w:rsid w:val="007D334D"/>
    <w:rsid w:val="007D33CA"/>
    <w:rsid w:val="007D3720"/>
    <w:rsid w:val="007D3877"/>
    <w:rsid w:val="007D38F4"/>
    <w:rsid w:val="007D3980"/>
    <w:rsid w:val="007D3BA9"/>
    <w:rsid w:val="007D3F72"/>
    <w:rsid w:val="007D4DB9"/>
    <w:rsid w:val="007D4FC8"/>
    <w:rsid w:val="007D57EC"/>
    <w:rsid w:val="007D58B1"/>
    <w:rsid w:val="007D5B75"/>
    <w:rsid w:val="007D60AF"/>
    <w:rsid w:val="007D6727"/>
    <w:rsid w:val="007D680F"/>
    <w:rsid w:val="007D6C25"/>
    <w:rsid w:val="007D7399"/>
    <w:rsid w:val="007D761E"/>
    <w:rsid w:val="007D7672"/>
    <w:rsid w:val="007D76C7"/>
    <w:rsid w:val="007D7A22"/>
    <w:rsid w:val="007E017E"/>
    <w:rsid w:val="007E082E"/>
    <w:rsid w:val="007E08B3"/>
    <w:rsid w:val="007E20CA"/>
    <w:rsid w:val="007E218A"/>
    <w:rsid w:val="007E2449"/>
    <w:rsid w:val="007E2E9C"/>
    <w:rsid w:val="007E33AE"/>
    <w:rsid w:val="007E3849"/>
    <w:rsid w:val="007E407D"/>
    <w:rsid w:val="007E56B2"/>
    <w:rsid w:val="007E570F"/>
    <w:rsid w:val="007E5E5C"/>
    <w:rsid w:val="007E5F21"/>
    <w:rsid w:val="007E6077"/>
    <w:rsid w:val="007E635F"/>
    <w:rsid w:val="007E702C"/>
    <w:rsid w:val="007E71D7"/>
    <w:rsid w:val="007E7502"/>
    <w:rsid w:val="007E79AE"/>
    <w:rsid w:val="007E7A05"/>
    <w:rsid w:val="007E7CEF"/>
    <w:rsid w:val="007F021D"/>
    <w:rsid w:val="007F0282"/>
    <w:rsid w:val="007F0961"/>
    <w:rsid w:val="007F0A68"/>
    <w:rsid w:val="007F0A71"/>
    <w:rsid w:val="007F1D32"/>
    <w:rsid w:val="007F2669"/>
    <w:rsid w:val="007F2E75"/>
    <w:rsid w:val="007F31BC"/>
    <w:rsid w:val="007F34EA"/>
    <w:rsid w:val="007F35BD"/>
    <w:rsid w:val="007F3CCD"/>
    <w:rsid w:val="007F412E"/>
    <w:rsid w:val="007F4C16"/>
    <w:rsid w:val="007F4CF0"/>
    <w:rsid w:val="007F5A11"/>
    <w:rsid w:val="007F5D50"/>
    <w:rsid w:val="007F5ECE"/>
    <w:rsid w:val="007F62C5"/>
    <w:rsid w:val="007F665A"/>
    <w:rsid w:val="007F6872"/>
    <w:rsid w:val="007F6935"/>
    <w:rsid w:val="007F69E6"/>
    <w:rsid w:val="007F6A08"/>
    <w:rsid w:val="007F72BA"/>
    <w:rsid w:val="007F7A85"/>
    <w:rsid w:val="007F7AB3"/>
    <w:rsid w:val="008002FE"/>
    <w:rsid w:val="00800896"/>
    <w:rsid w:val="00800E2C"/>
    <w:rsid w:val="00800EC0"/>
    <w:rsid w:val="00800FC4"/>
    <w:rsid w:val="008010C3"/>
    <w:rsid w:val="008020E8"/>
    <w:rsid w:val="00802394"/>
    <w:rsid w:val="00802FBA"/>
    <w:rsid w:val="00802FEC"/>
    <w:rsid w:val="00803343"/>
    <w:rsid w:val="00803A30"/>
    <w:rsid w:val="00803D7C"/>
    <w:rsid w:val="00804C6E"/>
    <w:rsid w:val="00805BD5"/>
    <w:rsid w:val="008062E3"/>
    <w:rsid w:val="00806396"/>
    <w:rsid w:val="008063C3"/>
    <w:rsid w:val="0080693D"/>
    <w:rsid w:val="00806AE9"/>
    <w:rsid w:val="00806D2A"/>
    <w:rsid w:val="00806D5E"/>
    <w:rsid w:val="008076C3"/>
    <w:rsid w:val="0080799B"/>
    <w:rsid w:val="00810166"/>
    <w:rsid w:val="008110A7"/>
    <w:rsid w:val="0081163F"/>
    <w:rsid w:val="00812019"/>
    <w:rsid w:val="0081219A"/>
    <w:rsid w:val="00812B6E"/>
    <w:rsid w:val="0081303B"/>
    <w:rsid w:val="008136F5"/>
    <w:rsid w:val="008140BC"/>
    <w:rsid w:val="008140E5"/>
    <w:rsid w:val="00814CA3"/>
    <w:rsid w:val="00815ACB"/>
    <w:rsid w:val="00816125"/>
    <w:rsid w:val="00817133"/>
    <w:rsid w:val="008171F8"/>
    <w:rsid w:val="008175B1"/>
    <w:rsid w:val="00817779"/>
    <w:rsid w:val="008178FA"/>
    <w:rsid w:val="0082027E"/>
    <w:rsid w:val="0082048F"/>
    <w:rsid w:val="008204ED"/>
    <w:rsid w:val="0082097D"/>
    <w:rsid w:val="00820CB7"/>
    <w:rsid w:val="008212C5"/>
    <w:rsid w:val="00821405"/>
    <w:rsid w:val="00821E50"/>
    <w:rsid w:val="00821EB9"/>
    <w:rsid w:val="00822661"/>
    <w:rsid w:val="008226B0"/>
    <w:rsid w:val="00823094"/>
    <w:rsid w:val="008239DC"/>
    <w:rsid w:val="0082468A"/>
    <w:rsid w:val="00824857"/>
    <w:rsid w:val="00824C1E"/>
    <w:rsid w:val="00824E33"/>
    <w:rsid w:val="00826656"/>
    <w:rsid w:val="00826C95"/>
    <w:rsid w:val="0082721A"/>
    <w:rsid w:val="008279BE"/>
    <w:rsid w:val="00827ACE"/>
    <w:rsid w:val="00827B10"/>
    <w:rsid w:val="00827FDF"/>
    <w:rsid w:val="008301CD"/>
    <w:rsid w:val="00831111"/>
    <w:rsid w:val="008314D2"/>
    <w:rsid w:val="0083163B"/>
    <w:rsid w:val="00831B1E"/>
    <w:rsid w:val="008320F9"/>
    <w:rsid w:val="0083233B"/>
    <w:rsid w:val="00832898"/>
    <w:rsid w:val="00833A8A"/>
    <w:rsid w:val="00834999"/>
    <w:rsid w:val="00834CB7"/>
    <w:rsid w:val="008350E1"/>
    <w:rsid w:val="008351CC"/>
    <w:rsid w:val="00835731"/>
    <w:rsid w:val="008357BB"/>
    <w:rsid w:val="00836E17"/>
    <w:rsid w:val="00836F63"/>
    <w:rsid w:val="008403C9"/>
    <w:rsid w:val="008403DE"/>
    <w:rsid w:val="00840606"/>
    <w:rsid w:val="00840BC0"/>
    <w:rsid w:val="00840F57"/>
    <w:rsid w:val="00840F97"/>
    <w:rsid w:val="00840FDA"/>
    <w:rsid w:val="008417ED"/>
    <w:rsid w:val="00842A61"/>
    <w:rsid w:val="0084457A"/>
    <w:rsid w:val="008446A2"/>
    <w:rsid w:val="00844853"/>
    <w:rsid w:val="008449CC"/>
    <w:rsid w:val="008449EA"/>
    <w:rsid w:val="0084504F"/>
    <w:rsid w:val="008456F7"/>
    <w:rsid w:val="00846281"/>
    <w:rsid w:val="00846298"/>
    <w:rsid w:val="008463FC"/>
    <w:rsid w:val="00846581"/>
    <w:rsid w:val="00846771"/>
    <w:rsid w:val="00846D6F"/>
    <w:rsid w:val="00846F9E"/>
    <w:rsid w:val="008471D0"/>
    <w:rsid w:val="00847534"/>
    <w:rsid w:val="0084782F"/>
    <w:rsid w:val="00847ACB"/>
    <w:rsid w:val="0085023C"/>
    <w:rsid w:val="00851C1B"/>
    <w:rsid w:val="00852866"/>
    <w:rsid w:val="00852938"/>
    <w:rsid w:val="00852C91"/>
    <w:rsid w:val="00852D93"/>
    <w:rsid w:val="00852E39"/>
    <w:rsid w:val="00853784"/>
    <w:rsid w:val="00853C84"/>
    <w:rsid w:val="0085436E"/>
    <w:rsid w:val="00854419"/>
    <w:rsid w:val="00854444"/>
    <w:rsid w:val="00854864"/>
    <w:rsid w:val="00854F9B"/>
    <w:rsid w:val="008552B4"/>
    <w:rsid w:val="00855702"/>
    <w:rsid w:val="00855AC0"/>
    <w:rsid w:val="00855C25"/>
    <w:rsid w:val="00855C7D"/>
    <w:rsid w:val="00856561"/>
    <w:rsid w:val="00856619"/>
    <w:rsid w:val="008567A6"/>
    <w:rsid w:val="00856D6F"/>
    <w:rsid w:val="00856EF3"/>
    <w:rsid w:val="00857D7F"/>
    <w:rsid w:val="0086006B"/>
    <w:rsid w:val="00860CF0"/>
    <w:rsid w:val="008612BA"/>
    <w:rsid w:val="0086154A"/>
    <w:rsid w:val="00861A19"/>
    <w:rsid w:val="0086210F"/>
    <w:rsid w:val="008622C5"/>
    <w:rsid w:val="008629C7"/>
    <w:rsid w:val="00862CCB"/>
    <w:rsid w:val="0086317F"/>
    <w:rsid w:val="00863D6A"/>
    <w:rsid w:val="00864212"/>
    <w:rsid w:val="00864798"/>
    <w:rsid w:val="00864AE1"/>
    <w:rsid w:val="00864BFF"/>
    <w:rsid w:val="0086543B"/>
    <w:rsid w:val="00865DE2"/>
    <w:rsid w:val="00866905"/>
    <w:rsid w:val="00866C95"/>
    <w:rsid w:val="00866DAD"/>
    <w:rsid w:val="00866F35"/>
    <w:rsid w:val="00866F89"/>
    <w:rsid w:val="008673D6"/>
    <w:rsid w:val="00867449"/>
    <w:rsid w:val="0086774E"/>
    <w:rsid w:val="00867C76"/>
    <w:rsid w:val="008701FA"/>
    <w:rsid w:val="0087086F"/>
    <w:rsid w:val="00870A1E"/>
    <w:rsid w:val="00870DA4"/>
    <w:rsid w:val="00870DD0"/>
    <w:rsid w:val="00870ED0"/>
    <w:rsid w:val="00871CAE"/>
    <w:rsid w:val="0087220A"/>
    <w:rsid w:val="008725DC"/>
    <w:rsid w:val="008726F2"/>
    <w:rsid w:val="0087270A"/>
    <w:rsid w:val="0087288E"/>
    <w:rsid w:val="00872AC6"/>
    <w:rsid w:val="0087315C"/>
    <w:rsid w:val="00873459"/>
    <w:rsid w:val="008734D7"/>
    <w:rsid w:val="00873F4C"/>
    <w:rsid w:val="00874141"/>
    <w:rsid w:val="00874251"/>
    <w:rsid w:val="008745E1"/>
    <w:rsid w:val="0087568C"/>
    <w:rsid w:val="00875CDF"/>
    <w:rsid w:val="00875DD3"/>
    <w:rsid w:val="0087685A"/>
    <w:rsid w:val="00876920"/>
    <w:rsid w:val="008771FE"/>
    <w:rsid w:val="00877321"/>
    <w:rsid w:val="00880786"/>
    <w:rsid w:val="0088180B"/>
    <w:rsid w:val="008818DA"/>
    <w:rsid w:val="00881993"/>
    <w:rsid w:val="00881DA2"/>
    <w:rsid w:val="008826DD"/>
    <w:rsid w:val="00882C58"/>
    <w:rsid w:val="008831D5"/>
    <w:rsid w:val="00883C5C"/>
    <w:rsid w:val="00883C7D"/>
    <w:rsid w:val="008840CE"/>
    <w:rsid w:val="008846B3"/>
    <w:rsid w:val="0088495E"/>
    <w:rsid w:val="0088547B"/>
    <w:rsid w:val="0088554F"/>
    <w:rsid w:val="00885E5D"/>
    <w:rsid w:val="00885EDD"/>
    <w:rsid w:val="00885F0D"/>
    <w:rsid w:val="0088630C"/>
    <w:rsid w:val="00886635"/>
    <w:rsid w:val="00886BB6"/>
    <w:rsid w:val="00886BEC"/>
    <w:rsid w:val="00886C01"/>
    <w:rsid w:val="00887011"/>
    <w:rsid w:val="0088701E"/>
    <w:rsid w:val="008871C4"/>
    <w:rsid w:val="00887376"/>
    <w:rsid w:val="008908AA"/>
    <w:rsid w:val="00890A75"/>
    <w:rsid w:val="00890B44"/>
    <w:rsid w:val="00890F8C"/>
    <w:rsid w:val="00891856"/>
    <w:rsid w:val="008919AD"/>
    <w:rsid w:val="008922A8"/>
    <w:rsid w:val="00892C65"/>
    <w:rsid w:val="00893352"/>
    <w:rsid w:val="00893902"/>
    <w:rsid w:val="00894149"/>
    <w:rsid w:val="00894942"/>
    <w:rsid w:val="00895027"/>
    <w:rsid w:val="00895CE4"/>
    <w:rsid w:val="00895E87"/>
    <w:rsid w:val="008970DA"/>
    <w:rsid w:val="00897E41"/>
    <w:rsid w:val="00897EE8"/>
    <w:rsid w:val="008A07AF"/>
    <w:rsid w:val="008A0BF4"/>
    <w:rsid w:val="008A1167"/>
    <w:rsid w:val="008A1733"/>
    <w:rsid w:val="008A177B"/>
    <w:rsid w:val="008A189F"/>
    <w:rsid w:val="008A18CE"/>
    <w:rsid w:val="008A1E23"/>
    <w:rsid w:val="008A2332"/>
    <w:rsid w:val="008A325F"/>
    <w:rsid w:val="008A3F51"/>
    <w:rsid w:val="008A3FE4"/>
    <w:rsid w:val="008A49AC"/>
    <w:rsid w:val="008A641B"/>
    <w:rsid w:val="008A6647"/>
    <w:rsid w:val="008A67CB"/>
    <w:rsid w:val="008A7366"/>
    <w:rsid w:val="008A78DC"/>
    <w:rsid w:val="008B09B9"/>
    <w:rsid w:val="008B09D2"/>
    <w:rsid w:val="008B0A73"/>
    <w:rsid w:val="008B1BB0"/>
    <w:rsid w:val="008B21AD"/>
    <w:rsid w:val="008B2257"/>
    <w:rsid w:val="008B27D5"/>
    <w:rsid w:val="008B2AAE"/>
    <w:rsid w:val="008B2EE4"/>
    <w:rsid w:val="008B34BD"/>
    <w:rsid w:val="008B3C90"/>
    <w:rsid w:val="008B4193"/>
    <w:rsid w:val="008B43D4"/>
    <w:rsid w:val="008B44F8"/>
    <w:rsid w:val="008B479B"/>
    <w:rsid w:val="008B4CC2"/>
    <w:rsid w:val="008B51C8"/>
    <w:rsid w:val="008B63FE"/>
    <w:rsid w:val="008B74D3"/>
    <w:rsid w:val="008B7CDA"/>
    <w:rsid w:val="008B7F06"/>
    <w:rsid w:val="008C0612"/>
    <w:rsid w:val="008C0A6F"/>
    <w:rsid w:val="008C0FF6"/>
    <w:rsid w:val="008C18ED"/>
    <w:rsid w:val="008C3621"/>
    <w:rsid w:val="008C3B81"/>
    <w:rsid w:val="008C436A"/>
    <w:rsid w:val="008C43C8"/>
    <w:rsid w:val="008C4C11"/>
    <w:rsid w:val="008C522F"/>
    <w:rsid w:val="008C5289"/>
    <w:rsid w:val="008C5601"/>
    <w:rsid w:val="008C5908"/>
    <w:rsid w:val="008C5B3E"/>
    <w:rsid w:val="008C6229"/>
    <w:rsid w:val="008C67B0"/>
    <w:rsid w:val="008C6908"/>
    <w:rsid w:val="008C6A96"/>
    <w:rsid w:val="008C6EAB"/>
    <w:rsid w:val="008C7879"/>
    <w:rsid w:val="008D070F"/>
    <w:rsid w:val="008D0CAB"/>
    <w:rsid w:val="008D1087"/>
    <w:rsid w:val="008D1134"/>
    <w:rsid w:val="008D1F86"/>
    <w:rsid w:val="008D2034"/>
    <w:rsid w:val="008D2655"/>
    <w:rsid w:val="008D2737"/>
    <w:rsid w:val="008D34E4"/>
    <w:rsid w:val="008D3A97"/>
    <w:rsid w:val="008D3DF7"/>
    <w:rsid w:val="008D49E0"/>
    <w:rsid w:val="008D4F3D"/>
    <w:rsid w:val="008D4F71"/>
    <w:rsid w:val="008D516D"/>
    <w:rsid w:val="008D5873"/>
    <w:rsid w:val="008D5B1F"/>
    <w:rsid w:val="008D69DA"/>
    <w:rsid w:val="008D7425"/>
    <w:rsid w:val="008D79B6"/>
    <w:rsid w:val="008D7CFD"/>
    <w:rsid w:val="008E03CC"/>
    <w:rsid w:val="008E06B7"/>
    <w:rsid w:val="008E088C"/>
    <w:rsid w:val="008E0AF4"/>
    <w:rsid w:val="008E1AA5"/>
    <w:rsid w:val="008E2982"/>
    <w:rsid w:val="008E2FBD"/>
    <w:rsid w:val="008E309E"/>
    <w:rsid w:val="008E3958"/>
    <w:rsid w:val="008E4352"/>
    <w:rsid w:val="008E455A"/>
    <w:rsid w:val="008E4577"/>
    <w:rsid w:val="008E486D"/>
    <w:rsid w:val="008E54D5"/>
    <w:rsid w:val="008E5599"/>
    <w:rsid w:val="008E56C4"/>
    <w:rsid w:val="008E56E2"/>
    <w:rsid w:val="008E56FF"/>
    <w:rsid w:val="008E5A57"/>
    <w:rsid w:val="008E608C"/>
    <w:rsid w:val="008E60A8"/>
    <w:rsid w:val="008E6477"/>
    <w:rsid w:val="008E6857"/>
    <w:rsid w:val="008E6C66"/>
    <w:rsid w:val="008E6D88"/>
    <w:rsid w:val="008E6E72"/>
    <w:rsid w:val="008E7EDD"/>
    <w:rsid w:val="008F040F"/>
    <w:rsid w:val="008F13A8"/>
    <w:rsid w:val="008F2540"/>
    <w:rsid w:val="008F267E"/>
    <w:rsid w:val="008F26E0"/>
    <w:rsid w:val="008F2918"/>
    <w:rsid w:val="008F30FB"/>
    <w:rsid w:val="008F36A6"/>
    <w:rsid w:val="008F3945"/>
    <w:rsid w:val="008F4051"/>
    <w:rsid w:val="008F4710"/>
    <w:rsid w:val="008F4EEC"/>
    <w:rsid w:val="008F5273"/>
    <w:rsid w:val="008F5FE4"/>
    <w:rsid w:val="008F64C9"/>
    <w:rsid w:val="008F6ADC"/>
    <w:rsid w:val="008F74E6"/>
    <w:rsid w:val="008F76BA"/>
    <w:rsid w:val="00900030"/>
    <w:rsid w:val="00900121"/>
    <w:rsid w:val="0090098D"/>
    <w:rsid w:val="009013E7"/>
    <w:rsid w:val="00901895"/>
    <w:rsid w:val="0090197D"/>
    <w:rsid w:val="0090367F"/>
    <w:rsid w:val="00903F7F"/>
    <w:rsid w:val="0090419C"/>
    <w:rsid w:val="00904ACD"/>
    <w:rsid w:val="00904ED1"/>
    <w:rsid w:val="00905657"/>
    <w:rsid w:val="009061D8"/>
    <w:rsid w:val="009066B2"/>
    <w:rsid w:val="00906CD2"/>
    <w:rsid w:val="00906F1D"/>
    <w:rsid w:val="009074AA"/>
    <w:rsid w:val="00907CD0"/>
    <w:rsid w:val="009101CC"/>
    <w:rsid w:val="00910581"/>
    <w:rsid w:val="00910B5B"/>
    <w:rsid w:val="009110D5"/>
    <w:rsid w:val="00911847"/>
    <w:rsid w:val="00911AE5"/>
    <w:rsid w:val="0091269D"/>
    <w:rsid w:val="009126D3"/>
    <w:rsid w:val="0091287C"/>
    <w:rsid w:val="009128DB"/>
    <w:rsid w:val="00912C13"/>
    <w:rsid w:val="009130A5"/>
    <w:rsid w:val="009134DF"/>
    <w:rsid w:val="00913713"/>
    <w:rsid w:val="00913A20"/>
    <w:rsid w:val="00913D39"/>
    <w:rsid w:val="00913E7E"/>
    <w:rsid w:val="009140B3"/>
    <w:rsid w:val="00914100"/>
    <w:rsid w:val="00914524"/>
    <w:rsid w:val="0091486B"/>
    <w:rsid w:val="00915030"/>
    <w:rsid w:val="0091563A"/>
    <w:rsid w:val="00915A8D"/>
    <w:rsid w:val="00915DF2"/>
    <w:rsid w:val="0091692A"/>
    <w:rsid w:val="009169FE"/>
    <w:rsid w:val="00916BEB"/>
    <w:rsid w:val="0091796D"/>
    <w:rsid w:val="00917C9B"/>
    <w:rsid w:val="0092036D"/>
    <w:rsid w:val="00920A08"/>
    <w:rsid w:val="00921286"/>
    <w:rsid w:val="0092158B"/>
    <w:rsid w:val="009219D0"/>
    <w:rsid w:val="00921B76"/>
    <w:rsid w:val="00921DAB"/>
    <w:rsid w:val="0092229D"/>
    <w:rsid w:val="0092260D"/>
    <w:rsid w:val="009227AF"/>
    <w:rsid w:val="00922D3A"/>
    <w:rsid w:val="00922FFB"/>
    <w:rsid w:val="009236D1"/>
    <w:rsid w:val="00923E0C"/>
    <w:rsid w:val="00923FC9"/>
    <w:rsid w:val="0092427E"/>
    <w:rsid w:val="009242EA"/>
    <w:rsid w:val="00924779"/>
    <w:rsid w:val="00924A60"/>
    <w:rsid w:val="00924A9D"/>
    <w:rsid w:val="009253DB"/>
    <w:rsid w:val="009254B3"/>
    <w:rsid w:val="00925957"/>
    <w:rsid w:val="00925C1B"/>
    <w:rsid w:val="00925F06"/>
    <w:rsid w:val="00927088"/>
    <w:rsid w:val="009276CC"/>
    <w:rsid w:val="00930D6D"/>
    <w:rsid w:val="0093138B"/>
    <w:rsid w:val="00931420"/>
    <w:rsid w:val="00931CC0"/>
    <w:rsid w:val="0093232B"/>
    <w:rsid w:val="0093235E"/>
    <w:rsid w:val="009323AA"/>
    <w:rsid w:val="00933529"/>
    <w:rsid w:val="00933653"/>
    <w:rsid w:val="0093399F"/>
    <w:rsid w:val="009339D1"/>
    <w:rsid w:val="00933C1B"/>
    <w:rsid w:val="0093454D"/>
    <w:rsid w:val="00934DF5"/>
    <w:rsid w:val="00934F0B"/>
    <w:rsid w:val="00935246"/>
    <w:rsid w:val="00935342"/>
    <w:rsid w:val="00935446"/>
    <w:rsid w:val="0093584D"/>
    <w:rsid w:val="00935AC5"/>
    <w:rsid w:val="00936639"/>
    <w:rsid w:val="0093691E"/>
    <w:rsid w:val="00936E77"/>
    <w:rsid w:val="00936F24"/>
    <w:rsid w:val="009373EE"/>
    <w:rsid w:val="00937758"/>
    <w:rsid w:val="00937FAA"/>
    <w:rsid w:val="00940106"/>
    <w:rsid w:val="009404DB"/>
    <w:rsid w:val="009405FC"/>
    <w:rsid w:val="00940867"/>
    <w:rsid w:val="0094100A"/>
    <w:rsid w:val="00941A22"/>
    <w:rsid w:val="00941FAC"/>
    <w:rsid w:val="00942041"/>
    <w:rsid w:val="00942490"/>
    <w:rsid w:val="00942593"/>
    <w:rsid w:val="009426FD"/>
    <w:rsid w:val="00942C99"/>
    <w:rsid w:val="009432FF"/>
    <w:rsid w:val="009436DE"/>
    <w:rsid w:val="00943967"/>
    <w:rsid w:val="009453DA"/>
    <w:rsid w:val="00945F54"/>
    <w:rsid w:val="00946067"/>
    <w:rsid w:val="009461F9"/>
    <w:rsid w:val="00946232"/>
    <w:rsid w:val="009465C3"/>
    <w:rsid w:val="0094661D"/>
    <w:rsid w:val="00946691"/>
    <w:rsid w:val="00946B16"/>
    <w:rsid w:val="00946D53"/>
    <w:rsid w:val="00946DDC"/>
    <w:rsid w:val="00947030"/>
    <w:rsid w:val="00947C2C"/>
    <w:rsid w:val="00947C58"/>
    <w:rsid w:val="009503ED"/>
    <w:rsid w:val="00950470"/>
    <w:rsid w:val="00950FC0"/>
    <w:rsid w:val="00951EBA"/>
    <w:rsid w:val="009524A7"/>
    <w:rsid w:val="009524D8"/>
    <w:rsid w:val="00952542"/>
    <w:rsid w:val="00953EFF"/>
    <w:rsid w:val="009540FC"/>
    <w:rsid w:val="009544C3"/>
    <w:rsid w:val="00954596"/>
    <w:rsid w:val="0095513F"/>
    <w:rsid w:val="00955401"/>
    <w:rsid w:val="00955C0B"/>
    <w:rsid w:val="00956042"/>
    <w:rsid w:val="0095609B"/>
    <w:rsid w:val="00957803"/>
    <w:rsid w:val="00957F95"/>
    <w:rsid w:val="00960384"/>
    <w:rsid w:val="009603CE"/>
    <w:rsid w:val="00960485"/>
    <w:rsid w:val="00960AF1"/>
    <w:rsid w:val="00961287"/>
    <w:rsid w:val="009615F6"/>
    <w:rsid w:val="009623A4"/>
    <w:rsid w:val="009625C8"/>
    <w:rsid w:val="0096283B"/>
    <w:rsid w:val="00963080"/>
    <w:rsid w:val="00963272"/>
    <w:rsid w:val="00963DD0"/>
    <w:rsid w:val="0096428E"/>
    <w:rsid w:val="009648B1"/>
    <w:rsid w:val="00964B0F"/>
    <w:rsid w:val="00965308"/>
    <w:rsid w:val="0096551C"/>
    <w:rsid w:val="00965F22"/>
    <w:rsid w:val="00966C3B"/>
    <w:rsid w:val="00967492"/>
    <w:rsid w:val="00967934"/>
    <w:rsid w:val="00967E7E"/>
    <w:rsid w:val="0097047E"/>
    <w:rsid w:val="00970560"/>
    <w:rsid w:val="009706A9"/>
    <w:rsid w:val="00971A53"/>
    <w:rsid w:val="00971BF4"/>
    <w:rsid w:val="00971D5D"/>
    <w:rsid w:val="00972114"/>
    <w:rsid w:val="00973619"/>
    <w:rsid w:val="00973658"/>
    <w:rsid w:val="00973989"/>
    <w:rsid w:val="009740A5"/>
    <w:rsid w:val="0097416E"/>
    <w:rsid w:val="00974699"/>
    <w:rsid w:val="00974F4A"/>
    <w:rsid w:val="0097520E"/>
    <w:rsid w:val="00975AB1"/>
    <w:rsid w:val="00975BE5"/>
    <w:rsid w:val="00975CA0"/>
    <w:rsid w:val="009762B8"/>
    <w:rsid w:val="00976D64"/>
    <w:rsid w:val="00976DA2"/>
    <w:rsid w:val="00977C2F"/>
    <w:rsid w:val="00977E2E"/>
    <w:rsid w:val="00980254"/>
    <w:rsid w:val="00980708"/>
    <w:rsid w:val="00980EED"/>
    <w:rsid w:val="00980F55"/>
    <w:rsid w:val="009829BD"/>
    <w:rsid w:val="009837BC"/>
    <w:rsid w:val="00983FA8"/>
    <w:rsid w:val="00984390"/>
    <w:rsid w:val="00984BF5"/>
    <w:rsid w:val="00985108"/>
    <w:rsid w:val="0098542D"/>
    <w:rsid w:val="00985F91"/>
    <w:rsid w:val="00986CEC"/>
    <w:rsid w:val="00986FC9"/>
    <w:rsid w:val="00987621"/>
    <w:rsid w:val="00990572"/>
    <w:rsid w:val="00990F90"/>
    <w:rsid w:val="00991C28"/>
    <w:rsid w:val="00991F16"/>
    <w:rsid w:val="00992082"/>
    <w:rsid w:val="00992328"/>
    <w:rsid w:val="00992414"/>
    <w:rsid w:val="00992E29"/>
    <w:rsid w:val="009933E7"/>
    <w:rsid w:val="0099341A"/>
    <w:rsid w:val="00994A97"/>
    <w:rsid w:val="00995D22"/>
    <w:rsid w:val="0099675F"/>
    <w:rsid w:val="0099723E"/>
    <w:rsid w:val="009974F3"/>
    <w:rsid w:val="00997557"/>
    <w:rsid w:val="009A0645"/>
    <w:rsid w:val="009A085C"/>
    <w:rsid w:val="009A1512"/>
    <w:rsid w:val="009A23AC"/>
    <w:rsid w:val="009A335B"/>
    <w:rsid w:val="009A3600"/>
    <w:rsid w:val="009A4012"/>
    <w:rsid w:val="009A454E"/>
    <w:rsid w:val="009A53C1"/>
    <w:rsid w:val="009A5669"/>
    <w:rsid w:val="009A59D9"/>
    <w:rsid w:val="009A5A6E"/>
    <w:rsid w:val="009A6555"/>
    <w:rsid w:val="009A6950"/>
    <w:rsid w:val="009A6ADD"/>
    <w:rsid w:val="009A7411"/>
    <w:rsid w:val="009A77D9"/>
    <w:rsid w:val="009A78C9"/>
    <w:rsid w:val="009A7ACC"/>
    <w:rsid w:val="009B08C8"/>
    <w:rsid w:val="009B0A08"/>
    <w:rsid w:val="009B0B5E"/>
    <w:rsid w:val="009B1625"/>
    <w:rsid w:val="009B1E2F"/>
    <w:rsid w:val="009B2050"/>
    <w:rsid w:val="009B2495"/>
    <w:rsid w:val="009B26C0"/>
    <w:rsid w:val="009B27C6"/>
    <w:rsid w:val="009B315D"/>
    <w:rsid w:val="009B382E"/>
    <w:rsid w:val="009B38B7"/>
    <w:rsid w:val="009B40E7"/>
    <w:rsid w:val="009B47F6"/>
    <w:rsid w:val="009B4EB8"/>
    <w:rsid w:val="009B4EC2"/>
    <w:rsid w:val="009B4FD9"/>
    <w:rsid w:val="009B504D"/>
    <w:rsid w:val="009B50AC"/>
    <w:rsid w:val="009B515A"/>
    <w:rsid w:val="009B5698"/>
    <w:rsid w:val="009B5AD0"/>
    <w:rsid w:val="009B66D4"/>
    <w:rsid w:val="009B670F"/>
    <w:rsid w:val="009B6A8A"/>
    <w:rsid w:val="009B7C3B"/>
    <w:rsid w:val="009B7E0C"/>
    <w:rsid w:val="009B7F8B"/>
    <w:rsid w:val="009C048F"/>
    <w:rsid w:val="009C0B79"/>
    <w:rsid w:val="009C0CEE"/>
    <w:rsid w:val="009C0FED"/>
    <w:rsid w:val="009C10EF"/>
    <w:rsid w:val="009C1791"/>
    <w:rsid w:val="009C1B4A"/>
    <w:rsid w:val="009C2444"/>
    <w:rsid w:val="009C2A5B"/>
    <w:rsid w:val="009C2F6F"/>
    <w:rsid w:val="009C316F"/>
    <w:rsid w:val="009C34D9"/>
    <w:rsid w:val="009C3931"/>
    <w:rsid w:val="009C3C1F"/>
    <w:rsid w:val="009C46CC"/>
    <w:rsid w:val="009C494A"/>
    <w:rsid w:val="009C5203"/>
    <w:rsid w:val="009C53C3"/>
    <w:rsid w:val="009C585A"/>
    <w:rsid w:val="009C5BB8"/>
    <w:rsid w:val="009C5BF0"/>
    <w:rsid w:val="009C5FCD"/>
    <w:rsid w:val="009C7128"/>
    <w:rsid w:val="009C743D"/>
    <w:rsid w:val="009C753A"/>
    <w:rsid w:val="009C7848"/>
    <w:rsid w:val="009C7A41"/>
    <w:rsid w:val="009C7D2D"/>
    <w:rsid w:val="009D01D0"/>
    <w:rsid w:val="009D1140"/>
    <w:rsid w:val="009D1295"/>
    <w:rsid w:val="009D1D0E"/>
    <w:rsid w:val="009D1F89"/>
    <w:rsid w:val="009D203D"/>
    <w:rsid w:val="009D2987"/>
    <w:rsid w:val="009D2C03"/>
    <w:rsid w:val="009D3B24"/>
    <w:rsid w:val="009D3DC5"/>
    <w:rsid w:val="009D4AAE"/>
    <w:rsid w:val="009D4C31"/>
    <w:rsid w:val="009D4DAF"/>
    <w:rsid w:val="009D4DC1"/>
    <w:rsid w:val="009D5178"/>
    <w:rsid w:val="009D5410"/>
    <w:rsid w:val="009D5659"/>
    <w:rsid w:val="009D56F4"/>
    <w:rsid w:val="009D5A65"/>
    <w:rsid w:val="009D6211"/>
    <w:rsid w:val="009D7A13"/>
    <w:rsid w:val="009E054C"/>
    <w:rsid w:val="009E0919"/>
    <w:rsid w:val="009E0CA6"/>
    <w:rsid w:val="009E13B9"/>
    <w:rsid w:val="009E153C"/>
    <w:rsid w:val="009E155B"/>
    <w:rsid w:val="009E169D"/>
    <w:rsid w:val="009E1BD6"/>
    <w:rsid w:val="009E2172"/>
    <w:rsid w:val="009E2CE8"/>
    <w:rsid w:val="009E2E31"/>
    <w:rsid w:val="009E3148"/>
    <w:rsid w:val="009E3240"/>
    <w:rsid w:val="009E340A"/>
    <w:rsid w:val="009E3BCF"/>
    <w:rsid w:val="009E3E18"/>
    <w:rsid w:val="009E3F22"/>
    <w:rsid w:val="009E41B3"/>
    <w:rsid w:val="009E447E"/>
    <w:rsid w:val="009E58DD"/>
    <w:rsid w:val="009E5B72"/>
    <w:rsid w:val="009E60ED"/>
    <w:rsid w:val="009E668E"/>
    <w:rsid w:val="009E682C"/>
    <w:rsid w:val="009E7382"/>
    <w:rsid w:val="009E73D6"/>
    <w:rsid w:val="009E7A69"/>
    <w:rsid w:val="009F01B6"/>
    <w:rsid w:val="009F0322"/>
    <w:rsid w:val="009F05C1"/>
    <w:rsid w:val="009F168A"/>
    <w:rsid w:val="009F18B1"/>
    <w:rsid w:val="009F27AF"/>
    <w:rsid w:val="009F28CA"/>
    <w:rsid w:val="009F2E9B"/>
    <w:rsid w:val="009F33AF"/>
    <w:rsid w:val="009F3691"/>
    <w:rsid w:val="009F36E7"/>
    <w:rsid w:val="009F381F"/>
    <w:rsid w:val="009F3B75"/>
    <w:rsid w:val="009F420C"/>
    <w:rsid w:val="009F43AB"/>
    <w:rsid w:val="009F440E"/>
    <w:rsid w:val="009F442C"/>
    <w:rsid w:val="009F4551"/>
    <w:rsid w:val="009F4A06"/>
    <w:rsid w:val="009F5DEC"/>
    <w:rsid w:val="009F613B"/>
    <w:rsid w:val="009F6DC2"/>
    <w:rsid w:val="009F6EA1"/>
    <w:rsid w:val="009F753D"/>
    <w:rsid w:val="009F7F54"/>
    <w:rsid w:val="00A004D4"/>
    <w:rsid w:val="00A00C69"/>
    <w:rsid w:val="00A0176F"/>
    <w:rsid w:val="00A017EE"/>
    <w:rsid w:val="00A01C2F"/>
    <w:rsid w:val="00A01E5D"/>
    <w:rsid w:val="00A02B3C"/>
    <w:rsid w:val="00A035D5"/>
    <w:rsid w:val="00A03AC7"/>
    <w:rsid w:val="00A04ECD"/>
    <w:rsid w:val="00A05178"/>
    <w:rsid w:val="00A0588F"/>
    <w:rsid w:val="00A05C9D"/>
    <w:rsid w:val="00A060AB"/>
    <w:rsid w:val="00A065B1"/>
    <w:rsid w:val="00A068C8"/>
    <w:rsid w:val="00A07312"/>
    <w:rsid w:val="00A078AA"/>
    <w:rsid w:val="00A101D8"/>
    <w:rsid w:val="00A1066F"/>
    <w:rsid w:val="00A106D5"/>
    <w:rsid w:val="00A106FA"/>
    <w:rsid w:val="00A10EF4"/>
    <w:rsid w:val="00A114C6"/>
    <w:rsid w:val="00A11856"/>
    <w:rsid w:val="00A12323"/>
    <w:rsid w:val="00A1243A"/>
    <w:rsid w:val="00A135D1"/>
    <w:rsid w:val="00A13F03"/>
    <w:rsid w:val="00A14718"/>
    <w:rsid w:val="00A14762"/>
    <w:rsid w:val="00A14EB4"/>
    <w:rsid w:val="00A1586A"/>
    <w:rsid w:val="00A17005"/>
    <w:rsid w:val="00A170EC"/>
    <w:rsid w:val="00A178EC"/>
    <w:rsid w:val="00A17B65"/>
    <w:rsid w:val="00A20227"/>
    <w:rsid w:val="00A20668"/>
    <w:rsid w:val="00A2068E"/>
    <w:rsid w:val="00A20A46"/>
    <w:rsid w:val="00A21565"/>
    <w:rsid w:val="00A22619"/>
    <w:rsid w:val="00A22796"/>
    <w:rsid w:val="00A23315"/>
    <w:rsid w:val="00A24215"/>
    <w:rsid w:val="00A249D3"/>
    <w:rsid w:val="00A24ED8"/>
    <w:rsid w:val="00A25261"/>
    <w:rsid w:val="00A252D5"/>
    <w:rsid w:val="00A252EA"/>
    <w:rsid w:val="00A25469"/>
    <w:rsid w:val="00A254C2"/>
    <w:rsid w:val="00A262C3"/>
    <w:rsid w:val="00A2634C"/>
    <w:rsid w:val="00A26D2F"/>
    <w:rsid w:val="00A26D63"/>
    <w:rsid w:val="00A27516"/>
    <w:rsid w:val="00A2770F"/>
    <w:rsid w:val="00A279E9"/>
    <w:rsid w:val="00A30604"/>
    <w:rsid w:val="00A310A2"/>
    <w:rsid w:val="00A31124"/>
    <w:rsid w:val="00A31B13"/>
    <w:rsid w:val="00A327C8"/>
    <w:rsid w:val="00A32BC4"/>
    <w:rsid w:val="00A32F1B"/>
    <w:rsid w:val="00A33A8F"/>
    <w:rsid w:val="00A33FD9"/>
    <w:rsid w:val="00A34315"/>
    <w:rsid w:val="00A3496E"/>
    <w:rsid w:val="00A34A79"/>
    <w:rsid w:val="00A34BEF"/>
    <w:rsid w:val="00A35768"/>
    <w:rsid w:val="00A35815"/>
    <w:rsid w:val="00A35902"/>
    <w:rsid w:val="00A36A82"/>
    <w:rsid w:val="00A36BB8"/>
    <w:rsid w:val="00A37605"/>
    <w:rsid w:val="00A37695"/>
    <w:rsid w:val="00A379CD"/>
    <w:rsid w:val="00A37BBD"/>
    <w:rsid w:val="00A37C21"/>
    <w:rsid w:val="00A37CF3"/>
    <w:rsid w:val="00A40072"/>
    <w:rsid w:val="00A41702"/>
    <w:rsid w:val="00A4190F"/>
    <w:rsid w:val="00A41BE9"/>
    <w:rsid w:val="00A41F96"/>
    <w:rsid w:val="00A42369"/>
    <w:rsid w:val="00A4265E"/>
    <w:rsid w:val="00A42B62"/>
    <w:rsid w:val="00A42EAC"/>
    <w:rsid w:val="00A42FC3"/>
    <w:rsid w:val="00A431D1"/>
    <w:rsid w:val="00A44244"/>
    <w:rsid w:val="00A4434F"/>
    <w:rsid w:val="00A45613"/>
    <w:rsid w:val="00A45B50"/>
    <w:rsid w:val="00A45D22"/>
    <w:rsid w:val="00A462F0"/>
    <w:rsid w:val="00A46818"/>
    <w:rsid w:val="00A469BF"/>
    <w:rsid w:val="00A46B46"/>
    <w:rsid w:val="00A46DB5"/>
    <w:rsid w:val="00A47233"/>
    <w:rsid w:val="00A47B6C"/>
    <w:rsid w:val="00A50327"/>
    <w:rsid w:val="00A50494"/>
    <w:rsid w:val="00A50D75"/>
    <w:rsid w:val="00A5132A"/>
    <w:rsid w:val="00A515E2"/>
    <w:rsid w:val="00A518AC"/>
    <w:rsid w:val="00A51D87"/>
    <w:rsid w:val="00A52531"/>
    <w:rsid w:val="00A52799"/>
    <w:rsid w:val="00A528FD"/>
    <w:rsid w:val="00A52A8D"/>
    <w:rsid w:val="00A536E7"/>
    <w:rsid w:val="00A53748"/>
    <w:rsid w:val="00A542B5"/>
    <w:rsid w:val="00A54806"/>
    <w:rsid w:val="00A54903"/>
    <w:rsid w:val="00A54F67"/>
    <w:rsid w:val="00A55478"/>
    <w:rsid w:val="00A556AF"/>
    <w:rsid w:val="00A55703"/>
    <w:rsid w:val="00A55750"/>
    <w:rsid w:val="00A558E0"/>
    <w:rsid w:val="00A55B25"/>
    <w:rsid w:val="00A55DD0"/>
    <w:rsid w:val="00A56153"/>
    <w:rsid w:val="00A56310"/>
    <w:rsid w:val="00A563C0"/>
    <w:rsid w:val="00A56D01"/>
    <w:rsid w:val="00A600FA"/>
    <w:rsid w:val="00A6067C"/>
    <w:rsid w:val="00A6089D"/>
    <w:rsid w:val="00A615E7"/>
    <w:rsid w:val="00A617DB"/>
    <w:rsid w:val="00A61C1C"/>
    <w:rsid w:val="00A61CBC"/>
    <w:rsid w:val="00A61EA8"/>
    <w:rsid w:val="00A620F1"/>
    <w:rsid w:val="00A63070"/>
    <w:rsid w:val="00A633F6"/>
    <w:rsid w:val="00A63A79"/>
    <w:rsid w:val="00A643B8"/>
    <w:rsid w:val="00A64596"/>
    <w:rsid w:val="00A6498F"/>
    <w:rsid w:val="00A64BDE"/>
    <w:rsid w:val="00A65267"/>
    <w:rsid w:val="00A65D79"/>
    <w:rsid w:val="00A6638F"/>
    <w:rsid w:val="00A6652D"/>
    <w:rsid w:val="00A668C0"/>
    <w:rsid w:val="00A66FA8"/>
    <w:rsid w:val="00A67A9D"/>
    <w:rsid w:val="00A706A5"/>
    <w:rsid w:val="00A70BCD"/>
    <w:rsid w:val="00A70C37"/>
    <w:rsid w:val="00A713AB"/>
    <w:rsid w:val="00A717C7"/>
    <w:rsid w:val="00A71900"/>
    <w:rsid w:val="00A7195E"/>
    <w:rsid w:val="00A71C72"/>
    <w:rsid w:val="00A71DC1"/>
    <w:rsid w:val="00A72947"/>
    <w:rsid w:val="00A72E05"/>
    <w:rsid w:val="00A730A3"/>
    <w:rsid w:val="00A737E4"/>
    <w:rsid w:val="00A73AC2"/>
    <w:rsid w:val="00A73CCE"/>
    <w:rsid w:val="00A73E26"/>
    <w:rsid w:val="00A73FAD"/>
    <w:rsid w:val="00A74200"/>
    <w:rsid w:val="00A7470F"/>
    <w:rsid w:val="00A74EB2"/>
    <w:rsid w:val="00A751C1"/>
    <w:rsid w:val="00A755C4"/>
    <w:rsid w:val="00A7581B"/>
    <w:rsid w:val="00A76123"/>
    <w:rsid w:val="00A76525"/>
    <w:rsid w:val="00A766F3"/>
    <w:rsid w:val="00A76870"/>
    <w:rsid w:val="00A76D51"/>
    <w:rsid w:val="00A773F9"/>
    <w:rsid w:val="00A77E65"/>
    <w:rsid w:val="00A77F20"/>
    <w:rsid w:val="00A80832"/>
    <w:rsid w:val="00A808C2"/>
    <w:rsid w:val="00A80947"/>
    <w:rsid w:val="00A80A58"/>
    <w:rsid w:val="00A80A72"/>
    <w:rsid w:val="00A80E93"/>
    <w:rsid w:val="00A81D21"/>
    <w:rsid w:val="00A820B3"/>
    <w:rsid w:val="00A82159"/>
    <w:rsid w:val="00A8249C"/>
    <w:rsid w:val="00A82507"/>
    <w:rsid w:val="00A830D1"/>
    <w:rsid w:val="00A84DD2"/>
    <w:rsid w:val="00A85046"/>
    <w:rsid w:val="00A8554C"/>
    <w:rsid w:val="00A855CF"/>
    <w:rsid w:val="00A856CA"/>
    <w:rsid w:val="00A85960"/>
    <w:rsid w:val="00A85A1F"/>
    <w:rsid w:val="00A8635A"/>
    <w:rsid w:val="00A86762"/>
    <w:rsid w:val="00A86C0D"/>
    <w:rsid w:val="00A86C37"/>
    <w:rsid w:val="00A86EB9"/>
    <w:rsid w:val="00A8769B"/>
    <w:rsid w:val="00A876C9"/>
    <w:rsid w:val="00A876D2"/>
    <w:rsid w:val="00A9023B"/>
    <w:rsid w:val="00A907D5"/>
    <w:rsid w:val="00A90F27"/>
    <w:rsid w:val="00A9115F"/>
    <w:rsid w:val="00A91A30"/>
    <w:rsid w:val="00A92145"/>
    <w:rsid w:val="00A9241E"/>
    <w:rsid w:val="00A928CD"/>
    <w:rsid w:val="00A92C17"/>
    <w:rsid w:val="00A92EF1"/>
    <w:rsid w:val="00A939DA"/>
    <w:rsid w:val="00A93B34"/>
    <w:rsid w:val="00A93C0C"/>
    <w:rsid w:val="00A93C8B"/>
    <w:rsid w:val="00A9438E"/>
    <w:rsid w:val="00A9448B"/>
    <w:rsid w:val="00A94D03"/>
    <w:rsid w:val="00A950FB"/>
    <w:rsid w:val="00A95C73"/>
    <w:rsid w:val="00A963AC"/>
    <w:rsid w:val="00A96936"/>
    <w:rsid w:val="00A97ACF"/>
    <w:rsid w:val="00AA09AE"/>
    <w:rsid w:val="00AA0F6F"/>
    <w:rsid w:val="00AA1F49"/>
    <w:rsid w:val="00AA20E5"/>
    <w:rsid w:val="00AA2867"/>
    <w:rsid w:val="00AA2923"/>
    <w:rsid w:val="00AA3F9B"/>
    <w:rsid w:val="00AA4647"/>
    <w:rsid w:val="00AA5522"/>
    <w:rsid w:val="00AA597E"/>
    <w:rsid w:val="00AA5C8A"/>
    <w:rsid w:val="00AA5F6F"/>
    <w:rsid w:val="00AA62C0"/>
    <w:rsid w:val="00AA652E"/>
    <w:rsid w:val="00AA655E"/>
    <w:rsid w:val="00AA6840"/>
    <w:rsid w:val="00AA6850"/>
    <w:rsid w:val="00AA6E1D"/>
    <w:rsid w:val="00AA6EA0"/>
    <w:rsid w:val="00AA72CF"/>
    <w:rsid w:val="00AB063D"/>
    <w:rsid w:val="00AB110C"/>
    <w:rsid w:val="00AB2007"/>
    <w:rsid w:val="00AB2769"/>
    <w:rsid w:val="00AB29F9"/>
    <w:rsid w:val="00AB2A44"/>
    <w:rsid w:val="00AB2B96"/>
    <w:rsid w:val="00AB2F20"/>
    <w:rsid w:val="00AB3404"/>
    <w:rsid w:val="00AB34BD"/>
    <w:rsid w:val="00AB3529"/>
    <w:rsid w:val="00AB3E08"/>
    <w:rsid w:val="00AB42E2"/>
    <w:rsid w:val="00AB4EFB"/>
    <w:rsid w:val="00AB5797"/>
    <w:rsid w:val="00AB5E36"/>
    <w:rsid w:val="00AB5E6E"/>
    <w:rsid w:val="00AB6489"/>
    <w:rsid w:val="00AB7865"/>
    <w:rsid w:val="00AB7970"/>
    <w:rsid w:val="00AB79F5"/>
    <w:rsid w:val="00AB7D52"/>
    <w:rsid w:val="00AB7EC8"/>
    <w:rsid w:val="00AC0255"/>
    <w:rsid w:val="00AC02DC"/>
    <w:rsid w:val="00AC063A"/>
    <w:rsid w:val="00AC118A"/>
    <w:rsid w:val="00AC170A"/>
    <w:rsid w:val="00AC1DE6"/>
    <w:rsid w:val="00AC2712"/>
    <w:rsid w:val="00AC2CD7"/>
    <w:rsid w:val="00AC357E"/>
    <w:rsid w:val="00AC358E"/>
    <w:rsid w:val="00AC3772"/>
    <w:rsid w:val="00AC3BC5"/>
    <w:rsid w:val="00AC4BF4"/>
    <w:rsid w:val="00AC4F50"/>
    <w:rsid w:val="00AC541C"/>
    <w:rsid w:val="00AC5C12"/>
    <w:rsid w:val="00AC607E"/>
    <w:rsid w:val="00AC6846"/>
    <w:rsid w:val="00AC6DCF"/>
    <w:rsid w:val="00AC7134"/>
    <w:rsid w:val="00AC729F"/>
    <w:rsid w:val="00AC7662"/>
    <w:rsid w:val="00AC7857"/>
    <w:rsid w:val="00AC7DEF"/>
    <w:rsid w:val="00AD03EA"/>
    <w:rsid w:val="00AD0445"/>
    <w:rsid w:val="00AD1278"/>
    <w:rsid w:val="00AD2019"/>
    <w:rsid w:val="00AD2E6A"/>
    <w:rsid w:val="00AD3896"/>
    <w:rsid w:val="00AD393D"/>
    <w:rsid w:val="00AD3E00"/>
    <w:rsid w:val="00AD45CD"/>
    <w:rsid w:val="00AD4A24"/>
    <w:rsid w:val="00AD4FFE"/>
    <w:rsid w:val="00AD50B3"/>
    <w:rsid w:val="00AD56D2"/>
    <w:rsid w:val="00AD5DDB"/>
    <w:rsid w:val="00AD5E60"/>
    <w:rsid w:val="00AD5EDE"/>
    <w:rsid w:val="00AD5FF6"/>
    <w:rsid w:val="00AD7208"/>
    <w:rsid w:val="00AE0200"/>
    <w:rsid w:val="00AE039C"/>
    <w:rsid w:val="00AE0B35"/>
    <w:rsid w:val="00AE0D8C"/>
    <w:rsid w:val="00AE0DFC"/>
    <w:rsid w:val="00AE19B3"/>
    <w:rsid w:val="00AE1A5C"/>
    <w:rsid w:val="00AE2FFF"/>
    <w:rsid w:val="00AE3126"/>
    <w:rsid w:val="00AE31A1"/>
    <w:rsid w:val="00AE3B4B"/>
    <w:rsid w:val="00AE3DF8"/>
    <w:rsid w:val="00AE3F3F"/>
    <w:rsid w:val="00AE3F61"/>
    <w:rsid w:val="00AE3F97"/>
    <w:rsid w:val="00AE495F"/>
    <w:rsid w:val="00AE4A30"/>
    <w:rsid w:val="00AE598A"/>
    <w:rsid w:val="00AE5C0D"/>
    <w:rsid w:val="00AE6634"/>
    <w:rsid w:val="00AE69C6"/>
    <w:rsid w:val="00AE7740"/>
    <w:rsid w:val="00AE7BD4"/>
    <w:rsid w:val="00AE7FAD"/>
    <w:rsid w:val="00AF0060"/>
    <w:rsid w:val="00AF07AB"/>
    <w:rsid w:val="00AF0A1C"/>
    <w:rsid w:val="00AF1CBB"/>
    <w:rsid w:val="00AF1FA9"/>
    <w:rsid w:val="00AF1FBE"/>
    <w:rsid w:val="00AF2704"/>
    <w:rsid w:val="00AF348F"/>
    <w:rsid w:val="00AF34AA"/>
    <w:rsid w:val="00AF36DB"/>
    <w:rsid w:val="00AF3C6F"/>
    <w:rsid w:val="00AF3D6D"/>
    <w:rsid w:val="00AF419A"/>
    <w:rsid w:val="00AF4AC0"/>
    <w:rsid w:val="00AF4F6C"/>
    <w:rsid w:val="00AF6C2D"/>
    <w:rsid w:val="00AF6D98"/>
    <w:rsid w:val="00AF7432"/>
    <w:rsid w:val="00AF772C"/>
    <w:rsid w:val="00B00555"/>
    <w:rsid w:val="00B01A89"/>
    <w:rsid w:val="00B02CE4"/>
    <w:rsid w:val="00B0304A"/>
    <w:rsid w:val="00B0359E"/>
    <w:rsid w:val="00B03D00"/>
    <w:rsid w:val="00B03FFF"/>
    <w:rsid w:val="00B04735"/>
    <w:rsid w:val="00B04ED5"/>
    <w:rsid w:val="00B04F3E"/>
    <w:rsid w:val="00B05668"/>
    <w:rsid w:val="00B0581F"/>
    <w:rsid w:val="00B05AC4"/>
    <w:rsid w:val="00B05CA9"/>
    <w:rsid w:val="00B05D29"/>
    <w:rsid w:val="00B05D6E"/>
    <w:rsid w:val="00B05F9E"/>
    <w:rsid w:val="00B06750"/>
    <w:rsid w:val="00B06C07"/>
    <w:rsid w:val="00B06CDF"/>
    <w:rsid w:val="00B06F91"/>
    <w:rsid w:val="00B070B1"/>
    <w:rsid w:val="00B07DBB"/>
    <w:rsid w:val="00B105FA"/>
    <w:rsid w:val="00B11144"/>
    <w:rsid w:val="00B1179B"/>
    <w:rsid w:val="00B11817"/>
    <w:rsid w:val="00B12113"/>
    <w:rsid w:val="00B12A79"/>
    <w:rsid w:val="00B13A48"/>
    <w:rsid w:val="00B14E4C"/>
    <w:rsid w:val="00B14FBF"/>
    <w:rsid w:val="00B155A7"/>
    <w:rsid w:val="00B1584B"/>
    <w:rsid w:val="00B15E2A"/>
    <w:rsid w:val="00B1642D"/>
    <w:rsid w:val="00B172E3"/>
    <w:rsid w:val="00B173E8"/>
    <w:rsid w:val="00B1766D"/>
    <w:rsid w:val="00B178D9"/>
    <w:rsid w:val="00B204EB"/>
    <w:rsid w:val="00B20B00"/>
    <w:rsid w:val="00B21809"/>
    <w:rsid w:val="00B21A19"/>
    <w:rsid w:val="00B21AB4"/>
    <w:rsid w:val="00B22887"/>
    <w:rsid w:val="00B22C00"/>
    <w:rsid w:val="00B22D4F"/>
    <w:rsid w:val="00B22E04"/>
    <w:rsid w:val="00B230D1"/>
    <w:rsid w:val="00B2346C"/>
    <w:rsid w:val="00B23E70"/>
    <w:rsid w:val="00B241D1"/>
    <w:rsid w:val="00B2424C"/>
    <w:rsid w:val="00B24260"/>
    <w:rsid w:val="00B242FE"/>
    <w:rsid w:val="00B2478E"/>
    <w:rsid w:val="00B24849"/>
    <w:rsid w:val="00B24905"/>
    <w:rsid w:val="00B24FA4"/>
    <w:rsid w:val="00B253B6"/>
    <w:rsid w:val="00B2571B"/>
    <w:rsid w:val="00B25928"/>
    <w:rsid w:val="00B26884"/>
    <w:rsid w:val="00B2723A"/>
    <w:rsid w:val="00B2792B"/>
    <w:rsid w:val="00B27EF3"/>
    <w:rsid w:val="00B30336"/>
    <w:rsid w:val="00B3044D"/>
    <w:rsid w:val="00B3074B"/>
    <w:rsid w:val="00B30BAF"/>
    <w:rsid w:val="00B30E15"/>
    <w:rsid w:val="00B30F22"/>
    <w:rsid w:val="00B3117D"/>
    <w:rsid w:val="00B316C5"/>
    <w:rsid w:val="00B31AAF"/>
    <w:rsid w:val="00B327E0"/>
    <w:rsid w:val="00B32A61"/>
    <w:rsid w:val="00B32C45"/>
    <w:rsid w:val="00B32C5B"/>
    <w:rsid w:val="00B32D83"/>
    <w:rsid w:val="00B32EE2"/>
    <w:rsid w:val="00B32F40"/>
    <w:rsid w:val="00B32F9E"/>
    <w:rsid w:val="00B331B8"/>
    <w:rsid w:val="00B33935"/>
    <w:rsid w:val="00B34183"/>
    <w:rsid w:val="00B3440D"/>
    <w:rsid w:val="00B351F8"/>
    <w:rsid w:val="00B35BB7"/>
    <w:rsid w:val="00B35C80"/>
    <w:rsid w:val="00B36780"/>
    <w:rsid w:val="00B37359"/>
    <w:rsid w:val="00B375DE"/>
    <w:rsid w:val="00B37DD4"/>
    <w:rsid w:val="00B4006F"/>
    <w:rsid w:val="00B4134E"/>
    <w:rsid w:val="00B41646"/>
    <w:rsid w:val="00B41661"/>
    <w:rsid w:val="00B419F6"/>
    <w:rsid w:val="00B41EAC"/>
    <w:rsid w:val="00B422F5"/>
    <w:rsid w:val="00B42583"/>
    <w:rsid w:val="00B42A54"/>
    <w:rsid w:val="00B43010"/>
    <w:rsid w:val="00B43C91"/>
    <w:rsid w:val="00B4425D"/>
    <w:rsid w:val="00B448B8"/>
    <w:rsid w:val="00B45024"/>
    <w:rsid w:val="00B46483"/>
    <w:rsid w:val="00B46D7F"/>
    <w:rsid w:val="00B47964"/>
    <w:rsid w:val="00B47F9F"/>
    <w:rsid w:val="00B50045"/>
    <w:rsid w:val="00B5007D"/>
    <w:rsid w:val="00B504D3"/>
    <w:rsid w:val="00B508E1"/>
    <w:rsid w:val="00B51BC5"/>
    <w:rsid w:val="00B51C14"/>
    <w:rsid w:val="00B51ECF"/>
    <w:rsid w:val="00B526F4"/>
    <w:rsid w:val="00B527B3"/>
    <w:rsid w:val="00B5284B"/>
    <w:rsid w:val="00B531B5"/>
    <w:rsid w:val="00B534E2"/>
    <w:rsid w:val="00B5390F"/>
    <w:rsid w:val="00B53955"/>
    <w:rsid w:val="00B53C86"/>
    <w:rsid w:val="00B54110"/>
    <w:rsid w:val="00B542A2"/>
    <w:rsid w:val="00B54DC9"/>
    <w:rsid w:val="00B54E08"/>
    <w:rsid w:val="00B54E5B"/>
    <w:rsid w:val="00B55CA1"/>
    <w:rsid w:val="00B55E92"/>
    <w:rsid w:val="00B56889"/>
    <w:rsid w:val="00B56A2D"/>
    <w:rsid w:val="00B57230"/>
    <w:rsid w:val="00B57471"/>
    <w:rsid w:val="00B57C18"/>
    <w:rsid w:val="00B57F17"/>
    <w:rsid w:val="00B604C1"/>
    <w:rsid w:val="00B60C1E"/>
    <w:rsid w:val="00B618D5"/>
    <w:rsid w:val="00B61B68"/>
    <w:rsid w:val="00B61C39"/>
    <w:rsid w:val="00B61CBE"/>
    <w:rsid w:val="00B62F67"/>
    <w:rsid w:val="00B62F97"/>
    <w:rsid w:val="00B63368"/>
    <w:rsid w:val="00B6380F"/>
    <w:rsid w:val="00B63A79"/>
    <w:rsid w:val="00B63B0A"/>
    <w:rsid w:val="00B64021"/>
    <w:rsid w:val="00B640DD"/>
    <w:rsid w:val="00B640FE"/>
    <w:rsid w:val="00B64386"/>
    <w:rsid w:val="00B64E2B"/>
    <w:rsid w:val="00B65062"/>
    <w:rsid w:val="00B662D0"/>
    <w:rsid w:val="00B663BC"/>
    <w:rsid w:val="00B66D5A"/>
    <w:rsid w:val="00B67DAB"/>
    <w:rsid w:val="00B67E48"/>
    <w:rsid w:val="00B70964"/>
    <w:rsid w:val="00B70DED"/>
    <w:rsid w:val="00B71172"/>
    <w:rsid w:val="00B71784"/>
    <w:rsid w:val="00B71984"/>
    <w:rsid w:val="00B72170"/>
    <w:rsid w:val="00B72642"/>
    <w:rsid w:val="00B7286F"/>
    <w:rsid w:val="00B72B9B"/>
    <w:rsid w:val="00B72DB6"/>
    <w:rsid w:val="00B73135"/>
    <w:rsid w:val="00B73750"/>
    <w:rsid w:val="00B73EF7"/>
    <w:rsid w:val="00B74070"/>
    <w:rsid w:val="00B74880"/>
    <w:rsid w:val="00B74A1B"/>
    <w:rsid w:val="00B7582C"/>
    <w:rsid w:val="00B76451"/>
    <w:rsid w:val="00B76C2B"/>
    <w:rsid w:val="00B76F19"/>
    <w:rsid w:val="00B77944"/>
    <w:rsid w:val="00B77B2D"/>
    <w:rsid w:val="00B77DA6"/>
    <w:rsid w:val="00B77EF1"/>
    <w:rsid w:val="00B818E4"/>
    <w:rsid w:val="00B81D73"/>
    <w:rsid w:val="00B83573"/>
    <w:rsid w:val="00B83A78"/>
    <w:rsid w:val="00B83F92"/>
    <w:rsid w:val="00B840B9"/>
    <w:rsid w:val="00B84548"/>
    <w:rsid w:val="00B84AEA"/>
    <w:rsid w:val="00B85D0C"/>
    <w:rsid w:val="00B86BF8"/>
    <w:rsid w:val="00B86EF2"/>
    <w:rsid w:val="00B876B0"/>
    <w:rsid w:val="00B87D7F"/>
    <w:rsid w:val="00B87DCA"/>
    <w:rsid w:val="00B9007B"/>
    <w:rsid w:val="00B90578"/>
    <w:rsid w:val="00B90827"/>
    <w:rsid w:val="00B908FF"/>
    <w:rsid w:val="00B90A29"/>
    <w:rsid w:val="00B91780"/>
    <w:rsid w:val="00B91C86"/>
    <w:rsid w:val="00B91EB7"/>
    <w:rsid w:val="00B92909"/>
    <w:rsid w:val="00B9299E"/>
    <w:rsid w:val="00B92B75"/>
    <w:rsid w:val="00B92F01"/>
    <w:rsid w:val="00B932A3"/>
    <w:rsid w:val="00B93654"/>
    <w:rsid w:val="00B93880"/>
    <w:rsid w:val="00B93BCC"/>
    <w:rsid w:val="00B93C38"/>
    <w:rsid w:val="00B93FFB"/>
    <w:rsid w:val="00B95F6D"/>
    <w:rsid w:val="00B9657E"/>
    <w:rsid w:val="00B96969"/>
    <w:rsid w:val="00B97173"/>
    <w:rsid w:val="00B97690"/>
    <w:rsid w:val="00B976EA"/>
    <w:rsid w:val="00B97AEE"/>
    <w:rsid w:val="00BA0659"/>
    <w:rsid w:val="00BA08DB"/>
    <w:rsid w:val="00BA1B85"/>
    <w:rsid w:val="00BA1C74"/>
    <w:rsid w:val="00BA1D1C"/>
    <w:rsid w:val="00BA212B"/>
    <w:rsid w:val="00BA25C7"/>
    <w:rsid w:val="00BA28DC"/>
    <w:rsid w:val="00BA28F3"/>
    <w:rsid w:val="00BA2947"/>
    <w:rsid w:val="00BA2A61"/>
    <w:rsid w:val="00BA30C9"/>
    <w:rsid w:val="00BA3202"/>
    <w:rsid w:val="00BA34AE"/>
    <w:rsid w:val="00BA3C96"/>
    <w:rsid w:val="00BA43F1"/>
    <w:rsid w:val="00BA4810"/>
    <w:rsid w:val="00BA6B22"/>
    <w:rsid w:val="00BA6EAC"/>
    <w:rsid w:val="00BA7F8D"/>
    <w:rsid w:val="00BA7FB3"/>
    <w:rsid w:val="00BB0228"/>
    <w:rsid w:val="00BB02B0"/>
    <w:rsid w:val="00BB058A"/>
    <w:rsid w:val="00BB0DA5"/>
    <w:rsid w:val="00BB2644"/>
    <w:rsid w:val="00BB289E"/>
    <w:rsid w:val="00BB3062"/>
    <w:rsid w:val="00BB3864"/>
    <w:rsid w:val="00BB3995"/>
    <w:rsid w:val="00BB3BDC"/>
    <w:rsid w:val="00BB40F8"/>
    <w:rsid w:val="00BB4469"/>
    <w:rsid w:val="00BB497C"/>
    <w:rsid w:val="00BB5615"/>
    <w:rsid w:val="00BB5838"/>
    <w:rsid w:val="00BB5946"/>
    <w:rsid w:val="00BB5ECB"/>
    <w:rsid w:val="00BB6444"/>
    <w:rsid w:val="00BB7502"/>
    <w:rsid w:val="00BB7621"/>
    <w:rsid w:val="00BB7E36"/>
    <w:rsid w:val="00BC0347"/>
    <w:rsid w:val="00BC034C"/>
    <w:rsid w:val="00BC05EC"/>
    <w:rsid w:val="00BC06E5"/>
    <w:rsid w:val="00BC075F"/>
    <w:rsid w:val="00BC0A96"/>
    <w:rsid w:val="00BC0F83"/>
    <w:rsid w:val="00BC1032"/>
    <w:rsid w:val="00BC13A6"/>
    <w:rsid w:val="00BC16AA"/>
    <w:rsid w:val="00BC1ACA"/>
    <w:rsid w:val="00BC1B98"/>
    <w:rsid w:val="00BC1CEC"/>
    <w:rsid w:val="00BC2A13"/>
    <w:rsid w:val="00BC2CA2"/>
    <w:rsid w:val="00BC3725"/>
    <w:rsid w:val="00BC378D"/>
    <w:rsid w:val="00BC54EB"/>
    <w:rsid w:val="00BC5E04"/>
    <w:rsid w:val="00BC6221"/>
    <w:rsid w:val="00BC7389"/>
    <w:rsid w:val="00BC74CD"/>
    <w:rsid w:val="00BC79B1"/>
    <w:rsid w:val="00BC7B5B"/>
    <w:rsid w:val="00BD0406"/>
    <w:rsid w:val="00BD066B"/>
    <w:rsid w:val="00BD11CB"/>
    <w:rsid w:val="00BD12B4"/>
    <w:rsid w:val="00BD139E"/>
    <w:rsid w:val="00BD13FB"/>
    <w:rsid w:val="00BD1E26"/>
    <w:rsid w:val="00BD1E76"/>
    <w:rsid w:val="00BD1EE0"/>
    <w:rsid w:val="00BD3198"/>
    <w:rsid w:val="00BD3D96"/>
    <w:rsid w:val="00BD4B6B"/>
    <w:rsid w:val="00BD4B73"/>
    <w:rsid w:val="00BD540B"/>
    <w:rsid w:val="00BD55CF"/>
    <w:rsid w:val="00BD58D6"/>
    <w:rsid w:val="00BD59E9"/>
    <w:rsid w:val="00BD5A08"/>
    <w:rsid w:val="00BD5F70"/>
    <w:rsid w:val="00BD620F"/>
    <w:rsid w:val="00BD6E0F"/>
    <w:rsid w:val="00BD6E9C"/>
    <w:rsid w:val="00BD72AE"/>
    <w:rsid w:val="00BD7CC3"/>
    <w:rsid w:val="00BE063F"/>
    <w:rsid w:val="00BE07A7"/>
    <w:rsid w:val="00BE0F8A"/>
    <w:rsid w:val="00BE0FB8"/>
    <w:rsid w:val="00BE1304"/>
    <w:rsid w:val="00BE1BFB"/>
    <w:rsid w:val="00BE20FB"/>
    <w:rsid w:val="00BE2125"/>
    <w:rsid w:val="00BE2A1B"/>
    <w:rsid w:val="00BE3C72"/>
    <w:rsid w:val="00BE4C89"/>
    <w:rsid w:val="00BE61DF"/>
    <w:rsid w:val="00BE6459"/>
    <w:rsid w:val="00BE7270"/>
    <w:rsid w:val="00BE7935"/>
    <w:rsid w:val="00BE7A4C"/>
    <w:rsid w:val="00BE7A75"/>
    <w:rsid w:val="00BE7AED"/>
    <w:rsid w:val="00BE7E5B"/>
    <w:rsid w:val="00BF0B69"/>
    <w:rsid w:val="00BF192F"/>
    <w:rsid w:val="00BF1B93"/>
    <w:rsid w:val="00BF1EE3"/>
    <w:rsid w:val="00BF232F"/>
    <w:rsid w:val="00BF293A"/>
    <w:rsid w:val="00BF2CF6"/>
    <w:rsid w:val="00BF2DAC"/>
    <w:rsid w:val="00BF3226"/>
    <w:rsid w:val="00BF38D8"/>
    <w:rsid w:val="00BF3D79"/>
    <w:rsid w:val="00BF44D6"/>
    <w:rsid w:val="00BF4E08"/>
    <w:rsid w:val="00C008C2"/>
    <w:rsid w:val="00C026CA"/>
    <w:rsid w:val="00C028A6"/>
    <w:rsid w:val="00C02ACB"/>
    <w:rsid w:val="00C03273"/>
    <w:rsid w:val="00C0342A"/>
    <w:rsid w:val="00C034D0"/>
    <w:rsid w:val="00C035D0"/>
    <w:rsid w:val="00C03649"/>
    <w:rsid w:val="00C03B5F"/>
    <w:rsid w:val="00C03E1D"/>
    <w:rsid w:val="00C043A5"/>
    <w:rsid w:val="00C04BEE"/>
    <w:rsid w:val="00C04C2B"/>
    <w:rsid w:val="00C0592B"/>
    <w:rsid w:val="00C0614A"/>
    <w:rsid w:val="00C06554"/>
    <w:rsid w:val="00C0664A"/>
    <w:rsid w:val="00C0743A"/>
    <w:rsid w:val="00C0751D"/>
    <w:rsid w:val="00C07D2E"/>
    <w:rsid w:val="00C101EF"/>
    <w:rsid w:val="00C113F4"/>
    <w:rsid w:val="00C11992"/>
    <w:rsid w:val="00C11C26"/>
    <w:rsid w:val="00C12A46"/>
    <w:rsid w:val="00C12A6D"/>
    <w:rsid w:val="00C13175"/>
    <w:rsid w:val="00C13218"/>
    <w:rsid w:val="00C1373C"/>
    <w:rsid w:val="00C13769"/>
    <w:rsid w:val="00C14A25"/>
    <w:rsid w:val="00C14CAA"/>
    <w:rsid w:val="00C14DA9"/>
    <w:rsid w:val="00C14FB1"/>
    <w:rsid w:val="00C15EB5"/>
    <w:rsid w:val="00C164CA"/>
    <w:rsid w:val="00C2003B"/>
    <w:rsid w:val="00C2003F"/>
    <w:rsid w:val="00C2041C"/>
    <w:rsid w:val="00C20450"/>
    <w:rsid w:val="00C205A5"/>
    <w:rsid w:val="00C207DA"/>
    <w:rsid w:val="00C20921"/>
    <w:rsid w:val="00C20E30"/>
    <w:rsid w:val="00C2100E"/>
    <w:rsid w:val="00C21CFA"/>
    <w:rsid w:val="00C21FEF"/>
    <w:rsid w:val="00C222D3"/>
    <w:rsid w:val="00C22420"/>
    <w:rsid w:val="00C22632"/>
    <w:rsid w:val="00C22ACB"/>
    <w:rsid w:val="00C22E9D"/>
    <w:rsid w:val="00C23606"/>
    <w:rsid w:val="00C239FA"/>
    <w:rsid w:val="00C2413A"/>
    <w:rsid w:val="00C24A82"/>
    <w:rsid w:val="00C25C50"/>
    <w:rsid w:val="00C25DC2"/>
    <w:rsid w:val="00C25E2D"/>
    <w:rsid w:val="00C26CEB"/>
    <w:rsid w:val="00C26D43"/>
    <w:rsid w:val="00C27048"/>
    <w:rsid w:val="00C30243"/>
    <w:rsid w:val="00C305BF"/>
    <w:rsid w:val="00C3073D"/>
    <w:rsid w:val="00C30A8A"/>
    <w:rsid w:val="00C30D48"/>
    <w:rsid w:val="00C311F6"/>
    <w:rsid w:val="00C3121D"/>
    <w:rsid w:val="00C3170C"/>
    <w:rsid w:val="00C31C02"/>
    <w:rsid w:val="00C31E0E"/>
    <w:rsid w:val="00C32254"/>
    <w:rsid w:val="00C3237C"/>
    <w:rsid w:val="00C33015"/>
    <w:rsid w:val="00C330E5"/>
    <w:rsid w:val="00C33330"/>
    <w:rsid w:val="00C33EFE"/>
    <w:rsid w:val="00C33FE9"/>
    <w:rsid w:val="00C34C45"/>
    <w:rsid w:val="00C34F45"/>
    <w:rsid w:val="00C34FA3"/>
    <w:rsid w:val="00C35DC8"/>
    <w:rsid w:val="00C3623D"/>
    <w:rsid w:val="00C376D1"/>
    <w:rsid w:val="00C376E7"/>
    <w:rsid w:val="00C37B3C"/>
    <w:rsid w:val="00C407AA"/>
    <w:rsid w:val="00C40DAF"/>
    <w:rsid w:val="00C41163"/>
    <w:rsid w:val="00C41851"/>
    <w:rsid w:val="00C419BA"/>
    <w:rsid w:val="00C41F9A"/>
    <w:rsid w:val="00C423BF"/>
    <w:rsid w:val="00C42858"/>
    <w:rsid w:val="00C42EBA"/>
    <w:rsid w:val="00C43096"/>
    <w:rsid w:val="00C43F73"/>
    <w:rsid w:val="00C44A67"/>
    <w:rsid w:val="00C45529"/>
    <w:rsid w:val="00C461B3"/>
    <w:rsid w:val="00C462AF"/>
    <w:rsid w:val="00C4650F"/>
    <w:rsid w:val="00C46B89"/>
    <w:rsid w:val="00C50022"/>
    <w:rsid w:val="00C501DD"/>
    <w:rsid w:val="00C501FE"/>
    <w:rsid w:val="00C50CB3"/>
    <w:rsid w:val="00C51D61"/>
    <w:rsid w:val="00C5209F"/>
    <w:rsid w:val="00C52427"/>
    <w:rsid w:val="00C53AB8"/>
    <w:rsid w:val="00C53C37"/>
    <w:rsid w:val="00C54487"/>
    <w:rsid w:val="00C54C08"/>
    <w:rsid w:val="00C55C10"/>
    <w:rsid w:val="00C56011"/>
    <w:rsid w:val="00C561DF"/>
    <w:rsid w:val="00C568E1"/>
    <w:rsid w:val="00C56D68"/>
    <w:rsid w:val="00C573AA"/>
    <w:rsid w:val="00C57706"/>
    <w:rsid w:val="00C601AB"/>
    <w:rsid w:val="00C60406"/>
    <w:rsid w:val="00C60665"/>
    <w:rsid w:val="00C6099E"/>
    <w:rsid w:val="00C60AF0"/>
    <w:rsid w:val="00C60C4C"/>
    <w:rsid w:val="00C61388"/>
    <w:rsid w:val="00C61591"/>
    <w:rsid w:val="00C61A9B"/>
    <w:rsid w:val="00C63EAE"/>
    <w:rsid w:val="00C63F64"/>
    <w:rsid w:val="00C648A5"/>
    <w:rsid w:val="00C64ABB"/>
    <w:rsid w:val="00C64D03"/>
    <w:rsid w:val="00C64DFE"/>
    <w:rsid w:val="00C657BD"/>
    <w:rsid w:val="00C6616B"/>
    <w:rsid w:val="00C66300"/>
    <w:rsid w:val="00C668B1"/>
    <w:rsid w:val="00C6693C"/>
    <w:rsid w:val="00C66E7D"/>
    <w:rsid w:val="00C67CC4"/>
    <w:rsid w:val="00C7001B"/>
    <w:rsid w:val="00C70219"/>
    <w:rsid w:val="00C71100"/>
    <w:rsid w:val="00C71592"/>
    <w:rsid w:val="00C7251B"/>
    <w:rsid w:val="00C729E2"/>
    <w:rsid w:val="00C72A7C"/>
    <w:rsid w:val="00C73A91"/>
    <w:rsid w:val="00C73B15"/>
    <w:rsid w:val="00C73D42"/>
    <w:rsid w:val="00C75585"/>
    <w:rsid w:val="00C75B7F"/>
    <w:rsid w:val="00C75D5F"/>
    <w:rsid w:val="00C75F99"/>
    <w:rsid w:val="00C76446"/>
    <w:rsid w:val="00C771D2"/>
    <w:rsid w:val="00C77361"/>
    <w:rsid w:val="00C7768B"/>
    <w:rsid w:val="00C77D93"/>
    <w:rsid w:val="00C77E25"/>
    <w:rsid w:val="00C80ABF"/>
    <w:rsid w:val="00C80B43"/>
    <w:rsid w:val="00C811E1"/>
    <w:rsid w:val="00C8131A"/>
    <w:rsid w:val="00C8164A"/>
    <w:rsid w:val="00C81661"/>
    <w:rsid w:val="00C8205C"/>
    <w:rsid w:val="00C82245"/>
    <w:rsid w:val="00C8226A"/>
    <w:rsid w:val="00C82B8E"/>
    <w:rsid w:val="00C82D83"/>
    <w:rsid w:val="00C83CFC"/>
    <w:rsid w:val="00C8446C"/>
    <w:rsid w:val="00C84BF9"/>
    <w:rsid w:val="00C860CD"/>
    <w:rsid w:val="00C86407"/>
    <w:rsid w:val="00C864A3"/>
    <w:rsid w:val="00C8651F"/>
    <w:rsid w:val="00C86CAE"/>
    <w:rsid w:val="00C871DA"/>
    <w:rsid w:val="00C87391"/>
    <w:rsid w:val="00C910F6"/>
    <w:rsid w:val="00C91BC6"/>
    <w:rsid w:val="00C92859"/>
    <w:rsid w:val="00C9311B"/>
    <w:rsid w:val="00C9358B"/>
    <w:rsid w:val="00C93DD1"/>
    <w:rsid w:val="00C93E4C"/>
    <w:rsid w:val="00C93E75"/>
    <w:rsid w:val="00C945FE"/>
    <w:rsid w:val="00C94C46"/>
    <w:rsid w:val="00C95532"/>
    <w:rsid w:val="00C962CF"/>
    <w:rsid w:val="00C966E0"/>
    <w:rsid w:val="00C9687F"/>
    <w:rsid w:val="00C96C58"/>
    <w:rsid w:val="00C97AB3"/>
    <w:rsid w:val="00C97CEA"/>
    <w:rsid w:val="00CA06E3"/>
    <w:rsid w:val="00CA103E"/>
    <w:rsid w:val="00CA1252"/>
    <w:rsid w:val="00CA16DE"/>
    <w:rsid w:val="00CA1772"/>
    <w:rsid w:val="00CA1C9D"/>
    <w:rsid w:val="00CA20BC"/>
    <w:rsid w:val="00CA3485"/>
    <w:rsid w:val="00CA373D"/>
    <w:rsid w:val="00CA394C"/>
    <w:rsid w:val="00CA3B6A"/>
    <w:rsid w:val="00CA4D3E"/>
    <w:rsid w:val="00CA4E4C"/>
    <w:rsid w:val="00CA4FDE"/>
    <w:rsid w:val="00CA52D6"/>
    <w:rsid w:val="00CA5B31"/>
    <w:rsid w:val="00CA5BEF"/>
    <w:rsid w:val="00CA6488"/>
    <w:rsid w:val="00CA67A4"/>
    <w:rsid w:val="00CA6817"/>
    <w:rsid w:val="00CA7822"/>
    <w:rsid w:val="00CA7860"/>
    <w:rsid w:val="00CA7B30"/>
    <w:rsid w:val="00CA7F88"/>
    <w:rsid w:val="00CB07C7"/>
    <w:rsid w:val="00CB12C9"/>
    <w:rsid w:val="00CB16CE"/>
    <w:rsid w:val="00CB2AC2"/>
    <w:rsid w:val="00CB2C93"/>
    <w:rsid w:val="00CB3C43"/>
    <w:rsid w:val="00CB47A8"/>
    <w:rsid w:val="00CB4BD0"/>
    <w:rsid w:val="00CB4D72"/>
    <w:rsid w:val="00CB51FB"/>
    <w:rsid w:val="00CB532A"/>
    <w:rsid w:val="00CB584F"/>
    <w:rsid w:val="00CB5872"/>
    <w:rsid w:val="00CB5A63"/>
    <w:rsid w:val="00CB5E4D"/>
    <w:rsid w:val="00CB654D"/>
    <w:rsid w:val="00CB6580"/>
    <w:rsid w:val="00CB6610"/>
    <w:rsid w:val="00CB6F6C"/>
    <w:rsid w:val="00CB7527"/>
    <w:rsid w:val="00CC0008"/>
    <w:rsid w:val="00CC0936"/>
    <w:rsid w:val="00CC1340"/>
    <w:rsid w:val="00CC165F"/>
    <w:rsid w:val="00CC177D"/>
    <w:rsid w:val="00CC17D4"/>
    <w:rsid w:val="00CC1EFF"/>
    <w:rsid w:val="00CC20BC"/>
    <w:rsid w:val="00CC26BB"/>
    <w:rsid w:val="00CC2705"/>
    <w:rsid w:val="00CC348B"/>
    <w:rsid w:val="00CC3711"/>
    <w:rsid w:val="00CC3970"/>
    <w:rsid w:val="00CC44F0"/>
    <w:rsid w:val="00CC539E"/>
    <w:rsid w:val="00CC5791"/>
    <w:rsid w:val="00CC59A1"/>
    <w:rsid w:val="00CC6B42"/>
    <w:rsid w:val="00CC6CEF"/>
    <w:rsid w:val="00CC71B0"/>
    <w:rsid w:val="00CC7561"/>
    <w:rsid w:val="00CC793F"/>
    <w:rsid w:val="00CD0787"/>
    <w:rsid w:val="00CD09FD"/>
    <w:rsid w:val="00CD0B11"/>
    <w:rsid w:val="00CD1140"/>
    <w:rsid w:val="00CD1200"/>
    <w:rsid w:val="00CD1484"/>
    <w:rsid w:val="00CD1CD6"/>
    <w:rsid w:val="00CD1FD9"/>
    <w:rsid w:val="00CD21A9"/>
    <w:rsid w:val="00CD28C5"/>
    <w:rsid w:val="00CD4008"/>
    <w:rsid w:val="00CD4441"/>
    <w:rsid w:val="00CD4D57"/>
    <w:rsid w:val="00CD5409"/>
    <w:rsid w:val="00CD62E5"/>
    <w:rsid w:val="00CD6369"/>
    <w:rsid w:val="00CD6C14"/>
    <w:rsid w:val="00CD6D7B"/>
    <w:rsid w:val="00CD70F6"/>
    <w:rsid w:val="00CD7817"/>
    <w:rsid w:val="00CD7DDD"/>
    <w:rsid w:val="00CE063D"/>
    <w:rsid w:val="00CE0BD0"/>
    <w:rsid w:val="00CE1A63"/>
    <w:rsid w:val="00CE1BFB"/>
    <w:rsid w:val="00CE2488"/>
    <w:rsid w:val="00CE268B"/>
    <w:rsid w:val="00CE2EDD"/>
    <w:rsid w:val="00CE2FA8"/>
    <w:rsid w:val="00CE3545"/>
    <w:rsid w:val="00CE381D"/>
    <w:rsid w:val="00CE38C2"/>
    <w:rsid w:val="00CE3901"/>
    <w:rsid w:val="00CE3C9F"/>
    <w:rsid w:val="00CE4208"/>
    <w:rsid w:val="00CE4254"/>
    <w:rsid w:val="00CE4447"/>
    <w:rsid w:val="00CE4BBD"/>
    <w:rsid w:val="00CE4BCB"/>
    <w:rsid w:val="00CE5B65"/>
    <w:rsid w:val="00CE6954"/>
    <w:rsid w:val="00CE6E3B"/>
    <w:rsid w:val="00CE6F1B"/>
    <w:rsid w:val="00CE7A55"/>
    <w:rsid w:val="00CE7C70"/>
    <w:rsid w:val="00CE7DC2"/>
    <w:rsid w:val="00CF03E7"/>
    <w:rsid w:val="00CF0CFF"/>
    <w:rsid w:val="00CF0D8C"/>
    <w:rsid w:val="00CF103C"/>
    <w:rsid w:val="00CF1C60"/>
    <w:rsid w:val="00CF1CFB"/>
    <w:rsid w:val="00CF2553"/>
    <w:rsid w:val="00CF2D58"/>
    <w:rsid w:val="00CF34FB"/>
    <w:rsid w:val="00CF39E5"/>
    <w:rsid w:val="00CF42B5"/>
    <w:rsid w:val="00CF488A"/>
    <w:rsid w:val="00CF5A3D"/>
    <w:rsid w:val="00CF5BF1"/>
    <w:rsid w:val="00CF5E0C"/>
    <w:rsid w:val="00CF5E29"/>
    <w:rsid w:val="00CF698A"/>
    <w:rsid w:val="00CF6A5C"/>
    <w:rsid w:val="00CF70B3"/>
    <w:rsid w:val="00CF7AC2"/>
    <w:rsid w:val="00CF7D6B"/>
    <w:rsid w:val="00CF7E9B"/>
    <w:rsid w:val="00D01508"/>
    <w:rsid w:val="00D02E0A"/>
    <w:rsid w:val="00D035B1"/>
    <w:rsid w:val="00D0374D"/>
    <w:rsid w:val="00D03923"/>
    <w:rsid w:val="00D042E7"/>
    <w:rsid w:val="00D04A37"/>
    <w:rsid w:val="00D04A54"/>
    <w:rsid w:val="00D04AC8"/>
    <w:rsid w:val="00D0564A"/>
    <w:rsid w:val="00D078B9"/>
    <w:rsid w:val="00D07BCD"/>
    <w:rsid w:val="00D10048"/>
    <w:rsid w:val="00D10285"/>
    <w:rsid w:val="00D10435"/>
    <w:rsid w:val="00D10D64"/>
    <w:rsid w:val="00D10E40"/>
    <w:rsid w:val="00D12436"/>
    <w:rsid w:val="00D124A6"/>
    <w:rsid w:val="00D127E0"/>
    <w:rsid w:val="00D12BD4"/>
    <w:rsid w:val="00D13603"/>
    <w:rsid w:val="00D138F5"/>
    <w:rsid w:val="00D139FA"/>
    <w:rsid w:val="00D13DB4"/>
    <w:rsid w:val="00D1448A"/>
    <w:rsid w:val="00D148E1"/>
    <w:rsid w:val="00D1504D"/>
    <w:rsid w:val="00D150BA"/>
    <w:rsid w:val="00D153E4"/>
    <w:rsid w:val="00D1571D"/>
    <w:rsid w:val="00D16BD1"/>
    <w:rsid w:val="00D16CC0"/>
    <w:rsid w:val="00D16D6D"/>
    <w:rsid w:val="00D1715A"/>
    <w:rsid w:val="00D174A6"/>
    <w:rsid w:val="00D17808"/>
    <w:rsid w:val="00D17992"/>
    <w:rsid w:val="00D17E21"/>
    <w:rsid w:val="00D20C36"/>
    <w:rsid w:val="00D21661"/>
    <w:rsid w:val="00D22C3F"/>
    <w:rsid w:val="00D2408C"/>
    <w:rsid w:val="00D24521"/>
    <w:rsid w:val="00D249C4"/>
    <w:rsid w:val="00D249CF"/>
    <w:rsid w:val="00D24AB4"/>
    <w:rsid w:val="00D24B17"/>
    <w:rsid w:val="00D24EC1"/>
    <w:rsid w:val="00D25E32"/>
    <w:rsid w:val="00D2601F"/>
    <w:rsid w:val="00D266A8"/>
    <w:rsid w:val="00D26B6E"/>
    <w:rsid w:val="00D2773E"/>
    <w:rsid w:val="00D27832"/>
    <w:rsid w:val="00D30807"/>
    <w:rsid w:val="00D30F7A"/>
    <w:rsid w:val="00D311F7"/>
    <w:rsid w:val="00D31443"/>
    <w:rsid w:val="00D31B1C"/>
    <w:rsid w:val="00D31B8B"/>
    <w:rsid w:val="00D31CB8"/>
    <w:rsid w:val="00D32A49"/>
    <w:rsid w:val="00D3360B"/>
    <w:rsid w:val="00D3451F"/>
    <w:rsid w:val="00D34530"/>
    <w:rsid w:val="00D34666"/>
    <w:rsid w:val="00D3492F"/>
    <w:rsid w:val="00D34EF1"/>
    <w:rsid w:val="00D35D04"/>
    <w:rsid w:val="00D367CB"/>
    <w:rsid w:val="00D36E62"/>
    <w:rsid w:val="00D3743F"/>
    <w:rsid w:val="00D4022B"/>
    <w:rsid w:val="00D40FFB"/>
    <w:rsid w:val="00D416A2"/>
    <w:rsid w:val="00D417CB"/>
    <w:rsid w:val="00D422B7"/>
    <w:rsid w:val="00D431FB"/>
    <w:rsid w:val="00D4327A"/>
    <w:rsid w:val="00D43AC3"/>
    <w:rsid w:val="00D44C22"/>
    <w:rsid w:val="00D44E16"/>
    <w:rsid w:val="00D4537C"/>
    <w:rsid w:val="00D4539E"/>
    <w:rsid w:val="00D454AA"/>
    <w:rsid w:val="00D457F8"/>
    <w:rsid w:val="00D46356"/>
    <w:rsid w:val="00D4676A"/>
    <w:rsid w:val="00D46AC5"/>
    <w:rsid w:val="00D46FDB"/>
    <w:rsid w:val="00D47D3E"/>
    <w:rsid w:val="00D5047B"/>
    <w:rsid w:val="00D504FC"/>
    <w:rsid w:val="00D50604"/>
    <w:rsid w:val="00D50878"/>
    <w:rsid w:val="00D50EF4"/>
    <w:rsid w:val="00D516CB"/>
    <w:rsid w:val="00D5224A"/>
    <w:rsid w:val="00D52D96"/>
    <w:rsid w:val="00D53B94"/>
    <w:rsid w:val="00D53C30"/>
    <w:rsid w:val="00D541B4"/>
    <w:rsid w:val="00D54228"/>
    <w:rsid w:val="00D54335"/>
    <w:rsid w:val="00D549FF"/>
    <w:rsid w:val="00D54B83"/>
    <w:rsid w:val="00D556DE"/>
    <w:rsid w:val="00D55C21"/>
    <w:rsid w:val="00D5618B"/>
    <w:rsid w:val="00D5687B"/>
    <w:rsid w:val="00D56C8D"/>
    <w:rsid w:val="00D56DC3"/>
    <w:rsid w:val="00D56E12"/>
    <w:rsid w:val="00D5784D"/>
    <w:rsid w:val="00D57E26"/>
    <w:rsid w:val="00D60780"/>
    <w:rsid w:val="00D6150D"/>
    <w:rsid w:val="00D617F7"/>
    <w:rsid w:val="00D62042"/>
    <w:rsid w:val="00D629DB"/>
    <w:rsid w:val="00D62C12"/>
    <w:rsid w:val="00D63A07"/>
    <w:rsid w:val="00D64187"/>
    <w:rsid w:val="00D64689"/>
    <w:rsid w:val="00D64EF7"/>
    <w:rsid w:val="00D659B5"/>
    <w:rsid w:val="00D66793"/>
    <w:rsid w:val="00D66BD4"/>
    <w:rsid w:val="00D66F35"/>
    <w:rsid w:val="00D671A1"/>
    <w:rsid w:val="00D672DE"/>
    <w:rsid w:val="00D67477"/>
    <w:rsid w:val="00D701A4"/>
    <w:rsid w:val="00D70956"/>
    <w:rsid w:val="00D70CB8"/>
    <w:rsid w:val="00D7100D"/>
    <w:rsid w:val="00D71557"/>
    <w:rsid w:val="00D71590"/>
    <w:rsid w:val="00D71D30"/>
    <w:rsid w:val="00D71ED8"/>
    <w:rsid w:val="00D72B6F"/>
    <w:rsid w:val="00D72B70"/>
    <w:rsid w:val="00D72E6F"/>
    <w:rsid w:val="00D73080"/>
    <w:rsid w:val="00D734FF"/>
    <w:rsid w:val="00D73D89"/>
    <w:rsid w:val="00D74645"/>
    <w:rsid w:val="00D7465C"/>
    <w:rsid w:val="00D74A3B"/>
    <w:rsid w:val="00D74B02"/>
    <w:rsid w:val="00D75436"/>
    <w:rsid w:val="00D75711"/>
    <w:rsid w:val="00D75BE4"/>
    <w:rsid w:val="00D771F8"/>
    <w:rsid w:val="00D772B2"/>
    <w:rsid w:val="00D7741D"/>
    <w:rsid w:val="00D77763"/>
    <w:rsid w:val="00D80412"/>
    <w:rsid w:val="00D8169F"/>
    <w:rsid w:val="00D81A61"/>
    <w:rsid w:val="00D81DB4"/>
    <w:rsid w:val="00D81F0B"/>
    <w:rsid w:val="00D82125"/>
    <w:rsid w:val="00D824A6"/>
    <w:rsid w:val="00D826FB"/>
    <w:rsid w:val="00D82816"/>
    <w:rsid w:val="00D82C17"/>
    <w:rsid w:val="00D82E45"/>
    <w:rsid w:val="00D83FA3"/>
    <w:rsid w:val="00D84238"/>
    <w:rsid w:val="00D847A6"/>
    <w:rsid w:val="00D84C52"/>
    <w:rsid w:val="00D84D14"/>
    <w:rsid w:val="00D84F7A"/>
    <w:rsid w:val="00D85757"/>
    <w:rsid w:val="00D85766"/>
    <w:rsid w:val="00D85B18"/>
    <w:rsid w:val="00D85B33"/>
    <w:rsid w:val="00D8613D"/>
    <w:rsid w:val="00D86E23"/>
    <w:rsid w:val="00D911CF"/>
    <w:rsid w:val="00D912B4"/>
    <w:rsid w:val="00D91435"/>
    <w:rsid w:val="00D91F1E"/>
    <w:rsid w:val="00D92061"/>
    <w:rsid w:val="00D9233E"/>
    <w:rsid w:val="00D9241A"/>
    <w:rsid w:val="00D9273A"/>
    <w:rsid w:val="00D92BC0"/>
    <w:rsid w:val="00D937B7"/>
    <w:rsid w:val="00D93F30"/>
    <w:rsid w:val="00D93FFF"/>
    <w:rsid w:val="00D9444C"/>
    <w:rsid w:val="00D94AF0"/>
    <w:rsid w:val="00D94E77"/>
    <w:rsid w:val="00D95EF4"/>
    <w:rsid w:val="00D9645A"/>
    <w:rsid w:val="00D96C0A"/>
    <w:rsid w:val="00D975D1"/>
    <w:rsid w:val="00D97835"/>
    <w:rsid w:val="00D97B01"/>
    <w:rsid w:val="00DA0537"/>
    <w:rsid w:val="00DA09A9"/>
    <w:rsid w:val="00DA0F2F"/>
    <w:rsid w:val="00DA1C51"/>
    <w:rsid w:val="00DA1E45"/>
    <w:rsid w:val="00DA23E5"/>
    <w:rsid w:val="00DA252E"/>
    <w:rsid w:val="00DA2A8F"/>
    <w:rsid w:val="00DA37D9"/>
    <w:rsid w:val="00DA38C4"/>
    <w:rsid w:val="00DA3E8D"/>
    <w:rsid w:val="00DA3F97"/>
    <w:rsid w:val="00DA4462"/>
    <w:rsid w:val="00DA49EE"/>
    <w:rsid w:val="00DA4B1A"/>
    <w:rsid w:val="00DA4E5E"/>
    <w:rsid w:val="00DA5172"/>
    <w:rsid w:val="00DA52AA"/>
    <w:rsid w:val="00DA601C"/>
    <w:rsid w:val="00DA6656"/>
    <w:rsid w:val="00DA7131"/>
    <w:rsid w:val="00DA7AA0"/>
    <w:rsid w:val="00DA7AE3"/>
    <w:rsid w:val="00DB0070"/>
    <w:rsid w:val="00DB0557"/>
    <w:rsid w:val="00DB0EC7"/>
    <w:rsid w:val="00DB161A"/>
    <w:rsid w:val="00DB23F6"/>
    <w:rsid w:val="00DB26A1"/>
    <w:rsid w:val="00DB277E"/>
    <w:rsid w:val="00DB2F1A"/>
    <w:rsid w:val="00DB35B1"/>
    <w:rsid w:val="00DB3C7A"/>
    <w:rsid w:val="00DB3F49"/>
    <w:rsid w:val="00DB3F50"/>
    <w:rsid w:val="00DB3F79"/>
    <w:rsid w:val="00DB404D"/>
    <w:rsid w:val="00DB4851"/>
    <w:rsid w:val="00DB532D"/>
    <w:rsid w:val="00DB555D"/>
    <w:rsid w:val="00DB5ACE"/>
    <w:rsid w:val="00DB5ECE"/>
    <w:rsid w:val="00DB64B9"/>
    <w:rsid w:val="00DB7032"/>
    <w:rsid w:val="00DB73D1"/>
    <w:rsid w:val="00DB76E0"/>
    <w:rsid w:val="00DB7A88"/>
    <w:rsid w:val="00DB7DCE"/>
    <w:rsid w:val="00DC0033"/>
    <w:rsid w:val="00DC025A"/>
    <w:rsid w:val="00DC113C"/>
    <w:rsid w:val="00DC11E2"/>
    <w:rsid w:val="00DC1A59"/>
    <w:rsid w:val="00DC2088"/>
    <w:rsid w:val="00DC33B4"/>
    <w:rsid w:val="00DC33EA"/>
    <w:rsid w:val="00DC3C9E"/>
    <w:rsid w:val="00DC3EF6"/>
    <w:rsid w:val="00DC426F"/>
    <w:rsid w:val="00DC436D"/>
    <w:rsid w:val="00DC43F4"/>
    <w:rsid w:val="00DC4EE5"/>
    <w:rsid w:val="00DC5A8D"/>
    <w:rsid w:val="00DC5BD8"/>
    <w:rsid w:val="00DC60F7"/>
    <w:rsid w:val="00DC6942"/>
    <w:rsid w:val="00DC6E3D"/>
    <w:rsid w:val="00DC7A09"/>
    <w:rsid w:val="00DC7FE9"/>
    <w:rsid w:val="00DD0220"/>
    <w:rsid w:val="00DD063C"/>
    <w:rsid w:val="00DD071F"/>
    <w:rsid w:val="00DD0E01"/>
    <w:rsid w:val="00DD0F28"/>
    <w:rsid w:val="00DD1154"/>
    <w:rsid w:val="00DD1A32"/>
    <w:rsid w:val="00DD38E0"/>
    <w:rsid w:val="00DD38EB"/>
    <w:rsid w:val="00DD3CB7"/>
    <w:rsid w:val="00DD46C1"/>
    <w:rsid w:val="00DD4756"/>
    <w:rsid w:val="00DD4783"/>
    <w:rsid w:val="00DD4A18"/>
    <w:rsid w:val="00DD4E90"/>
    <w:rsid w:val="00DD5521"/>
    <w:rsid w:val="00DD5E33"/>
    <w:rsid w:val="00DD5EE4"/>
    <w:rsid w:val="00DD7AF2"/>
    <w:rsid w:val="00DE0915"/>
    <w:rsid w:val="00DE1A49"/>
    <w:rsid w:val="00DE1E6D"/>
    <w:rsid w:val="00DE1EA9"/>
    <w:rsid w:val="00DE24E0"/>
    <w:rsid w:val="00DE2F83"/>
    <w:rsid w:val="00DE30A3"/>
    <w:rsid w:val="00DE3A7C"/>
    <w:rsid w:val="00DE42FD"/>
    <w:rsid w:val="00DE4851"/>
    <w:rsid w:val="00DE5190"/>
    <w:rsid w:val="00DE546A"/>
    <w:rsid w:val="00DE5643"/>
    <w:rsid w:val="00DE57A3"/>
    <w:rsid w:val="00DE6466"/>
    <w:rsid w:val="00DE6A4D"/>
    <w:rsid w:val="00DE6D1E"/>
    <w:rsid w:val="00DE74B4"/>
    <w:rsid w:val="00DE76A2"/>
    <w:rsid w:val="00DF0022"/>
    <w:rsid w:val="00DF0D59"/>
    <w:rsid w:val="00DF106D"/>
    <w:rsid w:val="00DF116F"/>
    <w:rsid w:val="00DF1488"/>
    <w:rsid w:val="00DF16DA"/>
    <w:rsid w:val="00DF20AA"/>
    <w:rsid w:val="00DF227C"/>
    <w:rsid w:val="00DF3957"/>
    <w:rsid w:val="00DF3B79"/>
    <w:rsid w:val="00DF5374"/>
    <w:rsid w:val="00DF53F7"/>
    <w:rsid w:val="00DF5430"/>
    <w:rsid w:val="00DF5989"/>
    <w:rsid w:val="00DF5BC9"/>
    <w:rsid w:val="00DF60CB"/>
    <w:rsid w:val="00DF6B9D"/>
    <w:rsid w:val="00DF7204"/>
    <w:rsid w:val="00DF72EE"/>
    <w:rsid w:val="00DF7A33"/>
    <w:rsid w:val="00DF7EEE"/>
    <w:rsid w:val="00E0011B"/>
    <w:rsid w:val="00E0033E"/>
    <w:rsid w:val="00E00742"/>
    <w:rsid w:val="00E01C64"/>
    <w:rsid w:val="00E01E9E"/>
    <w:rsid w:val="00E04019"/>
    <w:rsid w:val="00E04484"/>
    <w:rsid w:val="00E048D8"/>
    <w:rsid w:val="00E04BF1"/>
    <w:rsid w:val="00E0553C"/>
    <w:rsid w:val="00E057CE"/>
    <w:rsid w:val="00E064B9"/>
    <w:rsid w:val="00E10F33"/>
    <w:rsid w:val="00E11515"/>
    <w:rsid w:val="00E119F7"/>
    <w:rsid w:val="00E11BE4"/>
    <w:rsid w:val="00E11D8F"/>
    <w:rsid w:val="00E12175"/>
    <w:rsid w:val="00E12407"/>
    <w:rsid w:val="00E12FCE"/>
    <w:rsid w:val="00E131AE"/>
    <w:rsid w:val="00E132F2"/>
    <w:rsid w:val="00E136CA"/>
    <w:rsid w:val="00E1455C"/>
    <w:rsid w:val="00E15190"/>
    <w:rsid w:val="00E1545D"/>
    <w:rsid w:val="00E16056"/>
    <w:rsid w:val="00E1612B"/>
    <w:rsid w:val="00E169A1"/>
    <w:rsid w:val="00E169B3"/>
    <w:rsid w:val="00E16C15"/>
    <w:rsid w:val="00E17356"/>
    <w:rsid w:val="00E17372"/>
    <w:rsid w:val="00E174C7"/>
    <w:rsid w:val="00E17B18"/>
    <w:rsid w:val="00E17C76"/>
    <w:rsid w:val="00E20194"/>
    <w:rsid w:val="00E201C8"/>
    <w:rsid w:val="00E202C0"/>
    <w:rsid w:val="00E209BD"/>
    <w:rsid w:val="00E209C4"/>
    <w:rsid w:val="00E218F8"/>
    <w:rsid w:val="00E21997"/>
    <w:rsid w:val="00E227E6"/>
    <w:rsid w:val="00E228B6"/>
    <w:rsid w:val="00E22BCF"/>
    <w:rsid w:val="00E22E18"/>
    <w:rsid w:val="00E236D1"/>
    <w:rsid w:val="00E239DB"/>
    <w:rsid w:val="00E23C75"/>
    <w:rsid w:val="00E2586C"/>
    <w:rsid w:val="00E25FB3"/>
    <w:rsid w:val="00E270CE"/>
    <w:rsid w:val="00E27190"/>
    <w:rsid w:val="00E27405"/>
    <w:rsid w:val="00E27470"/>
    <w:rsid w:val="00E276E2"/>
    <w:rsid w:val="00E30237"/>
    <w:rsid w:val="00E3071F"/>
    <w:rsid w:val="00E30CCF"/>
    <w:rsid w:val="00E311A3"/>
    <w:rsid w:val="00E314EC"/>
    <w:rsid w:val="00E31E00"/>
    <w:rsid w:val="00E3206E"/>
    <w:rsid w:val="00E3299F"/>
    <w:rsid w:val="00E334FE"/>
    <w:rsid w:val="00E33537"/>
    <w:rsid w:val="00E33559"/>
    <w:rsid w:val="00E33DF1"/>
    <w:rsid w:val="00E34134"/>
    <w:rsid w:val="00E344EA"/>
    <w:rsid w:val="00E34576"/>
    <w:rsid w:val="00E34A61"/>
    <w:rsid w:val="00E34EBD"/>
    <w:rsid w:val="00E34F03"/>
    <w:rsid w:val="00E3572F"/>
    <w:rsid w:val="00E35954"/>
    <w:rsid w:val="00E35C4E"/>
    <w:rsid w:val="00E35CCD"/>
    <w:rsid w:val="00E369CE"/>
    <w:rsid w:val="00E36CC2"/>
    <w:rsid w:val="00E377FF"/>
    <w:rsid w:val="00E37B10"/>
    <w:rsid w:val="00E37C01"/>
    <w:rsid w:val="00E4016B"/>
    <w:rsid w:val="00E40561"/>
    <w:rsid w:val="00E40A19"/>
    <w:rsid w:val="00E40C68"/>
    <w:rsid w:val="00E40F3D"/>
    <w:rsid w:val="00E410A3"/>
    <w:rsid w:val="00E4118B"/>
    <w:rsid w:val="00E41C7D"/>
    <w:rsid w:val="00E41CDB"/>
    <w:rsid w:val="00E422E5"/>
    <w:rsid w:val="00E42562"/>
    <w:rsid w:val="00E42763"/>
    <w:rsid w:val="00E42810"/>
    <w:rsid w:val="00E42FFE"/>
    <w:rsid w:val="00E4330B"/>
    <w:rsid w:val="00E4426C"/>
    <w:rsid w:val="00E4488E"/>
    <w:rsid w:val="00E44C42"/>
    <w:rsid w:val="00E453C4"/>
    <w:rsid w:val="00E4588A"/>
    <w:rsid w:val="00E45DA3"/>
    <w:rsid w:val="00E45DF9"/>
    <w:rsid w:val="00E4669D"/>
    <w:rsid w:val="00E467AC"/>
    <w:rsid w:val="00E475FE"/>
    <w:rsid w:val="00E50E42"/>
    <w:rsid w:val="00E51227"/>
    <w:rsid w:val="00E513C1"/>
    <w:rsid w:val="00E5208D"/>
    <w:rsid w:val="00E5252A"/>
    <w:rsid w:val="00E52A48"/>
    <w:rsid w:val="00E52C84"/>
    <w:rsid w:val="00E53597"/>
    <w:rsid w:val="00E53744"/>
    <w:rsid w:val="00E53802"/>
    <w:rsid w:val="00E54400"/>
    <w:rsid w:val="00E54826"/>
    <w:rsid w:val="00E549B3"/>
    <w:rsid w:val="00E54B74"/>
    <w:rsid w:val="00E54C8E"/>
    <w:rsid w:val="00E556FA"/>
    <w:rsid w:val="00E558A6"/>
    <w:rsid w:val="00E5605B"/>
    <w:rsid w:val="00E566E0"/>
    <w:rsid w:val="00E56ABC"/>
    <w:rsid w:val="00E57972"/>
    <w:rsid w:val="00E57E82"/>
    <w:rsid w:val="00E57FF9"/>
    <w:rsid w:val="00E60393"/>
    <w:rsid w:val="00E6084D"/>
    <w:rsid w:val="00E60EFD"/>
    <w:rsid w:val="00E614E8"/>
    <w:rsid w:val="00E6238F"/>
    <w:rsid w:val="00E62C5A"/>
    <w:rsid w:val="00E63349"/>
    <w:rsid w:val="00E63A58"/>
    <w:rsid w:val="00E63A7C"/>
    <w:rsid w:val="00E64004"/>
    <w:rsid w:val="00E64313"/>
    <w:rsid w:val="00E6488A"/>
    <w:rsid w:val="00E6496D"/>
    <w:rsid w:val="00E64B9E"/>
    <w:rsid w:val="00E650B7"/>
    <w:rsid w:val="00E65515"/>
    <w:rsid w:val="00E65C6F"/>
    <w:rsid w:val="00E66E37"/>
    <w:rsid w:val="00E70298"/>
    <w:rsid w:val="00E7036B"/>
    <w:rsid w:val="00E7081A"/>
    <w:rsid w:val="00E70E1D"/>
    <w:rsid w:val="00E7118F"/>
    <w:rsid w:val="00E718B4"/>
    <w:rsid w:val="00E73C99"/>
    <w:rsid w:val="00E741F8"/>
    <w:rsid w:val="00E742BF"/>
    <w:rsid w:val="00E742CB"/>
    <w:rsid w:val="00E747B6"/>
    <w:rsid w:val="00E74961"/>
    <w:rsid w:val="00E749C5"/>
    <w:rsid w:val="00E74A5C"/>
    <w:rsid w:val="00E74DD1"/>
    <w:rsid w:val="00E754A0"/>
    <w:rsid w:val="00E756C4"/>
    <w:rsid w:val="00E75D91"/>
    <w:rsid w:val="00E765DF"/>
    <w:rsid w:val="00E7713C"/>
    <w:rsid w:val="00E7798F"/>
    <w:rsid w:val="00E802B9"/>
    <w:rsid w:val="00E817FF"/>
    <w:rsid w:val="00E82665"/>
    <w:rsid w:val="00E829A4"/>
    <w:rsid w:val="00E831AD"/>
    <w:rsid w:val="00E8335D"/>
    <w:rsid w:val="00E84FA9"/>
    <w:rsid w:val="00E8518A"/>
    <w:rsid w:val="00E85A5C"/>
    <w:rsid w:val="00E85D54"/>
    <w:rsid w:val="00E86829"/>
    <w:rsid w:val="00E871D9"/>
    <w:rsid w:val="00E90120"/>
    <w:rsid w:val="00E90230"/>
    <w:rsid w:val="00E90D6D"/>
    <w:rsid w:val="00E91D95"/>
    <w:rsid w:val="00E922A0"/>
    <w:rsid w:val="00E95A94"/>
    <w:rsid w:val="00E95D49"/>
    <w:rsid w:val="00E95F84"/>
    <w:rsid w:val="00E9694D"/>
    <w:rsid w:val="00E96BFB"/>
    <w:rsid w:val="00E977E6"/>
    <w:rsid w:val="00E97C8A"/>
    <w:rsid w:val="00EA05EF"/>
    <w:rsid w:val="00EA05F6"/>
    <w:rsid w:val="00EA07DE"/>
    <w:rsid w:val="00EA0828"/>
    <w:rsid w:val="00EA0A06"/>
    <w:rsid w:val="00EA1F88"/>
    <w:rsid w:val="00EA237E"/>
    <w:rsid w:val="00EA23CC"/>
    <w:rsid w:val="00EA2B72"/>
    <w:rsid w:val="00EA2E05"/>
    <w:rsid w:val="00EA39C6"/>
    <w:rsid w:val="00EA3D46"/>
    <w:rsid w:val="00EA3F80"/>
    <w:rsid w:val="00EA430D"/>
    <w:rsid w:val="00EA45EE"/>
    <w:rsid w:val="00EA4BE6"/>
    <w:rsid w:val="00EA5251"/>
    <w:rsid w:val="00EA5FEC"/>
    <w:rsid w:val="00EA64E9"/>
    <w:rsid w:val="00EA6D84"/>
    <w:rsid w:val="00EA6FF1"/>
    <w:rsid w:val="00EA75F9"/>
    <w:rsid w:val="00EA7FA4"/>
    <w:rsid w:val="00EB08CF"/>
    <w:rsid w:val="00EB0E84"/>
    <w:rsid w:val="00EB17C2"/>
    <w:rsid w:val="00EB19EF"/>
    <w:rsid w:val="00EB1DB6"/>
    <w:rsid w:val="00EB2267"/>
    <w:rsid w:val="00EB2B08"/>
    <w:rsid w:val="00EB2CAB"/>
    <w:rsid w:val="00EB2CAC"/>
    <w:rsid w:val="00EB37E0"/>
    <w:rsid w:val="00EB40A4"/>
    <w:rsid w:val="00EB44F1"/>
    <w:rsid w:val="00EB48E4"/>
    <w:rsid w:val="00EB49A8"/>
    <w:rsid w:val="00EB4A6C"/>
    <w:rsid w:val="00EB4B82"/>
    <w:rsid w:val="00EB5C81"/>
    <w:rsid w:val="00EB65F8"/>
    <w:rsid w:val="00EB6736"/>
    <w:rsid w:val="00EB7DD9"/>
    <w:rsid w:val="00EC01EC"/>
    <w:rsid w:val="00EC05C1"/>
    <w:rsid w:val="00EC0D75"/>
    <w:rsid w:val="00EC16A7"/>
    <w:rsid w:val="00EC1D48"/>
    <w:rsid w:val="00EC203C"/>
    <w:rsid w:val="00EC2441"/>
    <w:rsid w:val="00EC2D09"/>
    <w:rsid w:val="00EC3226"/>
    <w:rsid w:val="00EC32A7"/>
    <w:rsid w:val="00EC346D"/>
    <w:rsid w:val="00EC35FE"/>
    <w:rsid w:val="00EC3CDB"/>
    <w:rsid w:val="00EC4810"/>
    <w:rsid w:val="00EC5EC8"/>
    <w:rsid w:val="00EC6622"/>
    <w:rsid w:val="00EC681E"/>
    <w:rsid w:val="00EC6C5D"/>
    <w:rsid w:val="00EC7092"/>
    <w:rsid w:val="00EC78D6"/>
    <w:rsid w:val="00EC7BBB"/>
    <w:rsid w:val="00EC7F6A"/>
    <w:rsid w:val="00ED0316"/>
    <w:rsid w:val="00ED16C1"/>
    <w:rsid w:val="00ED1732"/>
    <w:rsid w:val="00ED275A"/>
    <w:rsid w:val="00ED2971"/>
    <w:rsid w:val="00ED3751"/>
    <w:rsid w:val="00ED3845"/>
    <w:rsid w:val="00ED3B1D"/>
    <w:rsid w:val="00ED4CCE"/>
    <w:rsid w:val="00ED580E"/>
    <w:rsid w:val="00ED5AAA"/>
    <w:rsid w:val="00ED620B"/>
    <w:rsid w:val="00ED6CBF"/>
    <w:rsid w:val="00ED6EC6"/>
    <w:rsid w:val="00EE0185"/>
    <w:rsid w:val="00EE0362"/>
    <w:rsid w:val="00EE1E1A"/>
    <w:rsid w:val="00EE266F"/>
    <w:rsid w:val="00EE2DD5"/>
    <w:rsid w:val="00EE2E32"/>
    <w:rsid w:val="00EE31CA"/>
    <w:rsid w:val="00EE357C"/>
    <w:rsid w:val="00EE3B13"/>
    <w:rsid w:val="00EE3D34"/>
    <w:rsid w:val="00EE4A95"/>
    <w:rsid w:val="00EE4BD7"/>
    <w:rsid w:val="00EE4E92"/>
    <w:rsid w:val="00EE5049"/>
    <w:rsid w:val="00EE50F3"/>
    <w:rsid w:val="00EE6358"/>
    <w:rsid w:val="00EE68FF"/>
    <w:rsid w:val="00EE6969"/>
    <w:rsid w:val="00EE6A25"/>
    <w:rsid w:val="00EE6EB6"/>
    <w:rsid w:val="00EE72B8"/>
    <w:rsid w:val="00EF0038"/>
    <w:rsid w:val="00EF0C22"/>
    <w:rsid w:val="00EF0DDF"/>
    <w:rsid w:val="00EF1064"/>
    <w:rsid w:val="00EF1516"/>
    <w:rsid w:val="00EF1562"/>
    <w:rsid w:val="00EF1803"/>
    <w:rsid w:val="00EF1DE9"/>
    <w:rsid w:val="00EF20A6"/>
    <w:rsid w:val="00EF2332"/>
    <w:rsid w:val="00EF236B"/>
    <w:rsid w:val="00EF27CC"/>
    <w:rsid w:val="00EF33D8"/>
    <w:rsid w:val="00EF38CE"/>
    <w:rsid w:val="00EF3A0E"/>
    <w:rsid w:val="00EF3DDD"/>
    <w:rsid w:val="00EF3ED6"/>
    <w:rsid w:val="00EF4146"/>
    <w:rsid w:val="00EF424F"/>
    <w:rsid w:val="00EF45BC"/>
    <w:rsid w:val="00EF487E"/>
    <w:rsid w:val="00EF48BF"/>
    <w:rsid w:val="00EF561B"/>
    <w:rsid w:val="00EF5A42"/>
    <w:rsid w:val="00EF5EB2"/>
    <w:rsid w:val="00EF5ECA"/>
    <w:rsid w:val="00EF6688"/>
    <w:rsid w:val="00EF6BBF"/>
    <w:rsid w:val="00EF6C49"/>
    <w:rsid w:val="00EF6DDA"/>
    <w:rsid w:val="00EF70B4"/>
    <w:rsid w:val="00EF70C6"/>
    <w:rsid w:val="00EF7F76"/>
    <w:rsid w:val="00EF7FED"/>
    <w:rsid w:val="00F008F4"/>
    <w:rsid w:val="00F00B36"/>
    <w:rsid w:val="00F00C72"/>
    <w:rsid w:val="00F00E22"/>
    <w:rsid w:val="00F01099"/>
    <w:rsid w:val="00F01988"/>
    <w:rsid w:val="00F0203F"/>
    <w:rsid w:val="00F02275"/>
    <w:rsid w:val="00F02293"/>
    <w:rsid w:val="00F02562"/>
    <w:rsid w:val="00F02770"/>
    <w:rsid w:val="00F02DAD"/>
    <w:rsid w:val="00F03D8E"/>
    <w:rsid w:val="00F03F33"/>
    <w:rsid w:val="00F0468B"/>
    <w:rsid w:val="00F04943"/>
    <w:rsid w:val="00F0501A"/>
    <w:rsid w:val="00F065C6"/>
    <w:rsid w:val="00F06659"/>
    <w:rsid w:val="00F06682"/>
    <w:rsid w:val="00F0673D"/>
    <w:rsid w:val="00F0674E"/>
    <w:rsid w:val="00F068EA"/>
    <w:rsid w:val="00F079C1"/>
    <w:rsid w:val="00F100DC"/>
    <w:rsid w:val="00F108D6"/>
    <w:rsid w:val="00F110C1"/>
    <w:rsid w:val="00F11A1E"/>
    <w:rsid w:val="00F11D88"/>
    <w:rsid w:val="00F11DB9"/>
    <w:rsid w:val="00F12386"/>
    <w:rsid w:val="00F1239D"/>
    <w:rsid w:val="00F12F6C"/>
    <w:rsid w:val="00F13B89"/>
    <w:rsid w:val="00F13F84"/>
    <w:rsid w:val="00F14872"/>
    <w:rsid w:val="00F15034"/>
    <w:rsid w:val="00F161DD"/>
    <w:rsid w:val="00F162AF"/>
    <w:rsid w:val="00F16D07"/>
    <w:rsid w:val="00F170E1"/>
    <w:rsid w:val="00F17645"/>
    <w:rsid w:val="00F1770E"/>
    <w:rsid w:val="00F17926"/>
    <w:rsid w:val="00F17E43"/>
    <w:rsid w:val="00F203C7"/>
    <w:rsid w:val="00F20E91"/>
    <w:rsid w:val="00F214B5"/>
    <w:rsid w:val="00F22253"/>
    <w:rsid w:val="00F22C57"/>
    <w:rsid w:val="00F23180"/>
    <w:rsid w:val="00F2321F"/>
    <w:rsid w:val="00F2359C"/>
    <w:rsid w:val="00F2365C"/>
    <w:rsid w:val="00F23742"/>
    <w:rsid w:val="00F23C0C"/>
    <w:rsid w:val="00F24573"/>
    <w:rsid w:val="00F253E2"/>
    <w:rsid w:val="00F257F1"/>
    <w:rsid w:val="00F25993"/>
    <w:rsid w:val="00F25A62"/>
    <w:rsid w:val="00F268F2"/>
    <w:rsid w:val="00F2691D"/>
    <w:rsid w:val="00F2701D"/>
    <w:rsid w:val="00F272F0"/>
    <w:rsid w:val="00F27B86"/>
    <w:rsid w:val="00F306B3"/>
    <w:rsid w:val="00F307EF"/>
    <w:rsid w:val="00F30D33"/>
    <w:rsid w:val="00F31076"/>
    <w:rsid w:val="00F311D3"/>
    <w:rsid w:val="00F31433"/>
    <w:rsid w:val="00F31DC3"/>
    <w:rsid w:val="00F31EE1"/>
    <w:rsid w:val="00F31F05"/>
    <w:rsid w:val="00F3244D"/>
    <w:rsid w:val="00F32BC6"/>
    <w:rsid w:val="00F334AF"/>
    <w:rsid w:val="00F33605"/>
    <w:rsid w:val="00F33A6C"/>
    <w:rsid w:val="00F33AFD"/>
    <w:rsid w:val="00F3437B"/>
    <w:rsid w:val="00F3439C"/>
    <w:rsid w:val="00F34848"/>
    <w:rsid w:val="00F34FF3"/>
    <w:rsid w:val="00F358AB"/>
    <w:rsid w:val="00F36270"/>
    <w:rsid w:val="00F368E1"/>
    <w:rsid w:val="00F3692F"/>
    <w:rsid w:val="00F36A58"/>
    <w:rsid w:val="00F36B09"/>
    <w:rsid w:val="00F37C11"/>
    <w:rsid w:val="00F37CA5"/>
    <w:rsid w:val="00F40C3A"/>
    <w:rsid w:val="00F4269F"/>
    <w:rsid w:val="00F42757"/>
    <w:rsid w:val="00F4283B"/>
    <w:rsid w:val="00F429B2"/>
    <w:rsid w:val="00F42AA1"/>
    <w:rsid w:val="00F4398F"/>
    <w:rsid w:val="00F43DEE"/>
    <w:rsid w:val="00F43F68"/>
    <w:rsid w:val="00F4412C"/>
    <w:rsid w:val="00F4459F"/>
    <w:rsid w:val="00F44A8E"/>
    <w:rsid w:val="00F452C6"/>
    <w:rsid w:val="00F455E0"/>
    <w:rsid w:val="00F45695"/>
    <w:rsid w:val="00F459DB"/>
    <w:rsid w:val="00F45EA1"/>
    <w:rsid w:val="00F46466"/>
    <w:rsid w:val="00F46916"/>
    <w:rsid w:val="00F46AF9"/>
    <w:rsid w:val="00F46C5E"/>
    <w:rsid w:val="00F46FCD"/>
    <w:rsid w:val="00F475AB"/>
    <w:rsid w:val="00F47876"/>
    <w:rsid w:val="00F47C39"/>
    <w:rsid w:val="00F50ADA"/>
    <w:rsid w:val="00F516BE"/>
    <w:rsid w:val="00F52741"/>
    <w:rsid w:val="00F52FD6"/>
    <w:rsid w:val="00F5379A"/>
    <w:rsid w:val="00F53D6C"/>
    <w:rsid w:val="00F5427E"/>
    <w:rsid w:val="00F54529"/>
    <w:rsid w:val="00F54F68"/>
    <w:rsid w:val="00F5526B"/>
    <w:rsid w:val="00F555B4"/>
    <w:rsid w:val="00F5562D"/>
    <w:rsid w:val="00F56260"/>
    <w:rsid w:val="00F56956"/>
    <w:rsid w:val="00F56C30"/>
    <w:rsid w:val="00F573D3"/>
    <w:rsid w:val="00F57786"/>
    <w:rsid w:val="00F579F7"/>
    <w:rsid w:val="00F60109"/>
    <w:rsid w:val="00F611DF"/>
    <w:rsid w:val="00F615A7"/>
    <w:rsid w:val="00F6262C"/>
    <w:rsid w:val="00F62BEA"/>
    <w:rsid w:val="00F62DE1"/>
    <w:rsid w:val="00F64411"/>
    <w:rsid w:val="00F644E5"/>
    <w:rsid w:val="00F64D13"/>
    <w:rsid w:val="00F6516E"/>
    <w:rsid w:val="00F651E1"/>
    <w:rsid w:val="00F6632E"/>
    <w:rsid w:val="00F6695F"/>
    <w:rsid w:val="00F669DE"/>
    <w:rsid w:val="00F672AE"/>
    <w:rsid w:val="00F67A4E"/>
    <w:rsid w:val="00F710A0"/>
    <w:rsid w:val="00F71345"/>
    <w:rsid w:val="00F71644"/>
    <w:rsid w:val="00F717A5"/>
    <w:rsid w:val="00F71B1A"/>
    <w:rsid w:val="00F71D23"/>
    <w:rsid w:val="00F7253E"/>
    <w:rsid w:val="00F729F1"/>
    <w:rsid w:val="00F73020"/>
    <w:rsid w:val="00F7511F"/>
    <w:rsid w:val="00F75CDA"/>
    <w:rsid w:val="00F76522"/>
    <w:rsid w:val="00F765BB"/>
    <w:rsid w:val="00F777CE"/>
    <w:rsid w:val="00F7786A"/>
    <w:rsid w:val="00F7799E"/>
    <w:rsid w:val="00F8029C"/>
    <w:rsid w:val="00F806F0"/>
    <w:rsid w:val="00F807A3"/>
    <w:rsid w:val="00F809D6"/>
    <w:rsid w:val="00F8174B"/>
    <w:rsid w:val="00F817CB"/>
    <w:rsid w:val="00F81B2E"/>
    <w:rsid w:val="00F832A4"/>
    <w:rsid w:val="00F836CF"/>
    <w:rsid w:val="00F8422D"/>
    <w:rsid w:val="00F8432B"/>
    <w:rsid w:val="00F84F62"/>
    <w:rsid w:val="00F8613C"/>
    <w:rsid w:val="00F86A78"/>
    <w:rsid w:val="00F86B41"/>
    <w:rsid w:val="00F86FAF"/>
    <w:rsid w:val="00F87EC1"/>
    <w:rsid w:val="00F9033C"/>
    <w:rsid w:val="00F90924"/>
    <w:rsid w:val="00F909DD"/>
    <w:rsid w:val="00F91092"/>
    <w:rsid w:val="00F928F4"/>
    <w:rsid w:val="00F92A74"/>
    <w:rsid w:val="00F92D11"/>
    <w:rsid w:val="00F92EAC"/>
    <w:rsid w:val="00F93B38"/>
    <w:rsid w:val="00F9424A"/>
    <w:rsid w:val="00F9554B"/>
    <w:rsid w:val="00F95985"/>
    <w:rsid w:val="00F95E69"/>
    <w:rsid w:val="00F9721B"/>
    <w:rsid w:val="00F972E1"/>
    <w:rsid w:val="00F973CC"/>
    <w:rsid w:val="00FA208E"/>
    <w:rsid w:val="00FA2497"/>
    <w:rsid w:val="00FA259C"/>
    <w:rsid w:val="00FA37F4"/>
    <w:rsid w:val="00FA3C8B"/>
    <w:rsid w:val="00FA408A"/>
    <w:rsid w:val="00FA58C2"/>
    <w:rsid w:val="00FA5C53"/>
    <w:rsid w:val="00FA62EE"/>
    <w:rsid w:val="00FA632A"/>
    <w:rsid w:val="00FA63C1"/>
    <w:rsid w:val="00FA7010"/>
    <w:rsid w:val="00FA762F"/>
    <w:rsid w:val="00FB0250"/>
    <w:rsid w:val="00FB05E5"/>
    <w:rsid w:val="00FB0EC4"/>
    <w:rsid w:val="00FB116D"/>
    <w:rsid w:val="00FB141F"/>
    <w:rsid w:val="00FB1568"/>
    <w:rsid w:val="00FB1949"/>
    <w:rsid w:val="00FB1FD9"/>
    <w:rsid w:val="00FB2268"/>
    <w:rsid w:val="00FB2D88"/>
    <w:rsid w:val="00FB358A"/>
    <w:rsid w:val="00FB3596"/>
    <w:rsid w:val="00FB41AC"/>
    <w:rsid w:val="00FB4925"/>
    <w:rsid w:val="00FB4D6E"/>
    <w:rsid w:val="00FB621F"/>
    <w:rsid w:val="00FB64A7"/>
    <w:rsid w:val="00FB6642"/>
    <w:rsid w:val="00FB6777"/>
    <w:rsid w:val="00FB69E1"/>
    <w:rsid w:val="00FB6CA5"/>
    <w:rsid w:val="00FB6E57"/>
    <w:rsid w:val="00FB6EDA"/>
    <w:rsid w:val="00FB74BC"/>
    <w:rsid w:val="00FB7ED5"/>
    <w:rsid w:val="00FC0008"/>
    <w:rsid w:val="00FC00AD"/>
    <w:rsid w:val="00FC0603"/>
    <w:rsid w:val="00FC0C2A"/>
    <w:rsid w:val="00FC1024"/>
    <w:rsid w:val="00FC135E"/>
    <w:rsid w:val="00FC1460"/>
    <w:rsid w:val="00FC1583"/>
    <w:rsid w:val="00FC1659"/>
    <w:rsid w:val="00FC183E"/>
    <w:rsid w:val="00FC1CB3"/>
    <w:rsid w:val="00FC1F2D"/>
    <w:rsid w:val="00FC2109"/>
    <w:rsid w:val="00FC23FF"/>
    <w:rsid w:val="00FC26BD"/>
    <w:rsid w:val="00FC26D9"/>
    <w:rsid w:val="00FC2D33"/>
    <w:rsid w:val="00FC33CA"/>
    <w:rsid w:val="00FC3637"/>
    <w:rsid w:val="00FC3750"/>
    <w:rsid w:val="00FC3A53"/>
    <w:rsid w:val="00FC3BA6"/>
    <w:rsid w:val="00FC40AB"/>
    <w:rsid w:val="00FC5328"/>
    <w:rsid w:val="00FC5741"/>
    <w:rsid w:val="00FC58A1"/>
    <w:rsid w:val="00FC6444"/>
    <w:rsid w:val="00FC680D"/>
    <w:rsid w:val="00FD14F7"/>
    <w:rsid w:val="00FD29C5"/>
    <w:rsid w:val="00FD4021"/>
    <w:rsid w:val="00FD425E"/>
    <w:rsid w:val="00FD4963"/>
    <w:rsid w:val="00FD4B33"/>
    <w:rsid w:val="00FD4E51"/>
    <w:rsid w:val="00FD4FF1"/>
    <w:rsid w:val="00FD588B"/>
    <w:rsid w:val="00FD5CB5"/>
    <w:rsid w:val="00FD5E14"/>
    <w:rsid w:val="00FD6056"/>
    <w:rsid w:val="00FD6341"/>
    <w:rsid w:val="00FD6C9A"/>
    <w:rsid w:val="00FD7530"/>
    <w:rsid w:val="00FD796C"/>
    <w:rsid w:val="00FE0012"/>
    <w:rsid w:val="00FE062E"/>
    <w:rsid w:val="00FE1B2E"/>
    <w:rsid w:val="00FE2A32"/>
    <w:rsid w:val="00FE2BA4"/>
    <w:rsid w:val="00FE2D1C"/>
    <w:rsid w:val="00FE35E5"/>
    <w:rsid w:val="00FE37C2"/>
    <w:rsid w:val="00FE38BC"/>
    <w:rsid w:val="00FE47D7"/>
    <w:rsid w:val="00FE4D33"/>
    <w:rsid w:val="00FE4E1C"/>
    <w:rsid w:val="00FE5378"/>
    <w:rsid w:val="00FE544B"/>
    <w:rsid w:val="00FE5575"/>
    <w:rsid w:val="00FE55C9"/>
    <w:rsid w:val="00FE5F7A"/>
    <w:rsid w:val="00FE5FC0"/>
    <w:rsid w:val="00FE610A"/>
    <w:rsid w:val="00FE63A9"/>
    <w:rsid w:val="00FE6610"/>
    <w:rsid w:val="00FE683F"/>
    <w:rsid w:val="00FE6980"/>
    <w:rsid w:val="00FE6992"/>
    <w:rsid w:val="00FE715C"/>
    <w:rsid w:val="00FE7224"/>
    <w:rsid w:val="00FE7401"/>
    <w:rsid w:val="00FE77AB"/>
    <w:rsid w:val="00FF084D"/>
    <w:rsid w:val="00FF098D"/>
    <w:rsid w:val="00FF1054"/>
    <w:rsid w:val="00FF1812"/>
    <w:rsid w:val="00FF226E"/>
    <w:rsid w:val="00FF2409"/>
    <w:rsid w:val="00FF2558"/>
    <w:rsid w:val="00FF29C4"/>
    <w:rsid w:val="00FF2A47"/>
    <w:rsid w:val="00FF2AB7"/>
    <w:rsid w:val="00FF2EBB"/>
    <w:rsid w:val="00FF37D8"/>
    <w:rsid w:val="00FF3973"/>
    <w:rsid w:val="00FF411A"/>
    <w:rsid w:val="00FF494F"/>
    <w:rsid w:val="00FF4B53"/>
    <w:rsid w:val="00FF568D"/>
    <w:rsid w:val="00FF5872"/>
    <w:rsid w:val="00FF629C"/>
    <w:rsid w:val="00FF66A6"/>
    <w:rsid w:val="00FF75F6"/>
    <w:rsid w:val="1516D56C"/>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ersonName"/>
  <w:shapeDefaults>
    <o:shapedefaults v:ext="edit" spidmax="2058" style="mso-wrap-style:none" fillcolor="none [3207]" stroke="f">
      <v:fill color="none [3207]" color2="none [2375]" rotate="t" focusposition=".5,.5" focussize="" focus="100%" type="gradientRadial"/>
      <v:stroke weight="0" on="f"/>
      <v:shadow type="double" color="none [1607]" opacity=".5" color2="shadow add(102)" offset="-4pt,-3pt" offset2="-8pt,-6pt"/>
      <o:extrusion v:ext="view" on="t" viewpoint="-34.72222mm" viewpointorigin="-.5" skewangle="-45" lightposition="-50000" lightposition2="50000"/>
      <v:textbox style="mso-fit-shape-to-text:t"/>
      <o:colormru v:ext="edit" colors="#c0f,#c90,#630,#cf9f6f"/>
    </o:shapedefaults>
    <o:shapelayout v:ext="edit">
      <o:idmap v:ext="edit" data="1"/>
    </o:shapelayout>
  </w:shapeDefaults>
  <w:decimalSymbol w:val=","/>
  <w:listSeparator w:val=";"/>
  <w14:docId w14:val="752FCC03"/>
  <w15:chartTrackingRefBased/>
  <w15:docId w15:val="{FC93124F-B03A-4C89-AE4D-8B4B34083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index 1" w:uiPriority="99"/>
    <w:lsdException w:name="toc 1" w:uiPriority="39"/>
    <w:lsdException w:name="toc 2" w:uiPriority="39"/>
    <w:lsdException w:name="toc 3" w:uiPriority="39"/>
    <w:lsdException w:name="annotation text" w:uiPriority="99"/>
    <w:lsdException w:name="footer" w:uiPriority="99"/>
    <w:lsdException w:name="index heading"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607E"/>
    <w:pPr>
      <w:suppressAutoHyphens/>
    </w:pPr>
    <w:rPr>
      <w:lang w:val="es-CR" w:eastAsia="ar-SA"/>
    </w:rPr>
  </w:style>
  <w:style w:type="paragraph" w:styleId="Ttulo1">
    <w:name w:val="heading 1"/>
    <w:basedOn w:val="Normal"/>
    <w:next w:val="Normal"/>
    <w:qFormat/>
    <w:rsid w:val="00986FC9"/>
    <w:pPr>
      <w:keepNext/>
      <w:widowControl w:val="0"/>
      <w:numPr>
        <w:numId w:val="1"/>
      </w:numPr>
      <w:outlineLvl w:val="0"/>
    </w:pPr>
    <w:rPr>
      <w:rFonts w:ascii="Arial" w:hAnsi="Arial" w:cs="Arial"/>
      <w:b/>
      <w:bCs/>
      <w:sz w:val="26"/>
      <w:szCs w:val="26"/>
    </w:rPr>
  </w:style>
  <w:style w:type="paragraph" w:styleId="Ttulo2">
    <w:name w:val="heading 2"/>
    <w:basedOn w:val="Normal"/>
    <w:next w:val="Normal"/>
    <w:link w:val="Ttulo2Car"/>
    <w:qFormat/>
    <w:rsid w:val="00986FC9"/>
    <w:pPr>
      <w:keepNext/>
      <w:widowControl w:val="0"/>
      <w:numPr>
        <w:ilvl w:val="1"/>
        <w:numId w:val="1"/>
      </w:numPr>
      <w:outlineLvl w:val="1"/>
    </w:pPr>
    <w:rPr>
      <w:rFonts w:ascii="Book Antiqua" w:hAnsi="Book Antiqua"/>
      <w:sz w:val="28"/>
      <w:szCs w:val="28"/>
      <w:lang w:val="x-none"/>
    </w:rPr>
  </w:style>
  <w:style w:type="paragraph" w:styleId="Ttulo3">
    <w:name w:val="heading 3"/>
    <w:basedOn w:val="Normal"/>
    <w:next w:val="Normal"/>
    <w:qFormat/>
    <w:rsid w:val="00986FC9"/>
    <w:pPr>
      <w:keepNext/>
      <w:widowControl w:val="0"/>
      <w:numPr>
        <w:ilvl w:val="2"/>
        <w:numId w:val="1"/>
      </w:numPr>
      <w:jc w:val="center"/>
      <w:outlineLvl w:val="2"/>
    </w:pPr>
    <w:rPr>
      <w:rFonts w:ascii="Book Antiqua" w:hAnsi="Book Antiqua" w:cs="Book Antiqua"/>
      <w:b/>
      <w:bCs/>
      <w:sz w:val="24"/>
      <w:szCs w:val="24"/>
      <w:u w:val="single"/>
    </w:rPr>
  </w:style>
  <w:style w:type="paragraph" w:styleId="Ttulo4">
    <w:name w:val="heading 4"/>
    <w:basedOn w:val="Normal"/>
    <w:next w:val="Normal"/>
    <w:qFormat/>
    <w:rsid w:val="00986FC9"/>
    <w:pPr>
      <w:keepNext/>
      <w:widowControl w:val="0"/>
      <w:numPr>
        <w:ilvl w:val="3"/>
        <w:numId w:val="1"/>
      </w:numPr>
      <w:outlineLvl w:val="3"/>
    </w:pPr>
    <w:rPr>
      <w:rFonts w:ascii="Book Antiqua" w:hAnsi="Book Antiqua" w:cs="Book Antiqua"/>
      <w:b/>
      <w:bCs/>
      <w:sz w:val="24"/>
      <w:szCs w:val="24"/>
      <w:lang w:val="es-MX"/>
    </w:rPr>
  </w:style>
  <w:style w:type="paragraph" w:styleId="Ttulo5">
    <w:name w:val="heading 5"/>
    <w:basedOn w:val="Normal"/>
    <w:next w:val="Normal"/>
    <w:qFormat/>
    <w:rsid w:val="00986FC9"/>
    <w:pPr>
      <w:keepNext/>
      <w:numPr>
        <w:ilvl w:val="4"/>
        <w:numId w:val="1"/>
      </w:numPr>
      <w:outlineLvl w:val="4"/>
    </w:pPr>
    <w:rPr>
      <w:rFonts w:ascii="Book Antiqua" w:hAnsi="Book Antiqua" w:cs="Book Antiqua"/>
      <w:sz w:val="24"/>
      <w:szCs w:val="24"/>
    </w:rPr>
  </w:style>
  <w:style w:type="paragraph" w:styleId="Ttulo7">
    <w:name w:val="heading 7"/>
    <w:basedOn w:val="Normal"/>
    <w:next w:val="Normal"/>
    <w:qFormat/>
    <w:rsid w:val="00986FC9"/>
    <w:pPr>
      <w:numPr>
        <w:ilvl w:val="6"/>
        <w:numId w:val="1"/>
      </w:numPr>
      <w:spacing w:before="240" w:after="60"/>
      <w:outlineLvl w:val="6"/>
    </w:pPr>
    <w:rPr>
      <w:sz w:val="24"/>
      <w:szCs w:val="24"/>
    </w:rPr>
  </w:style>
  <w:style w:type="paragraph" w:styleId="Ttulo9">
    <w:name w:val="heading 9"/>
    <w:basedOn w:val="Normal"/>
    <w:next w:val="Normal"/>
    <w:qFormat/>
    <w:rsid w:val="00986FC9"/>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427CD7"/>
    <w:rPr>
      <w:rFonts w:ascii="Book Antiqua" w:hAnsi="Book Antiqua"/>
      <w:sz w:val="28"/>
      <w:szCs w:val="28"/>
      <w:lang w:val="x-none" w:eastAsia="ar-SA"/>
    </w:rPr>
  </w:style>
  <w:style w:type="paragraph" w:customStyle="1" w:styleId="Car">
    <w:name w:val="Car"/>
    <w:basedOn w:val="Normal"/>
    <w:semiHidden/>
    <w:rsid w:val="00986FC9"/>
    <w:pPr>
      <w:suppressAutoHyphens w:val="0"/>
      <w:spacing w:after="160" w:line="240" w:lineRule="exact"/>
    </w:pPr>
    <w:rPr>
      <w:rFonts w:ascii="Verdana" w:hAnsi="Verdana"/>
      <w:szCs w:val="21"/>
      <w:lang w:val="en-AU" w:eastAsia="en-US"/>
    </w:rPr>
  </w:style>
  <w:style w:type="character" w:customStyle="1" w:styleId="WW8Num2z0">
    <w:name w:val="WW8Num2z0"/>
    <w:rsid w:val="00986FC9"/>
    <w:rPr>
      <w:rFonts w:ascii="Symbol" w:hAnsi="Symbol" w:cs="Symbol"/>
    </w:rPr>
  </w:style>
  <w:style w:type="character" w:customStyle="1" w:styleId="WW8Num3z0">
    <w:name w:val="WW8Num3z0"/>
    <w:rsid w:val="00986FC9"/>
    <w:rPr>
      <w:rFonts w:ascii="Wingdings" w:hAnsi="Wingdings" w:cs="Wingdings"/>
    </w:rPr>
  </w:style>
  <w:style w:type="character" w:customStyle="1" w:styleId="WW8Num4z0">
    <w:name w:val="WW8Num4z0"/>
    <w:rsid w:val="00986FC9"/>
    <w:rPr>
      <w:rFonts w:ascii="Symbol" w:hAnsi="Symbol" w:cs="Symbol"/>
    </w:rPr>
  </w:style>
  <w:style w:type="character" w:customStyle="1" w:styleId="WW8Num5z0">
    <w:name w:val="WW8Num5z0"/>
    <w:rsid w:val="00986FC9"/>
    <w:rPr>
      <w:rFonts w:ascii="Symbol" w:hAnsi="Symbol" w:cs="Symbol"/>
    </w:rPr>
  </w:style>
  <w:style w:type="character" w:customStyle="1" w:styleId="WW8Num7z0">
    <w:name w:val="WW8Num7z0"/>
    <w:rsid w:val="00986FC9"/>
    <w:rPr>
      <w:rFonts w:ascii="Wingdings" w:hAnsi="Wingdings" w:cs="Wingdings"/>
    </w:rPr>
  </w:style>
  <w:style w:type="character" w:customStyle="1" w:styleId="WW8Num8z0">
    <w:name w:val="WW8Num8z0"/>
    <w:rsid w:val="00986FC9"/>
    <w:rPr>
      <w:rFonts w:ascii="Wingdings" w:hAnsi="Wingdings" w:cs="Wingdings"/>
    </w:rPr>
  </w:style>
  <w:style w:type="character" w:customStyle="1" w:styleId="WW8Num9z0">
    <w:name w:val="WW8Num9z0"/>
    <w:rsid w:val="00986FC9"/>
    <w:rPr>
      <w:rFonts w:ascii="Symbol" w:hAnsi="Symbol" w:cs="Symbol"/>
    </w:rPr>
  </w:style>
  <w:style w:type="character" w:customStyle="1" w:styleId="WW8Num10z0">
    <w:name w:val="WW8Num10z0"/>
    <w:rsid w:val="00986FC9"/>
    <w:rPr>
      <w:rFonts w:ascii="Wingdings" w:hAnsi="Wingdings" w:cs="Wingdings"/>
    </w:rPr>
  </w:style>
  <w:style w:type="character" w:customStyle="1" w:styleId="WW8Num11z0">
    <w:name w:val="WW8Num11z0"/>
    <w:rsid w:val="00986FC9"/>
    <w:rPr>
      <w:rFonts w:ascii="Wingdings" w:hAnsi="Wingdings" w:cs="Wingdings"/>
    </w:rPr>
  </w:style>
  <w:style w:type="character" w:customStyle="1" w:styleId="WW8Num12z0">
    <w:name w:val="WW8Num12z0"/>
    <w:rsid w:val="00986FC9"/>
    <w:rPr>
      <w:rFonts w:ascii="Symbol" w:hAnsi="Symbol" w:cs="Symbol"/>
    </w:rPr>
  </w:style>
  <w:style w:type="character" w:customStyle="1" w:styleId="WW8Num13z0">
    <w:name w:val="WW8Num13z0"/>
    <w:rsid w:val="00986FC9"/>
    <w:rPr>
      <w:rFonts w:ascii="Symbol" w:hAnsi="Symbol" w:cs="Symbol"/>
    </w:rPr>
  </w:style>
  <w:style w:type="character" w:customStyle="1" w:styleId="WW8Num14z0">
    <w:name w:val="WW8Num14z0"/>
    <w:rsid w:val="00986FC9"/>
    <w:rPr>
      <w:rFonts w:ascii="Symbol" w:hAnsi="Symbol" w:cs="Symbol"/>
    </w:rPr>
  </w:style>
  <w:style w:type="character" w:customStyle="1" w:styleId="WW8Num15z0">
    <w:name w:val="WW8Num15z0"/>
    <w:rsid w:val="00986FC9"/>
    <w:rPr>
      <w:rFonts w:ascii="Wingdings" w:hAnsi="Wingdings" w:cs="Wingdings"/>
    </w:rPr>
  </w:style>
  <w:style w:type="character" w:customStyle="1" w:styleId="WW8Num16z0">
    <w:name w:val="WW8Num16z0"/>
    <w:rsid w:val="00986FC9"/>
    <w:rPr>
      <w:rFonts w:ascii="Symbol" w:hAnsi="Symbol" w:cs="Symbol"/>
    </w:rPr>
  </w:style>
  <w:style w:type="character" w:customStyle="1" w:styleId="WW8Num16z1">
    <w:name w:val="WW8Num16z1"/>
    <w:rsid w:val="00986FC9"/>
    <w:rPr>
      <w:rFonts w:ascii="Courier New" w:hAnsi="Courier New" w:cs="Courier New"/>
    </w:rPr>
  </w:style>
  <w:style w:type="character" w:customStyle="1" w:styleId="WW8Num16z2">
    <w:name w:val="WW8Num16z2"/>
    <w:rsid w:val="00986FC9"/>
    <w:rPr>
      <w:rFonts w:ascii="Wingdings" w:hAnsi="Wingdings" w:cs="Wingdings"/>
    </w:rPr>
  </w:style>
  <w:style w:type="character" w:customStyle="1" w:styleId="Absatz-Standardschriftart">
    <w:name w:val="Absatz-Standardschriftart"/>
    <w:rsid w:val="00986FC9"/>
  </w:style>
  <w:style w:type="character" w:customStyle="1" w:styleId="WW-Absatz-Standardschriftart">
    <w:name w:val="WW-Absatz-Standardschriftart"/>
    <w:rsid w:val="00986FC9"/>
  </w:style>
  <w:style w:type="character" w:customStyle="1" w:styleId="WW-Absatz-Standardschriftart1">
    <w:name w:val="WW-Absatz-Standardschriftart1"/>
    <w:rsid w:val="00986FC9"/>
  </w:style>
  <w:style w:type="character" w:customStyle="1" w:styleId="WW-Absatz-Standardschriftart11">
    <w:name w:val="WW-Absatz-Standardschriftart11"/>
    <w:rsid w:val="00986FC9"/>
  </w:style>
  <w:style w:type="character" w:customStyle="1" w:styleId="WW8Num1z0">
    <w:name w:val="WW8Num1z0"/>
    <w:rsid w:val="00986FC9"/>
    <w:rPr>
      <w:rFonts w:ascii="Times New Roman" w:hAnsi="Times New Roman" w:cs="Times New Roman"/>
      <w:b w:val="0"/>
      <w:bCs w:val="0"/>
      <w:strike w:val="0"/>
      <w:dstrike w:val="0"/>
      <w:color w:val="auto"/>
      <w:sz w:val="24"/>
      <w:szCs w:val="24"/>
    </w:rPr>
  </w:style>
  <w:style w:type="character" w:customStyle="1" w:styleId="WW8Num1z1">
    <w:name w:val="WW8Num1z1"/>
    <w:rsid w:val="00986FC9"/>
    <w:rPr>
      <w:rFonts w:ascii="Wingdings" w:hAnsi="Wingdings" w:cs="Wingdings"/>
    </w:rPr>
  </w:style>
  <w:style w:type="character" w:customStyle="1" w:styleId="WW8Num1z2">
    <w:name w:val="WW8Num1z2"/>
    <w:rsid w:val="00986FC9"/>
    <w:rPr>
      <w:rFonts w:ascii="Times New Roman" w:hAnsi="Times New Roman" w:cs="Times New Roman"/>
    </w:rPr>
  </w:style>
  <w:style w:type="character" w:customStyle="1" w:styleId="WW8Num2z1">
    <w:name w:val="WW8Num2z1"/>
    <w:rsid w:val="00986FC9"/>
    <w:rPr>
      <w:rFonts w:ascii="Courier New" w:hAnsi="Courier New" w:cs="Courier New"/>
    </w:rPr>
  </w:style>
  <w:style w:type="character" w:customStyle="1" w:styleId="WW8Num2z2">
    <w:name w:val="WW8Num2z2"/>
    <w:rsid w:val="00986FC9"/>
    <w:rPr>
      <w:rFonts w:ascii="Wingdings" w:hAnsi="Wingdings" w:cs="Wingdings"/>
    </w:rPr>
  </w:style>
  <w:style w:type="character" w:customStyle="1" w:styleId="WW8Num3z1">
    <w:name w:val="WW8Num3z1"/>
    <w:rsid w:val="00986FC9"/>
    <w:rPr>
      <w:rFonts w:ascii="Courier New" w:hAnsi="Courier New" w:cs="Courier New"/>
    </w:rPr>
  </w:style>
  <w:style w:type="character" w:customStyle="1" w:styleId="WW8Num3z3">
    <w:name w:val="WW8Num3z3"/>
    <w:rsid w:val="00986FC9"/>
    <w:rPr>
      <w:rFonts w:ascii="Symbol" w:hAnsi="Symbol" w:cs="Symbol"/>
    </w:rPr>
  </w:style>
  <w:style w:type="character" w:customStyle="1" w:styleId="WW8Num4z1">
    <w:name w:val="WW8Num4z1"/>
    <w:rsid w:val="00986FC9"/>
    <w:rPr>
      <w:rFonts w:ascii="Courier New" w:hAnsi="Courier New" w:cs="Courier New"/>
    </w:rPr>
  </w:style>
  <w:style w:type="character" w:customStyle="1" w:styleId="WW8Num4z2">
    <w:name w:val="WW8Num4z2"/>
    <w:rsid w:val="00986FC9"/>
    <w:rPr>
      <w:rFonts w:ascii="Wingdings" w:hAnsi="Wingdings" w:cs="Wingdings"/>
    </w:rPr>
  </w:style>
  <w:style w:type="character" w:customStyle="1" w:styleId="WW8Num6z0">
    <w:name w:val="WW8Num6z0"/>
    <w:rsid w:val="00986FC9"/>
    <w:rPr>
      <w:rFonts w:ascii="Times New Roman" w:hAnsi="Times New Roman" w:cs="Times New Roman"/>
    </w:rPr>
  </w:style>
  <w:style w:type="character" w:customStyle="1" w:styleId="WW8Num7z1">
    <w:name w:val="WW8Num7z1"/>
    <w:rsid w:val="00986FC9"/>
    <w:rPr>
      <w:rFonts w:ascii="Courier New" w:hAnsi="Courier New" w:cs="Courier New"/>
    </w:rPr>
  </w:style>
  <w:style w:type="character" w:customStyle="1" w:styleId="WW8Num7z3">
    <w:name w:val="WW8Num7z3"/>
    <w:rsid w:val="00986FC9"/>
    <w:rPr>
      <w:rFonts w:ascii="Symbol" w:hAnsi="Symbol" w:cs="Symbol"/>
    </w:rPr>
  </w:style>
  <w:style w:type="character" w:customStyle="1" w:styleId="WW8Num8z1">
    <w:name w:val="WW8Num8z1"/>
    <w:rsid w:val="00986FC9"/>
    <w:rPr>
      <w:rFonts w:ascii="Courier New" w:hAnsi="Courier New" w:cs="Courier New"/>
    </w:rPr>
  </w:style>
  <w:style w:type="character" w:customStyle="1" w:styleId="WW8Num8z3">
    <w:name w:val="WW8Num8z3"/>
    <w:rsid w:val="00986FC9"/>
    <w:rPr>
      <w:rFonts w:ascii="Symbol" w:hAnsi="Symbol" w:cs="Symbol"/>
    </w:rPr>
  </w:style>
  <w:style w:type="character" w:customStyle="1" w:styleId="WW8Num9z1">
    <w:name w:val="WW8Num9z1"/>
    <w:rsid w:val="00986FC9"/>
    <w:rPr>
      <w:rFonts w:ascii="Courier New" w:hAnsi="Courier New" w:cs="Courier New"/>
    </w:rPr>
  </w:style>
  <w:style w:type="character" w:customStyle="1" w:styleId="WW8Num9z2">
    <w:name w:val="WW8Num9z2"/>
    <w:rsid w:val="00986FC9"/>
    <w:rPr>
      <w:rFonts w:ascii="Wingdings" w:hAnsi="Wingdings" w:cs="Wingdings"/>
    </w:rPr>
  </w:style>
  <w:style w:type="character" w:customStyle="1" w:styleId="WW8Num10z1">
    <w:name w:val="WW8Num10z1"/>
    <w:rsid w:val="00986FC9"/>
    <w:rPr>
      <w:rFonts w:ascii="Courier New" w:hAnsi="Courier New" w:cs="Courier New"/>
    </w:rPr>
  </w:style>
  <w:style w:type="character" w:customStyle="1" w:styleId="WW8Num10z3">
    <w:name w:val="WW8Num10z3"/>
    <w:rsid w:val="00986FC9"/>
    <w:rPr>
      <w:rFonts w:ascii="Symbol" w:hAnsi="Symbol" w:cs="Symbol"/>
    </w:rPr>
  </w:style>
  <w:style w:type="character" w:customStyle="1" w:styleId="WW8Num11z1">
    <w:name w:val="WW8Num11z1"/>
    <w:rsid w:val="00986FC9"/>
    <w:rPr>
      <w:rFonts w:ascii="Courier New" w:hAnsi="Courier New" w:cs="Courier New"/>
    </w:rPr>
  </w:style>
  <w:style w:type="character" w:customStyle="1" w:styleId="WW8Num11z3">
    <w:name w:val="WW8Num11z3"/>
    <w:rsid w:val="00986FC9"/>
    <w:rPr>
      <w:rFonts w:ascii="Symbol" w:hAnsi="Symbol" w:cs="Symbol"/>
    </w:rPr>
  </w:style>
  <w:style w:type="character" w:customStyle="1" w:styleId="WW8Num12z1">
    <w:name w:val="WW8Num12z1"/>
    <w:rsid w:val="00986FC9"/>
    <w:rPr>
      <w:rFonts w:ascii="Courier New" w:hAnsi="Courier New" w:cs="Courier New"/>
    </w:rPr>
  </w:style>
  <w:style w:type="character" w:customStyle="1" w:styleId="WW8Num12z2">
    <w:name w:val="WW8Num12z2"/>
    <w:rsid w:val="00986FC9"/>
    <w:rPr>
      <w:rFonts w:ascii="Wingdings" w:hAnsi="Wingdings" w:cs="Wingdings"/>
    </w:rPr>
  </w:style>
  <w:style w:type="character" w:customStyle="1" w:styleId="WW8Num13z1">
    <w:name w:val="WW8Num13z1"/>
    <w:rsid w:val="00986FC9"/>
    <w:rPr>
      <w:rFonts w:ascii="Courier New" w:hAnsi="Courier New" w:cs="Courier New"/>
    </w:rPr>
  </w:style>
  <w:style w:type="character" w:customStyle="1" w:styleId="WW8Num13z2">
    <w:name w:val="WW8Num13z2"/>
    <w:rsid w:val="00986FC9"/>
    <w:rPr>
      <w:rFonts w:ascii="Wingdings" w:hAnsi="Wingdings" w:cs="Wingdings"/>
    </w:rPr>
  </w:style>
  <w:style w:type="character" w:customStyle="1" w:styleId="WW8Num14z1">
    <w:name w:val="WW8Num14z1"/>
    <w:rsid w:val="00986FC9"/>
    <w:rPr>
      <w:rFonts w:ascii="Courier New" w:hAnsi="Courier New" w:cs="Courier New"/>
    </w:rPr>
  </w:style>
  <w:style w:type="character" w:customStyle="1" w:styleId="WW8Num14z2">
    <w:name w:val="WW8Num14z2"/>
    <w:rsid w:val="00986FC9"/>
    <w:rPr>
      <w:rFonts w:ascii="Wingdings" w:hAnsi="Wingdings" w:cs="Wingdings"/>
    </w:rPr>
  </w:style>
  <w:style w:type="character" w:customStyle="1" w:styleId="WW8Num15z1">
    <w:name w:val="WW8Num15z1"/>
    <w:rsid w:val="00986FC9"/>
    <w:rPr>
      <w:rFonts w:ascii="Courier New" w:hAnsi="Courier New" w:cs="Courier New"/>
    </w:rPr>
  </w:style>
  <w:style w:type="character" w:customStyle="1" w:styleId="WW8Num15z3">
    <w:name w:val="WW8Num15z3"/>
    <w:rsid w:val="00986FC9"/>
    <w:rPr>
      <w:rFonts w:ascii="Symbol" w:hAnsi="Symbol" w:cs="Symbol"/>
    </w:rPr>
  </w:style>
  <w:style w:type="character" w:customStyle="1" w:styleId="Fuentedeprrafopredeter1">
    <w:name w:val="Fuente de párrafo predeter.1"/>
    <w:rsid w:val="00986FC9"/>
  </w:style>
  <w:style w:type="character" w:styleId="Nmerodepgina">
    <w:name w:val="page number"/>
    <w:basedOn w:val="Fuentedeprrafopredeter1"/>
    <w:rsid w:val="00986FC9"/>
  </w:style>
  <w:style w:type="character" w:customStyle="1" w:styleId="Smbolodenotaalpie">
    <w:name w:val="Símbolo de nota al pie"/>
    <w:rsid w:val="00986FC9"/>
    <w:rPr>
      <w:rFonts w:ascii="Times New Roman" w:hAnsi="Times New Roman" w:cs="Times New Roman"/>
      <w:vertAlign w:val="superscript"/>
    </w:rPr>
  </w:style>
  <w:style w:type="character" w:styleId="Hipervnculo">
    <w:name w:val="Hyperlink"/>
    <w:uiPriority w:val="99"/>
    <w:rsid w:val="00986FC9"/>
    <w:rPr>
      <w:rFonts w:ascii="Times New Roman" w:hAnsi="Times New Roman" w:cs="Times New Roman"/>
      <w:color w:val="0000FF"/>
      <w:u w:val="single"/>
    </w:rPr>
  </w:style>
  <w:style w:type="character" w:styleId="Refdenotaalpie">
    <w:name w:val="footnote reference"/>
    <w:semiHidden/>
    <w:rsid w:val="00986FC9"/>
    <w:rPr>
      <w:vertAlign w:val="superscript"/>
    </w:rPr>
  </w:style>
  <w:style w:type="character" w:customStyle="1" w:styleId="Smbolodenotafinal">
    <w:name w:val="Símbolo de nota final"/>
    <w:rsid w:val="00986FC9"/>
    <w:rPr>
      <w:vertAlign w:val="superscript"/>
    </w:rPr>
  </w:style>
  <w:style w:type="character" w:customStyle="1" w:styleId="WW-Smbolodenotafinal">
    <w:name w:val="WW-Símbolo de nota final"/>
    <w:rsid w:val="00986FC9"/>
  </w:style>
  <w:style w:type="paragraph" w:customStyle="1" w:styleId="Encabezado1">
    <w:name w:val="Encabezado1"/>
    <w:basedOn w:val="Normal"/>
    <w:next w:val="Textoindependiente"/>
    <w:rsid w:val="00986FC9"/>
    <w:pPr>
      <w:keepNext/>
      <w:spacing w:before="240" w:after="120"/>
    </w:pPr>
    <w:rPr>
      <w:rFonts w:ascii="Arial" w:eastAsia="Lucida Sans Unicode" w:hAnsi="Arial" w:cs="Tahoma"/>
      <w:sz w:val="28"/>
      <w:szCs w:val="28"/>
    </w:rPr>
  </w:style>
  <w:style w:type="paragraph" w:styleId="Textoindependiente">
    <w:name w:val="Body Text"/>
    <w:basedOn w:val="Normal"/>
    <w:rsid w:val="00986FC9"/>
    <w:pPr>
      <w:widowControl w:val="0"/>
    </w:pPr>
    <w:rPr>
      <w:rFonts w:ascii="Book Antiqua" w:hAnsi="Book Antiqua" w:cs="Book Antiqua"/>
      <w:sz w:val="28"/>
      <w:szCs w:val="28"/>
    </w:rPr>
  </w:style>
  <w:style w:type="paragraph" w:styleId="Lista">
    <w:name w:val="List"/>
    <w:basedOn w:val="Textoindependiente"/>
    <w:rsid w:val="00986FC9"/>
    <w:rPr>
      <w:rFonts w:cs="Tahoma"/>
    </w:rPr>
  </w:style>
  <w:style w:type="paragraph" w:customStyle="1" w:styleId="Etiqueta">
    <w:name w:val="Etiqueta"/>
    <w:basedOn w:val="Normal"/>
    <w:rsid w:val="00986FC9"/>
    <w:pPr>
      <w:suppressLineNumbers/>
      <w:spacing w:before="120" w:after="120"/>
    </w:pPr>
    <w:rPr>
      <w:rFonts w:cs="Tahoma"/>
      <w:i/>
      <w:iCs/>
      <w:sz w:val="24"/>
      <w:szCs w:val="24"/>
    </w:rPr>
  </w:style>
  <w:style w:type="paragraph" w:customStyle="1" w:styleId="ndice">
    <w:name w:val="Índice"/>
    <w:basedOn w:val="Normal"/>
    <w:rsid w:val="00986FC9"/>
    <w:pPr>
      <w:suppressLineNumbers/>
    </w:pPr>
    <w:rPr>
      <w:rFonts w:cs="Tahoma"/>
    </w:rPr>
  </w:style>
  <w:style w:type="paragraph" w:styleId="Textodeglobo">
    <w:name w:val="Balloon Text"/>
    <w:basedOn w:val="Normal"/>
    <w:rsid w:val="00986FC9"/>
    <w:rPr>
      <w:rFonts w:ascii="Tahoma" w:hAnsi="Tahoma" w:cs="Tahoma"/>
      <w:sz w:val="16"/>
      <w:szCs w:val="16"/>
      <w:lang w:val="es-ES"/>
    </w:rPr>
  </w:style>
  <w:style w:type="paragraph" w:styleId="Encabezado">
    <w:name w:val="header"/>
    <w:basedOn w:val="Normal"/>
    <w:rsid w:val="00986FC9"/>
    <w:pPr>
      <w:tabs>
        <w:tab w:val="center" w:pos="4252"/>
        <w:tab w:val="right" w:pos="8504"/>
      </w:tabs>
    </w:pPr>
  </w:style>
  <w:style w:type="paragraph" w:styleId="Piedepgina">
    <w:name w:val="footer"/>
    <w:basedOn w:val="Normal"/>
    <w:link w:val="PiedepginaCar"/>
    <w:uiPriority w:val="99"/>
    <w:rsid w:val="00986FC9"/>
    <w:pPr>
      <w:tabs>
        <w:tab w:val="center" w:pos="4252"/>
        <w:tab w:val="right" w:pos="8504"/>
      </w:tabs>
    </w:pPr>
  </w:style>
  <w:style w:type="paragraph" w:customStyle="1" w:styleId="Textoindependiente21">
    <w:name w:val="Texto independiente 21"/>
    <w:basedOn w:val="Normal"/>
    <w:rsid w:val="00986FC9"/>
    <w:pPr>
      <w:widowControl w:val="0"/>
      <w:jc w:val="both"/>
    </w:pPr>
    <w:rPr>
      <w:rFonts w:ascii="Book Antiqua" w:hAnsi="Book Antiqua" w:cs="Book Antiqua"/>
      <w:i/>
      <w:iCs/>
      <w:sz w:val="22"/>
      <w:szCs w:val="22"/>
    </w:rPr>
  </w:style>
  <w:style w:type="paragraph" w:customStyle="1" w:styleId="Mapadeldocumento1">
    <w:name w:val="Mapa del documento1"/>
    <w:basedOn w:val="Normal"/>
    <w:rsid w:val="00986FC9"/>
    <w:pPr>
      <w:shd w:val="clear" w:color="auto" w:fill="000080"/>
    </w:pPr>
    <w:rPr>
      <w:rFonts w:ascii="Tahoma" w:hAnsi="Tahoma" w:cs="Tahoma"/>
    </w:rPr>
  </w:style>
  <w:style w:type="paragraph" w:customStyle="1" w:styleId="Textoindependiente31">
    <w:name w:val="Texto independiente 31"/>
    <w:basedOn w:val="Normal"/>
    <w:rsid w:val="00986FC9"/>
    <w:pPr>
      <w:spacing w:after="120"/>
    </w:pPr>
    <w:rPr>
      <w:sz w:val="16"/>
      <w:szCs w:val="16"/>
    </w:rPr>
  </w:style>
  <w:style w:type="paragraph" w:styleId="Textonotapie">
    <w:name w:val="footnote text"/>
    <w:basedOn w:val="Normal"/>
    <w:link w:val="TextonotapieCar"/>
    <w:rsid w:val="00986FC9"/>
    <w:rPr>
      <w:lang w:val="es-ES"/>
    </w:rPr>
  </w:style>
  <w:style w:type="paragraph" w:styleId="Ttulo">
    <w:name w:val="Title"/>
    <w:basedOn w:val="Normal"/>
    <w:next w:val="Subttulo"/>
    <w:qFormat/>
    <w:rsid w:val="00986FC9"/>
    <w:pPr>
      <w:jc w:val="center"/>
    </w:pPr>
    <w:rPr>
      <w:b/>
      <w:bCs/>
      <w:sz w:val="24"/>
      <w:szCs w:val="24"/>
    </w:rPr>
  </w:style>
  <w:style w:type="paragraph" w:styleId="Subttulo">
    <w:name w:val="Subtitle"/>
    <w:basedOn w:val="Normal"/>
    <w:next w:val="Textoindependiente"/>
    <w:qFormat/>
    <w:rsid w:val="00986FC9"/>
    <w:pPr>
      <w:spacing w:before="120" w:after="120"/>
    </w:pPr>
    <w:rPr>
      <w:rFonts w:ascii="Book Antiqua" w:hAnsi="Book Antiqua" w:cs="Book Antiqua"/>
      <w:b/>
      <w:bCs/>
      <w:color w:val="008000"/>
      <w:sz w:val="24"/>
      <w:szCs w:val="24"/>
    </w:rPr>
  </w:style>
  <w:style w:type="paragraph" w:customStyle="1" w:styleId="NombredeFigura">
    <w:name w:val="Nombre de Figura"/>
    <w:basedOn w:val="Normal"/>
    <w:next w:val="Normal"/>
    <w:rsid w:val="00986FC9"/>
    <w:pPr>
      <w:numPr>
        <w:numId w:val="3"/>
      </w:numPr>
      <w:tabs>
        <w:tab w:val="left" w:pos="4320"/>
        <w:tab w:val="left" w:pos="5760"/>
      </w:tabs>
      <w:spacing w:after="60"/>
      <w:jc w:val="center"/>
    </w:pPr>
    <w:rPr>
      <w:rFonts w:ascii="Tahoma" w:hAnsi="Tahoma" w:cs="Tahoma"/>
      <w:b/>
      <w:bCs/>
      <w:smallCaps/>
      <w:lang w:val="es-ES"/>
      <w14:shadow w14:blurRad="50800" w14:dist="38100" w14:dir="2700000" w14:sx="100000" w14:sy="100000" w14:kx="0" w14:ky="0" w14:algn="tl">
        <w14:srgbClr w14:val="000000">
          <w14:alpha w14:val="60000"/>
        </w14:srgbClr>
      </w14:shadow>
    </w:rPr>
  </w:style>
  <w:style w:type="paragraph" w:customStyle="1" w:styleId="BodyText22">
    <w:name w:val="Body Text 22"/>
    <w:basedOn w:val="Normal"/>
    <w:rsid w:val="00986FC9"/>
    <w:pPr>
      <w:widowControl w:val="0"/>
      <w:autoSpaceDE w:val="0"/>
      <w:jc w:val="both"/>
    </w:pPr>
    <w:rPr>
      <w:lang w:val="es-ES_tradnl"/>
    </w:rPr>
  </w:style>
  <w:style w:type="paragraph" w:styleId="NormalWeb">
    <w:name w:val="Normal (Web)"/>
    <w:basedOn w:val="Normal"/>
    <w:uiPriority w:val="99"/>
    <w:rsid w:val="00986FC9"/>
    <w:pPr>
      <w:spacing w:before="100" w:after="100"/>
    </w:pPr>
    <w:rPr>
      <w:sz w:val="24"/>
      <w:szCs w:val="24"/>
      <w:lang w:val="es-ES"/>
    </w:rPr>
  </w:style>
  <w:style w:type="paragraph" w:customStyle="1" w:styleId="Car0">
    <w:name w:val="Car0"/>
    <w:basedOn w:val="Normal"/>
    <w:rsid w:val="00986FC9"/>
    <w:pPr>
      <w:spacing w:after="160" w:line="240" w:lineRule="exact"/>
    </w:pPr>
    <w:rPr>
      <w:rFonts w:ascii="Verdana" w:hAnsi="Verdana" w:cs="Verdana"/>
      <w:lang w:val="en-AU"/>
    </w:rPr>
  </w:style>
  <w:style w:type="paragraph" w:customStyle="1" w:styleId="Contenidodelatabla">
    <w:name w:val="Contenido de la tabla"/>
    <w:basedOn w:val="Normal"/>
    <w:rsid w:val="00986FC9"/>
    <w:pPr>
      <w:suppressLineNumbers/>
    </w:pPr>
  </w:style>
  <w:style w:type="paragraph" w:customStyle="1" w:styleId="Encabezadodelatabla">
    <w:name w:val="Encabezado de la tabla"/>
    <w:basedOn w:val="Contenidodelatabla"/>
    <w:rsid w:val="00986FC9"/>
    <w:pPr>
      <w:jc w:val="center"/>
    </w:pPr>
    <w:rPr>
      <w:b/>
      <w:bCs/>
    </w:rPr>
  </w:style>
  <w:style w:type="paragraph" w:customStyle="1" w:styleId="Contenidodelmarco">
    <w:name w:val="Contenido del marco"/>
    <w:basedOn w:val="Textoindependiente"/>
    <w:rsid w:val="00986FC9"/>
  </w:style>
  <w:style w:type="paragraph" w:styleId="Listaconnmeros2">
    <w:name w:val="List Number 2"/>
    <w:basedOn w:val="Normal"/>
    <w:rsid w:val="00986FC9"/>
    <w:pPr>
      <w:numPr>
        <w:numId w:val="4"/>
      </w:numPr>
      <w:suppressAutoHyphens w:val="0"/>
      <w:autoSpaceDE w:val="0"/>
      <w:autoSpaceDN w:val="0"/>
      <w:adjustRightInd w:val="0"/>
    </w:pPr>
    <w:rPr>
      <w:rFonts w:ascii="Arial" w:hAnsi="Arial" w:cs="Arial"/>
      <w:sz w:val="24"/>
      <w:szCs w:val="24"/>
      <w:lang w:val="es-ES" w:eastAsia="es-ES"/>
    </w:rPr>
  </w:style>
  <w:style w:type="table" w:styleId="Tablaconcuadrcula">
    <w:name w:val="Table Grid"/>
    <w:basedOn w:val="Tablanormal"/>
    <w:uiPriority w:val="39"/>
    <w:rsid w:val="00986FC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rsid w:val="00986FC9"/>
    <w:rPr>
      <w:color w:val="800080"/>
      <w:u w:val="single"/>
    </w:rPr>
  </w:style>
  <w:style w:type="character" w:customStyle="1" w:styleId="Caracteresdenotaalpie">
    <w:name w:val="Caracteres de nota al pie"/>
    <w:rsid w:val="00986FC9"/>
    <w:rPr>
      <w:vertAlign w:val="superscript"/>
    </w:rPr>
  </w:style>
  <w:style w:type="paragraph" w:styleId="Prrafodelista">
    <w:name w:val="List Paragraph"/>
    <w:aliases w:val="Bullet 1,Use Case List Paragraph,Lista vistosa - Énfasis 11,Párrafo de lista Car Car Car,Titulo 2,lp1,Párrafo de Informe de Auditoría,VIÑETA,Figuras de tesis,References,Dot pt,No Spacing1,List Paragraph Char Char Char,Indicator Text"/>
    <w:basedOn w:val="Normal"/>
    <w:link w:val="PrrafodelistaCar"/>
    <w:uiPriority w:val="34"/>
    <w:qFormat/>
    <w:rsid w:val="00986FC9"/>
    <w:pPr>
      <w:ind w:left="708"/>
    </w:pPr>
  </w:style>
  <w:style w:type="character" w:styleId="Textoennegrita">
    <w:name w:val="Strong"/>
    <w:qFormat/>
    <w:rsid w:val="00986FC9"/>
    <w:rPr>
      <w:b/>
      <w:bCs/>
    </w:rPr>
  </w:style>
  <w:style w:type="paragraph" w:styleId="Textocomentario">
    <w:name w:val="annotation text"/>
    <w:basedOn w:val="Normal"/>
    <w:link w:val="TextocomentarioCar"/>
    <w:uiPriority w:val="99"/>
    <w:semiHidden/>
    <w:rsid w:val="00986FC9"/>
  </w:style>
  <w:style w:type="character" w:customStyle="1" w:styleId="TextocomentarioCar">
    <w:name w:val="Texto comentario Car"/>
    <w:link w:val="Textocomentario"/>
    <w:uiPriority w:val="99"/>
    <w:semiHidden/>
    <w:rsid w:val="00986FC9"/>
    <w:rPr>
      <w:lang w:val="es-CR" w:eastAsia="ar-SA" w:bidi="ar-SA"/>
    </w:rPr>
  </w:style>
  <w:style w:type="paragraph" w:styleId="Textoindependiente3">
    <w:name w:val="Body Text 3"/>
    <w:basedOn w:val="Normal"/>
    <w:rsid w:val="00986FC9"/>
    <w:pPr>
      <w:spacing w:after="120"/>
    </w:pPr>
    <w:rPr>
      <w:sz w:val="16"/>
      <w:szCs w:val="16"/>
    </w:rPr>
  </w:style>
  <w:style w:type="paragraph" w:styleId="Mapadeldocumento">
    <w:name w:val="Document Map"/>
    <w:basedOn w:val="Normal"/>
    <w:semiHidden/>
    <w:rsid w:val="00186731"/>
    <w:pPr>
      <w:shd w:val="clear" w:color="auto" w:fill="000080"/>
    </w:pPr>
    <w:rPr>
      <w:rFonts w:ascii="Tahoma" w:hAnsi="Tahoma" w:cs="Tahoma"/>
    </w:rPr>
  </w:style>
  <w:style w:type="paragraph" w:customStyle="1" w:styleId="Arial">
    <w:name w:val="Arial"/>
    <w:basedOn w:val="Normal"/>
    <w:rsid w:val="00427CD7"/>
    <w:pPr>
      <w:tabs>
        <w:tab w:val="left" w:pos="3380"/>
      </w:tabs>
      <w:suppressAutoHyphens w:val="0"/>
      <w:spacing w:after="200" w:line="360" w:lineRule="auto"/>
      <w:jc w:val="both"/>
    </w:pPr>
    <w:rPr>
      <w:rFonts w:ascii="Calibri" w:eastAsia="Calibri" w:hAnsi="Calibri" w:cs="Calibri"/>
      <w:b/>
      <w:color w:val="000080"/>
      <w:sz w:val="24"/>
      <w:szCs w:val="24"/>
      <w:lang w:eastAsia="en-US"/>
    </w:rPr>
  </w:style>
  <w:style w:type="character" w:styleId="Refdecomentario">
    <w:name w:val="annotation reference"/>
    <w:uiPriority w:val="99"/>
    <w:semiHidden/>
    <w:rsid w:val="00197EF2"/>
    <w:rPr>
      <w:sz w:val="16"/>
      <w:szCs w:val="16"/>
    </w:rPr>
  </w:style>
  <w:style w:type="paragraph" w:styleId="Asuntodelcomentario">
    <w:name w:val="annotation subject"/>
    <w:basedOn w:val="Textocomentario"/>
    <w:next w:val="Textocomentario"/>
    <w:semiHidden/>
    <w:rsid w:val="00197EF2"/>
    <w:rPr>
      <w:b/>
      <w:bCs/>
    </w:rPr>
  </w:style>
  <w:style w:type="paragraph" w:styleId="TDC1">
    <w:name w:val="toc 1"/>
    <w:basedOn w:val="Normal"/>
    <w:next w:val="Normal"/>
    <w:autoRedefine/>
    <w:uiPriority w:val="39"/>
    <w:rsid w:val="00293D05"/>
    <w:pPr>
      <w:widowControl w:val="0"/>
      <w:tabs>
        <w:tab w:val="left" w:pos="480"/>
        <w:tab w:val="right" w:leader="dot" w:pos="8789"/>
      </w:tabs>
      <w:suppressAutoHyphens w:val="0"/>
      <w:autoSpaceDE w:val="0"/>
      <w:autoSpaceDN w:val="0"/>
      <w:adjustRightInd w:val="0"/>
      <w:spacing w:line="480" w:lineRule="auto"/>
      <w:ind w:left="360" w:right="-316" w:hanging="360"/>
    </w:pPr>
    <w:rPr>
      <w:b/>
      <w:bCs/>
      <w:noProof/>
      <w:sz w:val="24"/>
      <w:szCs w:val="24"/>
      <w:lang w:val="es-ES" w:eastAsia="es-ES"/>
    </w:rPr>
  </w:style>
  <w:style w:type="character" w:customStyle="1" w:styleId="rcastaba">
    <w:name w:val="rcastaba"/>
    <w:semiHidden/>
    <w:rsid w:val="004D5406"/>
    <w:rPr>
      <w:rFonts w:ascii="Arial" w:hAnsi="Arial" w:cs="Arial"/>
      <w:color w:val="000080"/>
      <w:sz w:val="20"/>
      <w:szCs w:val="20"/>
    </w:rPr>
  </w:style>
  <w:style w:type="paragraph" w:customStyle="1" w:styleId="CharChar">
    <w:name w:val="Char Char"/>
    <w:basedOn w:val="Normal"/>
    <w:semiHidden/>
    <w:rsid w:val="00D57E26"/>
    <w:pPr>
      <w:suppressAutoHyphens w:val="0"/>
      <w:spacing w:after="160" w:line="240" w:lineRule="exact"/>
    </w:pPr>
    <w:rPr>
      <w:rFonts w:ascii="Verdana" w:hAnsi="Verdana" w:cs="Verdana"/>
      <w:lang w:val="en-AU" w:eastAsia="en-US"/>
    </w:rPr>
  </w:style>
  <w:style w:type="character" w:customStyle="1" w:styleId="emora">
    <w:name w:val="emora"/>
    <w:semiHidden/>
    <w:rsid w:val="00E239DB"/>
    <w:rPr>
      <w:rFonts w:ascii="Arial" w:hAnsi="Arial" w:cs="Arial"/>
      <w:color w:val="000080"/>
      <w:sz w:val="20"/>
      <w:szCs w:val="20"/>
    </w:rPr>
  </w:style>
  <w:style w:type="paragraph" w:customStyle="1" w:styleId="style3">
    <w:name w:val="style3"/>
    <w:basedOn w:val="Normal"/>
    <w:rsid w:val="004A772C"/>
    <w:pPr>
      <w:spacing w:before="280" w:after="280"/>
    </w:pPr>
    <w:rPr>
      <w:b/>
      <w:bCs/>
      <w:color w:val="000000"/>
      <w:sz w:val="24"/>
      <w:szCs w:val="24"/>
      <w:lang w:val="es-ES"/>
    </w:rPr>
  </w:style>
  <w:style w:type="paragraph" w:customStyle="1" w:styleId="CharChar0">
    <w:name w:val="Char Char0"/>
    <w:basedOn w:val="Normal"/>
    <w:semiHidden/>
    <w:rsid w:val="00EF7F76"/>
    <w:pPr>
      <w:suppressAutoHyphens w:val="0"/>
      <w:spacing w:after="160" w:line="240" w:lineRule="exact"/>
    </w:pPr>
    <w:rPr>
      <w:rFonts w:ascii="Verdana" w:hAnsi="Verdana"/>
      <w:szCs w:val="21"/>
      <w:lang w:val="en-AU" w:eastAsia="en-US"/>
    </w:rPr>
  </w:style>
  <w:style w:type="paragraph" w:styleId="ndice1">
    <w:name w:val="index 1"/>
    <w:basedOn w:val="Normal"/>
    <w:next w:val="Normal"/>
    <w:autoRedefine/>
    <w:uiPriority w:val="99"/>
    <w:rsid w:val="00562F28"/>
    <w:pPr>
      <w:ind w:left="200" w:hanging="200"/>
    </w:pPr>
    <w:rPr>
      <w:rFonts w:ascii="Calibri" w:hAnsi="Calibri"/>
      <w:sz w:val="18"/>
      <w:szCs w:val="18"/>
    </w:rPr>
  </w:style>
  <w:style w:type="paragraph" w:styleId="ndice3">
    <w:name w:val="index 3"/>
    <w:basedOn w:val="Normal"/>
    <w:next w:val="Normal"/>
    <w:autoRedefine/>
    <w:rsid w:val="00612317"/>
    <w:pPr>
      <w:ind w:left="600" w:hanging="200"/>
    </w:pPr>
    <w:rPr>
      <w:rFonts w:ascii="Calibri" w:hAnsi="Calibri"/>
      <w:sz w:val="18"/>
      <w:szCs w:val="18"/>
    </w:rPr>
  </w:style>
  <w:style w:type="paragraph" w:styleId="ndice5">
    <w:name w:val="index 5"/>
    <w:basedOn w:val="Normal"/>
    <w:next w:val="Normal"/>
    <w:autoRedefine/>
    <w:rsid w:val="009C53C3"/>
    <w:pPr>
      <w:ind w:left="1000" w:hanging="200"/>
    </w:pPr>
    <w:rPr>
      <w:rFonts w:ascii="Calibri" w:hAnsi="Calibri"/>
      <w:sz w:val="18"/>
      <w:szCs w:val="18"/>
    </w:rPr>
  </w:style>
  <w:style w:type="paragraph" w:styleId="ndice2">
    <w:name w:val="index 2"/>
    <w:basedOn w:val="Normal"/>
    <w:next w:val="Normal"/>
    <w:autoRedefine/>
    <w:rsid w:val="00612317"/>
    <w:pPr>
      <w:ind w:left="400" w:hanging="200"/>
    </w:pPr>
    <w:rPr>
      <w:rFonts w:ascii="Calibri" w:hAnsi="Calibri"/>
      <w:sz w:val="18"/>
      <w:szCs w:val="18"/>
    </w:rPr>
  </w:style>
  <w:style w:type="paragraph" w:styleId="ndice4">
    <w:name w:val="index 4"/>
    <w:basedOn w:val="Normal"/>
    <w:next w:val="Normal"/>
    <w:autoRedefine/>
    <w:rsid w:val="00612317"/>
    <w:pPr>
      <w:ind w:left="800" w:hanging="200"/>
    </w:pPr>
    <w:rPr>
      <w:rFonts w:ascii="Calibri" w:hAnsi="Calibri"/>
      <w:sz w:val="18"/>
      <w:szCs w:val="18"/>
    </w:rPr>
  </w:style>
  <w:style w:type="paragraph" w:styleId="ndice6">
    <w:name w:val="index 6"/>
    <w:basedOn w:val="Normal"/>
    <w:next w:val="Normal"/>
    <w:autoRedefine/>
    <w:rsid w:val="00612317"/>
    <w:pPr>
      <w:ind w:left="1200" w:hanging="200"/>
    </w:pPr>
    <w:rPr>
      <w:rFonts w:ascii="Calibri" w:hAnsi="Calibri"/>
      <w:sz w:val="18"/>
      <w:szCs w:val="18"/>
    </w:rPr>
  </w:style>
  <w:style w:type="paragraph" w:styleId="ndice7">
    <w:name w:val="index 7"/>
    <w:basedOn w:val="Normal"/>
    <w:next w:val="Normal"/>
    <w:autoRedefine/>
    <w:rsid w:val="00612317"/>
    <w:pPr>
      <w:ind w:left="1400" w:hanging="200"/>
    </w:pPr>
    <w:rPr>
      <w:rFonts w:ascii="Calibri" w:hAnsi="Calibri"/>
      <w:sz w:val="18"/>
      <w:szCs w:val="18"/>
    </w:rPr>
  </w:style>
  <w:style w:type="paragraph" w:styleId="ndice8">
    <w:name w:val="index 8"/>
    <w:basedOn w:val="Normal"/>
    <w:next w:val="Normal"/>
    <w:autoRedefine/>
    <w:rsid w:val="00612317"/>
    <w:pPr>
      <w:ind w:left="1600" w:hanging="200"/>
    </w:pPr>
    <w:rPr>
      <w:rFonts w:ascii="Calibri" w:hAnsi="Calibri"/>
      <w:sz w:val="18"/>
      <w:szCs w:val="18"/>
    </w:rPr>
  </w:style>
  <w:style w:type="paragraph" w:styleId="ndice9">
    <w:name w:val="index 9"/>
    <w:basedOn w:val="Normal"/>
    <w:next w:val="Normal"/>
    <w:autoRedefine/>
    <w:rsid w:val="00612317"/>
    <w:pPr>
      <w:ind w:left="1800" w:hanging="200"/>
    </w:pPr>
    <w:rPr>
      <w:rFonts w:ascii="Calibri" w:hAnsi="Calibri"/>
      <w:sz w:val="18"/>
      <w:szCs w:val="18"/>
    </w:rPr>
  </w:style>
  <w:style w:type="paragraph" w:styleId="Ttulodendice">
    <w:name w:val="index heading"/>
    <w:basedOn w:val="Normal"/>
    <w:next w:val="ndice1"/>
    <w:uiPriority w:val="99"/>
    <w:rsid w:val="00612317"/>
    <w:pPr>
      <w:spacing w:before="240" w:after="120"/>
      <w:jc w:val="center"/>
    </w:pPr>
    <w:rPr>
      <w:rFonts w:ascii="Calibri" w:hAnsi="Calibri"/>
      <w:b/>
      <w:bCs/>
      <w:sz w:val="26"/>
      <w:szCs w:val="26"/>
    </w:rPr>
  </w:style>
  <w:style w:type="paragraph" w:customStyle="1" w:styleId="TtulodeTDC">
    <w:name w:val="Título de TDC"/>
    <w:basedOn w:val="Ttulo1"/>
    <w:next w:val="Normal"/>
    <w:uiPriority w:val="39"/>
    <w:unhideWhenUsed/>
    <w:qFormat/>
    <w:rsid w:val="00CA4E4C"/>
    <w:pPr>
      <w:keepLines/>
      <w:widowControl/>
      <w:numPr>
        <w:numId w:val="0"/>
      </w:numPr>
      <w:suppressAutoHyphens w:val="0"/>
      <w:spacing w:before="480" w:line="276" w:lineRule="auto"/>
      <w:outlineLvl w:val="9"/>
    </w:pPr>
    <w:rPr>
      <w:rFonts w:ascii="Cambria" w:hAnsi="Cambria" w:cs="Times New Roman"/>
      <w:color w:val="365F91"/>
      <w:sz w:val="28"/>
      <w:szCs w:val="28"/>
      <w:lang w:val="es-ES" w:eastAsia="en-US"/>
    </w:rPr>
  </w:style>
  <w:style w:type="paragraph" w:styleId="TDC2">
    <w:name w:val="toc 2"/>
    <w:basedOn w:val="Normal"/>
    <w:next w:val="Normal"/>
    <w:autoRedefine/>
    <w:uiPriority w:val="39"/>
    <w:rsid w:val="00C14A25"/>
    <w:pPr>
      <w:tabs>
        <w:tab w:val="left" w:pos="660"/>
        <w:tab w:val="right" w:leader="dot" w:pos="8828"/>
      </w:tabs>
      <w:spacing w:line="360" w:lineRule="auto"/>
      <w:ind w:left="709" w:hanging="709"/>
    </w:pPr>
    <w:rPr>
      <w:rFonts w:ascii="Arial" w:hAnsi="Arial" w:cs="Arial"/>
      <w:b/>
      <w:noProof/>
      <w:color w:val="000000" w:themeColor="text1"/>
      <w:sz w:val="22"/>
      <w:szCs w:val="22"/>
    </w:rPr>
  </w:style>
  <w:style w:type="character" w:styleId="Mencinsinresolver">
    <w:name w:val="Unresolved Mention"/>
    <w:uiPriority w:val="99"/>
    <w:semiHidden/>
    <w:unhideWhenUsed/>
    <w:rsid w:val="00B84548"/>
    <w:rPr>
      <w:color w:val="808080"/>
      <w:shd w:val="clear" w:color="auto" w:fill="E6E6E6"/>
    </w:rPr>
  </w:style>
  <w:style w:type="paragraph" w:customStyle="1" w:styleId="Default">
    <w:name w:val="Default"/>
    <w:rsid w:val="00560B82"/>
    <w:pPr>
      <w:autoSpaceDE w:val="0"/>
      <w:autoSpaceDN w:val="0"/>
      <w:adjustRightInd w:val="0"/>
    </w:pPr>
    <w:rPr>
      <w:rFonts w:ascii="Cambria" w:hAnsi="Cambria" w:cs="Cambria"/>
      <w:color w:val="000000"/>
      <w:sz w:val="24"/>
      <w:szCs w:val="24"/>
      <w:lang w:val="es-CR" w:eastAsia="es-CR"/>
    </w:rPr>
  </w:style>
  <w:style w:type="character" w:customStyle="1" w:styleId="PiedepginaCar">
    <w:name w:val="Pie de página Car"/>
    <w:link w:val="Piedepgina"/>
    <w:uiPriority w:val="99"/>
    <w:rsid w:val="00C82245"/>
    <w:rPr>
      <w:lang w:eastAsia="ar-SA"/>
    </w:rPr>
  </w:style>
  <w:style w:type="table" w:styleId="Tablamoderna">
    <w:name w:val="Table Contemporary"/>
    <w:basedOn w:val="Tablanormal"/>
    <w:rsid w:val="00B76F19"/>
    <w:pPr>
      <w:suppressAutoHyphen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sutil2">
    <w:name w:val="Table Subtle 2"/>
    <w:basedOn w:val="Tablanormal"/>
    <w:rsid w:val="00A755C4"/>
    <w:pPr>
      <w:suppressAutoHyphen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decuadrcula4-nfasis5">
    <w:name w:val="Tabla de cuadrícula 4 - Énfasis 5"/>
    <w:basedOn w:val="Tablanormal"/>
    <w:uiPriority w:val="49"/>
    <w:rsid w:val="00A755C4"/>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5oscura-nfasis1">
    <w:name w:val="Tabla de cuadrícula 5 oscura - Énfasis 1"/>
    <w:basedOn w:val="Tablanormal"/>
    <w:uiPriority w:val="50"/>
    <w:rsid w:val="00A755C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5oscura-nfasis3">
    <w:name w:val="Tabla de cuadrícula 5 oscura - Énfasis 3"/>
    <w:basedOn w:val="Tablanormal"/>
    <w:uiPriority w:val="50"/>
    <w:rsid w:val="006F7F6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Tablanormal3">
    <w:name w:val="Plain Table 3"/>
    <w:basedOn w:val="Tablanormal"/>
    <w:uiPriority w:val="43"/>
    <w:rsid w:val="006F7F66"/>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adecuadrcula3">
    <w:name w:val="Grid Table 3"/>
    <w:basedOn w:val="Tablanormal"/>
    <w:uiPriority w:val="48"/>
    <w:rsid w:val="006F7F66"/>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Tablanormal5">
    <w:name w:val="Plain Table 5"/>
    <w:basedOn w:val="Tablanormal"/>
    <w:uiPriority w:val="45"/>
    <w:rsid w:val="006F7F66"/>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6">
    <w:name w:val="Table Grid 6"/>
    <w:basedOn w:val="Tablanormal"/>
    <w:rsid w:val="006F7F66"/>
    <w:pPr>
      <w:suppressAutoHyphen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web3">
    <w:name w:val="Table Web 3"/>
    <w:basedOn w:val="Tablanormal"/>
    <w:rsid w:val="00D46356"/>
    <w:pPr>
      <w:suppressAutoHyphen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1">
    <w:name w:val="Table Web 1"/>
    <w:basedOn w:val="Tablanormal"/>
    <w:rsid w:val="00566E89"/>
    <w:pPr>
      <w:suppressAutoHyphen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xdefault">
    <w:name w:val="x_default"/>
    <w:basedOn w:val="Normal"/>
    <w:rsid w:val="00812019"/>
    <w:pPr>
      <w:suppressAutoHyphens w:val="0"/>
    </w:pPr>
    <w:rPr>
      <w:rFonts w:ascii="Calibri" w:eastAsia="Calibri" w:hAnsi="Calibri" w:cs="Calibri"/>
      <w:sz w:val="22"/>
      <w:szCs w:val="22"/>
      <w:lang w:eastAsia="es-CR"/>
    </w:rPr>
  </w:style>
  <w:style w:type="character" w:styleId="nfasis">
    <w:name w:val="Emphasis"/>
    <w:uiPriority w:val="20"/>
    <w:qFormat/>
    <w:rsid w:val="00610433"/>
    <w:rPr>
      <w:i/>
      <w:iCs/>
    </w:rPr>
  </w:style>
  <w:style w:type="paragraph" w:customStyle="1" w:styleId="xmsonormal">
    <w:name w:val="x_msonormal"/>
    <w:basedOn w:val="Normal"/>
    <w:rsid w:val="003F275A"/>
    <w:pPr>
      <w:suppressAutoHyphens w:val="0"/>
    </w:pPr>
    <w:rPr>
      <w:rFonts w:ascii="Calibri" w:eastAsia="Calibri" w:hAnsi="Calibri" w:cs="Calibri"/>
      <w:sz w:val="22"/>
      <w:szCs w:val="22"/>
      <w:lang w:eastAsia="es-CR"/>
    </w:rPr>
  </w:style>
  <w:style w:type="character" w:customStyle="1" w:styleId="PrrafodelistaCar">
    <w:name w:val="Párrafo de lista Car"/>
    <w:aliases w:val="Bullet 1 Car,Use Case List Paragraph Car,Lista vistosa - Énfasis 11 Car,Párrafo de lista Car Car Car Car,Titulo 2 Car,lp1 Car,Párrafo de Informe de Auditoría Car,VIÑETA Car,Figuras de tesis Car,References Car,Dot pt Car"/>
    <w:link w:val="Prrafodelista"/>
    <w:uiPriority w:val="34"/>
    <w:locked/>
    <w:rsid w:val="001A5C9D"/>
    <w:rPr>
      <w:lang w:eastAsia="ar-SA"/>
    </w:rPr>
  </w:style>
  <w:style w:type="paragraph" w:styleId="Revisin">
    <w:name w:val="Revision"/>
    <w:hidden/>
    <w:uiPriority w:val="99"/>
    <w:semiHidden/>
    <w:rsid w:val="00736A2E"/>
    <w:rPr>
      <w:lang w:val="es-CR" w:eastAsia="ar-SA"/>
    </w:rPr>
  </w:style>
  <w:style w:type="paragraph" w:styleId="Textoindependiente2">
    <w:name w:val="Body Text 2"/>
    <w:basedOn w:val="Normal"/>
    <w:link w:val="Textoindependiente2Car"/>
    <w:rsid w:val="00893902"/>
    <w:pPr>
      <w:spacing w:after="120" w:line="480" w:lineRule="auto"/>
    </w:pPr>
  </w:style>
  <w:style w:type="character" w:customStyle="1" w:styleId="Textoindependiente2Car">
    <w:name w:val="Texto independiente 2 Car"/>
    <w:basedOn w:val="Fuentedeprrafopredeter"/>
    <w:link w:val="Textoindependiente2"/>
    <w:rsid w:val="00893902"/>
    <w:rPr>
      <w:lang w:val="es-CR" w:eastAsia="ar-SA"/>
    </w:rPr>
  </w:style>
  <w:style w:type="table" w:customStyle="1" w:styleId="Calendario2">
    <w:name w:val="Calendario 2"/>
    <w:basedOn w:val="Tablanormal"/>
    <w:uiPriority w:val="99"/>
    <w:qFormat/>
    <w:rsid w:val="00B32D83"/>
    <w:pPr>
      <w:jc w:val="center"/>
    </w:pPr>
    <w:rPr>
      <w:rFonts w:asciiTheme="minorHAnsi" w:eastAsiaTheme="minorEastAsia" w:hAnsiTheme="minorHAnsi" w:cstheme="minorBidi"/>
      <w:sz w:val="28"/>
      <w:szCs w:val="28"/>
      <w:lang w:val="es-CR" w:eastAsia="es-CR"/>
    </w:rPr>
    <w:tblPr>
      <w:tblBorders>
        <w:insideV w:val="single" w:sz="4" w:space="0" w:color="8EAADB" w:themeColor="accent1" w:themeTint="99"/>
      </w:tblBorders>
    </w:tblPr>
    <w:tblStylePr w:type="firstRow">
      <w:rPr>
        <w:rFonts w:asciiTheme="majorHAnsi" w:hAnsiTheme="majorHAnsi"/>
        <w:b w:val="0"/>
        <w:i w:val="0"/>
        <w:caps/>
        <w:smallCaps w:val="0"/>
        <w:color w:val="4472C4" w:themeColor="accent1"/>
        <w:spacing w:val="20"/>
        <w:sz w:val="32"/>
      </w:rPr>
      <w:tblPr/>
      <w:tcPr>
        <w:tcBorders>
          <w:top w:val="nil"/>
          <w:left w:val="nil"/>
          <w:bottom w:val="nil"/>
          <w:right w:val="nil"/>
          <w:insideH w:val="nil"/>
          <w:insideV w:val="nil"/>
          <w:tl2br w:val="nil"/>
          <w:tr2bl w:val="nil"/>
        </w:tcBorders>
      </w:tcPr>
    </w:tblStylePr>
  </w:style>
  <w:style w:type="character" w:customStyle="1" w:styleId="TextonotapieCar">
    <w:name w:val="Texto nota pie Car"/>
    <w:basedOn w:val="Fuentedeprrafopredeter"/>
    <w:link w:val="Textonotapie"/>
    <w:rsid w:val="00C311F6"/>
    <w:rPr>
      <w:lang w:eastAsia="ar-SA"/>
    </w:rPr>
  </w:style>
  <w:style w:type="paragraph" w:customStyle="1" w:styleId="western">
    <w:name w:val="western"/>
    <w:basedOn w:val="Normal"/>
    <w:uiPriority w:val="99"/>
    <w:semiHidden/>
    <w:rsid w:val="000D7A7C"/>
    <w:pPr>
      <w:suppressAutoHyphens w:val="0"/>
    </w:pPr>
    <w:rPr>
      <w:rFonts w:ascii="Calibri" w:eastAsiaTheme="minorHAnsi" w:hAnsi="Calibri" w:cs="Calibri"/>
      <w:sz w:val="22"/>
      <w:szCs w:val="22"/>
      <w:lang w:eastAsia="es-CR"/>
    </w:rPr>
  </w:style>
  <w:style w:type="paragraph" w:styleId="TtuloTDC">
    <w:name w:val="TOC Heading"/>
    <w:basedOn w:val="Ttulo1"/>
    <w:next w:val="Normal"/>
    <w:uiPriority w:val="39"/>
    <w:unhideWhenUsed/>
    <w:qFormat/>
    <w:rsid w:val="00696B1B"/>
    <w:pPr>
      <w:keepLines/>
      <w:widowControl/>
      <w:numPr>
        <w:numId w:val="0"/>
      </w:numPr>
      <w:suppressAutoHyphens w:val="0"/>
      <w:spacing w:before="240" w:line="259" w:lineRule="auto"/>
      <w:outlineLvl w:val="9"/>
    </w:pPr>
    <w:rPr>
      <w:rFonts w:asciiTheme="majorHAnsi" w:eastAsiaTheme="majorEastAsia" w:hAnsiTheme="majorHAnsi" w:cstheme="majorBidi"/>
      <w:b w:val="0"/>
      <w:bCs w:val="0"/>
      <w:color w:val="2F5496" w:themeColor="accent1" w:themeShade="BF"/>
      <w:sz w:val="32"/>
      <w:szCs w:val="32"/>
      <w:lang w:eastAsia="es-CR"/>
    </w:rPr>
  </w:style>
  <w:style w:type="paragraph" w:styleId="TDC3">
    <w:name w:val="toc 3"/>
    <w:basedOn w:val="Normal"/>
    <w:next w:val="Normal"/>
    <w:autoRedefine/>
    <w:uiPriority w:val="39"/>
    <w:rsid w:val="00B2478E"/>
    <w:pPr>
      <w:tabs>
        <w:tab w:val="right" w:leader="dot" w:pos="8919"/>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07362">
      <w:bodyDiv w:val="1"/>
      <w:marLeft w:val="0"/>
      <w:marRight w:val="0"/>
      <w:marTop w:val="0"/>
      <w:marBottom w:val="0"/>
      <w:divBdr>
        <w:top w:val="none" w:sz="0" w:space="0" w:color="auto"/>
        <w:left w:val="none" w:sz="0" w:space="0" w:color="auto"/>
        <w:bottom w:val="none" w:sz="0" w:space="0" w:color="auto"/>
        <w:right w:val="none" w:sz="0" w:space="0" w:color="auto"/>
      </w:divBdr>
      <w:divsChild>
        <w:div w:id="1297956068">
          <w:marLeft w:val="0"/>
          <w:marRight w:val="0"/>
          <w:marTop w:val="0"/>
          <w:marBottom w:val="0"/>
          <w:divBdr>
            <w:top w:val="none" w:sz="0" w:space="0" w:color="auto"/>
            <w:left w:val="none" w:sz="0" w:space="0" w:color="auto"/>
            <w:bottom w:val="none" w:sz="0" w:space="0" w:color="auto"/>
            <w:right w:val="none" w:sz="0" w:space="0" w:color="auto"/>
          </w:divBdr>
        </w:div>
      </w:divsChild>
    </w:div>
    <w:div w:id="16201019">
      <w:bodyDiv w:val="1"/>
      <w:marLeft w:val="0"/>
      <w:marRight w:val="0"/>
      <w:marTop w:val="0"/>
      <w:marBottom w:val="0"/>
      <w:divBdr>
        <w:top w:val="none" w:sz="0" w:space="0" w:color="auto"/>
        <w:left w:val="none" w:sz="0" w:space="0" w:color="auto"/>
        <w:bottom w:val="none" w:sz="0" w:space="0" w:color="auto"/>
        <w:right w:val="none" w:sz="0" w:space="0" w:color="auto"/>
      </w:divBdr>
    </w:div>
    <w:div w:id="106395264">
      <w:bodyDiv w:val="1"/>
      <w:marLeft w:val="0"/>
      <w:marRight w:val="0"/>
      <w:marTop w:val="0"/>
      <w:marBottom w:val="0"/>
      <w:divBdr>
        <w:top w:val="none" w:sz="0" w:space="0" w:color="auto"/>
        <w:left w:val="none" w:sz="0" w:space="0" w:color="auto"/>
        <w:bottom w:val="none" w:sz="0" w:space="0" w:color="auto"/>
        <w:right w:val="none" w:sz="0" w:space="0" w:color="auto"/>
      </w:divBdr>
    </w:div>
    <w:div w:id="135033442">
      <w:bodyDiv w:val="1"/>
      <w:marLeft w:val="0"/>
      <w:marRight w:val="0"/>
      <w:marTop w:val="0"/>
      <w:marBottom w:val="0"/>
      <w:divBdr>
        <w:top w:val="none" w:sz="0" w:space="0" w:color="auto"/>
        <w:left w:val="none" w:sz="0" w:space="0" w:color="auto"/>
        <w:bottom w:val="none" w:sz="0" w:space="0" w:color="auto"/>
        <w:right w:val="none" w:sz="0" w:space="0" w:color="auto"/>
      </w:divBdr>
      <w:divsChild>
        <w:div w:id="1742021431">
          <w:marLeft w:val="0"/>
          <w:marRight w:val="0"/>
          <w:marTop w:val="0"/>
          <w:marBottom w:val="0"/>
          <w:divBdr>
            <w:top w:val="none" w:sz="0" w:space="0" w:color="auto"/>
            <w:left w:val="none" w:sz="0" w:space="0" w:color="auto"/>
            <w:bottom w:val="none" w:sz="0" w:space="0" w:color="auto"/>
            <w:right w:val="none" w:sz="0" w:space="0" w:color="auto"/>
          </w:divBdr>
          <w:divsChild>
            <w:div w:id="441650149">
              <w:marLeft w:val="0"/>
              <w:marRight w:val="0"/>
              <w:marTop w:val="0"/>
              <w:marBottom w:val="0"/>
              <w:divBdr>
                <w:top w:val="none" w:sz="0" w:space="0" w:color="auto"/>
                <w:left w:val="none" w:sz="0" w:space="0" w:color="auto"/>
                <w:bottom w:val="none" w:sz="0" w:space="0" w:color="auto"/>
                <w:right w:val="none" w:sz="0" w:space="0" w:color="auto"/>
              </w:divBdr>
              <w:divsChild>
                <w:div w:id="1746680443">
                  <w:marLeft w:val="0"/>
                  <w:marRight w:val="0"/>
                  <w:marTop w:val="0"/>
                  <w:marBottom w:val="0"/>
                  <w:divBdr>
                    <w:top w:val="none" w:sz="0" w:space="0" w:color="auto"/>
                    <w:left w:val="none" w:sz="0" w:space="0" w:color="auto"/>
                    <w:bottom w:val="none" w:sz="0" w:space="0" w:color="auto"/>
                    <w:right w:val="none" w:sz="0" w:space="0" w:color="auto"/>
                  </w:divBdr>
                  <w:divsChild>
                    <w:div w:id="1687051977">
                      <w:marLeft w:val="0"/>
                      <w:marRight w:val="0"/>
                      <w:marTop w:val="0"/>
                      <w:marBottom w:val="0"/>
                      <w:divBdr>
                        <w:top w:val="none" w:sz="0" w:space="0" w:color="auto"/>
                        <w:left w:val="none" w:sz="0" w:space="0" w:color="auto"/>
                        <w:bottom w:val="none" w:sz="0" w:space="0" w:color="auto"/>
                        <w:right w:val="none" w:sz="0" w:space="0" w:color="auto"/>
                      </w:divBdr>
                      <w:divsChild>
                        <w:div w:id="1041786159">
                          <w:marLeft w:val="0"/>
                          <w:marRight w:val="0"/>
                          <w:marTop w:val="0"/>
                          <w:marBottom w:val="0"/>
                          <w:divBdr>
                            <w:top w:val="none" w:sz="0" w:space="0" w:color="auto"/>
                            <w:left w:val="none" w:sz="0" w:space="0" w:color="auto"/>
                            <w:bottom w:val="none" w:sz="0" w:space="0" w:color="auto"/>
                            <w:right w:val="none" w:sz="0" w:space="0" w:color="auto"/>
                          </w:divBdr>
                          <w:divsChild>
                            <w:div w:id="1755273307">
                              <w:marLeft w:val="0"/>
                              <w:marRight w:val="0"/>
                              <w:marTop w:val="0"/>
                              <w:marBottom w:val="0"/>
                              <w:divBdr>
                                <w:top w:val="none" w:sz="0" w:space="0" w:color="auto"/>
                                <w:left w:val="none" w:sz="0" w:space="0" w:color="auto"/>
                                <w:bottom w:val="none" w:sz="0" w:space="0" w:color="auto"/>
                                <w:right w:val="none" w:sz="0" w:space="0" w:color="auto"/>
                              </w:divBdr>
                              <w:divsChild>
                                <w:div w:id="75394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02526">
      <w:bodyDiv w:val="1"/>
      <w:marLeft w:val="0"/>
      <w:marRight w:val="0"/>
      <w:marTop w:val="0"/>
      <w:marBottom w:val="0"/>
      <w:divBdr>
        <w:top w:val="none" w:sz="0" w:space="0" w:color="auto"/>
        <w:left w:val="none" w:sz="0" w:space="0" w:color="auto"/>
        <w:bottom w:val="none" w:sz="0" w:space="0" w:color="auto"/>
        <w:right w:val="none" w:sz="0" w:space="0" w:color="auto"/>
      </w:divBdr>
    </w:div>
    <w:div w:id="212161455">
      <w:bodyDiv w:val="1"/>
      <w:marLeft w:val="0"/>
      <w:marRight w:val="0"/>
      <w:marTop w:val="0"/>
      <w:marBottom w:val="0"/>
      <w:divBdr>
        <w:top w:val="none" w:sz="0" w:space="0" w:color="auto"/>
        <w:left w:val="none" w:sz="0" w:space="0" w:color="auto"/>
        <w:bottom w:val="none" w:sz="0" w:space="0" w:color="auto"/>
        <w:right w:val="none" w:sz="0" w:space="0" w:color="auto"/>
      </w:divBdr>
    </w:div>
    <w:div w:id="218900648">
      <w:bodyDiv w:val="1"/>
      <w:marLeft w:val="0"/>
      <w:marRight w:val="0"/>
      <w:marTop w:val="0"/>
      <w:marBottom w:val="0"/>
      <w:divBdr>
        <w:top w:val="none" w:sz="0" w:space="0" w:color="auto"/>
        <w:left w:val="none" w:sz="0" w:space="0" w:color="auto"/>
        <w:bottom w:val="none" w:sz="0" w:space="0" w:color="auto"/>
        <w:right w:val="none" w:sz="0" w:space="0" w:color="auto"/>
      </w:divBdr>
      <w:divsChild>
        <w:div w:id="1720939088">
          <w:marLeft w:val="0"/>
          <w:marRight w:val="0"/>
          <w:marTop w:val="0"/>
          <w:marBottom w:val="0"/>
          <w:divBdr>
            <w:top w:val="none" w:sz="0" w:space="0" w:color="auto"/>
            <w:left w:val="none" w:sz="0" w:space="0" w:color="auto"/>
            <w:bottom w:val="none" w:sz="0" w:space="0" w:color="auto"/>
            <w:right w:val="none" w:sz="0" w:space="0" w:color="auto"/>
          </w:divBdr>
        </w:div>
      </w:divsChild>
    </w:div>
    <w:div w:id="269556942">
      <w:bodyDiv w:val="1"/>
      <w:marLeft w:val="0"/>
      <w:marRight w:val="0"/>
      <w:marTop w:val="0"/>
      <w:marBottom w:val="0"/>
      <w:divBdr>
        <w:top w:val="none" w:sz="0" w:space="0" w:color="auto"/>
        <w:left w:val="none" w:sz="0" w:space="0" w:color="auto"/>
        <w:bottom w:val="none" w:sz="0" w:space="0" w:color="auto"/>
        <w:right w:val="none" w:sz="0" w:space="0" w:color="auto"/>
      </w:divBdr>
    </w:div>
    <w:div w:id="307133014">
      <w:bodyDiv w:val="1"/>
      <w:marLeft w:val="0"/>
      <w:marRight w:val="0"/>
      <w:marTop w:val="0"/>
      <w:marBottom w:val="0"/>
      <w:divBdr>
        <w:top w:val="none" w:sz="0" w:space="0" w:color="auto"/>
        <w:left w:val="none" w:sz="0" w:space="0" w:color="auto"/>
        <w:bottom w:val="none" w:sz="0" w:space="0" w:color="auto"/>
        <w:right w:val="none" w:sz="0" w:space="0" w:color="auto"/>
      </w:divBdr>
    </w:div>
    <w:div w:id="330332078">
      <w:bodyDiv w:val="1"/>
      <w:marLeft w:val="0"/>
      <w:marRight w:val="0"/>
      <w:marTop w:val="0"/>
      <w:marBottom w:val="0"/>
      <w:divBdr>
        <w:top w:val="none" w:sz="0" w:space="0" w:color="auto"/>
        <w:left w:val="none" w:sz="0" w:space="0" w:color="auto"/>
        <w:bottom w:val="none" w:sz="0" w:space="0" w:color="auto"/>
        <w:right w:val="none" w:sz="0" w:space="0" w:color="auto"/>
      </w:divBdr>
      <w:divsChild>
        <w:div w:id="969474772">
          <w:marLeft w:val="0"/>
          <w:marRight w:val="0"/>
          <w:marTop w:val="0"/>
          <w:marBottom w:val="0"/>
          <w:divBdr>
            <w:top w:val="none" w:sz="0" w:space="0" w:color="auto"/>
            <w:left w:val="none" w:sz="0" w:space="0" w:color="auto"/>
            <w:bottom w:val="none" w:sz="0" w:space="0" w:color="auto"/>
            <w:right w:val="none" w:sz="0" w:space="0" w:color="auto"/>
          </w:divBdr>
        </w:div>
      </w:divsChild>
    </w:div>
    <w:div w:id="337005177">
      <w:bodyDiv w:val="1"/>
      <w:marLeft w:val="0"/>
      <w:marRight w:val="0"/>
      <w:marTop w:val="0"/>
      <w:marBottom w:val="0"/>
      <w:divBdr>
        <w:top w:val="none" w:sz="0" w:space="0" w:color="auto"/>
        <w:left w:val="none" w:sz="0" w:space="0" w:color="auto"/>
        <w:bottom w:val="none" w:sz="0" w:space="0" w:color="auto"/>
        <w:right w:val="none" w:sz="0" w:space="0" w:color="auto"/>
      </w:divBdr>
      <w:divsChild>
        <w:div w:id="70272292">
          <w:marLeft w:val="0"/>
          <w:marRight w:val="0"/>
          <w:marTop w:val="0"/>
          <w:marBottom w:val="0"/>
          <w:divBdr>
            <w:top w:val="none" w:sz="0" w:space="0" w:color="auto"/>
            <w:left w:val="none" w:sz="0" w:space="0" w:color="auto"/>
            <w:bottom w:val="none" w:sz="0" w:space="0" w:color="auto"/>
            <w:right w:val="none" w:sz="0" w:space="0" w:color="auto"/>
          </w:divBdr>
        </w:div>
      </w:divsChild>
    </w:div>
    <w:div w:id="351422412">
      <w:bodyDiv w:val="1"/>
      <w:marLeft w:val="0"/>
      <w:marRight w:val="0"/>
      <w:marTop w:val="0"/>
      <w:marBottom w:val="0"/>
      <w:divBdr>
        <w:top w:val="none" w:sz="0" w:space="0" w:color="auto"/>
        <w:left w:val="none" w:sz="0" w:space="0" w:color="auto"/>
        <w:bottom w:val="none" w:sz="0" w:space="0" w:color="auto"/>
        <w:right w:val="none" w:sz="0" w:space="0" w:color="auto"/>
      </w:divBdr>
    </w:div>
    <w:div w:id="384260745">
      <w:bodyDiv w:val="1"/>
      <w:marLeft w:val="0"/>
      <w:marRight w:val="0"/>
      <w:marTop w:val="0"/>
      <w:marBottom w:val="0"/>
      <w:divBdr>
        <w:top w:val="none" w:sz="0" w:space="0" w:color="auto"/>
        <w:left w:val="none" w:sz="0" w:space="0" w:color="auto"/>
        <w:bottom w:val="none" w:sz="0" w:space="0" w:color="auto"/>
        <w:right w:val="none" w:sz="0" w:space="0" w:color="auto"/>
      </w:divBdr>
    </w:div>
    <w:div w:id="412818123">
      <w:bodyDiv w:val="1"/>
      <w:marLeft w:val="0"/>
      <w:marRight w:val="0"/>
      <w:marTop w:val="0"/>
      <w:marBottom w:val="0"/>
      <w:divBdr>
        <w:top w:val="none" w:sz="0" w:space="0" w:color="auto"/>
        <w:left w:val="none" w:sz="0" w:space="0" w:color="auto"/>
        <w:bottom w:val="none" w:sz="0" w:space="0" w:color="auto"/>
        <w:right w:val="none" w:sz="0" w:space="0" w:color="auto"/>
      </w:divBdr>
    </w:div>
    <w:div w:id="447165186">
      <w:bodyDiv w:val="1"/>
      <w:marLeft w:val="0"/>
      <w:marRight w:val="0"/>
      <w:marTop w:val="0"/>
      <w:marBottom w:val="0"/>
      <w:divBdr>
        <w:top w:val="none" w:sz="0" w:space="0" w:color="auto"/>
        <w:left w:val="none" w:sz="0" w:space="0" w:color="auto"/>
        <w:bottom w:val="none" w:sz="0" w:space="0" w:color="auto"/>
        <w:right w:val="none" w:sz="0" w:space="0" w:color="auto"/>
      </w:divBdr>
    </w:div>
    <w:div w:id="461466949">
      <w:bodyDiv w:val="1"/>
      <w:marLeft w:val="0"/>
      <w:marRight w:val="0"/>
      <w:marTop w:val="0"/>
      <w:marBottom w:val="0"/>
      <w:divBdr>
        <w:top w:val="none" w:sz="0" w:space="0" w:color="auto"/>
        <w:left w:val="none" w:sz="0" w:space="0" w:color="auto"/>
        <w:bottom w:val="none" w:sz="0" w:space="0" w:color="auto"/>
        <w:right w:val="none" w:sz="0" w:space="0" w:color="auto"/>
      </w:divBdr>
    </w:div>
    <w:div w:id="483860562">
      <w:bodyDiv w:val="1"/>
      <w:marLeft w:val="0"/>
      <w:marRight w:val="0"/>
      <w:marTop w:val="0"/>
      <w:marBottom w:val="0"/>
      <w:divBdr>
        <w:top w:val="none" w:sz="0" w:space="0" w:color="auto"/>
        <w:left w:val="none" w:sz="0" w:space="0" w:color="auto"/>
        <w:bottom w:val="none" w:sz="0" w:space="0" w:color="auto"/>
        <w:right w:val="none" w:sz="0" w:space="0" w:color="auto"/>
      </w:divBdr>
    </w:div>
    <w:div w:id="515271389">
      <w:bodyDiv w:val="1"/>
      <w:marLeft w:val="0"/>
      <w:marRight w:val="0"/>
      <w:marTop w:val="0"/>
      <w:marBottom w:val="0"/>
      <w:divBdr>
        <w:top w:val="none" w:sz="0" w:space="0" w:color="auto"/>
        <w:left w:val="none" w:sz="0" w:space="0" w:color="auto"/>
        <w:bottom w:val="none" w:sz="0" w:space="0" w:color="auto"/>
        <w:right w:val="none" w:sz="0" w:space="0" w:color="auto"/>
      </w:divBdr>
    </w:div>
    <w:div w:id="611782916">
      <w:bodyDiv w:val="1"/>
      <w:marLeft w:val="0"/>
      <w:marRight w:val="0"/>
      <w:marTop w:val="0"/>
      <w:marBottom w:val="0"/>
      <w:divBdr>
        <w:top w:val="none" w:sz="0" w:space="0" w:color="auto"/>
        <w:left w:val="none" w:sz="0" w:space="0" w:color="auto"/>
        <w:bottom w:val="none" w:sz="0" w:space="0" w:color="auto"/>
        <w:right w:val="none" w:sz="0" w:space="0" w:color="auto"/>
      </w:divBdr>
      <w:divsChild>
        <w:div w:id="976879730">
          <w:marLeft w:val="0"/>
          <w:marRight w:val="0"/>
          <w:marTop w:val="0"/>
          <w:marBottom w:val="0"/>
          <w:divBdr>
            <w:top w:val="none" w:sz="0" w:space="0" w:color="auto"/>
            <w:left w:val="none" w:sz="0" w:space="0" w:color="auto"/>
            <w:bottom w:val="none" w:sz="0" w:space="0" w:color="auto"/>
            <w:right w:val="none" w:sz="0" w:space="0" w:color="auto"/>
          </w:divBdr>
          <w:divsChild>
            <w:div w:id="1319116373">
              <w:marLeft w:val="0"/>
              <w:marRight w:val="0"/>
              <w:marTop w:val="0"/>
              <w:marBottom w:val="0"/>
              <w:divBdr>
                <w:top w:val="none" w:sz="0" w:space="0" w:color="auto"/>
                <w:left w:val="none" w:sz="0" w:space="0" w:color="auto"/>
                <w:bottom w:val="none" w:sz="0" w:space="0" w:color="auto"/>
                <w:right w:val="none" w:sz="0" w:space="0" w:color="auto"/>
              </w:divBdr>
              <w:divsChild>
                <w:div w:id="1486047763">
                  <w:marLeft w:val="0"/>
                  <w:marRight w:val="0"/>
                  <w:marTop w:val="0"/>
                  <w:marBottom w:val="0"/>
                  <w:divBdr>
                    <w:top w:val="none" w:sz="0" w:space="0" w:color="auto"/>
                    <w:left w:val="none" w:sz="0" w:space="0" w:color="auto"/>
                    <w:bottom w:val="none" w:sz="0" w:space="0" w:color="auto"/>
                    <w:right w:val="none" w:sz="0" w:space="0" w:color="auto"/>
                  </w:divBdr>
                  <w:divsChild>
                    <w:div w:id="827286921">
                      <w:marLeft w:val="0"/>
                      <w:marRight w:val="0"/>
                      <w:marTop w:val="1275"/>
                      <w:marBottom w:val="750"/>
                      <w:divBdr>
                        <w:top w:val="single" w:sz="12" w:space="0" w:color="E0E0E0"/>
                        <w:left w:val="single" w:sz="12" w:space="0" w:color="E0E0E0"/>
                        <w:bottom w:val="single" w:sz="12" w:space="0" w:color="E0E0E0"/>
                        <w:right w:val="single" w:sz="12" w:space="0" w:color="E0E0E0"/>
                      </w:divBdr>
                      <w:divsChild>
                        <w:div w:id="1624384522">
                          <w:marLeft w:val="0"/>
                          <w:marRight w:val="0"/>
                          <w:marTop w:val="0"/>
                          <w:marBottom w:val="0"/>
                          <w:divBdr>
                            <w:top w:val="none" w:sz="0" w:space="0" w:color="auto"/>
                            <w:left w:val="none" w:sz="0" w:space="0" w:color="auto"/>
                            <w:bottom w:val="none" w:sz="0" w:space="0" w:color="auto"/>
                            <w:right w:val="none" w:sz="0" w:space="0" w:color="auto"/>
                          </w:divBdr>
                          <w:divsChild>
                            <w:div w:id="334114094">
                              <w:marLeft w:val="0"/>
                              <w:marRight w:val="0"/>
                              <w:marTop w:val="0"/>
                              <w:marBottom w:val="0"/>
                              <w:divBdr>
                                <w:top w:val="none" w:sz="0" w:space="0" w:color="auto"/>
                                <w:left w:val="none" w:sz="0" w:space="0" w:color="auto"/>
                                <w:bottom w:val="none" w:sz="0" w:space="0" w:color="auto"/>
                                <w:right w:val="none" w:sz="0" w:space="0" w:color="auto"/>
                              </w:divBdr>
                              <w:divsChild>
                                <w:div w:id="766081847">
                                  <w:marLeft w:val="0"/>
                                  <w:marRight w:val="0"/>
                                  <w:marTop w:val="0"/>
                                  <w:marBottom w:val="0"/>
                                  <w:divBdr>
                                    <w:top w:val="none" w:sz="0" w:space="0" w:color="auto"/>
                                    <w:left w:val="none" w:sz="0" w:space="0" w:color="auto"/>
                                    <w:bottom w:val="none" w:sz="0" w:space="0" w:color="auto"/>
                                    <w:right w:val="none" w:sz="0" w:space="0" w:color="auto"/>
                                  </w:divBdr>
                                  <w:divsChild>
                                    <w:div w:id="53283705">
                                      <w:marLeft w:val="0"/>
                                      <w:marRight w:val="0"/>
                                      <w:marTop w:val="0"/>
                                      <w:marBottom w:val="0"/>
                                      <w:divBdr>
                                        <w:top w:val="none" w:sz="0" w:space="0" w:color="auto"/>
                                        <w:left w:val="none" w:sz="0" w:space="0" w:color="auto"/>
                                        <w:bottom w:val="none" w:sz="0" w:space="0" w:color="auto"/>
                                        <w:right w:val="none" w:sz="0" w:space="0" w:color="auto"/>
                                      </w:divBdr>
                                      <w:divsChild>
                                        <w:div w:id="1403716021">
                                          <w:marLeft w:val="0"/>
                                          <w:marRight w:val="0"/>
                                          <w:marTop w:val="0"/>
                                          <w:marBottom w:val="0"/>
                                          <w:divBdr>
                                            <w:top w:val="none" w:sz="0" w:space="0" w:color="auto"/>
                                            <w:left w:val="none" w:sz="0" w:space="0" w:color="auto"/>
                                            <w:bottom w:val="none" w:sz="0" w:space="0" w:color="auto"/>
                                            <w:right w:val="none" w:sz="0" w:space="0" w:color="auto"/>
                                          </w:divBdr>
                                          <w:divsChild>
                                            <w:div w:id="1988321719">
                                              <w:marLeft w:val="0"/>
                                              <w:marRight w:val="0"/>
                                              <w:marTop w:val="0"/>
                                              <w:marBottom w:val="0"/>
                                              <w:divBdr>
                                                <w:top w:val="none" w:sz="0" w:space="0" w:color="auto"/>
                                                <w:left w:val="none" w:sz="0" w:space="0" w:color="auto"/>
                                                <w:bottom w:val="none" w:sz="0" w:space="0" w:color="auto"/>
                                                <w:right w:val="none" w:sz="0" w:space="0" w:color="auto"/>
                                              </w:divBdr>
                                              <w:divsChild>
                                                <w:div w:id="1373919528">
                                                  <w:marLeft w:val="0"/>
                                                  <w:marRight w:val="0"/>
                                                  <w:marTop w:val="0"/>
                                                  <w:marBottom w:val="0"/>
                                                  <w:divBdr>
                                                    <w:top w:val="none" w:sz="0" w:space="0" w:color="auto"/>
                                                    <w:left w:val="none" w:sz="0" w:space="0" w:color="auto"/>
                                                    <w:bottom w:val="none" w:sz="0" w:space="0" w:color="auto"/>
                                                    <w:right w:val="none" w:sz="0" w:space="0" w:color="auto"/>
                                                  </w:divBdr>
                                                  <w:divsChild>
                                                    <w:div w:id="1932351856">
                                                      <w:marLeft w:val="0"/>
                                                      <w:marRight w:val="0"/>
                                                      <w:marTop w:val="0"/>
                                                      <w:marBottom w:val="0"/>
                                                      <w:divBdr>
                                                        <w:top w:val="none" w:sz="0" w:space="0" w:color="auto"/>
                                                        <w:left w:val="none" w:sz="0" w:space="0" w:color="auto"/>
                                                        <w:bottom w:val="none" w:sz="0" w:space="0" w:color="auto"/>
                                                        <w:right w:val="none" w:sz="0" w:space="0" w:color="auto"/>
                                                      </w:divBdr>
                                                      <w:divsChild>
                                                        <w:div w:id="1896508974">
                                                          <w:marLeft w:val="0"/>
                                                          <w:marRight w:val="0"/>
                                                          <w:marTop w:val="0"/>
                                                          <w:marBottom w:val="0"/>
                                                          <w:divBdr>
                                                            <w:top w:val="none" w:sz="0" w:space="0" w:color="auto"/>
                                                            <w:left w:val="none" w:sz="0" w:space="0" w:color="auto"/>
                                                            <w:bottom w:val="none" w:sz="0" w:space="0" w:color="auto"/>
                                                            <w:right w:val="none" w:sz="0" w:space="0" w:color="auto"/>
                                                          </w:divBdr>
                                                          <w:divsChild>
                                                            <w:div w:id="1669791930">
                                                              <w:marLeft w:val="0"/>
                                                              <w:marRight w:val="0"/>
                                                              <w:marTop w:val="0"/>
                                                              <w:marBottom w:val="0"/>
                                                              <w:divBdr>
                                                                <w:top w:val="none" w:sz="0" w:space="0" w:color="auto"/>
                                                                <w:left w:val="none" w:sz="0" w:space="0" w:color="auto"/>
                                                                <w:bottom w:val="none" w:sz="0" w:space="0" w:color="auto"/>
                                                                <w:right w:val="none" w:sz="0" w:space="0" w:color="auto"/>
                                                              </w:divBdr>
                                                              <w:divsChild>
                                                                <w:div w:id="16131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7372687">
      <w:bodyDiv w:val="1"/>
      <w:marLeft w:val="0"/>
      <w:marRight w:val="0"/>
      <w:marTop w:val="0"/>
      <w:marBottom w:val="0"/>
      <w:divBdr>
        <w:top w:val="none" w:sz="0" w:space="0" w:color="auto"/>
        <w:left w:val="none" w:sz="0" w:space="0" w:color="auto"/>
        <w:bottom w:val="none" w:sz="0" w:space="0" w:color="auto"/>
        <w:right w:val="none" w:sz="0" w:space="0" w:color="auto"/>
      </w:divBdr>
    </w:div>
    <w:div w:id="625040052">
      <w:bodyDiv w:val="1"/>
      <w:marLeft w:val="0"/>
      <w:marRight w:val="0"/>
      <w:marTop w:val="0"/>
      <w:marBottom w:val="0"/>
      <w:divBdr>
        <w:top w:val="none" w:sz="0" w:space="0" w:color="auto"/>
        <w:left w:val="none" w:sz="0" w:space="0" w:color="auto"/>
        <w:bottom w:val="none" w:sz="0" w:space="0" w:color="auto"/>
        <w:right w:val="none" w:sz="0" w:space="0" w:color="auto"/>
      </w:divBdr>
      <w:divsChild>
        <w:div w:id="1120340653">
          <w:marLeft w:val="0"/>
          <w:marRight w:val="0"/>
          <w:marTop w:val="0"/>
          <w:marBottom w:val="0"/>
          <w:divBdr>
            <w:top w:val="none" w:sz="0" w:space="0" w:color="auto"/>
            <w:left w:val="none" w:sz="0" w:space="0" w:color="auto"/>
            <w:bottom w:val="none" w:sz="0" w:space="0" w:color="auto"/>
            <w:right w:val="none" w:sz="0" w:space="0" w:color="auto"/>
          </w:divBdr>
        </w:div>
      </w:divsChild>
    </w:div>
    <w:div w:id="666054067">
      <w:bodyDiv w:val="1"/>
      <w:marLeft w:val="0"/>
      <w:marRight w:val="0"/>
      <w:marTop w:val="0"/>
      <w:marBottom w:val="0"/>
      <w:divBdr>
        <w:top w:val="none" w:sz="0" w:space="0" w:color="auto"/>
        <w:left w:val="none" w:sz="0" w:space="0" w:color="auto"/>
        <w:bottom w:val="none" w:sz="0" w:space="0" w:color="auto"/>
        <w:right w:val="none" w:sz="0" w:space="0" w:color="auto"/>
      </w:divBdr>
    </w:div>
    <w:div w:id="674460949">
      <w:bodyDiv w:val="1"/>
      <w:marLeft w:val="0"/>
      <w:marRight w:val="0"/>
      <w:marTop w:val="0"/>
      <w:marBottom w:val="0"/>
      <w:divBdr>
        <w:top w:val="none" w:sz="0" w:space="0" w:color="auto"/>
        <w:left w:val="none" w:sz="0" w:space="0" w:color="auto"/>
        <w:bottom w:val="none" w:sz="0" w:space="0" w:color="auto"/>
        <w:right w:val="none" w:sz="0" w:space="0" w:color="auto"/>
      </w:divBdr>
    </w:div>
    <w:div w:id="681707544">
      <w:bodyDiv w:val="1"/>
      <w:marLeft w:val="0"/>
      <w:marRight w:val="0"/>
      <w:marTop w:val="0"/>
      <w:marBottom w:val="0"/>
      <w:divBdr>
        <w:top w:val="none" w:sz="0" w:space="0" w:color="auto"/>
        <w:left w:val="none" w:sz="0" w:space="0" w:color="auto"/>
        <w:bottom w:val="none" w:sz="0" w:space="0" w:color="auto"/>
        <w:right w:val="none" w:sz="0" w:space="0" w:color="auto"/>
      </w:divBdr>
    </w:div>
    <w:div w:id="736438071">
      <w:bodyDiv w:val="1"/>
      <w:marLeft w:val="0"/>
      <w:marRight w:val="0"/>
      <w:marTop w:val="0"/>
      <w:marBottom w:val="0"/>
      <w:divBdr>
        <w:top w:val="none" w:sz="0" w:space="0" w:color="auto"/>
        <w:left w:val="none" w:sz="0" w:space="0" w:color="auto"/>
        <w:bottom w:val="none" w:sz="0" w:space="0" w:color="auto"/>
        <w:right w:val="none" w:sz="0" w:space="0" w:color="auto"/>
      </w:divBdr>
    </w:div>
    <w:div w:id="773598537">
      <w:bodyDiv w:val="1"/>
      <w:marLeft w:val="0"/>
      <w:marRight w:val="0"/>
      <w:marTop w:val="0"/>
      <w:marBottom w:val="0"/>
      <w:divBdr>
        <w:top w:val="none" w:sz="0" w:space="0" w:color="auto"/>
        <w:left w:val="none" w:sz="0" w:space="0" w:color="auto"/>
        <w:bottom w:val="none" w:sz="0" w:space="0" w:color="auto"/>
        <w:right w:val="none" w:sz="0" w:space="0" w:color="auto"/>
      </w:divBdr>
    </w:div>
    <w:div w:id="800457834">
      <w:bodyDiv w:val="1"/>
      <w:marLeft w:val="0"/>
      <w:marRight w:val="0"/>
      <w:marTop w:val="0"/>
      <w:marBottom w:val="0"/>
      <w:divBdr>
        <w:top w:val="none" w:sz="0" w:space="0" w:color="auto"/>
        <w:left w:val="none" w:sz="0" w:space="0" w:color="auto"/>
        <w:bottom w:val="none" w:sz="0" w:space="0" w:color="auto"/>
        <w:right w:val="none" w:sz="0" w:space="0" w:color="auto"/>
      </w:divBdr>
    </w:div>
    <w:div w:id="817696460">
      <w:bodyDiv w:val="1"/>
      <w:marLeft w:val="0"/>
      <w:marRight w:val="0"/>
      <w:marTop w:val="0"/>
      <w:marBottom w:val="0"/>
      <w:divBdr>
        <w:top w:val="none" w:sz="0" w:space="0" w:color="auto"/>
        <w:left w:val="none" w:sz="0" w:space="0" w:color="auto"/>
        <w:bottom w:val="none" w:sz="0" w:space="0" w:color="auto"/>
        <w:right w:val="none" w:sz="0" w:space="0" w:color="auto"/>
      </w:divBdr>
    </w:div>
    <w:div w:id="824472947">
      <w:bodyDiv w:val="1"/>
      <w:marLeft w:val="0"/>
      <w:marRight w:val="0"/>
      <w:marTop w:val="0"/>
      <w:marBottom w:val="0"/>
      <w:divBdr>
        <w:top w:val="none" w:sz="0" w:space="0" w:color="auto"/>
        <w:left w:val="none" w:sz="0" w:space="0" w:color="auto"/>
        <w:bottom w:val="none" w:sz="0" w:space="0" w:color="auto"/>
        <w:right w:val="none" w:sz="0" w:space="0" w:color="auto"/>
      </w:divBdr>
      <w:divsChild>
        <w:div w:id="529686196">
          <w:marLeft w:val="0"/>
          <w:marRight w:val="0"/>
          <w:marTop w:val="0"/>
          <w:marBottom w:val="0"/>
          <w:divBdr>
            <w:top w:val="none" w:sz="0" w:space="0" w:color="auto"/>
            <w:left w:val="none" w:sz="0" w:space="0" w:color="auto"/>
            <w:bottom w:val="none" w:sz="0" w:space="0" w:color="auto"/>
            <w:right w:val="none" w:sz="0" w:space="0" w:color="auto"/>
          </w:divBdr>
        </w:div>
      </w:divsChild>
    </w:div>
    <w:div w:id="872769781">
      <w:bodyDiv w:val="1"/>
      <w:marLeft w:val="0"/>
      <w:marRight w:val="0"/>
      <w:marTop w:val="0"/>
      <w:marBottom w:val="0"/>
      <w:divBdr>
        <w:top w:val="none" w:sz="0" w:space="0" w:color="auto"/>
        <w:left w:val="none" w:sz="0" w:space="0" w:color="auto"/>
        <w:bottom w:val="none" w:sz="0" w:space="0" w:color="auto"/>
        <w:right w:val="none" w:sz="0" w:space="0" w:color="auto"/>
      </w:divBdr>
    </w:div>
    <w:div w:id="973753575">
      <w:bodyDiv w:val="1"/>
      <w:marLeft w:val="0"/>
      <w:marRight w:val="0"/>
      <w:marTop w:val="0"/>
      <w:marBottom w:val="0"/>
      <w:divBdr>
        <w:top w:val="none" w:sz="0" w:space="0" w:color="auto"/>
        <w:left w:val="none" w:sz="0" w:space="0" w:color="auto"/>
        <w:bottom w:val="none" w:sz="0" w:space="0" w:color="auto"/>
        <w:right w:val="none" w:sz="0" w:space="0" w:color="auto"/>
      </w:divBdr>
    </w:div>
    <w:div w:id="990793279">
      <w:bodyDiv w:val="1"/>
      <w:marLeft w:val="0"/>
      <w:marRight w:val="0"/>
      <w:marTop w:val="0"/>
      <w:marBottom w:val="0"/>
      <w:divBdr>
        <w:top w:val="none" w:sz="0" w:space="0" w:color="auto"/>
        <w:left w:val="none" w:sz="0" w:space="0" w:color="auto"/>
        <w:bottom w:val="none" w:sz="0" w:space="0" w:color="auto"/>
        <w:right w:val="none" w:sz="0" w:space="0" w:color="auto"/>
      </w:divBdr>
    </w:div>
    <w:div w:id="1052071263">
      <w:bodyDiv w:val="1"/>
      <w:marLeft w:val="0"/>
      <w:marRight w:val="0"/>
      <w:marTop w:val="0"/>
      <w:marBottom w:val="0"/>
      <w:divBdr>
        <w:top w:val="none" w:sz="0" w:space="0" w:color="auto"/>
        <w:left w:val="none" w:sz="0" w:space="0" w:color="auto"/>
        <w:bottom w:val="none" w:sz="0" w:space="0" w:color="auto"/>
        <w:right w:val="none" w:sz="0" w:space="0" w:color="auto"/>
      </w:divBdr>
      <w:divsChild>
        <w:div w:id="2064140071">
          <w:marLeft w:val="0"/>
          <w:marRight w:val="0"/>
          <w:marTop w:val="0"/>
          <w:marBottom w:val="0"/>
          <w:divBdr>
            <w:top w:val="none" w:sz="0" w:space="0" w:color="auto"/>
            <w:left w:val="none" w:sz="0" w:space="0" w:color="auto"/>
            <w:bottom w:val="none" w:sz="0" w:space="0" w:color="auto"/>
            <w:right w:val="none" w:sz="0" w:space="0" w:color="auto"/>
          </w:divBdr>
        </w:div>
      </w:divsChild>
    </w:div>
    <w:div w:id="1073159637">
      <w:bodyDiv w:val="1"/>
      <w:marLeft w:val="0"/>
      <w:marRight w:val="0"/>
      <w:marTop w:val="0"/>
      <w:marBottom w:val="0"/>
      <w:divBdr>
        <w:top w:val="none" w:sz="0" w:space="0" w:color="auto"/>
        <w:left w:val="none" w:sz="0" w:space="0" w:color="auto"/>
        <w:bottom w:val="none" w:sz="0" w:space="0" w:color="auto"/>
        <w:right w:val="none" w:sz="0" w:space="0" w:color="auto"/>
      </w:divBdr>
    </w:div>
    <w:div w:id="1123034373">
      <w:bodyDiv w:val="1"/>
      <w:marLeft w:val="0"/>
      <w:marRight w:val="0"/>
      <w:marTop w:val="0"/>
      <w:marBottom w:val="0"/>
      <w:divBdr>
        <w:top w:val="none" w:sz="0" w:space="0" w:color="auto"/>
        <w:left w:val="none" w:sz="0" w:space="0" w:color="auto"/>
        <w:bottom w:val="none" w:sz="0" w:space="0" w:color="auto"/>
        <w:right w:val="none" w:sz="0" w:space="0" w:color="auto"/>
      </w:divBdr>
    </w:div>
    <w:div w:id="1125931434">
      <w:bodyDiv w:val="1"/>
      <w:marLeft w:val="0"/>
      <w:marRight w:val="0"/>
      <w:marTop w:val="0"/>
      <w:marBottom w:val="0"/>
      <w:divBdr>
        <w:top w:val="none" w:sz="0" w:space="0" w:color="auto"/>
        <w:left w:val="none" w:sz="0" w:space="0" w:color="auto"/>
        <w:bottom w:val="none" w:sz="0" w:space="0" w:color="auto"/>
        <w:right w:val="none" w:sz="0" w:space="0" w:color="auto"/>
      </w:divBdr>
    </w:div>
    <w:div w:id="1199126128">
      <w:bodyDiv w:val="1"/>
      <w:marLeft w:val="0"/>
      <w:marRight w:val="0"/>
      <w:marTop w:val="0"/>
      <w:marBottom w:val="0"/>
      <w:divBdr>
        <w:top w:val="none" w:sz="0" w:space="0" w:color="auto"/>
        <w:left w:val="none" w:sz="0" w:space="0" w:color="auto"/>
        <w:bottom w:val="none" w:sz="0" w:space="0" w:color="auto"/>
        <w:right w:val="none" w:sz="0" w:space="0" w:color="auto"/>
      </w:divBdr>
    </w:div>
    <w:div w:id="1222714398">
      <w:bodyDiv w:val="1"/>
      <w:marLeft w:val="0"/>
      <w:marRight w:val="0"/>
      <w:marTop w:val="0"/>
      <w:marBottom w:val="0"/>
      <w:divBdr>
        <w:top w:val="none" w:sz="0" w:space="0" w:color="auto"/>
        <w:left w:val="none" w:sz="0" w:space="0" w:color="auto"/>
        <w:bottom w:val="none" w:sz="0" w:space="0" w:color="auto"/>
        <w:right w:val="none" w:sz="0" w:space="0" w:color="auto"/>
      </w:divBdr>
    </w:div>
    <w:div w:id="1286043884">
      <w:bodyDiv w:val="1"/>
      <w:marLeft w:val="0"/>
      <w:marRight w:val="0"/>
      <w:marTop w:val="0"/>
      <w:marBottom w:val="0"/>
      <w:divBdr>
        <w:top w:val="none" w:sz="0" w:space="0" w:color="auto"/>
        <w:left w:val="none" w:sz="0" w:space="0" w:color="auto"/>
        <w:bottom w:val="none" w:sz="0" w:space="0" w:color="auto"/>
        <w:right w:val="none" w:sz="0" w:space="0" w:color="auto"/>
      </w:divBdr>
    </w:div>
    <w:div w:id="1311519275">
      <w:bodyDiv w:val="1"/>
      <w:marLeft w:val="0"/>
      <w:marRight w:val="0"/>
      <w:marTop w:val="0"/>
      <w:marBottom w:val="0"/>
      <w:divBdr>
        <w:top w:val="none" w:sz="0" w:space="0" w:color="auto"/>
        <w:left w:val="none" w:sz="0" w:space="0" w:color="auto"/>
        <w:bottom w:val="none" w:sz="0" w:space="0" w:color="auto"/>
        <w:right w:val="none" w:sz="0" w:space="0" w:color="auto"/>
      </w:divBdr>
      <w:divsChild>
        <w:div w:id="789935047">
          <w:marLeft w:val="0"/>
          <w:marRight w:val="0"/>
          <w:marTop w:val="0"/>
          <w:marBottom w:val="0"/>
          <w:divBdr>
            <w:top w:val="none" w:sz="0" w:space="0" w:color="auto"/>
            <w:left w:val="none" w:sz="0" w:space="0" w:color="auto"/>
            <w:bottom w:val="none" w:sz="0" w:space="0" w:color="auto"/>
            <w:right w:val="none" w:sz="0" w:space="0" w:color="auto"/>
          </w:divBdr>
        </w:div>
      </w:divsChild>
    </w:div>
    <w:div w:id="1350251576">
      <w:bodyDiv w:val="1"/>
      <w:marLeft w:val="0"/>
      <w:marRight w:val="0"/>
      <w:marTop w:val="0"/>
      <w:marBottom w:val="0"/>
      <w:divBdr>
        <w:top w:val="none" w:sz="0" w:space="0" w:color="auto"/>
        <w:left w:val="none" w:sz="0" w:space="0" w:color="auto"/>
        <w:bottom w:val="none" w:sz="0" w:space="0" w:color="auto"/>
        <w:right w:val="none" w:sz="0" w:space="0" w:color="auto"/>
      </w:divBdr>
    </w:div>
    <w:div w:id="1360929588">
      <w:bodyDiv w:val="1"/>
      <w:marLeft w:val="0"/>
      <w:marRight w:val="0"/>
      <w:marTop w:val="0"/>
      <w:marBottom w:val="0"/>
      <w:divBdr>
        <w:top w:val="none" w:sz="0" w:space="0" w:color="auto"/>
        <w:left w:val="none" w:sz="0" w:space="0" w:color="auto"/>
        <w:bottom w:val="none" w:sz="0" w:space="0" w:color="auto"/>
        <w:right w:val="none" w:sz="0" w:space="0" w:color="auto"/>
      </w:divBdr>
      <w:divsChild>
        <w:div w:id="2130850631">
          <w:marLeft w:val="0"/>
          <w:marRight w:val="0"/>
          <w:marTop w:val="0"/>
          <w:marBottom w:val="0"/>
          <w:divBdr>
            <w:top w:val="none" w:sz="0" w:space="0" w:color="auto"/>
            <w:left w:val="none" w:sz="0" w:space="0" w:color="auto"/>
            <w:bottom w:val="none" w:sz="0" w:space="0" w:color="auto"/>
            <w:right w:val="none" w:sz="0" w:space="0" w:color="auto"/>
          </w:divBdr>
        </w:div>
      </w:divsChild>
    </w:div>
    <w:div w:id="1510485353">
      <w:bodyDiv w:val="1"/>
      <w:marLeft w:val="0"/>
      <w:marRight w:val="0"/>
      <w:marTop w:val="0"/>
      <w:marBottom w:val="0"/>
      <w:divBdr>
        <w:top w:val="none" w:sz="0" w:space="0" w:color="auto"/>
        <w:left w:val="none" w:sz="0" w:space="0" w:color="auto"/>
        <w:bottom w:val="none" w:sz="0" w:space="0" w:color="auto"/>
        <w:right w:val="none" w:sz="0" w:space="0" w:color="auto"/>
      </w:divBdr>
    </w:div>
    <w:div w:id="1577009496">
      <w:bodyDiv w:val="1"/>
      <w:marLeft w:val="0"/>
      <w:marRight w:val="0"/>
      <w:marTop w:val="0"/>
      <w:marBottom w:val="0"/>
      <w:divBdr>
        <w:top w:val="none" w:sz="0" w:space="0" w:color="auto"/>
        <w:left w:val="none" w:sz="0" w:space="0" w:color="auto"/>
        <w:bottom w:val="none" w:sz="0" w:space="0" w:color="auto"/>
        <w:right w:val="none" w:sz="0" w:space="0" w:color="auto"/>
      </w:divBdr>
    </w:div>
    <w:div w:id="1601252840">
      <w:bodyDiv w:val="1"/>
      <w:marLeft w:val="0"/>
      <w:marRight w:val="0"/>
      <w:marTop w:val="0"/>
      <w:marBottom w:val="0"/>
      <w:divBdr>
        <w:top w:val="none" w:sz="0" w:space="0" w:color="auto"/>
        <w:left w:val="none" w:sz="0" w:space="0" w:color="auto"/>
        <w:bottom w:val="none" w:sz="0" w:space="0" w:color="auto"/>
        <w:right w:val="none" w:sz="0" w:space="0" w:color="auto"/>
      </w:divBdr>
    </w:div>
    <w:div w:id="1623224873">
      <w:bodyDiv w:val="1"/>
      <w:marLeft w:val="0"/>
      <w:marRight w:val="0"/>
      <w:marTop w:val="0"/>
      <w:marBottom w:val="0"/>
      <w:divBdr>
        <w:top w:val="none" w:sz="0" w:space="0" w:color="auto"/>
        <w:left w:val="none" w:sz="0" w:space="0" w:color="auto"/>
        <w:bottom w:val="none" w:sz="0" w:space="0" w:color="auto"/>
        <w:right w:val="none" w:sz="0" w:space="0" w:color="auto"/>
      </w:divBdr>
      <w:divsChild>
        <w:div w:id="1428386826">
          <w:marLeft w:val="0"/>
          <w:marRight w:val="0"/>
          <w:marTop w:val="0"/>
          <w:marBottom w:val="0"/>
          <w:divBdr>
            <w:top w:val="none" w:sz="0" w:space="0" w:color="auto"/>
            <w:left w:val="none" w:sz="0" w:space="0" w:color="auto"/>
            <w:bottom w:val="none" w:sz="0" w:space="0" w:color="auto"/>
            <w:right w:val="none" w:sz="0" w:space="0" w:color="auto"/>
          </w:divBdr>
        </w:div>
      </w:divsChild>
    </w:div>
    <w:div w:id="1657145790">
      <w:bodyDiv w:val="1"/>
      <w:marLeft w:val="0"/>
      <w:marRight w:val="0"/>
      <w:marTop w:val="0"/>
      <w:marBottom w:val="0"/>
      <w:divBdr>
        <w:top w:val="none" w:sz="0" w:space="0" w:color="auto"/>
        <w:left w:val="none" w:sz="0" w:space="0" w:color="auto"/>
        <w:bottom w:val="none" w:sz="0" w:space="0" w:color="auto"/>
        <w:right w:val="none" w:sz="0" w:space="0" w:color="auto"/>
      </w:divBdr>
      <w:divsChild>
        <w:div w:id="1882278563">
          <w:marLeft w:val="0"/>
          <w:marRight w:val="0"/>
          <w:marTop w:val="0"/>
          <w:marBottom w:val="0"/>
          <w:divBdr>
            <w:top w:val="none" w:sz="0" w:space="0" w:color="auto"/>
            <w:left w:val="none" w:sz="0" w:space="0" w:color="auto"/>
            <w:bottom w:val="none" w:sz="0" w:space="0" w:color="auto"/>
            <w:right w:val="none" w:sz="0" w:space="0" w:color="auto"/>
          </w:divBdr>
        </w:div>
      </w:divsChild>
    </w:div>
    <w:div w:id="1673532395">
      <w:bodyDiv w:val="1"/>
      <w:marLeft w:val="0"/>
      <w:marRight w:val="0"/>
      <w:marTop w:val="0"/>
      <w:marBottom w:val="0"/>
      <w:divBdr>
        <w:top w:val="none" w:sz="0" w:space="0" w:color="auto"/>
        <w:left w:val="none" w:sz="0" w:space="0" w:color="auto"/>
        <w:bottom w:val="none" w:sz="0" w:space="0" w:color="auto"/>
        <w:right w:val="none" w:sz="0" w:space="0" w:color="auto"/>
      </w:divBdr>
    </w:div>
    <w:div w:id="1717775678">
      <w:bodyDiv w:val="1"/>
      <w:marLeft w:val="0"/>
      <w:marRight w:val="0"/>
      <w:marTop w:val="0"/>
      <w:marBottom w:val="0"/>
      <w:divBdr>
        <w:top w:val="none" w:sz="0" w:space="0" w:color="auto"/>
        <w:left w:val="none" w:sz="0" w:space="0" w:color="auto"/>
        <w:bottom w:val="none" w:sz="0" w:space="0" w:color="auto"/>
        <w:right w:val="none" w:sz="0" w:space="0" w:color="auto"/>
      </w:divBdr>
    </w:div>
    <w:div w:id="1731153034">
      <w:bodyDiv w:val="1"/>
      <w:marLeft w:val="0"/>
      <w:marRight w:val="0"/>
      <w:marTop w:val="0"/>
      <w:marBottom w:val="0"/>
      <w:divBdr>
        <w:top w:val="none" w:sz="0" w:space="0" w:color="auto"/>
        <w:left w:val="none" w:sz="0" w:space="0" w:color="auto"/>
        <w:bottom w:val="none" w:sz="0" w:space="0" w:color="auto"/>
        <w:right w:val="none" w:sz="0" w:space="0" w:color="auto"/>
      </w:divBdr>
    </w:div>
    <w:div w:id="1731535195">
      <w:bodyDiv w:val="1"/>
      <w:marLeft w:val="0"/>
      <w:marRight w:val="0"/>
      <w:marTop w:val="0"/>
      <w:marBottom w:val="0"/>
      <w:divBdr>
        <w:top w:val="none" w:sz="0" w:space="0" w:color="auto"/>
        <w:left w:val="none" w:sz="0" w:space="0" w:color="auto"/>
        <w:bottom w:val="none" w:sz="0" w:space="0" w:color="auto"/>
        <w:right w:val="none" w:sz="0" w:space="0" w:color="auto"/>
      </w:divBdr>
    </w:div>
    <w:div w:id="1751729208">
      <w:bodyDiv w:val="1"/>
      <w:marLeft w:val="0"/>
      <w:marRight w:val="0"/>
      <w:marTop w:val="0"/>
      <w:marBottom w:val="0"/>
      <w:divBdr>
        <w:top w:val="none" w:sz="0" w:space="0" w:color="auto"/>
        <w:left w:val="none" w:sz="0" w:space="0" w:color="auto"/>
        <w:bottom w:val="none" w:sz="0" w:space="0" w:color="auto"/>
        <w:right w:val="none" w:sz="0" w:space="0" w:color="auto"/>
      </w:divBdr>
    </w:div>
    <w:div w:id="1757510809">
      <w:bodyDiv w:val="1"/>
      <w:marLeft w:val="0"/>
      <w:marRight w:val="0"/>
      <w:marTop w:val="0"/>
      <w:marBottom w:val="0"/>
      <w:divBdr>
        <w:top w:val="none" w:sz="0" w:space="0" w:color="auto"/>
        <w:left w:val="none" w:sz="0" w:space="0" w:color="auto"/>
        <w:bottom w:val="none" w:sz="0" w:space="0" w:color="auto"/>
        <w:right w:val="none" w:sz="0" w:space="0" w:color="auto"/>
      </w:divBdr>
      <w:divsChild>
        <w:div w:id="893084048">
          <w:marLeft w:val="0"/>
          <w:marRight w:val="0"/>
          <w:marTop w:val="0"/>
          <w:marBottom w:val="0"/>
          <w:divBdr>
            <w:top w:val="none" w:sz="0" w:space="0" w:color="auto"/>
            <w:left w:val="none" w:sz="0" w:space="0" w:color="auto"/>
            <w:bottom w:val="none" w:sz="0" w:space="0" w:color="auto"/>
            <w:right w:val="none" w:sz="0" w:space="0" w:color="auto"/>
          </w:divBdr>
        </w:div>
      </w:divsChild>
    </w:div>
    <w:div w:id="1794403855">
      <w:bodyDiv w:val="1"/>
      <w:marLeft w:val="0"/>
      <w:marRight w:val="0"/>
      <w:marTop w:val="0"/>
      <w:marBottom w:val="0"/>
      <w:divBdr>
        <w:top w:val="none" w:sz="0" w:space="0" w:color="auto"/>
        <w:left w:val="none" w:sz="0" w:space="0" w:color="auto"/>
        <w:bottom w:val="none" w:sz="0" w:space="0" w:color="auto"/>
        <w:right w:val="none" w:sz="0" w:space="0" w:color="auto"/>
      </w:divBdr>
    </w:div>
    <w:div w:id="1799254792">
      <w:bodyDiv w:val="1"/>
      <w:marLeft w:val="0"/>
      <w:marRight w:val="0"/>
      <w:marTop w:val="0"/>
      <w:marBottom w:val="0"/>
      <w:divBdr>
        <w:top w:val="none" w:sz="0" w:space="0" w:color="auto"/>
        <w:left w:val="none" w:sz="0" w:space="0" w:color="auto"/>
        <w:bottom w:val="none" w:sz="0" w:space="0" w:color="auto"/>
        <w:right w:val="none" w:sz="0" w:space="0" w:color="auto"/>
      </w:divBdr>
    </w:div>
    <w:div w:id="1828934229">
      <w:bodyDiv w:val="1"/>
      <w:marLeft w:val="0"/>
      <w:marRight w:val="0"/>
      <w:marTop w:val="0"/>
      <w:marBottom w:val="0"/>
      <w:divBdr>
        <w:top w:val="none" w:sz="0" w:space="0" w:color="auto"/>
        <w:left w:val="none" w:sz="0" w:space="0" w:color="auto"/>
        <w:bottom w:val="none" w:sz="0" w:space="0" w:color="auto"/>
        <w:right w:val="none" w:sz="0" w:space="0" w:color="auto"/>
      </w:divBdr>
    </w:div>
    <w:div w:id="1889536268">
      <w:bodyDiv w:val="1"/>
      <w:marLeft w:val="0"/>
      <w:marRight w:val="0"/>
      <w:marTop w:val="0"/>
      <w:marBottom w:val="0"/>
      <w:divBdr>
        <w:top w:val="none" w:sz="0" w:space="0" w:color="auto"/>
        <w:left w:val="none" w:sz="0" w:space="0" w:color="auto"/>
        <w:bottom w:val="none" w:sz="0" w:space="0" w:color="auto"/>
        <w:right w:val="none" w:sz="0" w:space="0" w:color="auto"/>
      </w:divBdr>
      <w:divsChild>
        <w:div w:id="923032732">
          <w:marLeft w:val="0"/>
          <w:marRight w:val="0"/>
          <w:marTop w:val="0"/>
          <w:marBottom w:val="0"/>
          <w:divBdr>
            <w:top w:val="none" w:sz="0" w:space="0" w:color="auto"/>
            <w:left w:val="none" w:sz="0" w:space="0" w:color="auto"/>
            <w:bottom w:val="none" w:sz="0" w:space="0" w:color="auto"/>
            <w:right w:val="none" w:sz="0" w:space="0" w:color="auto"/>
          </w:divBdr>
        </w:div>
      </w:divsChild>
    </w:div>
    <w:div w:id="1890916094">
      <w:bodyDiv w:val="1"/>
      <w:marLeft w:val="0"/>
      <w:marRight w:val="0"/>
      <w:marTop w:val="0"/>
      <w:marBottom w:val="0"/>
      <w:divBdr>
        <w:top w:val="none" w:sz="0" w:space="0" w:color="auto"/>
        <w:left w:val="none" w:sz="0" w:space="0" w:color="auto"/>
        <w:bottom w:val="none" w:sz="0" w:space="0" w:color="auto"/>
        <w:right w:val="none" w:sz="0" w:space="0" w:color="auto"/>
      </w:divBdr>
    </w:div>
    <w:div w:id="1893077895">
      <w:bodyDiv w:val="1"/>
      <w:marLeft w:val="0"/>
      <w:marRight w:val="0"/>
      <w:marTop w:val="0"/>
      <w:marBottom w:val="0"/>
      <w:divBdr>
        <w:top w:val="none" w:sz="0" w:space="0" w:color="auto"/>
        <w:left w:val="none" w:sz="0" w:space="0" w:color="auto"/>
        <w:bottom w:val="none" w:sz="0" w:space="0" w:color="auto"/>
        <w:right w:val="none" w:sz="0" w:space="0" w:color="auto"/>
      </w:divBdr>
    </w:div>
    <w:div w:id="2010676010">
      <w:bodyDiv w:val="1"/>
      <w:marLeft w:val="0"/>
      <w:marRight w:val="0"/>
      <w:marTop w:val="0"/>
      <w:marBottom w:val="0"/>
      <w:divBdr>
        <w:top w:val="none" w:sz="0" w:space="0" w:color="auto"/>
        <w:left w:val="none" w:sz="0" w:space="0" w:color="auto"/>
        <w:bottom w:val="none" w:sz="0" w:space="0" w:color="auto"/>
        <w:right w:val="none" w:sz="0" w:space="0" w:color="auto"/>
      </w:divBdr>
    </w:div>
    <w:div w:id="2070684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esupuesto2014@poder-judicial.go.cr" TargetMode="External"/><Relationship Id="rId18" Type="http://schemas.openxmlformats.org/officeDocument/2006/relationships/image" Target="media/image4.emf"/><Relationship Id="rId26" Type="http://schemas.openxmlformats.org/officeDocument/2006/relationships/hyperlink" Target="mailto:rgarciam@poder-judicialgo.cr" TargetMode="External"/><Relationship Id="rId39" Type="http://schemas.openxmlformats.org/officeDocument/2006/relationships/package" Target="embeddings/Microsoft_Excel_Worksheet1.xlsx"/><Relationship Id="rId21" Type="http://schemas.openxmlformats.org/officeDocument/2006/relationships/oleObject" Target="embeddings/Microsoft_Excel_97-2003_Worksheet.xls"/><Relationship Id="rId34" Type="http://schemas.openxmlformats.org/officeDocument/2006/relationships/image" Target="media/image10.emf"/><Relationship Id="rId42" Type="http://schemas.openxmlformats.org/officeDocument/2006/relationships/package" Target="embeddings/Microsoft_Excel_Worksheet2.xlsx"/><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oleObject" Target="embeddings/oleObject3.bin"/><Relationship Id="rId11" Type="http://schemas.openxmlformats.org/officeDocument/2006/relationships/image" Target="media/image2.png"/><Relationship Id="rId24" Type="http://schemas.openxmlformats.org/officeDocument/2006/relationships/image" Target="media/image6.emf"/><Relationship Id="rId32" Type="http://schemas.openxmlformats.org/officeDocument/2006/relationships/image" Target="media/image9.emf"/><Relationship Id="rId37" Type="http://schemas.openxmlformats.org/officeDocument/2006/relationships/oleObject" Target="embeddings/oleObject6.bin"/><Relationship Id="rId40" Type="http://schemas.openxmlformats.org/officeDocument/2006/relationships/hyperlink" Target="mailto:dmadrigalq@poder-judicial.go.cr"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licitaciones@Poder-Judicial.go.cr" TargetMode="External"/><Relationship Id="rId23" Type="http://schemas.openxmlformats.org/officeDocument/2006/relationships/hyperlink" Target="https://planificacion.poder-judicial.go.cr/index.php/estrategia/portafolio-de-proyectos-estrategicos" TargetMode="External"/><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theme" Target="theme/theme1.xml"/><Relationship Id="rId10" Type="http://schemas.openxmlformats.org/officeDocument/2006/relationships/hyperlink" Target="https://intranet.poder-judicial.go.cr/index.php/siga" TargetMode="External"/><Relationship Id="rId19" Type="http://schemas.openxmlformats.org/officeDocument/2006/relationships/oleObject" Target="embeddings/oleObject2.bin"/><Relationship Id="rId31" Type="http://schemas.openxmlformats.org/officeDocument/2006/relationships/oleObject" Target="embeddings/oleObject4.bin"/><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presupuesto2014@poder-judicial.go.cr" TargetMode="External"/><Relationship Id="rId22" Type="http://schemas.openxmlformats.org/officeDocument/2006/relationships/hyperlink" Target="mailto:slopezgon@poder-judicial.go.cr" TargetMode="External"/><Relationship Id="rId27" Type="http://schemas.openxmlformats.org/officeDocument/2006/relationships/hyperlink" Target="mailto:yrodriguezz@poder-judicial.go.cr" TargetMode="External"/><Relationship Id="rId30" Type="http://schemas.openxmlformats.org/officeDocument/2006/relationships/image" Target="media/image8.emf"/><Relationship Id="rId35" Type="http://schemas.openxmlformats.org/officeDocument/2006/relationships/oleObject" Target="embeddings/oleObject5.bin"/><Relationship Id="rId43" Type="http://schemas.openxmlformats.org/officeDocument/2006/relationships/image" Target="media/image14.emf"/><Relationship Id="rId48" Type="http://schemas.openxmlformats.org/officeDocument/2006/relationships/fontTable" Target="fontTable.xml"/><Relationship Id="rId8" Type="http://schemas.openxmlformats.org/officeDocument/2006/relationships/hyperlink" Target="https://intranet.poder-judicial.go.cr/index.php/sistemas-judiciales/siga-pj-formulacion-y-ejecucion" TargetMode="External"/><Relationship Id="rId3" Type="http://schemas.openxmlformats.org/officeDocument/2006/relationships/styles" Target="styles.xml"/><Relationship Id="rId12" Type="http://schemas.openxmlformats.org/officeDocument/2006/relationships/hyperlink" Target="mailto:presupuesto2014@poder-judicial.go.cr" TargetMode="External"/><Relationship Id="rId17" Type="http://schemas.openxmlformats.org/officeDocument/2006/relationships/oleObject" Target="embeddings/oleObject1.bin"/><Relationship Id="rId25" Type="http://schemas.openxmlformats.org/officeDocument/2006/relationships/package" Target="embeddings/Microsoft_Word_Document.docx"/><Relationship Id="rId33" Type="http://schemas.openxmlformats.org/officeDocument/2006/relationships/package" Target="embeddings/Microsoft_Excel_Worksheet.xlsx"/><Relationship Id="rId38" Type="http://schemas.openxmlformats.org/officeDocument/2006/relationships/image" Target="media/image12.emf"/><Relationship Id="rId46" Type="http://schemas.openxmlformats.org/officeDocument/2006/relationships/header" Target="header2.xml"/><Relationship Id="rId20" Type="http://schemas.openxmlformats.org/officeDocument/2006/relationships/image" Target="media/image5.emf"/><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3" Type="http://schemas.openxmlformats.org/officeDocument/2006/relationships/image" Target="media/image150.png"/><Relationship Id="rId2" Type="http://schemas.openxmlformats.org/officeDocument/2006/relationships/oleObject" Target="embeddings/oleObject7.bin"/><Relationship Id="rId1" Type="http://schemas.openxmlformats.org/officeDocument/2006/relationships/image" Target="media/image15.png"/><Relationship Id="rId4"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D1606-63FA-4DF0-85E1-43AD2E17B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51</Pages>
  <Words>18133</Words>
  <Characters>104448</Characters>
  <Application>Microsoft Office Word</Application>
  <DocSecurity>0</DocSecurity>
  <Lines>870</Lines>
  <Paragraphs>244</Paragraphs>
  <ScaleCrop>false</ScaleCrop>
  <HeadingPairs>
    <vt:vector size="2" baseType="variant">
      <vt:variant>
        <vt:lpstr>Título</vt:lpstr>
      </vt:variant>
      <vt:variant>
        <vt:i4>1</vt:i4>
      </vt:variant>
    </vt:vector>
  </HeadingPairs>
  <TitlesOfParts>
    <vt:vector size="1" baseType="lpstr">
      <vt:lpstr>000-PLA-2011</vt:lpstr>
    </vt:vector>
  </TitlesOfParts>
  <Company>.</Company>
  <LinksUpToDate>false</LinksUpToDate>
  <CharactersWithSpaces>122337</CharactersWithSpaces>
  <SharedDoc>false</SharedDoc>
  <HLinks>
    <vt:vector size="204" baseType="variant">
      <vt:variant>
        <vt:i4>5963890</vt:i4>
      </vt:variant>
      <vt:variant>
        <vt:i4>198</vt:i4>
      </vt:variant>
      <vt:variant>
        <vt:i4>0</vt:i4>
      </vt:variant>
      <vt:variant>
        <vt:i4>5</vt:i4>
      </vt:variant>
      <vt:variant>
        <vt:lpwstr>mailto:dmadrigalq@poder-judicial.go.cr</vt:lpwstr>
      </vt:variant>
      <vt:variant>
        <vt:lpwstr/>
      </vt:variant>
      <vt:variant>
        <vt:i4>3538957</vt:i4>
      </vt:variant>
      <vt:variant>
        <vt:i4>177</vt:i4>
      </vt:variant>
      <vt:variant>
        <vt:i4>0</vt:i4>
      </vt:variant>
      <vt:variant>
        <vt:i4>5</vt:i4>
      </vt:variant>
      <vt:variant>
        <vt:lpwstr>mailto:yrodriguezz@poder-judicial.go.cr</vt:lpwstr>
      </vt:variant>
      <vt:variant>
        <vt:lpwstr/>
      </vt:variant>
      <vt:variant>
        <vt:i4>65656</vt:i4>
      </vt:variant>
      <vt:variant>
        <vt:i4>174</vt:i4>
      </vt:variant>
      <vt:variant>
        <vt:i4>0</vt:i4>
      </vt:variant>
      <vt:variant>
        <vt:i4>5</vt:i4>
      </vt:variant>
      <vt:variant>
        <vt:lpwstr>mailto:rgarciam@poder-judicialgo.cr</vt:lpwstr>
      </vt:variant>
      <vt:variant>
        <vt:lpwstr/>
      </vt:variant>
      <vt:variant>
        <vt:i4>524290</vt:i4>
      </vt:variant>
      <vt:variant>
        <vt:i4>168</vt:i4>
      </vt:variant>
      <vt:variant>
        <vt:i4>0</vt:i4>
      </vt:variant>
      <vt:variant>
        <vt:i4>5</vt:i4>
      </vt:variant>
      <vt:variant>
        <vt:lpwstr>https://planificacion.poder-judicial.go.cr/index.php/estrategia/portafolio-de-proyectos-estrategicos</vt:lpwstr>
      </vt:variant>
      <vt:variant>
        <vt:lpwstr/>
      </vt:variant>
      <vt:variant>
        <vt:i4>5898356</vt:i4>
      </vt:variant>
      <vt:variant>
        <vt:i4>165</vt:i4>
      </vt:variant>
      <vt:variant>
        <vt:i4>0</vt:i4>
      </vt:variant>
      <vt:variant>
        <vt:i4>5</vt:i4>
      </vt:variant>
      <vt:variant>
        <vt:lpwstr>mailto:slopezgon@poder-judicial.go.cr</vt:lpwstr>
      </vt:variant>
      <vt:variant>
        <vt:lpwstr/>
      </vt:variant>
      <vt:variant>
        <vt:i4>3473431</vt:i4>
      </vt:variant>
      <vt:variant>
        <vt:i4>153</vt:i4>
      </vt:variant>
      <vt:variant>
        <vt:i4>0</vt:i4>
      </vt:variant>
      <vt:variant>
        <vt:i4>5</vt:i4>
      </vt:variant>
      <vt:variant>
        <vt:lpwstr>mailto:licitaciones@Poder-Judicial.go.cr</vt:lpwstr>
      </vt:variant>
      <vt:variant>
        <vt:lpwstr/>
      </vt:variant>
      <vt:variant>
        <vt:i4>4915308</vt:i4>
      </vt:variant>
      <vt:variant>
        <vt:i4>150</vt:i4>
      </vt:variant>
      <vt:variant>
        <vt:i4>0</vt:i4>
      </vt:variant>
      <vt:variant>
        <vt:i4>5</vt:i4>
      </vt:variant>
      <vt:variant>
        <vt:lpwstr>mailto:lsanchezga@Poder-Judicial.go.cr</vt:lpwstr>
      </vt:variant>
      <vt:variant>
        <vt:lpwstr/>
      </vt:variant>
      <vt:variant>
        <vt:i4>2555934</vt:i4>
      </vt:variant>
      <vt:variant>
        <vt:i4>147</vt:i4>
      </vt:variant>
      <vt:variant>
        <vt:i4>0</vt:i4>
      </vt:variant>
      <vt:variant>
        <vt:i4>5</vt:i4>
      </vt:variant>
      <vt:variant>
        <vt:lpwstr>mailto:presupuesto2014@poder-judicial.go.cr</vt:lpwstr>
      </vt:variant>
      <vt:variant>
        <vt:lpwstr/>
      </vt:variant>
      <vt:variant>
        <vt:i4>2555934</vt:i4>
      </vt:variant>
      <vt:variant>
        <vt:i4>144</vt:i4>
      </vt:variant>
      <vt:variant>
        <vt:i4>0</vt:i4>
      </vt:variant>
      <vt:variant>
        <vt:i4>5</vt:i4>
      </vt:variant>
      <vt:variant>
        <vt:lpwstr>mailto:presupuesto2014@poder-judicial.go.cr</vt:lpwstr>
      </vt:variant>
      <vt:variant>
        <vt:lpwstr/>
      </vt:variant>
      <vt:variant>
        <vt:i4>2555934</vt:i4>
      </vt:variant>
      <vt:variant>
        <vt:i4>141</vt:i4>
      </vt:variant>
      <vt:variant>
        <vt:i4>0</vt:i4>
      </vt:variant>
      <vt:variant>
        <vt:i4>5</vt:i4>
      </vt:variant>
      <vt:variant>
        <vt:lpwstr>mailto:presupuesto2014@poder-judicial.go.cr</vt:lpwstr>
      </vt:variant>
      <vt:variant>
        <vt:lpwstr/>
      </vt:variant>
      <vt:variant>
        <vt:i4>2555934</vt:i4>
      </vt:variant>
      <vt:variant>
        <vt:i4>138</vt:i4>
      </vt:variant>
      <vt:variant>
        <vt:i4>0</vt:i4>
      </vt:variant>
      <vt:variant>
        <vt:i4>5</vt:i4>
      </vt:variant>
      <vt:variant>
        <vt:lpwstr>mailto:presupuesto2014@poder-judicial.go.cr</vt:lpwstr>
      </vt:variant>
      <vt:variant>
        <vt:lpwstr/>
      </vt:variant>
      <vt:variant>
        <vt:i4>1703955</vt:i4>
      </vt:variant>
      <vt:variant>
        <vt:i4>135</vt:i4>
      </vt:variant>
      <vt:variant>
        <vt:i4>0</vt:i4>
      </vt:variant>
      <vt:variant>
        <vt:i4>5</vt:i4>
      </vt:variant>
      <vt:variant>
        <vt:lpwstr>https://intranet.poder-judicial.go.cr/index.php/siga</vt:lpwstr>
      </vt:variant>
      <vt:variant>
        <vt:lpwstr/>
      </vt:variant>
      <vt:variant>
        <vt:i4>6619253</vt:i4>
      </vt:variant>
      <vt:variant>
        <vt:i4>132</vt:i4>
      </vt:variant>
      <vt:variant>
        <vt:i4>0</vt:i4>
      </vt:variant>
      <vt:variant>
        <vt:i4>5</vt:i4>
      </vt:variant>
      <vt:variant>
        <vt:lpwstr>https://intranet.poder-judicial.go.cr/index.php/sistemas-judiciales/siga-pj-formulacion-y-ejecucion</vt:lpwstr>
      </vt:variant>
      <vt:variant>
        <vt:lpwstr/>
      </vt:variant>
      <vt:variant>
        <vt:i4>1114167</vt:i4>
      </vt:variant>
      <vt:variant>
        <vt:i4>125</vt:i4>
      </vt:variant>
      <vt:variant>
        <vt:i4>0</vt:i4>
      </vt:variant>
      <vt:variant>
        <vt:i4>5</vt:i4>
      </vt:variant>
      <vt:variant>
        <vt:lpwstr/>
      </vt:variant>
      <vt:variant>
        <vt:lpwstr>_Toc86304686</vt:lpwstr>
      </vt:variant>
      <vt:variant>
        <vt:i4>1179703</vt:i4>
      </vt:variant>
      <vt:variant>
        <vt:i4>119</vt:i4>
      </vt:variant>
      <vt:variant>
        <vt:i4>0</vt:i4>
      </vt:variant>
      <vt:variant>
        <vt:i4>5</vt:i4>
      </vt:variant>
      <vt:variant>
        <vt:lpwstr/>
      </vt:variant>
      <vt:variant>
        <vt:lpwstr>_Toc86304685</vt:lpwstr>
      </vt:variant>
      <vt:variant>
        <vt:i4>1245239</vt:i4>
      </vt:variant>
      <vt:variant>
        <vt:i4>113</vt:i4>
      </vt:variant>
      <vt:variant>
        <vt:i4>0</vt:i4>
      </vt:variant>
      <vt:variant>
        <vt:i4>5</vt:i4>
      </vt:variant>
      <vt:variant>
        <vt:lpwstr/>
      </vt:variant>
      <vt:variant>
        <vt:lpwstr>_Toc86304684</vt:lpwstr>
      </vt:variant>
      <vt:variant>
        <vt:i4>1310775</vt:i4>
      </vt:variant>
      <vt:variant>
        <vt:i4>107</vt:i4>
      </vt:variant>
      <vt:variant>
        <vt:i4>0</vt:i4>
      </vt:variant>
      <vt:variant>
        <vt:i4>5</vt:i4>
      </vt:variant>
      <vt:variant>
        <vt:lpwstr/>
      </vt:variant>
      <vt:variant>
        <vt:lpwstr>_Toc86304683</vt:lpwstr>
      </vt:variant>
      <vt:variant>
        <vt:i4>1376311</vt:i4>
      </vt:variant>
      <vt:variant>
        <vt:i4>101</vt:i4>
      </vt:variant>
      <vt:variant>
        <vt:i4>0</vt:i4>
      </vt:variant>
      <vt:variant>
        <vt:i4>5</vt:i4>
      </vt:variant>
      <vt:variant>
        <vt:lpwstr/>
      </vt:variant>
      <vt:variant>
        <vt:lpwstr>_Toc86304682</vt:lpwstr>
      </vt:variant>
      <vt:variant>
        <vt:i4>1441847</vt:i4>
      </vt:variant>
      <vt:variant>
        <vt:i4>95</vt:i4>
      </vt:variant>
      <vt:variant>
        <vt:i4>0</vt:i4>
      </vt:variant>
      <vt:variant>
        <vt:i4>5</vt:i4>
      </vt:variant>
      <vt:variant>
        <vt:lpwstr/>
      </vt:variant>
      <vt:variant>
        <vt:lpwstr>_Toc86304681</vt:lpwstr>
      </vt:variant>
      <vt:variant>
        <vt:i4>1507383</vt:i4>
      </vt:variant>
      <vt:variant>
        <vt:i4>89</vt:i4>
      </vt:variant>
      <vt:variant>
        <vt:i4>0</vt:i4>
      </vt:variant>
      <vt:variant>
        <vt:i4>5</vt:i4>
      </vt:variant>
      <vt:variant>
        <vt:lpwstr/>
      </vt:variant>
      <vt:variant>
        <vt:lpwstr>_Toc86304680</vt:lpwstr>
      </vt:variant>
      <vt:variant>
        <vt:i4>1966136</vt:i4>
      </vt:variant>
      <vt:variant>
        <vt:i4>83</vt:i4>
      </vt:variant>
      <vt:variant>
        <vt:i4>0</vt:i4>
      </vt:variant>
      <vt:variant>
        <vt:i4>5</vt:i4>
      </vt:variant>
      <vt:variant>
        <vt:lpwstr/>
      </vt:variant>
      <vt:variant>
        <vt:lpwstr>_Toc86304679</vt:lpwstr>
      </vt:variant>
      <vt:variant>
        <vt:i4>2031672</vt:i4>
      </vt:variant>
      <vt:variant>
        <vt:i4>77</vt:i4>
      </vt:variant>
      <vt:variant>
        <vt:i4>0</vt:i4>
      </vt:variant>
      <vt:variant>
        <vt:i4>5</vt:i4>
      </vt:variant>
      <vt:variant>
        <vt:lpwstr/>
      </vt:variant>
      <vt:variant>
        <vt:lpwstr>_Toc86304678</vt:lpwstr>
      </vt:variant>
      <vt:variant>
        <vt:i4>1048632</vt:i4>
      </vt:variant>
      <vt:variant>
        <vt:i4>71</vt:i4>
      </vt:variant>
      <vt:variant>
        <vt:i4>0</vt:i4>
      </vt:variant>
      <vt:variant>
        <vt:i4>5</vt:i4>
      </vt:variant>
      <vt:variant>
        <vt:lpwstr/>
      </vt:variant>
      <vt:variant>
        <vt:lpwstr>_Toc86304677</vt:lpwstr>
      </vt:variant>
      <vt:variant>
        <vt:i4>1114168</vt:i4>
      </vt:variant>
      <vt:variant>
        <vt:i4>65</vt:i4>
      </vt:variant>
      <vt:variant>
        <vt:i4>0</vt:i4>
      </vt:variant>
      <vt:variant>
        <vt:i4>5</vt:i4>
      </vt:variant>
      <vt:variant>
        <vt:lpwstr/>
      </vt:variant>
      <vt:variant>
        <vt:lpwstr>_Toc86304676</vt:lpwstr>
      </vt:variant>
      <vt:variant>
        <vt:i4>1179704</vt:i4>
      </vt:variant>
      <vt:variant>
        <vt:i4>59</vt:i4>
      </vt:variant>
      <vt:variant>
        <vt:i4>0</vt:i4>
      </vt:variant>
      <vt:variant>
        <vt:i4>5</vt:i4>
      </vt:variant>
      <vt:variant>
        <vt:lpwstr/>
      </vt:variant>
      <vt:variant>
        <vt:lpwstr>_Toc86304675</vt:lpwstr>
      </vt:variant>
      <vt:variant>
        <vt:i4>1245240</vt:i4>
      </vt:variant>
      <vt:variant>
        <vt:i4>53</vt:i4>
      </vt:variant>
      <vt:variant>
        <vt:i4>0</vt:i4>
      </vt:variant>
      <vt:variant>
        <vt:i4>5</vt:i4>
      </vt:variant>
      <vt:variant>
        <vt:lpwstr/>
      </vt:variant>
      <vt:variant>
        <vt:lpwstr>_Toc86304674</vt:lpwstr>
      </vt:variant>
      <vt:variant>
        <vt:i4>1310776</vt:i4>
      </vt:variant>
      <vt:variant>
        <vt:i4>47</vt:i4>
      </vt:variant>
      <vt:variant>
        <vt:i4>0</vt:i4>
      </vt:variant>
      <vt:variant>
        <vt:i4>5</vt:i4>
      </vt:variant>
      <vt:variant>
        <vt:lpwstr/>
      </vt:variant>
      <vt:variant>
        <vt:lpwstr>_Toc86304673</vt:lpwstr>
      </vt:variant>
      <vt:variant>
        <vt:i4>1376312</vt:i4>
      </vt:variant>
      <vt:variant>
        <vt:i4>41</vt:i4>
      </vt:variant>
      <vt:variant>
        <vt:i4>0</vt:i4>
      </vt:variant>
      <vt:variant>
        <vt:i4>5</vt:i4>
      </vt:variant>
      <vt:variant>
        <vt:lpwstr/>
      </vt:variant>
      <vt:variant>
        <vt:lpwstr>_Toc86304672</vt:lpwstr>
      </vt:variant>
      <vt:variant>
        <vt:i4>1441848</vt:i4>
      </vt:variant>
      <vt:variant>
        <vt:i4>35</vt:i4>
      </vt:variant>
      <vt:variant>
        <vt:i4>0</vt:i4>
      </vt:variant>
      <vt:variant>
        <vt:i4>5</vt:i4>
      </vt:variant>
      <vt:variant>
        <vt:lpwstr/>
      </vt:variant>
      <vt:variant>
        <vt:lpwstr>_Toc86304671</vt:lpwstr>
      </vt:variant>
      <vt:variant>
        <vt:i4>1507384</vt:i4>
      </vt:variant>
      <vt:variant>
        <vt:i4>29</vt:i4>
      </vt:variant>
      <vt:variant>
        <vt:i4>0</vt:i4>
      </vt:variant>
      <vt:variant>
        <vt:i4>5</vt:i4>
      </vt:variant>
      <vt:variant>
        <vt:lpwstr/>
      </vt:variant>
      <vt:variant>
        <vt:lpwstr>_Toc86304670</vt:lpwstr>
      </vt:variant>
      <vt:variant>
        <vt:i4>1966137</vt:i4>
      </vt:variant>
      <vt:variant>
        <vt:i4>23</vt:i4>
      </vt:variant>
      <vt:variant>
        <vt:i4>0</vt:i4>
      </vt:variant>
      <vt:variant>
        <vt:i4>5</vt:i4>
      </vt:variant>
      <vt:variant>
        <vt:lpwstr/>
      </vt:variant>
      <vt:variant>
        <vt:lpwstr>_Toc86304669</vt:lpwstr>
      </vt:variant>
      <vt:variant>
        <vt:i4>2031673</vt:i4>
      </vt:variant>
      <vt:variant>
        <vt:i4>17</vt:i4>
      </vt:variant>
      <vt:variant>
        <vt:i4>0</vt:i4>
      </vt:variant>
      <vt:variant>
        <vt:i4>5</vt:i4>
      </vt:variant>
      <vt:variant>
        <vt:lpwstr/>
      </vt:variant>
      <vt:variant>
        <vt:lpwstr>_Toc86304668</vt:lpwstr>
      </vt:variant>
      <vt:variant>
        <vt:i4>1048633</vt:i4>
      </vt:variant>
      <vt:variant>
        <vt:i4>11</vt:i4>
      </vt:variant>
      <vt:variant>
        <vt:i4>0</vt:i4>
      </vt:variant>
      <vt:variant>
        <vt:i4>5</vt:i4>
      </vt:variant>
      <vt:variant>
        <vt:lpwstr/>
      </vt:variant>
      <vt:variant>
        <vt:lpwstr>_Toc86304667</vt:lpwstr>
      </vt:variant>
      <vt:variant>
        <vt:i4>1114169</vt:i4>
      </vt:variant>
      <vt:variant>
        <vt:i4>5</vt:i4>
      </vt:variant>
      <vt:variant>
        <vt:i4>0</vt:i4>
      </vt:variant>
      <vt:variant>
        <vt:i4>5</vt:i4>
      </vt:variant>
      <vt:variant>
        <vt:lpwstr/>
      </vt:variant>
      <vt:variant>
        <vt:lpwstr>_Toc86304666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000-PLA-2011</dc:title>
  <dc:subject/>
  <dc:creator>malvarado</dc:creator>
  <cp:keywords/>
  <cp:lastModifiedBy>Paulo Mena Quesada (internet por Jones y Planificación)</cp:lastModifiedBy>
  <cp:revision>3</cp:revision>
  <cp:lastPrinted>2020-12-02T21:51:00Z</cp:lastPrinted>
  <dcterms:created xsi:type="dcterms:W3CDTF">2021-12-02T20:20:00Z</dcterms:created>
  <dcterms:modified xsi:type="dcterms:W3CDTF">2021-12-02T20:36:00Z</dcterms:modified>
</cp:coreProperties>
</file>