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26A1" w14:textId="4FF47AE7" w:rsidR="00F81114" w:rsidRDefault="00F81114"/>
    <w:p w14:paraId="1640E19E" w14:textId="1D6B4781" w:rsidR="00F81114" w:rsidRPr="00F81114" w:rsidRDefault="00F81114" w:rsidP="00F81114">
      <w:pPr>
        <w:spacing w:after="0" w:line="240" w:lineRule="auto"/>
        <w:rPr>
          <w:rFonts w:ascii="Calibri" w:eastAsia="Times New Roman" w:hAnsi="Calibri" w:cs="Calibri"/>
          <w:color w:val="000000"/>
          <w:lang w:eastAsia="es-CR"/>
        </w:rPr>
      </w:pPr>
    </w:p>
    <w:p w14:paraId="521C1BA0" w14:textId="77777777" w:rsidR="00F81114" w:rsidRPr="00F81114" w:rsidRDefault="00F81114" w:rsidP="00F81114">
      <w:pPr>
        <w:shd w:val="clear" w:color="auto" w:fill="FFFFFF"/>
        <w:spacing w:after="0" w:line="240" w:lineRule="auto"/>
        <w:ind w:left="4248"/>
        <w:jc w:val="both"/>
        <w:outlineLvl w:val="6"/>
        <w:rPr>
          <w:rFonts w:ascii="Arial" w:eastAsia="Times New Roman" w:hAnsi="Arial" w:cs="Arial"/>
          <w:b/>
          <w:bCs/>
          <w:color w:val="000000"/>
          <w:sz w:val="27"/>
          <w:szCs w:val="27"/>
          <w:u w:val="single"/>
          <w:lang w:eastAsia="es-CR"/>
        </w:rPr>
      </w:pPr>
      <w:r w:rsidRPr="00F81114">
        <w:rPr>
          <w:rFonts w:ascii="Times New Roman" w:eastAsia="Times New Roman" w:hAnsi="Times New Roman" w:cs="Times New Roman"/>
          <w:b/>
          <w:bCs/>
          <w:color w:val="000000"/>
          <w:lang w:val="es-ES_tradnl" w:eastAsia="es-CR"/>
        </w:rPr>
        <w:t>San José, 12 de mayo de 2022</w:t>
      </w:r>
    </w:p>
    <w:p w14:paraId="1B5CAFEE" w14:textId="77777777" w:rsidR="00F81114" w:rsidRPr="00F81114" w:rsidRDefault="00F81114" w:rsidP="00F81114">
      <w:pPr>
        <w:shd w:val="clear" w:color="auto" w:fill="FFFFFF"/>
        <w:spacing w:after="0" w:line="240" w:lineRule="auto"/>
        <w:ind w:left="4248"/>
        <w:jc w:val="both"/>
        <w:outlineLvl w:val="6"/>
        <w:rPr>
          <w:rFonts w:ascii="Arial" w:eastAsia="Times New Roman" w:hAnsi="Arial" w:cs="Arial"/>
          <w:b/>
          <w:bCs/>
          <w:color w:val="000000"/>
          <w:sz w:val="27"/>
          <w:szCs w:val="27"/>
          <w:u w:val="single"/>
          <w:lang w:eastAsia="es-CR"/>
        </w:rPr>
      </w:pPr>
      <w:proofErr w:type="spellStart"/>
      <w:r w:rsidRPr="00F81114">
        <w:rPr>
          <w:rFonts w:ascii="Times New Roman" w:eastAsia="Times New Roman" w:hAnsi="Times New Roman" w:cs="Times New Roman"/>
          <w:b/>
          <w:bCs/>
          <w:color w:val="000000"/>
          <w:lang w:val="es-ES_tradnl" w:eastAsia="es-CR"/>
        </w:rPr>
        <w:t>N°</w:t>
      </w:r>
      <w:proofErr w:type="spellEnd"/>
      <w:r w:rsidRPr="00F81114">
        <w:rPr>
          <w:rFonts w:ascii="Times New Roman" w:eastAsia="Times New Roman" w:hAnsi="Times New Roman" w:cs="Times New Roman"/>
          <w:b/>
          <w:bCs/>
          <w:color w:val="000000"/>
          <w:lang w:val="es-ES_tradnl" w:eastAsia="es-CR"/>
        </w:rPr>
        <w:t xml:space="preserve"> 4640-2022</w:t>
      </w:r>
    </w:p>
    <w:p w14:paraId="4DD5F907" w14:textId="77777777" w:rsidR="00F81114" w:rsidRPr="00F81114" w:rsidRDefault="00F81114" w:rsidP="00F81114">
      <w:pPr>
        <w:shd w:val="clear" w:color="auto" w:fill="FFFFFF"/>
        <w:spacing w:after="0" w:line="240" w:lineRule="auto"/>
        <w:ind w:left="4248"/>
        <w:jc w:val="both"/>
        <w:outlineLvl w:val="6"/>
        <w:rPr>
          <w:rFonts w:ascii="Arial" w:eastAsia="Times New Roman" w:hAnsi="Arial" w:cs="Arial"/>
          <w:b/>
          <w:bCs/>
          <w:color w:val="000000"/>
          <w:sz w:val="27"/>
          <w:szCs w:val="27"/>
          <w:u w:val="single"/>
          <w:lang w:eastAsia="es-CR"/>
        </w:rPr>
      </w:pPr>
      <w:r w:rsidRPr="00F81114">
        <w:rPr>
          <w:rFonts w:ascii="Times New Roman" w:eastAsia="Times New Roman" w:hAnsi="Times New Roman" w:cs="Times New Roman"/>
          <w:b/>
          <w:bCs/>
          <w:color w:val="000000"/>
          <w:lang w:eastAsia="es-CR"/>
        </w:rPr>
        <w:t>Al contestar refiérase a este # de oficio</w:t>
      </w:r>
    </w:p>
    <w:p w14:paraId="24BF6AE5"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Times New Roman" w:eastAsia="Times New Roman" w:hAnsi="Times New Roman" w:cs="Times New Roman"/>
          <w:b/>
          <w:bCs/>
          <w:color w:val="000000"/>
          <w:lang w:val="es-ES" w:eastAsia="es-CR"/>
        </w:rPr>
        <w:t> </w:t>
      </w:r>
    </w:p>
    <w:p w14:paraId="5E749580"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Señor</w:t>
      </w:r>
    </w:p>
    <w:p w14:paraId="39984630" w14:textId="77777777" w:rsidR="00F81114" w:rsidRPr="00F81114" w:rsidRDefault="00F81114" w:rsidP="00F81114">
      <w:pPr>
        <w:spacing w:after="0" w:line="240" w:lineRule="auto"/>
        <w:jc w:val="both"/>
        <w:rPr>
          <w:rFonts w:ascii="Calibri" w:eastAsia="Times New Roman" w:hAnsi="Calibri" w:cs="Calibri"/>
          <w:color w:val="000000"/>
          <w:lang w:eastAsia="es-CR"/>
        </w:rPr>
      </w:pPr>
      <w:proofErr w:type="spellStart"/>
      <w:r w:rsidRPr="00F81114">
        <w:rPr>
          <w:rFonts w:ascii="Calibri" w:eastAsia="Times New Roman" w:hAnsi="Calibri" w:cs="Calibri"/>
          <w:b/>
          <w:bCs/>
          <w:color w:val="000000"/>
          <w:lang w:eastAsia="es-CR"/>
        </w:rPr>
        <w:t>M.Sc</w:t>
      </w:r>
      <w:proofErr w:type="spellEnd"/>
      <w:r w:rsidRPr="00F81114">
        <w:rPr>
          <w:rFonts w:ascii="Calibri" w:eastAsia="Times New Roman" w:hAnsi="Calibri" w:cs="Calibri"/>
          <w:b/>
          <w:bCs/>
          <w:color w:val="000000"/>
          <w:lang w:eastAsia="es-CR"/>
        </w:rPr>
        <w:t xml:space="preserve">. Hugo Hernández Alfaro, </w:t>
      </w:r>
      <w:proofErr w:type="gramStart"/>
      <w:r w:rsidRPr="00F81114">
        <w:rPr>
          <w:rFonts w:ascii="Calibri" w:eastAsia="Times New Roman" w:hAnsi="Calibri" w:cs="Calibri"/>
          <w:b/>
          <w:bCs/>
          <w:color w:val="000000"/>
          <w:lang w:eastAsia="es-CR"/>
        </w:rPr>
        <w:t>Jefe</w:t>
      </w:r>
      <w:proofErr w:type="gramEnd"/>
    </w:p>
    <w:p w14:paraId="21C96E7D"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Oficina de Control Interno</w:t>
      </w:r>
    </w:p>
    <w:p w14:paraId="47A07D16" w14:textId="77777777" w:rsidR="00F81114" w:rsidRPr="00F81114" w:rsidRDefault="00F81114" w:rsidP="00F81114">
      <w:pPr>
        <w:spacing w:after="0" w:line="240" w:lineRule="auto"/>
        <w:rPr>
          <w:rFonts w:ascii="Calibri" w:eastAsia="Times New Roman" w:hAnsi="Calibri" w:cs="Calibri"/>
          <w:color w:val="000000"/>
          <w:lang w:eastAsia="es-CR"/>
        </w:rPr>
      </w:pPr>
      <w:r w:rsidRPr="00F81114">
        <w:rPr>
          <w:rFonts w:ascii="Calibri" w:eastAsia="Times New Roman" w:hAnsi="Calibri" w:cs="Calibri"/>
          <w:b/>
          <w:bCs/>
          <w:color w:val="000000"/>
          <w:lang w:eastAsia="es-CR"/>
        </w:rPr>
        <w:t> </w:t>
      </w:r>
    </w:p>
    <w:p w14:paraId="72EBA05D"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Estimado señor:</w:t>
      </w:r>
    </w:p>
    <w:p w14:paraId="5473F4CA"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 </w:t>
      </w:r>
    </w:p>
    <w:p w14:paraId="7F82BD86"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 </w:t>
      </w:r>
    </w:p>
    <w:p w14:paraId="55ADBD35" w14:textId="77777777" w:rsidR="00F81114" w:rsidRPr="00F81114" w:rsidRDefault="00F81114" w:rsidP="00F81114">
      <w:pPr>
        <w:spacing w:after="0" w:line="240" w:lineRule="auto"/>
        <w:ind w:firstLine="708"/>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Para su estimable conocimiento y fines consiguientes, le transcribo el acuerdo tomado por el Consejo Superior del Poder Judicial, en sesión </w:t>
      </w:r>
      <w:proofErr w:type="spellStart"/>
      <w:r w:rsidRPr="00F81114">
        <w:rPr>
          <w:rFonts w:ascii="Calibri" w:eastAsia="Times New Roman" w:hAnsi="Calibri" w:cs="Calibri"/>
          <w:b/>
          <w:bCs/>
          <w:color w:val="000000"/>
          <w:lang w:eastAsia="es-CR"/>
        </w:rPr>
        <w:t>N°</w:t>
      </w:r>
      <w:proofErr w:type="spellEnd"/>
      <w:r w:rsidRPr="00F81114">
        <w:rPr>
          <w:rFonts w:ascii="Calibri" w:eastAsia="Times New Roman" w:hAnsi="Calibri" w:cs="Calibri"/>
          <w:b/>
          <w:bCs/>
          <w:color w:val="000000"/>
          <w:lang w:eastAsia="es-CR"/>
        </w:rPr>
        <w:t xml:space="preserve"> 39-2022 </w:t>
      </w:r>
      <w:r w:rsidRPr="00F81114">
        <w:rPr>
          <w:rFonts w:ascii="Calibri" w:eastAsia="Times New Roman" w:hAnsi="Calibri" w:cs="Calibri"/>
          <w:color w:val="000000"/>
          <w:lang w:eastAsia="es-CR"/>
        </w:rPr>
        <w:t>celebrada el </w:t>
      </w:r>
      <w:r w:rsidRPr="00F81114">
        <w:rPr>
          <w:rFonts w:ascii="Calibri" w:eastAsia="Times New Roman" w:hAnsi="Calibri" w:cs="Calibri"/>
          <w:b/>
          <w:bCs/>
          <w:color w:val="000000"/>
          <w:lang w:eastAsia="es-CR"/>
        </w:rPr>
        <w:t>10 de mayo de 2022,</w:t>
      </w:r>
      <w:r w:rsidRPr="00F81114">
        <w:rPr>
          <w:rFonts w:ascii="Calibri" w:eastAsia="Times New Roman" w:hAnsi="Calibri" w:cs="Calibri"/>
          <w:color w:val="000000"/>
          <w:lang w:eastAsia="es-CR"/>
        </w:rPr>
        <w:t> que literalmente dice:</w:t>
      </w:r>
    </w:p>
    <w:p w14:paraId="05407A17" w14:textId="77777777" w:rsidR="00F81114" w:rsidRPr="00F81114" w:rsidRDefault="00F81114" w:rsidP="00F81114">
      <w:pPr>
        <w:spacing w:after="0" w:line="240" w:lineRule="auto"/>
        <w:ind w:firstLine="708"/>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1598840C" w14:textId="77777777" w:rsidR="00F81114" w:rsidRPr="00F81114" w:rsidRDefault="00F81114" w:rsidP="00F81114">
      <w:pPr>
        <w:spacing w:after="0" w:line="240" w:lineRule="auto"/>
        <w:ind w:firstLine="15"/>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170E82F9" w14:textId="77777777" w:rsidR="00F81114" w:rsidRPr="00F81114" w:rsidRDefault="00F81114" w:rsidP="00F81114">
      <w:pPr>
        <w:spacing w:after="0" w:line="240" w:lineRule="auto"/>
        <w:jc w:val="center"/>
        <w:rPr>
          <w:rFonts w:ascii="Calibri" w:eastAsia="Times New Roman" w:hAnsi="Calibri" w:cs="Calibri"/>
          <w:color w:val="000000"/>
          <w:lang w:eastAsia="es-CR"/>
        </w:rPr>
      </w:pPr>
      <w:r w:rsidRPr="00F81114">
        <w:rPr>
          <w:rFonts w:ascii="Calibri" w:eastAsia="Times New Roman" w:hAnsi="Calibri" w:cs="Calibri"/>
          <w:color w:val="000000"/>
          <w:lang w:eastAsia="es-CR"/>
        </w:rPr>
        <w:t>“</w:t>
      </w:r>
      <w:bookmarkStart w:id="0" w:name="_Toc103086508"/>
      <w:r w:rsidRPr="00F81114">
        <w:rPr>
          <w:rFonts w:ascii="Calibri" w:eastAsia="Times New Roman" w:hAnsi="Calibri" w:cs="Calibri"/>
          <w:b/>
          <w:bCs/>
          <w:color w:val="000000"/>
          <w:u w:val="single"/>
          <w:lang w:eastAsia="es-CR"/>
        </w:rPr>
        <w:t>ARTÍCULO XXXIX</w:t>
      </w:r>
      <w:bookmarkEnd w:id="0"/>
    </w:p>
    <w:p w14:paraId="22C3504B"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 </w:t>
      </w:r>
    </w:p>
    <w:p w14:paraId="39EC0BD0"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 xml:space="preserve">Documento </w:t>
      </w:r>
      <w:proofErr w:type="spellStart"/>
      <w:r w:rsidRPr="00F81114">
        <w:rPr>
          <w:rFonts w:ascii="Calibri" w:eastAsia="Times New Roman" w:hAnsi="Calibri" w:cs="Calibri"/>
          <w:b/>
          <w:bCs/>
          <w:color w:val="000000"/>
          <w:lang w:eastAsia="es-CR"/>
        </w:rPr>
        <w:t>N°</w:t>
      </w:r>
      <w:proofErr w:type="spellEnd"/>
      <w:r w:rsidRPr="00F81114">
        <w:rPr>
          <w:rFonts w:ascii="Calibri" w:eastAsia="Times New Roman" w:hAnsi="Calibri" w:cs="Calibri"/>
          <w:b/>
          <w:bCs/>
          <w:color w:val="000000"/>
          <w:lang w:eastAsia="es-CR"/>
        </w:rPr>
        <w:t> 4693-2022</w:t>
      </w:r>
    </w:p>
    <w:p w14:paraId="2F8DF7BD"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Calibri" w:eastAsia="Times New Roman" w:hAnsi="Calibri" w:cs="Calibri"/>
          <w:b/>
          <w:bCs/>
          <w:color w:val="00B050"/>
          <w:lang w:eastAsia="es-CR"/>
        </w:rPr>
        <w:t> </w:t>
      </w:r>
    </w:p>
    <w:p w14:paraId="7465EAF1" w14:textId="77777777" w:rsidR="00F81114" w:rsidRPr="00F81114" w:rsidRDefault="00F81114" w:rsidP="00F81114">
      <w:pPr>
        <w:spacing w:after="0" w:line="240" w:lineRule="auto"/>
        <w:ind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xml:space="preserve">Mediante oficio </w:t>
      </w:r>
      <w:proofErr w:type="spellStart"/>
      <w:r w:rsidRPr="00F81114">
        <w:rPr>
          <w:rFonts w:ascii="Calibri" w:eastAsia="Times New Roman" w:hAnsi="Calibri" w:cs="Calibri"/>
          <w:color w:val="000000"/>
          <w:lang w:eastAsia="es-CR"/>
        </w:rPr>
        <w:t>Nº</w:t>
      </w:r>
      <w:proofErr w:type="spellEnd"/>
      <w:r w:rsidRPr="00F81114">
        <w:rPr>
          <w:rFonts w:ascii="Calibri" w:eastAsia="Times New Roman" w:hAnsi="Calibri" w:cs="Calibri"/>
          <w:color w:val="000000"/>
          <w:lang w:eastAsia="es-CR"/>
        </w:rPr>
        <w:t xml:space="preserve"> 350-PLA-EV-2022 del 26 de abril de 2022, el licenciado Erick Antonio Mora Leiva, </w:t>
      </w:r>
      <w:proofErr w:type="gramStart"/>
      <w:r w:rsidRPr="00F81114">
        <w:rPr>
          <w:rFonts w:ascii="Calibri" w:eastAsia="Times New Roman" w:hAnsi="Calibri" w:cs="Calibri"/>
          <w:color w:val="000000"/>
          <w:lang w:eastAsia="es-CR"/>
        </w:rPr>
        <w:t>Jefe</w:t>
      </w:r>
      <w:proofErr w:type="gramEnd"/>
      <w:r w:rsidRPr="00F81114">
        <w:rPr>
          <w:rFonts w:ascii="Calibri" w:eastAsia="Times New Roman" w:hAnsi="Calibri" w:cs="Calibri"/>
          <w:color w:val="000000"/>
          <w:lang w:eastAsia="es-CR"/>
        </w:rPr>
        <w:t xml:space="preserve"> del Proceso Planeación y Evaluación de la </w:t>
      </w:r>
      <w:bookmarkStart w:id="1" w:name="_Hlk102632082"/>
      <w:r w:rsidRPr="00F81114">
        <w:rPr>
          <w:rFonts w:ascii="Calibri" w:eastAsia="Times New Roman" w:hAnsi="Calibri" w:cs="Calibri"/>
          <w:color w:val="000000"/>
          <w:lang w:eastAsia="es-CR"/>
        </w:rPr>
        <w:t>Dirección de Planificación, remite el informe suscrito por el Subproceso Evaluación, relacionado con el seguimiento realizado a las acciones y la matriz de indicadores de gestión para ser implementadas en la Oficina de Control Interno; </w:t>
      </w:r>
      <w:bookmarkEnd w:id="1"/>
      <w:r w:rsidRPr="00F81114">
        <w:rPr>
          <w:rFonts w:ascii="Calibri" w:eastAsia="Times New Roman" w:hAnsi="Calibri" w:cs="Calibri"/>
          <w:color w:val="000000"/>
          <w:lang w:eastAsia="es-CR"/>
        </w:rPr>
        <w:t>que literalmente dice:</w:t>
      </w:r>
    </w:p>
    <w:p w14:paraId="04F3253A" w14:textId="77777777" w:rsidR="00F81114" w:rsidRPr="00F81114" w:rsidRDefault="00F81114" w:rsidP="00F81114">
      <w:pPr>
        <w:spacing w:after="0" w:line="240" w:lineRule="auto"/>
        <w:ind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7EE7D75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w:t>
      </w:r>
    </w:p>
    <w:p w14:paraId="1F3D2A6E"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08918153"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“En atención al oficio 8987-2020, donde se transcribe el acuerdo tomado por el Consejo Superior en sesión celebrada el 08 de setiembre de 2020, artículo XLIV, le remito el informe suscrito por el Subproceso Evaluación, relacionado con el seguimiento realizado a las acciones y la matriz de indicadores de gestión para ser implementadas en la Oficina de Control Interno.</w:t>
      </w:r>
    </w:p>
    <w:p w14:paraId="511B0BF1" w14:textId="77777777" w:rsidR="00F81114" w:rsidRPr="00F81114" w:rsidRDefault="00F81114" w:rsidP="00F81114">
      <w:pPr>
        <w:spacing w:after="0" w:line="240" w:lineRule="auto"/>
        <w:ind w:left="851" w:right="851" w:firstLine="709"/>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15A5FEA3"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xml:space="preserve">Con el fin de que se manifestaran al respecto, mediante oficio 245-PLA-EV-2022, del 24 de marzo de 2022, el preliminar de este documento fue puesto en conocimiento de del Máster Hugo Hernández Alfaro, </w:t>
      </w:r>
      <w:proofErr w:type="gramStart"/>
      <w:r w:rsidRPr="00F81114">
        <w:rPr>
          <w:rFonts w:ascii="Calibri" w:eastAsia="Times New Roman" w:hAnsi="Calibri" w:cs="Calibri"/>
          <w:color w:val="000000"/>
          <w:lang w:eastAsia="es-CR"/>
        </w:rPr>
        <w:t>Jefe</w:t>
      </w:r>
      <w:proofErr w:type="gramEnd"/>
      <w:r w:rsidRPr="00F81114">
        <w:rPr>
          <w:rFonts w:ascii="Calibri" w:eastAsia="Times New Roman" w:hAnsi="Calibri" w:cs="Calibri"/>
          <w:color w:val="000000"/>
          <w:lang w:eastAsia="es-CR"/>
        </w:rPr>
        <w:t xml:space="preserve"> de la Oficina de Control Interno, de la Máster Kattia Morales Navarro, Directora de Tecnología de la Información y Comunicaciones.  A la fecha no se recibió respuesta. (…).”</w:t>
      </w:r>
    </w:p>
    <w:p w14:paraId="1C265DC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06E8555E" w14:textId="77777777" w:rsidR="00F81114" w:rsidRPr="00F81114" w:rsidRDefault="00F81114" w:rsidP="00F81114">
      <w:pPr>
        <w:spacing w:after="0" w:line="240" w:lineRule="auto"/>
        <w:ind w:left="851" w:right="851" w:firstLine="709"/>
        <w:jc w:val="center"/>
        <w:rPr>
          <w:rFonts w:ascii="Calibri" w:eastAsia="Times New Roman" w:hAnsi="Calibri" w:cs="Calibri"/>
          <w:color w:val="000000"/>
          <w:lang w:eastAsia="es-CR"/>
        </w:rPr>
      </w:pPr>
      <w:r w:rsidRPr="00F81114">
        <w:rPr>
          <w:rFonts w:ascii="Calibri" w:eastAsia="Times New Roman" w:hAnsi="Calibri" w:cs="Calibri"/>
          <w:color w:val="000000"/>
          <w:lang w:eastAsia="es-CR"/>
        </w:rPr>
        <w:t>-0-</w:t>
      </w:r>
    </w:p>
    <w:p w14:paraId="1A1FA1DC"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4A913CED"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xml:space="preserve">El citado informe suscrito por la Inga. Elena Gabriela Picado González, </w:t>
      </w:r>
      <w:proofErr w:type="gramStart"/>
      <w:r w:rsidRPr="00F81114">
        <w:rPr>
          <w:rFonts w:ascii="Calibri" w:eastAsia="Times New Roman" w:hAnsi="Calibri" w:cs="Calibri"/>
          <w:color w:val="000000"/>
          <w:lang w:eastAsia="es-CR"/>
        </w:rPr>
        <w:t>Jefa</w:t>
      </w:r>
      <w:proofErr w:type="gramEnd"/>
      <w:r w:rsidRPr="00F81114">
        <w:rPr>
          <w:rFonts w:ascii="Calibri" w:eastAsia="Times New Roman" w:hAnsi="Calibri" w:cs="Calibri"/>
          <w:color w:val="000000"/>
          <w:lang w:eastAsia="es-CR"/>
        </w:rPr>
        <w:t xml:space="preserve"> </w:t>
      </w:r>
      <w:proofErr w:type="spellStart"/>
      <w:r w:rsidRPr="00F81114">
        <w:rPr>
          <w:rFonts w:ascii="Calibri" w:eastAsia="Times New Roman" w:hAnsi="Calibri" w:cs="Calibri"/>
          <w:color w:val="000000"/>
          <w:lang w:eastAsia="es-CR"/>
        </w:rPr>
        <w:t>a.i.</w:t>
      </w:r>
      <w:proofErr w:type="spellEnd"/>
      <w:r w:rsidRPr="00F81114">
        <w:rPr>
          <w:rFonts w:ascii="Calibri" w:eastAsia="Times New Roman" w:hAnsi="Calibri" w:cs="Calibri"/>
          <w:color w:val="000000"/>
          <w:lang w:eastAsia="es-CR"/>
        </w:rPr>
        <w:t> del Subproceso de Evaluación, indica lo siguiente:</w:t>
      </w:r>
    </w:p>
    <w:p w14:paraId="40DB3F4B" w14:textId="77777777" w:rsidR="00F81114" w:rsidRPr="00F81114" w:rsidRDefault="00F81114" w:rsidP="00F81114">
      <w:pPr>
        <w:spacing w:after="0" w:line="240" w:lineRule="auto"/>
        <w:ind w:left="851" w:right="851" w:firstLine="709"/>
        <w:rPr>
          <w:rFonts w:ascii="Calibri" w:eastAsia="Times New Roman" w:hAnsi="Calibri" w:cs="Calibri"/>
          <w:color w:val="000000"/>
          <w:lang w:eastAsia="es-CR"/>
        </w:rPr>
      </w:pPr>
      <w:r w:rsidRPr="00F81114">
        <w:rPr>
          <w:rFonts w:ascii="Calibri" w:eastAsia="Times New Roman" w:hAnsi="Calibri" w:cs="Calibri"/>
          <w:b/>
          <w:bCs/>
          <w:color w:val="000000"/>
          <w:lang w:eastAsia="es-CR"/>
        </w:rPr>
        <w:t> </w:t>
      </w:r>
    </w:p>
    <w:p w14:paraId="3617E901" w14:textId="77777777" w:rsidR="00F81114" w:rsidRPr="00F81114" w:rsidRDefault="00F81114" w:rsidP="00F81114">
      <w:pPr>
        <w:spacing w:after="0" w:line="240" w:lineRule="auto"/>
        <w:ind w:left="851" w:right="851" w:firstLine="709"/>
        <w:rPr>
          <w:rFonts w:ascii="Calibri" w:eastAsia="Times New Roman" w:hAnsi="Calibri" w:cs="Calibri"/>
          <w:color w:val="000000"/>
          <w:lang w:eastAsia="es-CR"/>
        </w:rPr>
      </w:pPr>
      <w:r w:rsidRPr="00F81114">
        <w:rPr>
          <w:rFonts w:ascii="Calibri" w:eastAsia="Times New Roman" w:hAnsi="Calibri" w:cs="Calibri"/>
          <w:color w:val="000000"/>
          <w:lang w:eastAsia="es-CR"/>
        </w:rPr>
        <w:lastRenderedPageBreak/>
        <w:t>“[…]</w:t>
      </w:r>
    </w:p>
    <w:p w14:paraId="4E528D26" w14:textId="77777777" w:rsidR="00F81114" w:rsidRPr="00F81114" w:rsidRDefault="00F81114" w:rsidP="00F81114">
      <w:pPr>
        <w:spacing w:after="0" w:line="240" w:lineRule="auto"/>
        <w:ind w:left="851" w:right="851" w:firstLine="709"/>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4FFDD713"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En atención al acuerdo tomado por el Consejo Superior en su sesión número 87-2020 celebrada el 08 de setiembre de 2020, artículo XLIV, comunicado a la Dirección de Planificación mediante oficio número 8987-2020 del 29 de setiembre de 2020 por la Secretaría General de la Corte, hago de su conocimiento los resultados definitivos obtenidos del seguimiento realizado a las acciones y la matriz de indicadores de gestión, aprobadas en la sesión de referencia, para ser implementadas en la Oficina de Control Interno.</w:t>
      </w:r>
    </w:p>
    <w:p w14:paraId="5830DFCC"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6606848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Cabe indicar que la versión preliminar de este informe de seguimiento fue sometida al conocimiento y a la consideración de la Oficina de Control Interno y Dirección de Tecnología de Información y Comunicaciones, mediante oficio número 245-PLA-EV-2022 del 24 de marzo de 2022; las cuales no formularon observaciones al contenido del oficio comunicado dentro de plazo otorgado, y para el caso específico de la Oficina de Control Interno, después de vencidas las dos prórrogas solicitadas para tal efecto.</w:t>
      </w:r>
    </w:p>
    <w:p w14:paraId="23170CB5"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464F312D"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w:t>
      </w:r>
    </w:p>
    <w:p w14:paraId="671E78BE" w14:textId="77777777" w:rsidR="00F81114" w:rsidRPr="00F81114" w:rsidRDefault="00F81114" w:rsidP="00F81114">
      <w:pPr>
        <w:spacing w:after="0" w:line="240" w:lineRule="auto"/>
        <w:ind w:left="851" w:right="851" w:firstLine="709"/>
        <w:jc w:val="center"/>
        <w:rPr>
          <w:rFonts w:ascii="Calibri" w:eastAsia="Times New Roman" w:hAnsi="Calibri" w:cs="Calibri"/>
          <w:color w:val="000000"/>
          <w:lang w:eastAsia="es-CR"/>
        </w:rPr>
      </w:pPr>
      <w:r w:rsidRPr="00F81114">
        <w:rPr>
          <w:rFonts w:ascii="Calibri" w:eastAsia="Times New Roman" w:hAnsi="Calibri" w:cs="Calibri"/>
          <w:b/>
          <w:bCs/>
          <w:color w:val="000000"/>
          <w:lang w:eastAsia="es-CR"/>
        </w:rPr>
        <w:t>Unidad Operativa</w:t>
      </w:r>
    </w:p>
    <w:p w14:paraId="170AF25C" w14:textId="77777777" w:rsidR="00F81114" w:rsidRPr="00F81114" w:rsidRDefault="00F81114" w:rsidP="00F81114">
      <w:pPr>
        <w:spacing w:after="0" w:line="240" w:lineRule="auto"/>
        <w:ind w:left="851" w:right="851" w:firstLine="709"/>
        <w:jc w:val="center"/>
        <w:rPr>
          <w:rFonts w:ascii="Calibri" w:eastAsia="Times New Roman" w:hAnsi="Calibri" w:cs="Calibri"/>
          <w:color w:val="000000"/>
          <w:lang w:eastAsia="es-CR"/>
        </w:rPr>
      </w:pPr>
      <w:r w:rsidRPr="00F81114">
        <w:rPr>
          <w:rFonts w:ascii="Calibri" w:eastAsia="Times New Roman" w:hAnsi="Calibri" w:cs="Calibri"/>
          <w:b/>
          <w:bCs/>
          <w:color w:val="000000"/>
          <w:lang w:eastAsia="es-CR"/>
        </w:rPr>
        <w:t>Subproceso Evaluación</w:t>
      </w:r>
    </w:p>
    <w:p w14:paraId="1A006507" w14:textId="77777777" w:rsidR="00F81114" w:rsidRPr="00F81114" w:rsidRDefault="00F81114" w:rsidP="00F81114">
      <w:pPr>
        <w:spacing w:after="0" w:line="240" w:lineRule="auto"/>
        <w:ind w:left="851" w:right="851" w:firstLine="709"/>
        <w:jc w:val="center"/>
        <w:rPr>
          <w:rFonts w:ascii="Calibri" w:eastAsia="Times New Roman" w:hAnsi="Calibri" w:cs="Calibri"/>
          <w:color w:val="000000"/>
          <w:lang w:eastAsia="es-CR"/>
        </w:rPr>
      </w:pPr>
      <w:r w:rsidRPr="00F81114">
        <w:rPr>
          <w:rFonts w:ascii="Calibri" w:eastAsia="Times New Roman" w:hAnsi="Calibri" w:cs="Calibri"/>
          <w:b/>
          <w:bCs/>
          <w:color w:val="000000"/>
          <w:lang w:eastAsia="es-CR"/>
        </w:rPr>
        <w:t>Proceso Planeación y Evaluación</w:t>
      </w:r>
    </w:p>
    <w:p w14:paraId="1C307A76" w14:textId="77777777" w:rsidR="00F81114" w:rsidRPr="00F81114" w:rsidRDefault="00F81114" w:rsidP="00F81114">
      <w:pPr>
        <w:spacing w:after="0" w:line="240" w:lineRule="auto"/>
        <w:ind w:left="851" w:right="851" w:firstLine="709"/>
        <w:jc w:val="center"/>
        <w:rPr>
          <w:rFonts w:ascii="Calibri" w:eastAsia="Times New Roman" w:hAnsi="Calibri" w:cs="Calibri"/>
          <w:color w:val="000000"/>
          <w:lang w:eastAsia="es-CR"/>
        </w:rPr>
      </w:pPr>
      <w:r w:rsidRPr="00F81114">
        <w:rPr>
          <w:rFonts w:ascii="Calibri" w:eastAsia="Times New Roman" w:hAnsi="Calibri" w:cs="Calibri"/>
          <w:b/>
          <w:bCs/>
          <w:color w:val="000000"/>
          <w:lang w:eastAsia="es-CR"/>
        </w:rPr>
        <w:t>Dirección de Planificación</w:t>
      </w:r>
    </w:p>
    <w:p w14:paraId="0AD6CE32" w14:textId="77777777" w:rsidR="00F81114" w:rsidRPr="00F81114" w:rsidRDefault="00F81114" w:rsidP="00F81114">
      <w:pPr>
        <w:spacing w:after="0" w:line="240" w:lineRule="auto"/>
        <w:ind w:left="851" w:right="851" w:firstLine="709"/>
        <w:jc w:val="center"/>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6DB11905"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Resultados definitivos obtenidos del seguimiento realizado a las acciones y la matriz de indicadores de gestión, aprobadas en la sesión del Consejo Superior número 87-2020 celebrada el 08 de setiembre de 2020, artículo XLIV, para ser implementadas en la Oficina de Control Interno</w:t>
      </w:r>
    </w:p>
    <w:p w14:paraId="3E19D23F"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Book Antiqua" w:eastAsia="Times New Roman" w:hAnsi="Book Antiqua" w:cs="Calibri"/>
          <w:b/>
          <w:bCs/>
          <w:color w:val="000000"/>
          <w:lang w:eastAsia="es-CR"/>
        </w:rPr>
        <w:t> </w:t>
      </w:r>
    </w:p>
    <w:tbl>
      <w:tblPr>
        <w:tblW w:w="5000" w:type="pct"/>
        <w:jc w:val="center"/>
        <w:tblCellMar>
          <w:left w:w="0" w:type="dxa"/>
          <w:right w:w="0" w:type="dxa"/>
        </w:tblCellMar>
        <w:tblLook w:val="04A0" w:firstRow="1" w:lastRow="0" w:firstColumn="1" w:lastColumn="0" w:noHBand="0" w:noVBand="1"/>
      </w:tblPr>
      <w:tblGrid>
        <w:gridCol w:w="1602"/>
        <w:gridCol w:w="3474"/>
        <w:gridCol w:w="1871"/>
        <w:gridCol w:w="1871"/>
      </w:tblGrid>
      <w:tr w:rsidR="00F81114" w:rsidRPr="00F81114" w14:paraId="649F7A46" w14:textId="77777777" w:rsidTr="00F81114">
        <w:trPr>
          <w:trHeight w:val="540"/>
          <w:jc w:val="center"/>
        </w:trPr>
        <w:tc>
          <w:tcPr>
            <w:tcW w:w="2850" w:type="pct"/>
            <w:gridSpan w:val="2"/>
            <w:tcBorders>
              <w:top w:val="single" w:sz="8" w:space="0" w:color="auto"/>
              <w:left w:val="single" w:sz="8" w:space="0" w:color="auto"/>
              <w:bottom w:val="single" w:sz="8" w:space="0" w:color="auto"/>
              <w:right w:val="single" w:sz="8" w:space="0" w:color="auto"/>
            </w:tcBorders>
            <w:shd w:val="clear" w:color="auto" w:fill="DBE5F1"/>
            <w:tcMar>
              <w:top w:w="28" w:type="dxa"/>
              <w:left w:w="28" w:type="dxa"/>
              <w:bottom w:w="28" w:type="dxa"/>
              <w:right w:w="28" w:type="dxa"/>
            </w:tcMar>
            <w:vAlign w:val="center"/>
            <w:hideMark/>
          </w:tcPr>
          <w:p w14:paraId="7FA3976B"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Dirección de Planificación</w:t>
            </w:r>
          </w:p>
        </w:tc>
        <w:tc>
          <w:tcPr>
            <w:tcW w:w="1050" w:type="pct"/>
            <w:tcBorders>
              <w:top w:val="single" w:sz="8" w:space="0" w:color="auto"/>
              <w:left w:val="nil"/>
              <w:bottom w:val="single" w:sz="8" w:space="0" w:color="auto"/>
              <w:right w:val="single" w:sz="8" w:space="0" w:color="auto"/>
            </w:tcBorders>
            <w:shd w:val="clear" w:color="auto" w:fill="DBE5F1"/>
            <w:tcMar>
              <w:top w:w="28" w:type="dxa"/>
              <w:left w:w="28" w:type="dxa"/>
              <w:bottom w:w="28" w:type="dxa"/>
              <w:right w:w="28" w:type="dxa"/>
            </w:tcMar>
            <w:vAlign w:val="center"/>
            <w:hideMark/>
          </w:tcPr>
          <w:p w14:paraId="41F4F096"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b/>
                <w:bCs/>
                <w:color w:val="000000"/>
                <w:lang w:eastAsia="es-CR"/>
              </w:rPr>
              <w:t>Fecha:</w:t>
            </w:r>
          </w:p>
        </w:tc>
        <w:tc>
          <w:tcPr>
            <w:tcW w:w="1050" w:type="pct"/>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14:paraId="6CBE8920"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18/04/2022</w:t>
            </w:r>
          </w:p>
        </w:tc>
      </w:tr>
      <w:tr w:rsidR="00F81114" w:rsidRPr="00F81114" w14:paraId="2C9F0446" w14:textId="77777777" w:rsidTr="00F81114">
        <w:trPr>
          <w:trHeight w:val="229"/>
          <w:jc w:val="center"/>
        </w:trPr>
        <w:tc>
          <w:tcPr>
            <w:tcW w:w="900" w:type="pct"/>
            <w:tcBorders>
              <w:top w:val="nil"/>
              <w:left w:val="single" w:sz="8" w:space="0" w:color="auto"/>
              <w:bottom w:val="single" w:sz="8" w:space="0" w:color="auto"/>
              <w:right w:val="single" w:sz="8" w:space="0" w:color="auto"/>
            </w:tcBorders>
            <w:shd w:val="clear" w:color="auto" w:fill="DBE5F1"/>
            <w:tcMar>
              <w:top w:w="28" w:type="dxa"/>
              <w:left w:w="28" w:type="dxa"/>
              <w:bottom w:w="28" w:type="dxa"/>
              <w:right w:w="28" w:type="dxa"/>
            </w:tcMar>
            <w:vAlign w:val="center"/>
            <w:hideMark/>
          </w:tcPr>
          <w:p w14:paraId="5522ADC3"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b/>
                <w:bCs/>
                <w:color w:val="000000"/>
                <w:lang w:eastAsia="es-CR"/>
              </w:rPr>
              <w:t>Oficina remitente:</w:t>
            </w:r>
          </w:p>
        </w:tc>
        <w:tc>
          <w:tcPr>
            <w:tcW w:w="1950" w:type="pct"/>
            <w:tcBorders>
              <w:top w:val="nil"/>
              <w:left w:val="nil"/>
              <w:bottom w:val="single" w:sz="8" w:space="0" w:color="auto"/>
              <w:right w:val="single" w:sz="8" w:space="0" w:color="auto"/>
            </w:tcBorders>
            <w:tcMar>
              <w:top w:w="28" w:type="dxa"/>
              <w:left w:w="28" w:type="dxa"/>
              <w:bottom w:w="28" w:type="dxa"/>
              <w:right w:w="28" w:type="dxa"/>
            </w:tcMar>
            <w:vAlign w:val="center"/>
            <w:hideMark/>
          </w:tcPr>
          <w:p w14:paraId="2E7105FB"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Unidad de Evaluación Operativa, Subproceso Evaluación.</w:t>
            </w:r>
          </w:p>
        </w:tc>
        <w:tc>
          <w:tcPr>
            <w:tcW w:w="1050" w:type="pct"/>
            <w:tcBorders>
              <w:top w:val="nil"/>
              <w:left w:val="nil"/>
              <w:bottom w:val="single" w:sz="8" w:space="0" w:color="auto"/>
              <w:right w:val="single" w:sz="8" w:space="0" w:color="auto"/>
            </w:tcBorders>
            <w:shd w:val="clear" w:color="auto" w:fill="DBE5F1"/>
            <w:vAlign w:val="center"/>
            <w:hideMark/>
          </w:tcPr>
          <w:p w14:paraId="40FF367D"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b/>
                <w:bCs/>
                <w:color w:val="000000"/>
                <w:lang w:eastAsia="es-CR"/>
              </w:rPr>
              <w:t># Informe:</w:t>
            </w:r>
          </w:p>
        </w:tc>
        <w:tc>
          <w:tcPr>
            <w:tcW w:w="1050" w:type="pct"/>
            <w:tcBorders>
              <w:top w:val="nil"/>
              <w:left w:val="nil"/>
              <w:bottom w:val="single" w:sz="8" w:space="0" w:color="auto"/>
              <w:right w:val="single" w:sz="8" w:space="0" w:color="auto"/>
            </w:tcBorders>
            <w:vAlign w:val="center"/>
            <w:hideMark/>
          </w:tcPr>
          <w:p w14:paraId="19DA3E1E"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-PLA-EV-2022</w:t>
            </w:r>
          </w:p>
          <w:p w14:paraId="648DBD2B"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Ref. 1630-2020</w:t>
            </w:r>
          </w:p>
        </w:tc>
      </w:tr>
      <w:tr w:rsidR="00F81114" w:rsidRPr="00F81114" w14:paraId="216C4CB1" w14:textId="77777777" w:rsidTr="00F81114">
        <w:trPr>
          <w:trHeight w:val="217"/>
          <w:jc w:val="center"/>
        </w:trPr>
        <w:tc>
          <w:tcPr>
            <w:tcW w:w="900" w:type="pct"/>
            <w:tcBorders>
              <w:top w:val="nil"/>
              <w:left w:val="single" w:sz="8" w:space="0" w:color="auto"/>
              <w:bottom w:val="single" w:sz="8" w:space="0" w:color="auto"/>
              <w:right w:val="single" w:sz="8" w:space="0" w:color="auto"/>
            </w:tcBorders>
            <w:shd w:val="clear" w:color="auto" w:fill="DBE5F1"/>
            <w:tcMar>
              <w:top w:w="28" w:type="dxa"/>
              <w:left w:w="28" w:type="dxa"/>
              <w:bottom w:w="28" w:type="dxa"/>
              <w:right w:w="28" w:type="dxa"/>
            </w:tcMar>
            <w:vAlign w:val="center"/>
            <w:hideMark/>
          </w:tcPr>
          <w:p w14:paraId="6B73A940"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b/>
                <w:bCs/>
                <w:color w:val="000000"/>
                <w:lang w:eastAsia="es-CR"/>
              </w:rPr>
              <w:t>Temática:</w:t>
            </w:r>
          </w:p>
        </w:tc>
        <w:tc>
          <w:tcPr>
            <w:tcW w:w="405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4F30E274"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Resultados definitivos obtenidos del seguimiento realizado a las acciones y la matriz de indicadores de gestión, aprobadas en la sesión del Consejo Superior número 87-2020 celebrada el 08 de setiembre de 2020, artículo XLIV, para ser implementadas en la Oficina de Control Interno.</w:t>
            </w:r>
          </w:p>
        </w:tc>
      </w:tr>
      <w:tr w:rsidR="00F81114" w:rsidRPr="00F81114" w14:paraId="0F562BDD" w14:textId="77777777" w:rsidTr="00F81114">
        <w:trPr>
          <w:trHeight w:val="81"/>
          <w:jc w:val="center"/>
        </w:trPr>
        <w:tc>
          <w:tcPr>
            <w:tcW w:w="900" w:type="pct"/>
            <w:tcBorders>
              <w:top w:val="nil"/>
              <w:left w:val="single" w:sz="8" w:space="0" w:color="auto"/>
              <w:bottom w:val="single" w:sz="8" w:space="0" w:color="auto"/>
              <w:right w:val="single" w:sz="8" w:space="0" w:color="auto"/>
            </w:tcBorders>
            <w:shd w:val="clear" w:color="auto" w:fill="DBE5F1"/>
            <w:tcMar>
              <w:top w:w="28" w:type="dxa"/>
              <w:left w:w="28" w:type="dxa"/>
              <w:bottom w:w="28" w:type="dxa"/>
              <w:right w:w="28" w:type="dxa"/>
            </w:tcMar>
            <w:vAlign w:val="center"/>
            <w:hideMark/>
          </w:tcPr>
          <w:p w14:paraId="52C6DFE4"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b/>
                <w:bCs/>
                <w:color w:val="000000"/>
                <w:lang w:eastAsia="es-CR"/>
              </w:rPr>
              <w:t>Para:</w:t>
            </w:r>
          </w:p>
        </w:tc>
        <w:tc>
          <w:tcPr>
            <w:tcW w:w="405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32881382"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Secretaría General de la Corte.</w:t>
            </w:r>
          </w:p>
          <w:p w14:paraId="2961285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57FF3038" w14:textId="77777777" w:rsidTr="00F81114">
        <w:trPr>
          <w:trHeight w:val="570"/>
          <w:jc w:val="center"/>
        </w:trPr>
        <w:tc>
          <w:tcPr>
            <w:tcW w:w="900" w:type="pct"/>
            <w:tcBorders>
              <w:top w:val="nil"/>
              <w:left w:val="single" w:sz="8" w:space="0" w:color="auto"/>
              <w:bottom w:val="single" w:sz="8" w:space="0" w:color="auto"/>
              <w:right w:val="single" w:sz="8" w:space="0" w:color="auto"/>
            </w:tcBorders>
            <w:shd w:val="clear" w:color="auto" w:fill="DBE5F1"/>
            <w:tcMar>
              <w:top w:w="28" w:type="dxa"/>
              <w:left w:w="28" w:type="dxa"/>
              <w:bottom w:w="28" w:type="dxa"/>
              <w:right w:w="28" w:type="dxa"/>
            </w:tcMar>
            <w:vAlign w:val="center"/>
            <w:hideMark/>
          </w:tcPr>
          <w:p w14:paraId="77DD79F9"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b/>
                <w:bCs/>
                <w:color w:val="000000"/>
                <w:lang w:eastAsia="es-CR"/>
              </w:rPr>
              <w:t>Copias:</w:t>
            </w:r>
          </w:p>
        </w:tc>
        <w:tc>
          <w:tcPr>
            <w:tcW w:w="405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069D4A9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Dirección de Tecnología de Información y Comunicaciones.</w:t>
            </w:r>
          </w:p>
          <w:p w14:paraId="5B43ED9B"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Oficina de Control Interno.</w:t>
            </w:r>
          </w:p>
        </w:tc>
      </w:tr>
      <w:tr w:rsidR="00F81114" w:rsidRPr="00F81114" w14:paraId="6EF9A5CE" w14:textId="77777777" w:rsidTr="00F81114">
        <w:trPr>
          <w:trHeight w:val="570"/>
          <w:jc w:val="center"/>
        </w:trPr>
        <w:tc>
          <w:tcPr>
            <w:tcW w:w="900" w:type="pct"/>
            <w:tcBorders>
              <w:top w:val="nil"/>
              <w:left w:val="single" w:sz="8" w:space="0" w:color="auto"/>
              <w:bottom w:val="single" w:sz="8" w:space="0" w:color="auto"/>
              <w:right w:val="single" w:sz="8" w:space="0" w:color="auto"/>
            </w:tcBorders>
            <w:shd w:val="clear" w:color="auto" w:fill="DBE5F1"/>
            <w:tcMar>
              <w:top w:w="28" w:type="dxa"/>
              <w:left w:w="28" w:type="dxa"/>
              <w:bottom w:w="28" w:type="dxa"/>
              <w:right w:w="28" w:type="dxa"/>
            </w:tcMar>
            <w:vAlign w:val="center"/>
            <w:hideMark/>
          </w:tcPr>
          <w:p w14:paraId="73E9B72C"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b/>
                <w:bCs/>
                <w:color w:val="000000"/>
                <w:lang w:eastAsia="es-CR"/>
              </w:rPr>
              <w:t>Oficios y Referencias:</w:t>
            </w:r>
          </w:p>
        </w:tc>
        <w:tc>
          <w:tcPr>
            <w:tcW w:w="4050" w:type="pct"/>
            <w:gridSpan w:val="3"/>
            <w:tcBorders>
              <w:top w:val="nil"/>
              <w:left w:val="nil"/>
              <w:bottom w:val="single" w:sz="8" w:space="0" w:color="auto"/>
              <w:right w:val="single" w:sz="8" w:space="0" w:color="auto"/>
            </w:tcBorders>
            <w:tcMar>
              <w:top w:w="28" w:type="dxa"/>
              <w:left w:w="28" w:type="dxa"/>
              <w:bottom w:w="28" w:type="dxa"/>
              <w:right w:w="28" w:type="dxa"/>
            </w:tcMar>
            <w:hideMark/>
          </w:tcPr>
          <w:p w14:paraId="6825033A"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Oficio número 8987-2020 de la Secretaría General de la Corte, fechado 29 de setiembre de 2020, mediante el cual se comunica el acuerdo tomado por el Consejo Superior en su sesión número 87-2020 celebrada el 08 de setiembre de 2020, artículo XLIV.</w:t>
            </w:r>
          </w:p>
        </w:tc>
      </w:tr>
      <w:tr w:rsidR="00F81114" w:rsidRPr="00F81114" w14:paraId="121C7784" w14:textId="77777777" w:rsidTr="00F81114">
        <w:trPr>
          <w:trHeight w:val="430"/>
          <w:jc w:val="center"/>
        </w:trPr>
        <w:tc>
          <w:tcPr>
            <w:tcW w:w="900" w:type="pct"/>
            <w:tcBorders>
              <w:top w:val="nil"/>
              <w:left w:val="single" w:sz="8" w:space="0" w:color="auto"/>
              <w:bottom w:val="single" w:sz="8" w:space="0" w:color="auto"/>
              <w:right w:val="single" w:sz="8" w:space="0" w:color="auto"/>
            </w:tcBorders>
            <w:shd w:val="clear" w:color="auto" w:fill="DBE5F1"/>
            <w:tcMar>
              <w:top w:w="28" w:type="dxa"/>
              <w:left w:w="28" w:type="dxa"/>
              <w:bottom w:w="28" w:type="dxa"/>
              <w:right w:w="28" w:type="dxa"/>
            </w:tcMar>
            <w:vAlign w:val="center"/>
            <w:hideMark/>
          </w:tcPr>
          <w:p w14:paraId="7A5AB297"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b/>
                <w:bCs/>
                <w:color w:val="000000"/>
                <w:lang w:eastAsia="es-CR"/>
              </w:rPr>
              <w:lastRenderedPageBreak/>
              <w:t>Realizado por:</w:t>
            </w:r>
          </w:p>
        </w:tc>
        <w:tc>
          <w:tcPr>
            <w:tcW w:w="4050" w:type="pct"/>
            <w:gridSpan w:val="3"/>
            <w:tcBorders>
              <w:top w:val="nil"/>
              <w:left w:val="nil"/>
              <w:bottom w:val="single" w:sz="8" w:space="0" w:color="auto"/>
              <w:right w:val="single" w:sz="8" w:space="0" w:color="auto"/>
            </w:tcBorders>
            <w:tcMar>
              <w:top w:w="28" w:type="dxa"/>
              <w:left w:w="28" w:type="dxa"/>
              <w:bottom w:w="28" w:type="dxa"/>
              <w:right w:w="28" w:type="dxa"/>
            </w:tcMar>
            <w:vAlign w:val="center"/>
            <w:hideMark/>
          </w:tcPr>
          <w:p w14:paraId="04823449"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Licenciado Rodolfo González Fernández, Profesional 2, Unidad de Evaluación Operativa.</w:t>
            </w:r>
          </w:p>
        </w:tc>
      </w:tr>
      <w:tr w:rsidR="00F81114" w:rsidRPr="00F81114" w14:paraId="197DD9B4" w14:textId="77777777" w:rsidTr="00F81114">
        <w:trPr>
          <w:trHeight w:val="62"/>
          <w:jc w:val="center"/>
        </w:trPr>
        <w:tc>
          <w:tcPr>
            <w:tcW w:w="900" w:type="pct"/>
            <w:tcBorders>
              <w:top w:val="nil"/>
              <w:left w:val="single" w:sz="8" w:space="0" w:color="auto"/>
              <w:bottom w:val="single" w:sz="8" w:space="0" w:color="auto"/>
              <w:right w:val="single" w:sz="8" w:space="0" w:color="auto"/>
            </w:tcBorders>
            <w:shd w:val="clear" w:color="auto" w:fill="DBE5F1"/>
            <w:tcMar>
              <w:top w:w="28" w:type="dxa"/>
              <w:left w:w="28" w:type="dxa"/>
              <w:bottom w:w="28" w:type="dxa"/>
              <w:right w:w="28" w:type="dxa"/>
            </w:tcMar>
            <w:vAlign w:val="center"/>
            <w:hideMark/>
          </w:tcPr>
          <w:p w14:paraId="6921AFC2"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b/>
                <w:bCs/>
                <w:color w:val="000000"/>
                <w:lang w:eastAsia="es-CR"/>
              </w:rPr>
              <w:t>Revisado por:</w:t>
            </w:r>
          </w:p>
        </w:tc>
        <w:tc>
          <w:tcPr>
            <w:tcW w:w="4050" w:type="pct"/>
            <w:gridSpan w:val="3"/>
            <w:tcBorders>
              <w:top w:val="nil"/>
              <w:left w:val="nil"/>
              <w:bottom w:val="single" w:sz="8" w:space="0" w:color="auto"/>
              <w:right w:val="single" w:sz="8" w:space="0" w:color="auto"/>
            </w:tcBorders>
            <w:tcMar>
              <w:top w:w="28" w:type="dxa"/>
              <w:left w:w="28" w:type="dxa"/>
              <w:bottom w:w="28" w:type="dxa"/>
              <w:right w:w="28" w:type="dxa"/>
            </w:tcMar>
            <w:vAlign w:val="center"/>
            <w:hideMark/>
          </w:tcPr>
          <w:p w14:paraId="4C609724"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xml:space="preserve">Inga. Elena Gabriela Picado González, </w:t>
            </w:r>
            <w:proofErr w:type="gramStart"/>
            <w:r w:rsidRPr="00F81114">
              <w:rPr>
                <w:rFonts w:ascii="Calibri" w:eastAsia="Times New Roman" w:hAnsi="Calibri" w:cs="Calibri"/>
                <w:lang w:eastAsia="es-CR"/>
              </w:rPr>
              <w:t>Jefa</w:t>
            </w:r>
            <w:proofErr w:type="gramEnd"/>
            <w:r w:rsidRPr="00F81114">
              <w:rPr>
                <w:rFonts w:ascii="Calibri" w:eastAsia="Times New Roman" w:hAnsi="Calibri" w:cs="Calibri"/>
                <w:lang w:eastAsia="es-CR"/>
              </w:rPr>
              <w:t xml:space="preserve"> </w:t>
            </w:r>
            <w:proofErr w:type="spellStart"/>
            <w:r w:rsidRPr="00F81114">
              <w:rPr>
                <w:rFonts w:ascii="Calibri" w:eastAsia="Times New Roman" w:hAnsi="Calibri" w:cs="Calibri"/>
                <w:lang w:eastAsia="es-CR"/>
              </w:rPr>
              <w:t>a.i.</w:t>
            </w:r>
            <w:proofErr w:type="spellEnd"/>
            <w:r w:rsidRPr="00F81114">
              <w:rPr>
                <w:rFonts w:ascii="Calibri" w:eastAsia="Times New Roman" w:hAnsi="Calibri" w:cs="Calibri"/>
                <w:lang w:eastAsia="es-CR"/>
              </w:rPr>
              <w:t xml:space="preserve"> Subproceso Evaluación.</w:t>
            </w:r>
          </w:p>
          <w:p w14:paraId="30932EF9"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Licda. Rocío Picado Vargas, Coordinadora 3 de la Unidad Evaluación Operativa.</w:t>
            </w:r>
          </w:p>
        </w:tc>
      </w:tr>
      <w:tr w:rsidR="00F81114" w:rsidRPr="00F81114" w14:paraId="79466B3D" w14:textId="77777777" w:rsidTr="00F81114">
        <w:trPr>
          <w:trHeight w:val="23"/>
          <w:jc w:val="center"/>
        </w:trPr>
        <w:tc>
          <w:tcPr>
            <w:tcW w:w="900" w:type="pct"/>
            <w:tcBorders>
              <w:top w:val="nil"/>
              <w:left w:val="single" w:sz="8" w:space="0" w:color="auto"/>
              <w:bottom w:val="single" w:sz="8" w:space="0" w:color="auto"/>
              <w:right w:val="single" w:sz="8" w:space="0" w:color="auto"/>
            </w:tcBorders>
            <w:shd w:val="clear" w:color="auto" w:fill="DBE5F1"/>
            <w:tcMar>
              <w:top w:w="28" w:type="dxa"/>
              <w:left w:w="28" w:type="dxa"/>
              <w:bottom w:w="28" w:type="dxa"/>
              <w:right w:w="28" w:type="dxa"/>
            </w:tcMar>
            <w:vAlign w:val="center"/>
            <w:hideMark/>
          </w:tcPr>
          <w:p w14:paraId="0C15A0AA"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b/>
                <w:bCs/>
                <w:color w:val="000000"/>
                <w:lang w:eastAsia="es-CR"/>
              </w:rPr>
              <w:t>Aprobado por:</w:t>
            </w:r>
          </w:p>
        </w:tc>
        <w:tc>
          <w:tcPr>
            <w:tcW w:w="4050" w:type="pct"/>
            <w:gridSpan w:val="3"/>
            <w:tcBorders>
              <w:top w:val="nil"/>
              <w:left w:val="nil"/>
              <w:bottom w:val="single" w:sz="8" w:space="0" w:color="auto"/>
              <w:right w:val="single" w:sz="8" w:space="0" w:color="auto"/>
            </w:tcBorders>
            <w:tcMar>
              <w:top w:w="28" w:type="dxa"/>
              <w:left w:w="28" w:type="dxa"/>
              <w:bottom w:w="28" w:type="dxa"/>
              <w:right w:w="28" w:type="dxa"/>
            </w:tcMar>
            <w:vAlign w:val="center"/>
            <w:hideMark/>
          </w:tcPr>
          <w:p w14:paraId="34C15E2B"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Máster Erick Mora Leiva, Jefe Proceso Planeación y Evaluación.</w:t>
            </w:r>
          </w:p>
        </w:tc>
      </w:tr>
      <w:tr w:rsidR="00F81114" w:rsidRPr="00F81114" w14:paraId="7D3E4636" w14:textId="77777777" w:rsidTr="00F81114">
        <w:trPr>
          <w:jc w:val="center"/>
        </w:trPr>
        <w:tc>
          <w:tcPr>
            <w:tcW w:w="1230" w:type="dxa"/>
            <w:vAlign w:val="center"/>
            <w:hideMark/>
          </w:tcPr>
          <w:p w14:paraId="1D8CF847" w14:textId="77777777" w:rsidR="00F81114" w:rsidRPr="00F81114" w:rsidRDefault="00F81114" w:rsidP="00F81114">
            <w:pPr>
              <w:spacing w:after="0" w:line="240" w:lineRule="auto"/>
              <w:rPr>
                <w:rFonts w:ascii="Calibri" w:eastAsia="Times New Roman" w:hAnsi="Calibri" w:cs="Calibri"/>
                <w:lang w:eastAsia="es-CR"/>
              </w:rPr>
            </w:pPr>
          </w:p>
        </w:tc>
        <w:tc>
          <w:tcPr>
            <w:tcW w:w="2670" w:type="dxa"/>
            <w:vAlign w:val="center"/>
            <w:hideMark/>
          </w:tcPr>
          <w:p w14:paraId="441D6BAC" w14:textId="77777777" w:rsidR="00F81114" w:rsidRPr="00F81114" w:rsidRDefault="00F81114" w:rsidP="00F81114">
            <w:pPr>
              <w:spacing w:after="0" w:line="240" w:lineRule="auto"/>
              <w:rPr>
                <w:rFonts w:ascii="Times New Roman" w:eastAsia="Times New Roman" w:hAnsi="Times New Roman" w:cs="Times New Roman"/>
                <w:sz w:val="20"/>
                <w:szCs w:val="20"/>
                <w:lang w:eastAsia="es-CR"/>
              </w:rPr>
            </w:pPr>
          </w:p>
        </w:tc>
        <w:tc>
          <w:tcPr>
            <w:tcW w:w="1440" w:type="dxa"/>
            <w:vAlign w:val="center"/>
            <w:hideMark/>
          </w:tcPr>
          <w:p w14:paraId="37B881F2" w14:textId="77777777" w:rsidR="00F81114" w:rsidRPr="00F81114" w:rsidRDefault="00F81114" w:rsidP="00F81114">
            <w:pPr>
              <w:spacing w:after="0" w:line="240" w:lineRule="auto"/>
              <w:rPr>
                <w:rFonts w:ascii="Times New Roman" w:eastAsia="Times New Roman" w:hAnsi="Times New Roman" w:cs="Times New Roman"/>
                <w:sz w:val="20"/>
                <w:szCs w:val="20"/>
                <w:lang w:eastAsia="es-CR"/>
              </w:rPr>
            </w:pPr>
          </w:p>
        </w:tc>
        <w:tc>
          <w:tcPr>
            <w:tcW w:w="1440" w:type="dxa"/>
            <w:vAlign w:val="center"/>
            <w:hideMark/>
          </w:tcPr>
          <w:p w14:paraId="3C5E004C" w14:textId="77777777" w:rsidR="00F81114" w:rsidRPr="00F81114" w:rsidRDefault="00F81114" w:rsidP="00F81114">
            <w:pPr>
              <w:spacing w:after="0" w:line="240" w:lineRule="auto"/>
              <w:rPr>
                <w:rFonts w:ascii="Times New Roman" w:eastAsia="Times New Roman" w:hAnsi="Times New Roman" w:cs="Times New Roman"/>
                <w:sz w:val="20"/>
                <w:szCs w:val="20"/>
                <w:lang w:eastAsia="es-CR"/>
              </w:rPr>
            </w:pPr>
          </w:p>
        </w:tc>
      </w:tr>
    </w:tbl>
    <w:p w14:paraId="59188751" w14:textId="77777777" w:rsidR="00F81114" w:rsidRPr="00F81114" w:rsidRDefault="00F81114" w:rsidP="00F81114">
      <w:pPr>
        <w:spacing w:after="0" w:line="240" w:lineRule="auto"/>
        <w:rPr>
          <w:rFonts w:ascii="Calibri" w:eastAsia="Times New Roman" w:hAnsi="Calibri" w:cs="Calibri"/>
          <w:color w:val="000000"/>
          <w:lang w:eastAsia="es-CR"/>
        </w:rPr>
      </w:pPr>
      <w:r w:rsidRPr="00F81114">
        <w:rPr>
          <w:rFonts w:ascii="Arial" w:eastAsia="Times New Roman" w:hAnsi="Arial" w:cs="Arial"/>
          <w:color w:val="000000"/>
          <w:lang w:val="es-ES" w:eastAsia="es-CR"/>
        </w:rPr>
        <w:t> </w:t>
      </w:r>
    </w:p>
    <w:p w14:paraId="1D0C1874"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Book Antiqua" w:eastAsia="Times New Roman" w:hAnsi="Book Antiqua" w:cs="Calibri"/>
          <w:color w:val="000000"/>
          <w:lang w:eastAsia="es-CR"/>
        </w:rPr>
        <w:t> </w:t>
      </w:r>
    </w:p>
    <w:p w14:paraId="7412CE70"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bookmarkStart w:id="2" w:name="_Toc71705907"/>
      <w:bookmarkStart w:id="3" w:name="_Toc71706517"/>
      <w:bookmarkStart w:id="4" w:name="_Toc74650570"/>
      <w:bookmarkEnd w:id="2"/>
      <w:bookmarkEnd w:id="3"/>
      <w:r w:rsidRPr="00F81114">
        <w:rPr>
          <w:rFonts w:ascii="Times New Roman" w:eastAsia="Times New Roman" w:hAnsi="Times New Roman" w:cs="Times New Roman"/>
          <w:b/>
          <w:bCs/>
          <w:color w:val="000000"/>
          <w:lang w:eastAsia="es-CR"/>
        </w:rPr>
        <w:t>k.</w:t>
      </w:r>
      <w:r w:rsidRPr="00F81114">
        <w:rPr>
          <w:rFonts w:ascii="Times New Roman" w:eastAsia="Times New Roman" w:hAnsi="Times New Roman" w:cs="Times New Roman"/>
          <w:b/>
          <w:bCs/>
          <w:color w:val="000000"/>
          <w:sz w:val="14"/>
          <w:szCs w:val="14"/>
          <w:lang w:eastAsia="es-CR"/>
        </w:rPr>
        <w:t>          </w:t>
      </w:r>
      <w:r w:rsidRPr="00F81114">
        <w:rPr>
          <w:rFonts w:ascii="Calibri" w:eastAsia="Times New Roman" w:hAnsi="Calibri" w:cs="Calibri"/>
          <w:b/>
          <w:bCs/>
          <w:color w:val="000000"/>
          <w:lang w:eastAsia="es-CR"/>
        </w:rPr>
        <w:t>Antecedentes</w:t>
      </w:r>
      <w:bookmarkEnd w:id="4"/>
    </w:p>
    <w:p w14:paraId="108696A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164E30CE"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bookmarkStart w:id="5" w:name="_Toc71200253"/>
      <w:r w:rsidRPr="00F81114">
        <w:rPr>
          <w:rFonts w:ascii="Calibri" w:eastAsia="Times New Roman" w:hAnsi="Calibri" w:cs="Calibri"/>
          <w:b/>
          <w:bCs/>
          <w:color w:val="000000"/>
          <w:lang w:eastAsia="es-CR"/>
        </w:rPr>
        <w:t>1.1-</w:t>
      </w:r>
      <w:bookmarkEnd w:id="5"/>
      <w:r w:rsidRPr="00F81114">
        <w:rPr>
          <w:rFonts w:ascii="Calibri" w:eastAsia="Times New Roman" w:hAnsi="Calibri" w:cs="Calibri"/>
          <w:color w:val="000000"/>
          <w:lang w:eastAsia="es-CR"/>
        </w:rPr>
        <w:t>Acuerdo tomado por el Consejo Superior en su sesión número 87-2020 celebrada el 08 de setiembre de 2020, artículo XLIV, dentro del cual aprobó la implementación de una serie de acciones, en la que se incluye la implantación de la matriz de indicadores de gestión propuesta en el informe número 1016-PLA-PE-2020, en la Oficina de Control Interno.</w:t>
      </w:r>
    </w:p>
    <w:p w14:paraId="50B301C9"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7E5869A3"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1.2-</w:t>
      </w:r>
      <w:r w:rsidRPr="00F81114">
        <w:rPr>
          <w:rFonts w:ascii="Calibri" w:eastAsia="Times New Roman" w:hAnsi="Calibri" w:cs="Calibri"/>
          <w:color w:val="000000"/>
          <w:lang w:eastAsia="es-CR"/>
        </w:rPr>
        <w:t>Acuerdo tomado por el Consejo Superior en su sesión número 16-2022 celebrada el 24 de febrero de 2022, artículo XXV, dentro del cual avaló la implementación de las siguientes acciones en la Oficina de Control Interno:</w:t>
      </w:r>
    </w:p>
    <w:p w14:paraId="20D98874"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545495E4"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w:t>
      </w:r>
      <w:r w:rsidRPr="00F81114">
        <w:rPr>
          <w:rFonts w:ascii="Calibri" w:eastAsia="Times New Roman" w:hAnsi="Calibri" w:cs="Calibri"/>
          <w:b/>
          <w:bCs/>
          <w:i/>
          <w:iCs/>
          <w:color w:val="000000"/>
          <w:lang w:eastAsia="es-CR"/>
        </w:rPr>
        <w:t>2)</w:t>
      </w:r>
      <w:r w:rsidRPr="00F81114">
        <w:rPr>
          <w:rFonts w:ascii="Calibri" w:eastAsia="Times New Roman" w:hAnsi="Calibri" w:cs="Calibri"/>
          <w:i/>
          <w:iCs/>
          <w:color w:val="000000"/>
          <w:lang w:eastAsia="es-CR"/>
        </w:rPr>
        <w:t> Avalar las recomendaciones dadas en este informe ─se refiere al informe número 117-PLA-PE-2022 conocido en la referida sesión─, por consiguiente, se debe: </w:t>
      </w:r>
      <w:r w:rsidRPr="00F81114">
        <w:rPr>
          <w:rFonts w:ascii="Calibri" w:eastAsia="Times New Roman" w:hAnsi="Calibri" w:cs="Calibri"/>
          <w:b/>
          <w:bCs/>
          <w:i/>
          <w:iCs/>
          <w:color w:val="000000"/>
          <w:lang w:eastAsia="es-CR"/>
        </w:rPr>
        <w:t>a)</w:t>
      </w:r>
      <w:r w:rsidRPr="00F81114">
        <w:rPr>
          <w:rFonts w:ascii="Calibri" w:eastAsia="Times New Roman" w:hAnsi="Calibri" w:cs="Calibri"/>
          <w:i/>
          <w:iCs/>
          <w:color w:val="000000"/>
          <w:lang w:eastAsia="es-CR"/>
        </w:rPr>
        <w:t> Aprobar el presente informe ─el 117-PLA-PE-2022 antes mencionado─, así como la actualización de la propuesta de indicadores de gestión para la Oficina de Control Interno. </w:t>
      </w:r>
      <w:r w:rsidRPr="00F81114">
        <w:rPr>
          <w:rFonts w:ascii="Calibri" w:eastAsia="Times New Roman" w:hAnsi="Calibri" w:cs="Calibri"/>
          <w:b/>
          <w:bCs/>
          <w:i/>
          <w:iCs/>
          <w:color w:val="000000"/>
          <w:lang w:eastAsia="es-CR"/>
        </w:rPr>
        <w:t>b)</w:t>
      </w:r>
      <w:r w:rsidRPr="00F81114">
        <w:rPr>
          <w:rFonts w:ascii="Calibri" w:eastAsia="Times New Roman" w:hAnsi="Calibri" w:cs="Calibri"/>
          <w:i/>
          <w:iCs/>
          <w:color w:val="000000"/>
          <w:lang w:eastAsia="es-CR"/>
        </w:rPr>
        <w:t> El equipo de mejora de la Oficina de Control Interno deberá reunirse al menos una vez al mes, con la finalidad de dar seguimiento a los indicadores de gestión definidos, analizar los resultados, así como proponer mejoras al proceso y los planes remediales. Al menos anualmente deberá informar al Consejo Superior, el resultado de su gestión mediante los indicadores señalados. </w:t>
      </w:r>
      <w:r w:rsidRPr="00F81114">
        <w:rPr>
          <w:rFonts w:ascii="Calibri" w:eastAsia="Times New Roman" w:hAnsi="Calibri" w:cs="Calibri"/>
          <w:b/>
          <w:bCs/>
          <w:i/>
          <w:iCs/>
          <w:color w:val="000000"/>
          <w:lang w:eastAsia="es-CR"/>
        </w:rPr>
        <w:t>c)</w:t>
      </w:r>
      <w:r w:rsidRPr="00F81114">
        <w:rPr>
          <w:rFonts w:ascii="Calibri" w:eastAsia="Times New Roman" w:hAnsi="Calibri" w:cs="Calibri"/>
          <w:i/>
          <w:iCs/>
          <w:color w:val="000000"/>
          <w:lang w:eastAsia="es-CR"/>
        </w:rPr>
        <w:t> La Dirección de Planificación apoyará, verificará y retroalimentará el registro de los indicadores definidos para la Oficina de Control Interno.</w:t>
      </w:r>
      <w:r w:rsidRPr="00F81114">
        <w:rPr>
          <w:rFonts w:ascii="Calibri" w:eastAsia="Times New Roman" w:hAnsi="Calibri" w:cs="Calibri"/>
          <w:color w:val="000000"/>
          <w:lang w:eastAsia="es-CR"/>
        </w:rPr>
        <w:t>”.</w:t>
      </w:r>
    </w:p>
    <w:p w14:paraId="4C073E2B"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4CE8D881"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bookmarkStart w:id="6" w:name="_Toc71705908"/>
      <w:bookmarkStart w:id="7" w:name="_Toc71706518"/>
      <w:bookmarkStart w:id="8" w:name="_Toc74650571"/>
      <w:bookmarkEnd w:id="6"/>
      <w:bookmarkEnd w:id="7"/>
      <w:r w:rsidRPr="00F81114">
        <w:rPr>
          <w:rFonts w:ascii="Calibri" w:eastAsia="Times New Roman" w:hAnsi="Calibri" w:cs="Calibri"/>
          <w:b/>
          <w:bCs/>
          <w:color w:val="000000"/>
          <w:lang w:eastAsia="es-CR"/>
        </w:rPr>
        <w:t>l.</w:t>
      </w:r>
      <w:r w:rsidRPr="00F81114">
        <w:rPr>
          <w:rFonts w:ascii="Times New Roman" w:eastAsia="Times New Roman" w:hAnsi="Times New Roman" w:cs="Times New Roman"/>
          <w:b/>
          <w:bCs/>
          <w:color w:val="000000"/>
          <w:sz w:val="14"/>
          <w:szCs w:val="14"/>
          <w:lang w:eastAsia="es-CR"/>
        </w:rPr>
        <w:t>               </w:t>
      </w:r>
      <w:r w:rsidRPr="00F81114">
        <w:rPr>
          <w:rFonts w:ascii="Calibri" w:eastAsia="Times New Roman" w:hAnsi="Calibri" w:cs="Calibri"/>
          <w:b/>
          <w:bCs/>
          <w:color w:val="000000"/>
          <w:lang w:eastAsia="es-CR"/>
        </w:rPr>
        <w:t>Justificación</w:t>
      </w:r>
      <w:bookmarkEnd w:id="8"/>
    </w:p>
    <w:p w14:paraId="1BC6A163"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2E2A023F"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Realizar el seguimiento previsto en el informe número 1016-PLA-PE-2020, aprobado por el Consejo Superior en la sesión número 87-2020 celebrada el 08 de setiembre de 2020, artículo XLIV.</w:t>
      </w:r>
    </w:p>
    <w:p w14:paraId="1CA4F5F8"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7F7CDEB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bookmarkStart w:id="9" w:name="_Toc71705909"/>
      <w:bookmarkStart w:id="10" w:name="_Toc71706519"/>
      <w:bookmarkStart w:id="11" w:name="_Toc74650572"/>
      <w:bookmarkEnd w:id="9"/>
      <w:bookmarkEnd w:id="10"/>
      <w:r w:rsidRPr="00F81114">
        <w:rPr>
          <w:rFonts w:ascii="Calibri" w:eastAsia="Times New Roman" w:hAnsi="Calibri" w:cs="Calibri"/>
          <w:b/>
          <w:bCs/>
          <w:color w:val="000000"/>
          <w:lang w:eastAsia="es-CR"/>
        </w:rPr>
        <w:t>m.</w:t>
      </w:r>
      <w:r w:rsidRPr="00F81114">
        <w:rPr>
          <w:rFonts w:ascii="Times New Roman" w:eastAsia="Times New Roman" w:hAnsi="Times New Roman" w:cs="Times New Roman"/>
          <w:b/>
          <w:bCs/>
          <w:color w:val="000000"/>
          <w:sz w:val="14"/>
          <w:szCs w:val="14"/>
          <w:lang w:eastAsia="es-CR"/>
        </w:rPr>
        <w:t>           </w:t>
      </w:r>
      <w:r w:rsidRPr="00F81114">
        <w:rPr>
          <w:rFonts w:ascii="Calibri" w:eastAsia="Times New Roman" w:hAnsi="Calibri" w:cs="Calibri"/>
          <w:b/>
          <w:bCs/>
          <w:color w:val="000000"/>
          <w:lang w:eastAsia="es-CR"/>
        </w:rPr>
        <w:t>Aspectos Resolutivos</w:t>
      </w:r>
      <w:bookmarkEnd w:id="11"/>
    </w:p>
    <w:p w14:paraId="74791873"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64ABEB49"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El presente seguimiento comprende once acciones aprobadas por el Consejo Superior en la sesión número 87-2020 celebrada el 08 de setiembre de 2020, artículo XLIV, para ser implementadas en la Oficina de Control Interno; de las cuales ocho proceden del informe número 1016-PLA-PE-2020 del 07 de julio de 2020, y las tres restantes forman parte del contenido del acuerdo en mención.</w:t>
      </w:r>
    </w:p>
    <w:p w14:paraId="326E44EF"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4B575080"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lastRenderedPageBreak/>
        <w:t>La información requerida para determinar el grado de avance de cada una de las once acciones por implementar procede de la suministrada por la Oficina de Control Interno, mediante oficio número 161-CI-2021 del 1° de junio de 2021; la obtenida a través de la consulta a Nexus-PJ; y de los sistemas de información disponibles en la Intranet Judicial.</w:t>
      </w:r>
    </w:p>
    <w:p w14:paraId="6FB829DF"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072B3505" w14:textId="77777777" w:rsidR="00F81114" w:rsidRPr="00F81114" w:rsidRDefault="00F81114" w:rsidP="00F81114">
      <w:pPr>
        <w:spacing w:after="0" w:line="240" w:lineRule="auto"/>
        <w:ind w:left="851" w:right="851"/>
        <w:jc w:val="both"/>
        <w:rPr>
          <w:rFonts w:ascii="Calibri" w:eastAsia="Times New Roman" w:hAnsi="Calibri" w:cs="Calibri"/>
          <w:color w:val="000000"/>
          <w:lang w:eastAsia="es-CR"/>
        </w:rPr>
      </w:pPr>
      <w:r w:rsidRPr="00F81114">
        <w:rPr>
          <w:rFonts w:ascii="Arial" w:eastAsia="Times New Roman" w:hAnsi="Arial" w:cs="Arial"/>
          <w:b/>
          <w:bCs/>
          <w:i/>
          <w:iCs/>
          <w:color w:val="000000"/>
          <w:sz w:val="24"/>
          <w:szCs w:val="24"/>
          <w:bdr w:val="none" w:sz="0" w:space="0" w:color="auto" w:frame="1"/>
          <w:lang w:eastAsia="es-CR"/>
        </w:rPr>
        <w:t>2)</w:t>
      </w:r>
      <w:r w:rsidRPr="00F81114">
        <w:rPr>
          <w:rFonts w:ascii="Times New Roman" w:eastAsia="Times New Roman" w:hAnsi="Times New Roman" w:cs="Times New Roman"/>
          <w:b/>
          <w:bCs/>
          <w:i/>
          <w:iCs/>
          <w:color w:val="000000"/>
          <w:sz w:val="14"/>
          <w:szCs w:val="14"/>
          <w:bdr w:val="none" w:sz="0" w:space="0" w:color="auto" w:frame="1"/>
          <w:lang w:eastAsia="es-CR"/>
        </w:rPr>
        <w:t>          </w:t>
      </w:r>
      <w:r w:rsidRPr="00F81114">
        <w:rPr>
          <w:rFonts w:ascii="Calibri" w:eastAsia="Times New Roman" w:hAnsi="Calibri" w:cs="Calibri"/>
          <w:color w:val="000000"/>
          <w:lang w:eastAsia="es-CR"/>
        </w:rPr>
        <w:t> </w:t>
      </w:r>
    </w:p>
    <w:p w14:paraId="1F9DAE9A" w14:textId="77777777" w:rsidR="00F81114" w:rsidRPr="00F81114" w:rsidRDefault="00F81114" w:rsidP="00F81114">
      <w:pPr>
        <w:spacing w:after="0" w:line="240" w:lineRule="auto"/>
        <w:ind w:left="851" w:right="851"/>
        <w:jc w:val="both"/>
        <w:rPr>
          <w:rFonts w:ascii="Calibri" w:eastAsia="Times New Roman" w:hAnsi="Calibri" w:cs="Calibri"/>
          <w:color w:val="000000"/>
          <w:lang w:eastAsia="es-CR"/>
        </w:rPr>
      </w:pPr>
      <w:r w:rsidRPr="00F81114">
        <w:rPr>
          <w:rFonts w:ascii="Arial" w:eastAsia="Times New Roman" w:hAnsi="Arial" w:cs="Arial"/>
          <w:b/>
          <w:bCs/>
          <w:i/>
          <w:iCs/>
          <w:color w:val="000000"/>
          <w:sz w:val="24"/>
          <w:szCs w:val="24"/>
          <w:bdr w:val="none" w:sz="0" w:space="0" w:color="auto" w:frame="1"/>
          <w:lang w:eastAsia="es-CR"/>
        </w:rPr>
        <w:t>3)</w:t>
      </w:r>
      <w:r w:rsidRPr="00F81114">
        <w:rPr>
          <w:rFonts w:ascii="Times New Roman" w:eastAsia="Times New Roman" w:hAnsi="Times New Roman" w:cs="Times New Roman"/>
          <w:b/>
          <w:bCs/>
          <w:i/>
          <w:iCs/>
          <w:color w:val="000000"/>
          <w:sz w:val="14"/>
          <w:szCs w:val="14"/>
          <w:bdr w:val="none" w:sz="0" w:space="0" w:color="auto" w:frame="1"/>
          <w:lang w:eastAsia="es-CR"/>
        </w:rPr>
        <w:t>          </w:t>
      </w:r>
      <w:r w:rsidRPr="00F81114">
        <w:rPr>
          <w:rFonts w:ascii="Calibri" w:eastAsia="Times New Roman" w:hAnsi="Calibri" w:cs="Calibri"/>
          <w:color w:val="000000"/>
          <w:lang w:eastAsia="es-CR"/>
        </w:rPr>
        <w:t> </w:t>
      </w:r>
    </w:p>
    <w:p w14:paraId="7F3FFCBE" w14:textId="77777777" w:rsidR="00F81114" w:rsidRPr="00F81114" w:rsidRDefault="00F81114" w:rsidP="00F81114">
      <w:pPr>
        <w:spacing w:after="0" w:line="240" w:lineRule="auto"/>
        <w:ind w:left="851" w:right="851"/>
        <w:jc w:val="both"/>
        <w:rPr>
          <w:rFonts w:ascii="Calibri" w:eastAsia="Times New Roman" w:hAnsi="Calibri" w:cs="Calibri"/>
          <w:color w:val="000000"/>
          <w:lang w:eastAsia="es-CR"/>
        </w:rPr>
      </w:pPr>
      <w:r w:rsidRPr="00F81114">
        <w:rPr>
          <w:rFonts w:ascii="Arial" w:eastAsia="Times New Roman" w:hAnsi="Arial" w:cs="Arial"/>
          <w:b/>
          <w:bCs/>
          <w:i/>
          <w:iCs/>
          <w:color w:val="000000"/>
          <w:sz w:val="24"/>
          <w:szCs w:val="24"/>
          <w:bdr w:val="none" w:sz="0" w:space="0" w:color="auto" w:frame="1"/>
          <w:lang w:eastAsia="es-CR"/>
        </w:rPr>
        <w:t>4)</w:t>
      </w:r>
      <w:r w:rsidRPr="00F81114">
        <w:rPr>
          <w:rFonts w:ascii="Times New Roman" w:eastAsia="Times New Roman" w:hAnsi="Times New Roman" w:cs="Times New Roman"/>
          <w:b/>
          <w:bCs/>
          <w:i/>
          <w:iCs/>
          <w:color w:val="000000"/>
          <w:sz w:val="14"/>
          <w:szCs w:val="14"/>
          <w:bdr w:val="none" w:sz="0" w:space="0" w:color="auto" w:frame="1"/>
          <w:lang w:eastAsia="es-CR"/>
        </w:rPr>
        <w:t>          </w:t>
      </w:r>
      <w:r w:rsidRPr="00F81114">
        <w:rPr>
          <w:rFonts w:ascii="Calibri" w:eastAsia="Times New Roman" w:hAnsi="Calibri" w:cs="Calibri"/>
          <w:color w:val="000000"/>
          <w:lang w:eastAsia="es-CR"/>
        </w:rPr>
        <w:t> </w:t>
      </w:r>
    </w:p>
    <w:p w14:paraId="54D00B12" w14:textId="77777777" w:rsidR="00F81114" w:rsidRPr="00F81114" w:rsidRDefault="00F81114" w:rsidP="00F81114">
      <w:pPr>
        <w:spacing w:after="0" w:line="240" w:lineRule="auto"/>
        <w:ind w:left="851" w:right="851"/>
        <w:jc w:val="both"/>
        <w:rPr>
          <w:rFonts w:ascii="Calibri" w:eastAsia="Times New Roman" w:hAnsi="Calibri" w:cs="Calibri"/>
          <w:color w:val="000000"/>
          <w:lang w:eastAsia="es-CR"/>
        </w:rPr>
      </w:pPr>
      <w:bookmarkStart w:id="12" w:name="_Toc71705910"/>
      <w:bookmarkStart w:id="13" w:name="_Toc71706520"/>
      <w:bookmarkStart w:id="14" w:name="_Toc74650573"/>
      <w:bookmarkEnd w:id="12"/>
      <w:bookmarkEnd w:id="13"/>
      <w:r w:rsidRPr="00F81114">
        <w:rPr>
          <w:rFonts w:ascii="Arial" w:eastAsia="Times New Roman" w:hAnsi="Arial" w:cs="Arial"/>
          <w:b/>
          <w:bCs/>
          <w:color w:val="000000"/>
          <w:sz w:val="24"/>
          <w:szCs w:val="24"/>
          <w:bdr w:val="none" w:sz="0" w:space="0" w:color="auto" w:frame="1"/>
          <w:lang w:eastAsia="es-CR"/>
        </w:rPr>
        <w:t>II.</w:t>
      </w:r>
      <w:r w:rsidRPr="00F81114">
        <w:rPr>
          <w:rFonts w:ascii="Times New Roman" w:eastAsia="Times New Roman" w:hAnsi="Times New Roman" w:cs="Times New Roman"/>
          <w:b/>
          <w:bCs/>
          <w:color w:val="000000"/>
          <w:sz w:val="14"/>
          <w:szCs w:val="14"/>
          <w:bdr w:val="none" w:sz="0" w:space="0" w:color="auto" w:frame="1"/>
          <w:lang w:eastAsia="es-CR"/>
        </w:rPr>
        <w:t>          </w:t>
      </w:r>
      <w:r w:rsidRPr="00F81114">
        <w:rPr>
          <w:rFonts w:ascii="Calibri" w:eastAsia="Times New Roman" w:hAnsi="Calibri" w:cs="Calibri"/>
          <w:b/>
          <w:bCs/>
          <w:color w:val="000000"/>
          <w:lang w:eastAsia="es-CR"/>
        </w:rPr>
        <w:t>El grado de avance de cada una de las once acciones aprobadas por el Consejo Superior para ser implementadas en la Oficina de Control Interno</w:t>
      </w:r>
      <w:bookmarkEnd w:id="14"/>
    </w:p>
    <w:p w14:paraId="4C4589BB"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22C19CC2"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El proceso de implementación de las once acciones aprobadas por el Consejo Superior para ser implementadas en la Oficina de Control Interno presenta el siguiente grado de avance a la fecha:</w:t>
      </w:r>
    </w:p>
    <w:p w14:paraId="78A77F70"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4CD0D809"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1.</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Nueve (81,8%) acciones cumplidas.</w:t>
      </w:r>
    </w:p>
    <w:p w14:paraId="02FC9DED"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2.</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Una (9,1%) acción en progreso, es decir, que registran avances relevantes a la fecha del corte.</w:t>
      </w:r>
    </w:p>
    <w:p w14:paraId="3043399B"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3.</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Una (9,1%) acción sin iniciar.</w:t>
      </w:r>
    </w:p>
    <w:p w14:paraId="1E05C51B"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5E676676"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El grado de avance actual de cada una de las once acciones aprobadas para ser implementadas en la Oficina de Control Interno se presenta en la siguiente tabla:</w:t>
      </w:r>
    </w:p>
    <w:p w14:paraId="3FD2ABE9"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Book Antiqua" w:eastAsia="Times New Roman" w:hAnsi="Book Antiqua" w:cs="Calibri"/>
          <w:color w:val="000000"/>
          <w:lang w:eastAsia="es-CR"/>
        </w:rPr>
        <w:t> </w:t>
      </w:r>
    </w:p>
    <w:tbl>
      <w:tblPr>
        <w:tblW w:w="5000" w:type="pct"/>
        <w:jc w:val="center"/>
        <w:tblCellMar>
          <w:left w:w="0" w:type="dxa"/>
          <w:right w:w="0" w:type="dxa"/>
        </w:tblCellMar>
        <w:tblLook w:val="04A0" w:firstRow="1" w:lastRow="0" w:firstColumn="1" w:lastColumn="0" w:noHBand="0" w:noVBand="1"/>
      </w:tblPr>
      <w:tblGrid>
        <w:gridCol w:w="88"/>
        <w:gridCol w:w="7159"/>
        <w:gridCol w:w="1591"/>
      </w:tblGrid>
      <w:tr w:rsidR="00F81114" w:rsidRPr="00F81114" w14:paraId="72D240E4" w14:textId="77777777" w:rsidTr="00F81114">
        <w:trPr>
          <w:jc w:val="center"/>
        </w:trPr>
        <w:tc>
          <w:tcPr>
            <w:tcW w:w="5000" w:type="pct"/>
            <w:gridSpan w:val="3"/>
            <w:tcMar>
              <w:top w:w="14" w:type="dxa"/>
              <w:left w:w="14" w:type="dxa"/>
              <w:bottom w:w="14" w:type="dxa"/>
              <w:right w:w="14" w:type="dxa"/>
            </w:tcMar>
            <w:hideMark/>
          </w:tcPr>
          <w:p w14:paraId="1019EAD4"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Tabla # 1</w:t>
            </w:r>
          </w:p>
          <w:p w14:paraId="4D52910B"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GRADO DE AVANCE ACTUAL DE CADA UNA DE LAS ACCIONES APROBADAS POR EL CONSEJO SUPERIOR DENTRO DEL ACUERDO TOMADO EN LA SESIÓN # 87-2020, ARTÍCULO XLIV, PARA SER IMPLEMENTADAS EN LA OFICINA DE CONTROL INTERNO</w:t>
            </w:r>
          </w:p>
          <w:p w14:paraId="73933E84"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74225756" w14:textId="77777777" w:rsidTr="00F81114">
        <w:trPr>
          <w:trHeight w:val="548"/>
          <w:jc w:val="center"/>
        </w:trPr>
        <w:tc>
          <w:tcPr>
            <w:tcW w:w="4100" w:type="pct"/>
            <w:gridSpan w:val="2"/>
            <w:tcMar>
              <w:top w:w="14" w:type="dxa"/>
              <w:left w:w="14" w:type="dxa"/>
              <w:bottom w:w="14" w:type="dxa"/>
              <w:right w:w="14" w:type="dxa"/>
            </w:tcMar>
            <w:vAlign w:val="center"/>
            <w:hideMark/>
          </w:tcPr>
          <w:p w14:paraId="07105D3F"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Acción Aprobada para Ser Implementada / Responsable</w:t>
            </w:r>
          </w:p>
        </w:tc>
        <w:tc>
          <w:tcPr>
            <w:tcW w:w="850" w:type="pct"/>
            <w:tcMar>
              <w:top w:w="14" w:type="dxa"/>
              <w:left w:w="14" w:type="dxa"/>
              <w:bottom w:w="14" w:type="dxa"/>
              <w:right w:w="14" w:type="dxa"/>
            </w:tcMar>
            <w:vAlign w:val="center"/>
            <w:hideMark/>
          </w:tcPr>
          <w:p w14:paraId="19D5FB74"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Grado de Avance</w:t>
            </w:r>
          </w:p>
          <w:p w14:paraId="411C4225"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a la Fecha</w:t>
            </w:r>
          </w:p>
        </w:tc>
      </w:tr>
      <w:tr w:rsidR="00F81114" w:rsidRPr="00F81114" w14:paraId="5A69538A" w14:textId="77777777" w:rsidTr="00F81114">
        <w:trPr>
          <w:jc w:val="center"/>
        </w:trPr>
        <w:tc>
          <w:tcPr>
            <w:tcW w:w="4100" w:type="pct"/>
            <w:gridSpan w:val="2"/>
            <w:tcMar>
              <w:top w:w="14" w:type="dxa"/>
              <w:left w:w="14" w:type="dxa"/>
              <w:bottom w:w="14" w:type="dxa"/>
              <w:right w:w="14" w:type="dxa"/>
            </w:tcMar>
            <w:hideMark/>
          </w:tcPr>
          <w:p w14:paraId="647D6C89"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b/>
                <w:bCs/>
                <w:i/>
                <w:iCs/>
                <w:lang w:eastAsia="es-CR"/>
              </w:rPr>
              <w:t>2)</w:t>
            </w:r>
            <w:r w:rsidRPr="00F81114">
              <w:rPr>
                <w:rFonts w:ascii="Calibri" w:eastAsia="Times New Roman" w:hAnsi="Calibri" w:cs="Calibri"/>
                <w:i/>
                <w:iCs/>
                <w:lang w:eastAsia="es-CR"/>
              </w:rPr>
              <w:t> Se aprueban las recomendaciones dirigidas a este Consejo Superior, así como a la Oficina de Control Interno y la Dirección de Planificación.”</w:t>
            </w:r>
            <w:r w:rsidRPr="00F81114">
              <w:rPr>
                <w:rFonts w:ascii="Calibri" w:eastAsia="Times New Roman" w:hAnsi="Calibri" w:cs="Calibri"/>
                <w:lang w:eastAsia="es-CR"/>
              </w:rPr>
              <w:t>.</w:t>
            </w:r>
          </w:p>
          <w:p w14:paraId="3AB9ABFF"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00082284"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Estas recomendaciones se encuentran incluidas dentro del oficio # 1016-PLA-PE-2020 y son las siguientes:</w:t>
            </w:r>
          </w:p>
          <w:p w14:paraId="5320E35D"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850" w:type="pct"/>
            <w:tcMar>
              <w:top w:w="14" w:type="dxa"/>
              <w:left w:w="14" w:type="dxa"/>
              <w:bottom w:w="14" w:type="dxa"/>
              <w:right w:w="14" w:type="dxa"/>
            </w:tcMar>
            <w:hideMark/>
          </w:tcPr>
          <w:p w14:paraId="2FBF5695"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2503F9E0" w14:textId="77777777" w:rsidTr="00F81114">
        <w:trPr>
          <w:jc w:val="center"/>
        </w:trPr>
        <w:tc>
          <w:tcPr>
            <w:tcW w:w="50" w:type="pct"/>
            <w:tcMar>
              <w:top w:w="14" w:type="dxa"/>
              <w:left w:w="14" w:type="dxa"/>
              <w:bottom w:w="14" w:type="dxa"/>
              <w:right w:w="14" w:type="dxa"/>
            </w:tcMar>
            <w:hideMark/>
          </w:tcPr>
          <w:p w14:paraId="15B6C4EE"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900" w:type="pct"/>
            <w:gridSpan w:val="2"/>
            <w:tcMar>
              <w:top w:w="14" w:type="dxa"/>
              <w:left w:w="14" w:type="dxa"/>
              <w:bottom w:w="14" w:type="dxa"/>
              <w:right w:w="14" w:type="dxa"/>
            </w:tcMar>
            <w:hideMark/>
          </w:tcPr>
          <w:p w14:paraId="1FAD923D"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b/>
                <w:bCs/>
                <w:i/>
                <w:iCs/>
                <w:lang w:eastAsia="es-CR"/>
              </w:rPr>
              <w:t>Al Consejo Superior</w:t>
            </w:r>
          </w:p>
          <w:p w14:paraId="60CFF557"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i/>
                <w:iCs/>
                <w:lang w:eastAsia="es-CR"/>
              </w:rPr>
              <w:t> </w:t>
            </w:r>
          </w:p>
        </w:tc>
      </w:tr>
      <w:tr w:rsidR="00F81114" w:rsidRPr="00F81114" w14:paraId="1774E9DD" w14:textId="77777777" w:rsidTr="00F81114">
        <w:trPr>
          <w:jc w:val="center"/>
        </w:trPr>
        <w:tc>
          <w:tcPr>
            <w:tcW w:w="50" w:type="pct"/>
            <w:tcMar>
              <w:top w:w="14" w:type="dxa"/>
              <w:left w:w="14" w:type="dxa"/>
              <w:bottom w:w="14" w:type="dxa"/>
              <w:right w:w="14" w:type="dxa"/>
            </w:tcMar>
            <w:hideMark/>
          </w:tcPr>
          <w:p w14:paraId="2495D61A"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000" w:type="pct"/>
            <w:tcMar>
              <w:top w:w="14" w:type="dxa"/>
              <w:left w:w="14" w:type="dxa"/>
              <w:bottom w:w="14" w:type="dxa"/>
              <w:right w:w="14" w:type="dxa"/>
            </w:tcMar>
            <w:hideMark/>
          </w:tcPr>
          <w:p w14:paraId="2343611D"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Times New Roman" w:eastAsia="Times New Roman" w:hAnsi="Times New Roman" w:cs="Times New Roman"/>
                <w:lang w:eastAsia="es-CR"/>
              </w:rPr>
              <w:t>-</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i/>
                <w:iCs/>
                <w:lang w:eastAsia="es-CR"/>
              </w:rPr>
              <w:t>Aprobar el presente informe, así como la propuesta de indicadores de gestión para la Oficina de Control Interno.</w:t>
            </w:r>
          </w:p>
          <w:p w14:paraId="6AF15BD1"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Times New Roman" w:eastAsia="Times New Roman" w:hAnsi="Times New Roman" w:cs="Times New Roman"/>
                <w:lang w:eastAsia="es-CR"/>
              </w:rPr>
              <w:t>-</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 </w:t>
            </w:r>
          </w:p>
        </w:tc>
        <w:tc>
          <w:tcPr>
            <w:tcW w:w="850" w:type="pct"/>
            <w:tcMar>
              <w:top w:w="14" w:type="dxa"/>
              <w:left w:w="14" w:type="dxa"/>
              <w:bottom w:w="14" w:type="dxa"/>
              <w:right w:w="14" w:type="dxa"/>
            </w:tcMar>
            <w:hideMark/>
          </w:tcPr>
          <w:p w14:paraId="485C494D"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r>
      <w:tr w:rsidR="00F81114" w:rsidRPr="00F81114" w14:paraId="2F40B78C" w14:textId="77777777" w:rsidTr="00F81114">
        <w:trPr>
          <w:jc w:val="center"/>
        </w:trPr>
        <w:tc>
          <w:tcPr>
            <w:tcW w:w="50" w:type="pct"/>
            <w:tcMar>
              <w:top w:w="14" w:type="dxa"/>
              <w:left w:w="14" w:type="dxa"/>
              <w:bottom w:w="14" w:type="dxa"/>
              <w:right w:w="14" w:type="dxa"/>
            </w:tcMar>
            <w:hideMark/>
          </w:tcPr>
          <w:p w14:paraId="7B3C836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900" w:type="pct"/>
            <w:gridSpan w:val="2"/>
            <w:tcMar>
              <w:top w:w="14" w:type="dxa"/>
              <w:left w:w="14" w:type="dxa"/>
              <w:bottom w:w="14" w:type="dxa"/>
              <w:right w:w="14" w:type="dxa"/>
            </w:tcMar>
            <w:hideMark/>
          </w:tcPr>
          <w:p w14:paraId="5B8AB2A7"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i/>
                <w:iCs/>
                <w:lang w:eastAsia="es-CR"/>
              </w:rPr>
              <w:t>A la Oficina de Control Interno</w:t>
            </w:r>
          </w:p>
          <w:p w14:paraId="72F4AA93"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i/>
                <w:iCs/>
                <w:lang w:eastAsia="es-CR"/>
              </w:rPr>
              <w:t> </w:t>
            </w:r>
          </w:p>
        </w:tc>
      </w:tr>
      <w:tr w:rsidR="00F81114" w:rsidRPr="00F81114" w14:paraId="77BB1FC9" w14:textId="77777777" w:rsidTr="00F81114">
        <w:trPr>
          <w:jc w:val="center"/>
        </w:trPr>
        <w:tc>
          <w:tcPr>
            <w:tcW w:w="50" w:type="pct"/>
            <w:tcMar>
              <w:top w:w="14" w:type="dxa"/>
              <w:left w:w="14" w:type="dxa"/>
              <w:bottom w:w="14" w:type="dxa"/>
              <w:right w:w="14" w:type="dxa"/>
            </w:tcMar>
            <w:hideMark/>
          </w:tcPr>
          <w:p w14:paraId="60CE504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000" w:type="pct"/>
            <w:tcMar>
              <w:top w:w="14" w:type="dxa"/>
              <w:left w:w="14" w:type="dxa"/>
              <w:bottom w:w="14" w:type="dxa"/>
              <w:right w:w="14" w:type="dxa"/>
            </w:tcMar>
            <w:hideMark/>
          </w:tcPr>
          <w:p w14:paraId="65EB56AA"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Times New Roman" w:eastAsia="Times New Roman" w:hAnsi="Times New Roman" w:cs="Times New Roman"/>
                <w:lang w:eastAsia="es-CR"/>
              </w:rPr>
              <w:t>-</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i/>
                <w:iCs/>
                <w:lang w:eastAsia="es-CR"/>
              </w:rPr>
              <w:t xml:space="preserve">Utilizar el SICE para realizar el registro de los estudios especiales, la asignación de la referencia a los Profesionales en Control Interno y el cierre de la referencia </w:t>
            </w:r>
            <w:r w:rsidRPr="00F81114">
              <w:rPr>
                <w:rFonts w:ascii="Calibri" w:eastAsia="Times New Roman" w:hAnsi="Calibri" w:cs="Calibri"/>
                <w:i/>
                <w:iCs/>
                <w:lang w:eastAsia="es-CR"/>
              </w:rPr>
              <w:lastRenderedPageBreak/>
              <w:t>en el sistema una vez que se ha finalizado el estudio. En el caso que sea necesario, solicitar el apoyo y la capacitación a la Dirección de Tecnología de la Información.</w:t>
            </w:r>
          </w:p>
          <w:p w14:paraId="1068968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i/>
                <w:iCs/>
                <w:lang w:eastAsia="es-CR"/>
              </w:rPr>
              <w:t> </w:t>
            </w:r>
          </w:p>
        </w:tc>
        <w:tc>
          <w:tcPr>
            <w:tcW w:w="850" w:type="pct"/>
            <w:tcMar>
              <w:top w:w="14" w:type="dxa"/>
              <w:left w:w="14" w:type="dxa"/>
              <w:bottom w:w="14" w:type="dxa"/>
              <w:right w:w="14" w:type="dxa"/>
            </w:tcMar>
            <w:hideMark/>
          </w:tcPr>
          <w:p w14:paraId="176423B9"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lastRenderedPageBreak/>
              <w:t>Cumplida.</w:t>
            </w:r>
          </w:p>
        </w:tc>
      </w:tr>
      <w:tr w:rsidR="00F81114" w:rsidRPr="00F81114" w14:paraId="25958B4A" w14:textId="77777777" w:rsidTr="00F81114">
        <w:trPr>
          <w:jc w:val="center"/>
        </w:trPr>
        <w:tc>
          <w:tcPr>
            <w:tcW w:w="50" w:type="pct"/>
            <w:tcMar>
              <w:top w:w="14" w:type="dxa"/>
              <w:left w:w="14" w:type="dxa"/>
              <w:bottom w:w="14" w:type="dxa"/>
              <w:right w:w="14" w:type="dxa"/>
            </w:tcMar>
            <w:hideMark/>
          </w:tcPr>
          <w:p w14:paraId="60BF48F8"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000" w:type="pct"/>
            <w:tcMar>
              <w:top w:w="14" w:type="dxa"/>
              <w:left w:w="14" w:type="dxa"/>
              <w:bottom w:w="14" w:type="dxa"/>
              <w:right w:w="14" w:type="dxa"/>
            </w:tcMar>
            <w:hideMark/>
          </w:tcPr>
          <w:p w14:paraId="255F421D"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Times New Roman" w:eastAsia="Times New Roman" w:hAnsi="Times New Roman" w:cs="Times New Roman"/>
                <w:lang w:eastAsia="es-CR"/>
              </w:rPr>
              <w:t>-</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i/>
                <w:iCs/>
                <w:lang w:eastAsia="es-CR"/>
              </w:rPr>
              <w:t>Extraer la información relacionada a la asignación de estudios especiales a las personas Profesionales en Control Interno por medio de la herramienta de reportes del SICE, con el fin de alimentar la matriz de Indicadores de Gestión.</w:t>
            </w:r>
          </w:p>
          <w:p w14:paraId="52781B37"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i/>
                <w:iCs/>
                <w:lang w:eastAsia="es-CR"/>
              </w:rPr>
              <w:t> </w:t>
            </w:r>
          </w:p>
        </w:tc>
        <w:tc>
          <w:tcPr>
            <w:tcW w:w="850" w:type="pct"/>
            <w:tcMar>
              <w:top w:w="14" w:type="dxa"/>
              <w:left w:w="14" w:type="dxa"/>
              <w:bottom w:w="14" w:type="dxa"/>
              <w:right w:w="14" w:type="dxa"/>
            </w:tcMar>
            <w:hideMark/>
          </w:tcPr>
          <w:p w14:paraId="64B8EE29"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r>
      <w:tr w:rsidR="00F81114" w:rsidRPr="00F81114" w14:paraId="7B0495AB" w14:textId="77777777" w:rsidTr="00F81114">
        <w:trPr>
          <w:jc w:val="center"/>
        </w:trPr>
        <w:tc>
          <w:tcPr>
            <w:tcW w:w="50" w:type="pct"/>
            <w:tcMar>
              <w:top w:w="14" w:type="dxa"/>
              <w:left w:w="14" w:type="dxa"/>
              <w:bottom w:w="14" w:type="dxa"/>
              <w:right w:w="14" w:type="dxa"/>
            </w:tcMar>
            <w:hideMark/>
          </w:tcPr>
          <w:p w14:paraId="750D5B0A"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000" w:type="pct"/>
            <w:tcMar>
              <w:top w:w="14" w:type="dxa"/>
              <w:left w:w="14" w:type="dxa"/>
              <w:bottom w:w="14" w:type="dxa"/>
              <w:right w:w="14" w:type="dxa"/>
            </w:tcMar>
            <w:hideMark/>
          </w:tcPr>
          <w:p w14:paraId="1C6A8193"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Times New Roman" w:eastAsia="Times New Roman" w:hAnsi="Times New Roman" w:cs="Times New Roman"/>
                <w:lang w:eastAsia="es-CR"/>
              </w:rPr>
              <w:t>-</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i/>
                <w:iCs/>
                <w:lang w:eastAsia="es-CR"/>
              </w:rPr>
              <w:t>Revisar al menos anualmente el marco general de la Gestión de Riesgos Institucional con la finalidad de detectar cualquier desviación o actualización que se requiera.</w:t>
            </w:r>
          </w:p>
          <w:p w14:paraId="3CF9B074" w14:textId="77777777" w:rsidR="00F81114" w:rsidRPr="00F81114" w:rsidRDefault="00F81114" w:rsidP="00F81114">
            <w:pPr>
              <w:spacing w:after="0" w:line="240" w:lineRule="auto"/>
              <w:ind w:left="198"/>
              <w:jc w:val="both"/>
              <w:rPr>
                <w:rFonts w:ascii="Calibri" w:eastAsia="Times New Roman" w:hAnsi="Calibri" w:cs="Calibri"/>
                <w:lang w:eastAsia="es-CR"/>
              </w:rPr>
            </w:pPr>
            <w:r w:rsidRPr="00F81114">
              <w:rPr>
                <w:rFonts w:ascii="Calibri" w:eastAsia="Times New Roman" w:hAnsi="Calibri" w:cs="Calibri"/>
                <w:i/>
                <w:iCs/>
                <w:lang w:eastAsia="es-CR"/>
              </w:rPr>
              <w:t> </w:t>
            </w:r>
          </w:p>
        </w:tc>
        <w:tc>
          <w:tcPr>
            <w:tcW w:w="850" w:type="pct"/>
            <w:tcMar>
              <w:top w:w="14" w:type="dxa"/>
              <w:left w:w="14" w:type="dxa"/>
              <w:bottom w:w="14" w:type="dxa"/>
              <w:right w:w="14" w:type="dxa"/>
            </w:tcMar>
            <w:hideMark/>
          </w:tcPr>
          <w:p w14:paraId="51F339FE"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r>
      <w:tr w:rsidR="00F81114" w:rsidRPr="00F81114" w14:paraId="74240A87" w14:textId="77777777" w:rsidTr="00F81114">
        <w:trPr>
          <w:jc w:val="center"/>
        </w:trPr>
        <w:tc>
          <w:tcPr>
            <w:tcW w:w="50" w:type="pct"/>
            <w:tcMar>
              <w:top w:w="14" w:type="dxa"/>
              <w:left w:w="14" w:type="dxa"/>
              <w:bottom w:w="14" w:type="dxa"/>
              <w:right w:w="14" w:type="dxa"/>
            </w:tcMar>
            <w:hideMark/>
          </w:tcPr>
          <w:p w14:paraId="79EEBD80"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000" w:type="pct"/>
            <w:tcMar>
              <w:top w:w="14" w:type="dxa"/>
              <w:left w:w="14" w:type="dxa"/>
              <w:bottom w:w="14" w:type="dxa"/>
              <w:right w:w="14" w:type="dxa"/>
            </w:tcMar>
            <w:hideMark/>
          </w:tcPr>
          <w:p w14:paraId="56E8C56B"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Calibri" w:eastAsia="Times New Roman" w:hAnsi="Calibri" w:cs="Calibri"/>
                <w:b/>
                <w:bCs/>
                <w:i/>
                <w:iCs/>
                <w:lang w:eastAsia="es-CR"/>
              </w:rPr>
              <w:t>5.</w:t>
            </w:r>
            <w:r w:rsidRPr="00F81114">
              <w:rPr>
                <w:rFonts w:ascii="Calibri" w:eastAsia="Times New Roman" w:hAnsi="Calibri" w:cs="Calibri"/>
                <w:i/>
                <w:iCs/>
                <w:lang w:eastAsia="es-CR"/>
              </w:rPr>
              <w:t> Proponer modelos de capacitación en coordinación con las diferentes unidades de capacitación y Escuela Judicial, que permitan plasmar dentro de las capacitaciones la cultura del control interno, como parte fundamental e intrínseco de los procesos que se realizan en el diario actuar de las servidoras y servidores judiciales.</w:t>
            </w:r>
          </w:p>
          <w:p w14:paraId="3AEA85B2"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Calibri" w:eastAsia="Times New Roman" w:hAnsi="Calibri" w:cs="Calibri"/>
                <w:i/>
                <w:iCs/>
                <w:lang w:eastAsia="es-CR"/>
              </w:rPr>
              <w:t> </w:t>
            </w:r>
          </w:p>
        </w:tc>
        <w:tc>
          <w:tcPr>
            <w:tcW w:w="850" w:type="pct"/>
            <w:tcMar>
              <w:top w:w="14" w:type="dxa"/>
              <w:left w:w="14" w:type="dxa"/>
              <w:bottom w:w="14" w:type="dxa"/>
              <w:right w:w="14" w:type="dxa"/>
            </w:tcMar>
            <w:hideMark/>
          </w:tcPr>
          <w:p w14:paraId="5217BFC0"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r>
      <w:tr w:rsidR="00F81114" w:rsidRPr="00F81114" w14:paraId="6892F2E1" w14:textId="77777777" w:rsidTr="00F81114">
        <w:trPr>
          <w:jc w:val="center"/>
        </w:trPr>
        <w:tc>
          <w:tcPr>
            <w:tcW w:w="50" w:type="pct"/>
            <w:tcMar>
              <w:top w:w="14" w:type="dxa"/>
              <w:left w:w="14" w:type="dxa"/>
              <w:bottom w:w="14" w:type="dxa"/>
              <w:right w:w="14" w:type="dxa"/>
            </w:tcMar>
            <w:hideMark/>
          </w:tcPr>
          <w:p w14:paraId="25B4DED2"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000" w:type="pct"/>
            <w:tcMar>
              <w:top w:w="14" w:type="dxa"/>
              <w:left w:w="14" w:type="dxa"/>
              <w:bottom w:w="14" w:type="dxa"/>
              <w:right w:w="14" w:type="dxa"/>
            </w:tcMar>
            <w:hideMark/>
          </w:tcPr>
          <w:p w14:paraId="26D4E8D8"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Calibri" w:eastAsia="Times New Roman" w:hAnsi="Calibri" w:cs="Calibri"/>
                <w:b/>
                <w:bCs/>
                <w:i/>
                <w:iCs/>
                <w:lang w:eastAsia="es-CR"/>
              </w:rPr>
              <w:t>6.</w:t>
            </w:r>
            <w:r w:rsidRPr="00F81114">
              <w:rPr>
                <w:rFonts w:ascii="Calibri" w:eastAsia="Times New Roman" w:hAnsi="Calibri" w:cs="Calibri"/>
                <w:i/>
                <w:iCs/>
                <w:lang w:eastAsia="es-CR"/>
              </w:rPr>
              <w:t> El equipo de mejora deberá reunirse al menos una vez al mes, con la finalidad de dar seguimiento a los indicadores de gestión definidos, analizar los resultados, así como proponer mejoras al proceso y los planes de contingencia.</w:t>
            </w:r>
          </w:p>
          <w:p w14:paraId="50F5760B"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Calibri" w:eastAsia="Times New Roman" w:hAnsi="Calibri" w:cs="Calibri"/>
                <w:i/>
                <w:iCs/>
                <w:lang w:eastAsia="es-CR"/>
              </w:rPr>
              <w:t> </w:t>
            </w:r>
          </w:p>
        </w:tc>
        <w:tc>
          <w:tcPr>
            <w:tcW w:w="850" w:type="pct"/>
            <w:tcMar>
              <w:top w:w="14" w:type="dxa"/>
              <w:left w:w="14" w:type="dxa"/>
              <w:bottom w:w="14" w:type="dxa"/>
              <w:right w:w="14" w:type="dxa"/>
            </w:tcMar>
            <w:hideMark/>
          </w:tcPr>
          <w:p w14:paraId="73BE5A16"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Sin iniciar.</w:t>
            </w:r>
          </w:p>
        </w:tc>
      </w:tr>
      <w:tr w:rsidR="00F81114" w:rsidRPr="00F81114" w14:paraId="20D5F3F6" w14:textId="77777777" w:rsidTr="00F81114">
        <w:trPr>
          <w:jc w:val="center"/>
        </w:trPr>
        <w:tc>
          <w:tcPr>
            <w:tcW w:w="50" w:type="pct"/>
            <w:tcMar>
              <w:top w:w="14" w:type="dxa"/>
              <w:left w:w="14" w:type="dxa"/>
              <w:bottom w:w="14" w:type="dxa"/>
              <w:right w:w="14" w:type="dxa"/>
            </w:tcMar>
            <w:hideMark/>
          </w:tcPr>
          <w:p w14:paraId="687C895D"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900" w:type="pct"/>
            <w:gridSpan w:val="2"/>
            <w:tcMar>
              <w:top w:w="14" w:type="dxa"/>
              <w:left w:w="14" w:type="dxa"/>
              <w:bottom w:w="14" w:type="dxa"/>
              <w:right w:w="14" w:type="dxa"/>
            </w:tcMar>
            <w:hideMark/>
          </w:tcPr>
          <w:p w14:paraId="0CAE96A5"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i/>
                <w:iCs/>
                <w:lang w:eastAsia="es-CR"/>
              </w:rPr>
              <w:t>A la Dirección de Planificación</w:t>
            </w:r>
          </w:p>
        </w:tc>
      </w:tr>
      <w:tr w:rsidR="00F81114" w:rsidRPr="00F81114" w14:paraId="478D4666" w14:textId="77777777" w:rsidTr="00F81114">
        <w:trPr>
          <w:jc w:val="center"/>
        </w:trPr>
        <w:tc>
          <w:tcPr>
            <w:tcW w:w="50" w:type="pct"/>
            <w:tcMar>
              <w:top w:w="14" w:type="dxa"/>
              <w:left w:w="14" w:type="dxa"/>
              <w:bottom w:w="14" w:type="dxa"/>
              <w:right w:w="14" w:type="dxa"/>
            </w:tcMar>
            <w:hideMark/>
          </w:tcPr>
          <w:p w14:paraId="4AFCEACD"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000" w:type="pct"/>
            <w:tcMar>
              <w:top w:w="14" w:type="dxa"/>
              <w:left w:w="14" w:type="dxa"/>
              <w:bottom w:w="14" w:type="dxa"/>
              <w:right w:w="14" w:type="dxa"/>
            </w:tcMar>
            <w:hideMark/>
          </w:tcPr>
          <w:p w14:paraId="63C88A6B"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Calibri" w:eastAsia="Times New Roman" w:hAnsi="Calibri" w:cs="Calibri"/>
                <w:b/>
                <w:bCs/>
                <w:i/>
                <w:iCs/>
                <w:lang w:eastAsia="es-CR"/>
              </w:rPr>
              <w:t>7.</w:t>
            </w:r>
            <w:r w:rsidRPr="00F81114">
              <w:rPr>
                <w:rFonts w:ascii="Calibri" w:eastAsia="Times New Roman" w:hAnsi="Calibri" w:cs="Calibri"/>
                <w:i/>
                <w:iCs/>
                <w:lang w:eastAsia="es-CR"/>
              </w:rPr>
              <w:t> Apoyar, verificar y retroalimentar el registro de los indicadores definidos para la Oficina de Control Interno.</w:t>
            </w:r>
          </w:p>
          <w:p w14:paraId="1F7323CF"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Calibri" w:eastAsia="Times New Roman" w:hAnsi="Calibri" w:cs="Calibri"/>
                <w:lang w:eastAsia="es-CR"/>
              </w:rPr>
              <w:t> </w:t>
            </w:r>
          </w:p>
        </w:tc>
        <w:tc>
          <w:tcPr>
            <w:tcW w:w="850" w:type="pct"/>
            <w:tcMar>
              <w:top w:w="14" w:type="dxa"/>
              <w:left w:w="14" w:type="dxa"/>
              <w:bottom w:w="14" w:type="dxa"/>
              <w:right w:w="14" w:type="dxa"/>
            </w:tcMar>
            <w:hideMark/>
          </w:tcPr>
          <w:p w14:paraId="1F31761F"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En progreso.</w:t>
            </w:r>
          </w:p>
        </w:tc>
      </w:tr>
      <w:tr w:rsidR="00F81114" w:rsidRPr="00F81114" w14:paraId="1C3D0D6D" w14:textId="77777777" w:rsidTr="00F81114">
        <w:trPr>
          <w:jc w:val="center"/>
        </w:trPr>
        <w:tc>
          <w:tcPr>
            <w:tcW w:w="50" w:type="pct"/>
            <w:tcMar>
              <w:top w:w="14" w:type="dxa"/>
              <w:left w:w="14" w:type="dxa"/>
              <w:bottom w:w="14" w:type="dxa"/>
              <w:right w:w="14" w:type="dxa"/>
            </w:tcMar>
            <w:hideMark/>
          </w:tcPr>
          <w:p w14:paraId="11D2874E"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000" w:type="pct"/>
            <w:tcMar>
              <w:top w:w="14" w:type="dxa"/>
              <w:left w:w="14" w:type="dxa"/>
              <w:bottom w:w="14" w:type="dxa"/>
              <w:right w:w="14" w:type="dxa"/>
            </w:tcMar>
            <w:hideMark/>
          </w:tcPr>
          <w:p w14:paraId="549D836B"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Calibri" w:eastAsia="Times New Roman" w:hAnsi="Calibri" w:cs="Calibri"/>
                <w:b/>
                <w:bCs/>
                <w:i/>
                <w:iCs/>
                <w:lang w:eastAsia="es-CR"/>
              </w:rPr>
              <w:t>8.</w:t>
            </w:r>
            <w:r w:rsidRPr="00F81114">
              <w:rPr>
                <w:rFonts w:ascii="Calibri" w:eastAsia="Times New Roman" w:hAnsi="Calibri" w:cs="Calibri"/>
                <w:i/>
                <w:iCs/>
                <w:lang w:eastAsia="es-CR"/>
              </w:rPr>
              <w:t> Dar seguimiento por parte del Subproceso de Evaluación seis meses después de la aplicación de los indicadores, con la finalidad de valorar la definición de los parámetros, así como evaluar los resultados obtenidos de la propuesta.</w:t>
            </w:r>
            <w:r w:rsidRPr="00F81114">
              <w:rPr>
                <w:rFonts w:ascii="Calibri" w:eastAsia="Times New Roman" w:hAnsi="Calibri" w:cs="Calibri"/>
                <w:lang w:eastAsia="es-CR"/>
              </w:rPr>
              <w:t>”</w:t>
            </w:r>
          </w:p>
          <w:p w14:paraId="39C76FAC" w14:textId="77777777" w:rsidR="00F81114" w:rsidRPr="00F81114" w:rsidRDefault="00F81114" w:rsidP="00F81114">
            <w:pPr>
              <w:spacing w:after="0" w:line="240" w:lineRule="auto"/>
              <w:ind w:left="198" w:hanging="198"/>
              <w:jc w:val="both"/>
              <w:rPr>
                <w:rFonts w:ascii="Calibri" w:eastAsia="Times New Roman" w:hAnsi="Calibri" w:cs="Calibri"/>
                <w:lang w:eastAsia="es-CR"/>
              </w:rPr>
            </w:pPr>
            <w:r w:rsidRPr="00F81114">
              <w:rPr>
                <w:rFonts w:ascii="Calibri" w:eastAsia="Times New Roman" w:hAnsi="Calibri" w:cs="Calibri"/>
                <w:lang w:eastAsia="es-CR"/>
              </w:rPr>
              <w:t> </w:t>
            </w:r>
          </w:p>
        </w:tc>
        <w:tc>
          <w:tcPr>
            <w:tcW w:w="850" w:type="pct"/>
            <w:tcMar>
              <w:top w:w="14" w:type="dxa"/>
              <w:left w:w="14" w:type="dxa"/>
              <w:bottom w:w="14" w:type="dxa"/>
              <w:right w:w="14" w:type="dxa"/>
            </w:tcMar>
            <w:hideMark/>
          </w:tcPr>
          <w:p w14:paraId="3313DE1F"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r>
      <w:tr w:rsidR="00F81114" w:rsidRPr="00F81114" w14:paraId="1FAEA236" w14:textId="77777777" w:rsidTr="00F81114">
        <w:trPr>
          <w:jc w:val="center"/>
        </w:trPr>
        <w:tc>
          <w:tcPr>
            <w:tcW w:w="4100" w:type="pct"/>
            <w:gridSpan w:val="2"/>
            <w:tcMar>
              <w:top w:w="14" w:type="dxa"/>
              <w:left w:w="14" w:type="dxa"/>
              <w:bottom w:w="14" w:type="dxa"/>
              <w:right w:w="14" w:type="dxa"/>
            </w:tcMar>
            <w:hideMark/>
          </w:tcPr>
          <w:p w14:paraId="6D38D0FB"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 . . ]</w:t>
            </w:r>
          </w:p>
          <w:p w14:paraId="37B62AD7"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6296451B"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b/>
                <w:bCs/>
                <w:i/>
                <w:iCs/>
                <w:lang w:eastAsia="es-CR"/>
              </w:rPr>
              <w:t>3)</w:t>
            </w:r>
            <w:r w:rsidRPr="00F81114">
              <w:rPr>
                <w:rFonts w:ascii="Calibri" w:eastAsia="Times New Roman" w:hAnsi="Calibri" w:cs="Calibri"/>
                <w:i/>
                <w:iCs/>
                <w:lang w:eastAsia="es-CR"/>
              </w:rPr>
              <w:t> Se ordena a la Oficina de Control Interno, efectuar la asignación de los estudios especiales a cada Profesional de Control Interno, utilizando el Sistema SICE, con el fin de lograr la trazabilidad de las referencias ingresadas y las atendidas por esta oficina. Obteniendo con ello, insumos importantes para la matriz de indicadores.</w:t>
            </w:r>
          </w:p>
          <w:p w14:paraId="39E61631"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850" w:type="pct"/>
            <w:tcMar>
              <w:top w:w="14" w:type="dxa"/>
              <w:left w:w="14" w:type="dxa"/>
              <w:bottom w:w="14" w:type="dxa"/>
              <w:right w:w="14" w:type="dxa"/>
            </w:tcMar>
            <w:hideMark/>
          </w:tcPr>
          <w:p w14:paraId="4AEE3988"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 </w:t>
            </w:r>
          </w:p>
          <w:p w14:paraId="3021E72E"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r>
      <w:tr w:rsidR="00F81114" w:rsidRPr="00F81114" w14:paraId="6AB203A6" w14:textId="77777777" w:rsidTr="00F81114">
        <w:trPr>
          <w:jc w:val="center"/>
        </w:trPr>
        <w:tc>
          <w:tcPr>
            <w:tcW w:w="4100" w:type="pct"/>
            <w:gridSpan w:val="2"/>
            <w:tcMar>
              <w:top w:w="14" w:type="dxa"/>
              <w:left w:w="14" w:type="dxa"/>
              <w:bottom w:w="14" w:type="dxa"/>
              <w:right w:w="14" w:type="dxa"/>
            </w:tcMar>
            <w:hideMark/>
          </w:tcPr>
          <w:p w14:paraId="0991A492"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i/>
                <w:iCs/>
                <w:lang w:eastAsia="es-CR"/>
              </w:rPr>
              <w:t>4)</w:t>
            </w:r>
            <w:r w:rsidRPr="00F81114">
              <w:rPr>
                <w:rFonts w:ascii="Calibri" w:eastAsia="Times New Roman" w:hAnsi="Calibri" w:cs="Calibri"/>
                <w:i/>
                <w:iCs/>
                <w:lang w:eastAsia="es-CR"/>
              </w:rPr>
              <w:t> Deberá la Oficina de Control Interno a coordinar con la Dirección de Tecnología de la Información, la capacitación y apoyo para la utilización de la herramienta Sistema SICE.</w:t>
            </w:r>
          </w:p>
          <w:p w14:paraId="33633C4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i/>
                <w:iCs/>
                <w:lang w:eastAsia="es-CR"/>
              </w:rPr>
              <w:t> </w:t>
            </w:r>
          </w:p>
        </w:tc>
        <w:tc>
          <w:tcPr>
            <w:tcW w:w="850" w:type="pct"/>
            <w:tcMar>
              <w:top w:w="14" w:type="dxa"/>
              <w:left w:w="14" w:type="dxa"/>
              <w:bottom w:w="14" w:type="dxa"/>
              <w:right w:w="14" w:type="dxa"/>
            </w:tcMar>
            <w:hideMark/>
          </w:tcPr>
          <w:p w14:paraId="010CFF7D"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r>
      <w:tr w:rsidR="00F81114" w:rsidRPr="00F81114" w14:paraId="537CAF30" w14:textId="77777777" w:rsidTr="00F81114">
        <w:trPr>
          <w:jc w:val="center"/>
        </w:trPr>
        <w:tc>
          <w:tcPr>
            <w:tcW w:w="4100" w:type="pct"/>
            <w:gridSpan w:val="2"/>
            <w:tcMar>
              <w:top w:w="14" w:type="dxa"/>
              <w:left w:w="14" w:type="dxa"/>
              <w:bottom w:w="14" w:type="dxa"/>
              <w:right w:w="14" w:type="dxa"/>
            </w:tcMar>
            <w:hideMark/>
          </w:tcPr>
          <w:p w14:paraId="4A42DBB6"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i/>
                <w:iCs/>
                <w:lang w:eastAsia="es-CR"/>
              </w:rPr>
              <w:t>5)</w:t>
            </w:r>
            <w:r w:rsidRPr="00F81114">
              <w:rPr>
                <w:rFonts w:ascii="Calibri" w:eastAsia="Times New Roman" w:hAnsi="Calibri" w:cs="Calibri"/>
                <w:i/>
                <w:iCs/>
                <w:lang w:eastAsia="es-CR"/>
              </w:rPr>
              <w:t> Deberá el equipo de mejora identificado en el presente informe, realizar de forma diligente y cumplida todas aquellas acciones tendientes a mejorar la gestión de la oficina, así como obtener insumos para los indicadores propuestos.</w:t>
            </w:r>
            <w:r w:rsidRPr="00F81114">
              <w:rPr>
                <w:rFonts w:ascii="Calibri" w:eastAsia="Times New Roman" w:hAnsi="Calibri" w:cs="Calibri"/>
                <w:lang w:eastAsia="es-CR"/>
              </w:rPr>
              <w:t>”</w:t>
            </w:r>
          </w:p>
          <w:p w14:paraId="01F3A359"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850" w:type="pct"/>
            <w:tcMar>
              <w:top w:w="14" w:type="dxa"/>
              <w:left w:w="14" w:type="dxa"/>
              <w:bottom w:w="14" w:type="dxa"/>
              <w:right w:w="14" w:type="dxa"/>
            </w:tcMar>
            <w:hideMark/>
          </w:tcPr>
          <w:p w14:paraId="7ACE32B8"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r>
      <w:tr w:rsidR="00F81114" w:rsidRPr="00F81114" w14:paraId="14DDA9B2" w14:textId="77777777" w:rsidTr="00F81114">
        <w:trPr>
          <w:jc w:val="center"/>
        </w:trPr>
        <w:tc>
          <w:tcPr>
            <w:tcW w:w="5000" w:type="pct"/>
            <w:gridSpan w:val="3"/>
            <w:tcMar>
              <w:top w:w="14" w:type="dxa"/>
              <w:left w:w="14" w:type="dxa"/>
              <w:bottom w:w="14" w:type="dxa"/>
              <w:right w:w="14" w:type="dxa"/>
            </w:tcMar>
            <w:hideMark/>
          </w:tcPr>
          <w:p w14:paraId="71599608"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lang w:eastAsia="es-CR"/>
              </w:rPr>
              <w:t>Fuente:</w:t>
            </w:r>
            <w:r w:rsidRPr="00F81114">
              <w:rPr>
                <w:rFonts w:ascii="Calibri" w:eastAsia="Times New Roman" w:hAnsi="Calibri" w:cs="Calibri"/>
                <w:lang w:eastAsia="es-CR"/>
              </w:rPr>
              <w:t xml:space="preserve"> Elaboración propia, a partir de los insumos proporcionados por la Oficina de Control Interno, mediante oficio número 161-CI-2021 del 1° de junio de 2021, del cual se incluye una copia </w:t>
            </w:r>
            <w:r w:rsidRPr="00F81114">
              <w:rPr>
                <w:rFonts w:ascii="Calibri" w:eastAsia="Times New Roman" w:hAnsi="Calibri" w:cs="Calibri"/>
                <w:lang w:eastAsia="es-CR"/>
              </w:rPr>
              <w:lastRenderedPageBreak/>
              <w:t>en el </w:t>
            </w:r>
            <w:r w:rsidRPr="00F81114">
              <w:rPr>
                <w:rFonts w:ascii="Calibri" w:eastAsia="Times New Roman" w:hAnsi="Calibri" w:cs="Calibri"/>
                <w:b/>
                <w:bCs/>
                <w:i/>
                <w:iCs/>
                <w:lang w:eastAsia="es-CR"/>
              </w:rPr>
              <w:t>Anexo</w:t>
            </w:r>
            <w:r w:rsidRPr="00F81114">
              <w:rPr>
                <w:rFonts w:ascii="Calibri" w:eastAsia="Times New Roman" w:hAnsi="Calibri" w:cs="Calibri"/>
                <w:lang w:eastAsia="es-CR"/>
              </w:rPr>
              <w:t> de este informe de seguimiento; así como la información incluida dentro del acuerdo tomado por el Consejo Superior en la sesión número 16-2022 celebrada el 24 de febrero de 2022, artículo XXV, y la obtenida de los sistemas de información disponibles en la </w:t>
            </w:r>
            <w:r w:rsidRPr="00F81114">
              <w:rPr>
                <w:rFonts w:ascii="Calibri" w:eastAsia="Times New Roman" w:hAnsi="Calibri" w:cs="Calibri"/>
                <w:i/>
                <w:iCs/>
                <w:lang w:eastAsia="es-CR"/>
              </w:rPr>
              <w:t>Intranet Judicial</w:t>
            </w:r>
            <w:r w:rsidRPr="00F81114">
              <w:rPr>
                <w:rFonts w:ascii="Calibri" w:eastAsia="Times New Roman" w:hAnsi="Calibri" w:cs="Calibri"/>
                <w:lang w:eastAsia="es-CR"/>
              </w:rPr>
              <w:t>.</w:t>
            </w:r>
          </w:p>
        </w:tc>
      </w:tr>
    </w:tbl>
    <w:p w14:paraId="16C3BDA6"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Times New Roman" w:eastAsia="Times New Roman" w:hAnsi="Times New Roman" w:cs="Times New Roman"/>
          <w:color w:val="000000"/>
          <w:lang w:val="es-ES" w:eastAsia="es-CR"/>
        </w:rPr>
        <w:lastRenderedPageBreak/>
        <w:t> </w:t>
      </w:r>
    </w:p>
    <w:p w14:paraId="6E4F54AE" w14:textId="77777777" w:rsidR="00F81114" w:rsidRPr="00F81114" w:rsidRDefault="00F81114" w:rsidP="00F81114">
      <w:pPr>
        <w:spacing w:after="0" w:line="240" w:lineRule="auto"/>
        <w:ind w:left="851" w:right="851"/>
        <w:jc w:val="both"/>
        <w:rPr>
          <w:rFonts w:ascii="Calibri" w:eastAsia="Times New Roman" w:hAnsi="Calibri" w:cs="Calibri"/>
          <w:color w:val="000000"/>
          <w:lang w:eastAsia="es-CR"/>
        </w:rPr>
      </w:pPr>
      <w:bookmarkStart w:id="15" w:name="_Toc74650574"/>
      <w:r w:rsidRPr="00F81114">
        <w:rPr>
          <w:rFonts w:ascii="Arial" w:eastAsia="Times New Roman" w:hAnsi="Arial" w:cs="Arial"/>
          <w:b/>
          <w:bCs/>
          <w:color w:val="000000"/>
          <w:sz w:val="24"/>
          <w:szCs w:val="24"/>
          <w:bdr w:val="none" w:sz="0" w:space="0" w:color="auto" w:frame="1"/>
          <w:lang w:eastAsia="es-CR"/>
        </w:rPr>
        <w:t>III.</w:t>
      </w:r>
      <w:r w:rsidRPr="00F81114">
        <w:rPr>
          <w:rFonts w:ascii="Times New Roman" w:eastAsia="Times New Roman" w:hAnsi="Times New Roman" w:cs="Times New Roman"/>
          <w:b/>
          <w:bCs/>
          <w:color w:val="000000"/>
          <w:sz w:val="14"/>
          <w:szCs w:val="14"/>
          <w:bdr w:val="none" w:sz="0" w:space="0" w:color="auto" w:frame="1"/>
          <w:lang w:eastAsia="es-CR"/>
        </w:rPr>
        <w:t>        </w:t>
      </w:r>
      <w:r w:rsidRPr="00F81114">
        <w:rPr>
          <w:rFonts w:ascii="Calibri" w:eastAsia="Times New Roman" w:hAnsi="Calibri" w:cs="Calibri"/>
          <w:b/>
          <w:bCs/>
          <w:color w:val="000000"/>
          <w:lang w:eastAsia="es-CR"/>
        </w:rPr>
        <w:t>La situación de las dos acciones aprobadas por el Consejo Superior para ser implementadas en la Oficina de Control Interno en curso de cumplimiento.</w:t>
      </w:r>
      <w:bookmarkEnd w:id="15"/>
    </w:p>
    <w:p w14:paraId="74708D12"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1CE0E11B"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Las dos acciones en curso de cumplimiento (en progreso y sin iniciar) que se muestran en la siguiente tabla actúan interrelacionadas, con el propósito común de contribuir a completar el proceso de implementación y puesta en operación de la matriz de indicadores de gestión en la Oficina de Control Interno.</w:t>
      </w:r>
    </w:p>
    <w:p w14:paraId="7A287C22"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Book Antiqua" w:eastAsia="Times New Roman" w:hAnsi="Book Antiqua" w:cs="Calibri"/>
          <w:color w:val="000000"/>
          <w:lang w:eastAsia="es-CR"/>
        </w:rPr>
        <w:t> </w:t>
      </w:r>
    </w:p>
    <w:tbl>
      <w:tblPr>
        <w:tblW w:w="5000" w:type="pct"/>
        <w:jc w:val="center"/>
        <w:tblCellMar>
          <w:left w:w="0" w:type="dxa"/>
          <w:right w:w="0" w:type="dxa"/>
        </w:tblCellMar>
        <w:tblLook w:val="04A0" w:firstRow="1" w:lastRow="0" w:firstColumn="1" w:lastColumn="0" w:noHBand="0" w:noVBand="1"/>
      </w:tblPr>
      <w:tblGrid>
        <w:gridCol w:w="7070"/>
        <w:gridCol w:w="1768"/>
      </w:tblGrid>
      <w:tr w:rsidR="00F81114" w:rsidRPr="00F81114" w14:paraId="1DC45681" w14:textId="77777777" w:rsidTr="00F81114">
        <w:trPr>
          <w:jc w:val="center"/>
        </w:trPr>
        <w:tc>
          <w:tcPr>
            <w:tcW w:w="5000" w:type="pct"/>
            <w:gridSpan w:val="2"/>
            <w:tcMar>
              <w:top w:w="14" w:type="dxa"/>
              <w:left w:w="14" w:type="dxa"/>
              <w:bottom w:w="14" w:type="dxa"/>
              <w:right w:w="14" w:type="dxa"/>
            </w:tcMar>
            <w:hideMark/>
          </w:tcPr>
          <w:p w14:paraId="7E2F0E72"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Tabla # 2</w:t>
            </w:r>
          </w:p>
          <w:p w14:paraId="6E4A3368"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ACCIONES APROBADAS POR EL CONSEJO SUPERIOR DENTRO DEL ACUERDO TOMADO EN LA SESIÓN # 87-2020, ARTÍCULO XLIV, PARA SER IMPLEMENTADAS EN LA OFICINA DE CONTROL INTERNO EN CURSO DE CUMPLIMIENTO</w:t>
            </w:r>
          </w:p>
          <w:p w14:paraId="2FA310B2"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150CD504" w14:textId="77777777" w:rsidTr="00F81114">
        <w:trPr>
          <w:trHeight w:val="548"/>
          <w:jc w:val="center"/>
        </w:trPr>
        <w:tc>
          <w:tcPr>
            <w:tcW w:w="4000" w:type="pct"/>
            <w:tcMar>
              <w:top w:w="14" w:type="dxa"/>
              <w:left w:w="14" w:type="dxa"/>
              <w:bottom w:w="14" w:type="dxa"/>
              <w:right w:w="14" w:type="dxa"/>
            </w:tcMar>
            <w:vAlign w:val="center"/>
            <w:hideMark/>
          </w:tcPr>
          <w:p w14:paraId="1037648A"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Acción en Curso de Cumplimiento / Responsable</w:t>
            </w:r>
          </w:p>
        </w:tc>
        <w:tc>
          <w:tcPr>
            <w:tcW w:w="950" w:type="pct"/>
            <w:tcMar>
              <w:top w:w="14" w:type="dxa"/>
              <w:left w:w="14" w:type="dxa"/>
              <w:bottom w:w="14" w:type="dxa"/>
              <w:right w:w="14" w:type="dxa"/>
            </w:tcMar>
            <w:vAlign w:val="center"/>
            <w:hideMark/>
          </w:tcPr>
          <w:p w14:paraId="3818B529"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Grado de Avance</w:t>
            </w:r>
          </w:p>
          <w:p w14:paraId="26EAB41F"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Actual</w:t>
            </w:r>
          </w:p>
        </w:tc>
      </w:tr>
      <w:tr w:rsidR="00F81114" w:rsidRPr="00F81114" w14:paraId="2590E280" w14:textId="77777777" w:rsidTr="00F81114">
        <w:trPr>
          <w:jc w:val="center"/>
        </w:trPr>
        <w:tc>
          <w:tcPr>
            <w:tcW w:w="4000" w:type="pct"/>
            <w:tcMar>
              <w:top w:w="14" w:type="dxa"/>
              <w:left w:w="14" w:type="dxa"/>
              <w:bottom w:w="14" w:type="dxa"/>
              <w:right w:w="14" w:type="dxa"/>
            </w:tcMar>
            <w:hideMark/>
          </w:tcPr>
          <w:p w14:paraId="2854C66F"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lang w:eastAsia="es-CR"/>
              </w:rPr>
              <w:t>A la Oficina de Control Interno</w:t>
            </w:r>
          </w:p>
          <w:p w14:paraId="574D4AD8"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4B3D14FD"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b/>
                <w:bCs/>
                <w:i/>
                <w:iCs/>
                <w:lang w:eastAsia="es-CR"/>
              </w:rPr>
              <w:t>6.</w:t>
            </w:r>
            <w:r w:rsidRPr="00F81114">
              <w:rPr>
                <w:rFonts w:ascii="Calibri" w:eastAsia="Times New Roman" w:hAnsi="Calibri" w:cs="Calibri"/>
                <w:i/>
                <w:iCs/>
                <w:lang w:eastAsia="es-CR"/>
              </w:rPr>
              <w:t> El equipo de mejora deberá reunirse al menos una vez al mes, con la finalidad de dar seguimiento a los indicadores de gestión definidos, analizar los resultados, así como proponer mejoras al proceso y los planes de contingencia.</w:t>
            </w:r>
            <w:r w:rsidRPr="00F81114">
              <w:rPr>
                <w:rFonts w:ascii="Calibri" w:eastAsia="Times New Roman" w:hAnsi="Calibri" w:cs="Calibri"/>
                <w:lang w:eastAsia="es-CR"/>
              </w:rPr>
              <w:t>”</w:t>
            </w:r>
          </w:p>
          <w:p w14:paraId="015B038F"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950" w:type="pct"/>
            <w:tcMar>
              <w:top w:w="14" w:type="dxa"/>
              <w:left w:w="14" w:type="dxa"/>
              <w:bottom w:w="14" w:type="dxa"/>
              <w:right w:w="14" w:type="dxa"/>
            </w:tcMar>
            <w:hideMark/>
          </w:tcPr>
          <w:p w14:paraId="1BA429AB"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 </w:t>
            </w:r>
          </w:p>
          <w:p w14:paraId="03DF38C0"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Sin iniciar.</w:t>
            </w:r>
          </w:p>
        </w:tc>
      </w:tr>
      <w:tr w:rsidR="00F81114" w:rsidRPr="00F81114" w14:paraId="7CA17268" w14:textId="77777777" w:rsidTr="00F81114">
        <w:trPr>
          <w:jc w:val="center"/>
        </w:trPr>
        <w:tc>
          <w:tcPr>
            <w:tcW w:w="4000" w:type="pct"/>
            <w:tcMar>
              <w:top w:w="14" w:type="dxa"/>
              <w:left w:w="14" w:type="dxa"/>
              <w:bottom w:w="14" w:type="dxa"/>
              <w:right w:w="14" w:type="dxa"/>
            </w:tcMar>
            <w:hideMark/>
          </w:tcPr>
          <w:p w14:paraId="424E01EF"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lang w:eastAsia="es-CR"/>
              </w:rPr>
              <w:t>A la Dirección de Planificación</w:t>
            </w:r>
          </w:p>
          <w:p w14:paraId="45ACFD36"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lang w:eastAsia="es-CR"/>
              </w:rPr>
              <w:t> </w:t>
            </w:r>
          </w:p>
          <w:p w14:paraId="187AD870"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b/>
                <w:bCs/>
                <w:i/>
                <w:iCs/>
                <w:lang w:eastAsia="es-CR"/>
              </w:rPr>
              <w:t>7.</w:t>
            </w:r>
            <w:r w:rsidRPr="00F81114">
              <w:rPr>
                <w:rFonts w:ascii="Calibri" w:eastAsia="Times New Roman" w:hAnsi="Calibri" w:cs="Calibri"/>
                <w:i/>
                <w:iCs/>
                <w:lang w:eastAsia="es-CR"/>
              </w:rPr>
              <w:t> Apoyar, verificar y retroalimentar el registro de los indicadores definidos para la Oficina de Control Interno.</w:t>
            </w:r>
            <w:r w:rsidRPr="00F81114">
              <w:rPr>
                <w:rFonts w:ascii="Calibri" w:eastAsia="Times New Roman" w:hAnsi="Calibri" w:cs="Calibri"/>
                <w:lang w:eastAsia="es-CR"/>
              </w:rPr>
              <w:t>”</w:t>
            </w:r>
          </w:p>
          <w:p w14:paraId="3BCDEFAB"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950" w:type="pct"/>
            <w:tcMar>
              <w:top w:w="14" w:type="dxa"/>
              <w:left w:w="14" w:type="dxa"/>
              <w:bottom w:w="14" w:type="dxa"/>
              <w:right w:w="14" w:type="dxa"/>
            </w:tcMar>
            <w:hideMark/>
          </w:tcPr>
          <w:p w14:paraId="667048B0"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En progreso.</w:t>
            </w:r>
          </w:p>
        </w:tc>
      </w:tr>
      <w:tr w:rsidR="00F81114" w:rsidRPr="00F81114" w14:paraId="4D4310D9" w14:textId="77777777" w:rsidTr="00F81114">
        <w:trPr>
          <w:jc w:val="center"/>
        </w:trPr>
        <w:tc>
          <w:tcPr>
            <w:tcW w:w="5000" w:type="pct"/>
            <w:gridSpan w:val="2"/>
            <w:tcMar>
              <w:top w:w="14" w:type="dxa"/>
              <w:left w:w="14" w:type="dxa"/>
              <w:bottom w:w="14" w:type="dxa"/>
              <w:right w:w="14" w:type="dxa"/>
            </w:tcMar>
            <w:hideMark/>
          </w:tcPr>
          <w:p w14:paraId="58AF0441"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lang w:eastAsia="es-CR"/>
              </w:rPr>
              <w:t>Fuente:</w:t>
            </w:r>
            <w:r w:rsidRPr="00F81114">
              <w:rPr>
                <w:rFonts w:ascii="Calibri" w:eastAsia="Times New Roman" w:hAnsi="Calibri" w:cs="Calibri"/>
                <w:lang w:eastAsia="es-CR"/>
              </w:rPr>
              <w:t> Elaboración propia, a partir de los insumos proporcionados por la Oficina de Control Interno, mediante oficio número 161-CI-2021 del 1° de junio de 2021, del cual se incluye una copia en el </w:t>
            </w:r>
            <w:r w:rsidRPr="00F81114">
              <w:rPr>
                <w:rFonts w:ascii="Calibri" w:eastAsia="Times New Roman" w:hAnsi="Calibri" w:cs="Calibri"/>
                <w:b/>
                <w:bCs/>
                <w:i/>
                <w:iCs/>
                <w:lang w:eastAsia="es-CR"/>
              </w:rPr>
              <w:t>Anexo</w:t>
            </w:r>
            <w:r w:rsidRPr="00F81114">
              <w:rPr>
                <w:rFonts w:ascii="Calibri" w:eastAsia="Times New Roman" w:hAnsi="Calibri" w:cs="Calibri"/>
                <w:lang w:eastAsia="es-CR"/>
              </w:rPr>
              <w:t> de este informe de seguimiento; así como; así como la información incluida dentro del acuerdo tomado por el Consejo Superior en la sesión número 16-2022 celebrada el 24 de febrero de 2022, artículo XXV, y la obtenida de los sistemas de información disponibles en la </w:t>
            </w:r>
            <w:r w:rsidRPr="00F81114">
              <w:rPr>
                <w:rFonts w:ascii="Calibri" w:eastAsia="Times New Roman" w:hAnsi="Calibri" w:cs="Calibri"/>
                <w:i/>
                <w:iCs/>
                <w:lang w:eastAsia="es-CR"/>
              </w:rPr>
              <w:t>Intranet Judicial</w:t>
            </w:r>
            <w:r w:rsidRPr="00F81114">
              <w:rPr>
                <w:rFonts w:ascii="Calibri" w:eastAsia="Times New Roman" w:hAnsi="Calibri" w:cs="Calibri"/>
                <w:lang w:eastAsia="es-CR"/>
              </w:rPr>
              <w:t>.</w:t>
            </w:r>
          </w:p>
        </w:tc>
      </w:tr>
    </w:tbl>
    <w:p w14:paraId="20EA2981"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Book Antiqua" w:eastAsia="Times New Roman" w:hAnsi="Book Antiqua" w:cs="Calibri"/>
          <w:color w:val="000000"/>
          <w:lang w:val="es-ES" w:eastAsia="es-CR"/>
        </w:rPr>
        <w:t> </w:t>
      </w:r>
    </w:p>
    <w:p w14:paraId="5246F714"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Book Antiqua" w:eastAsia="Times New Roman" w:hAnsi="Book Antiqua" w:cs="Calibri"/>
          <w:color w:val="000000"/>
          <w:lang w:eastAsia="es-CR"/>
        </w:rPr>
        <w:t> </w:t>
      </w:r>
    </w:p>
    <w:p w14:paraId="0781A378" w14:textId="77777777" w:rsidR="00F81114" w:rsidRPr="00F81114" w:rsidRDefault="00F81114" w:rsidP="00F81114">
      <w:pPr>
        <w:spacing w:after="0" w:line="240" w:lineRule="auto"/>
        <w:ind w:left="851" w:right="851"/>
        <w:jc w:val="both"/>
        <w:rPr>
          <w:rFonts w:ascii="Calibri" w:eastAsia="Times New Roman" w:hAnsi="Calibri" w:cs="Calibri"/>
          <w:color w:val="000000"/>
          <w:lang w:eastAsia="es-CR"/>
        </w:rPr>
      </w:pPr>
      <w:bookmarkStart w:id="16" w:name="_Toc74650575"/>
      <w:bookmarkStart w:id="17" w:name="_Toc71705911"/>
      <w:bookmarkStart w:id="18" w:name="_Toc71706521"/>
      <w:bookmarkEnd w:id="16"/>
      <w:bookmarkEnd w:id="17"/>
      <w:r w:rsidRPr="00F81114">
        <w:rPr>
          <w:rFonts w:ascii="Arial" w:eastAsia="Times New Roman" w:hAnsi="Arial" w:cs="Arial"/>
          <w:b/>
          <w:bCs/>
          <w:color w:val="000000"/>
          <w:sz w:val="24"/>
          <w:szCs w:val="24"/>
          <w:bdr w:val="none" w:sz="0" w:space="0" w:color="auto" w:frame="1"/>
          <w:lang w:eastAsia="es-CR"/>
        </w:rPr>
        <w:t>IV.</w:t>
      </w:r>
      <w:r w:rsidRPr="00F81114">
        <w:rPr>
          <w:rFonts w:ascii="Times New Roman" w:eastAsia="Times New Roman" w:hAnsi="Times New Roman" w:cs="Times New Roman"/>
          <w:b/>
          <w:bCs/>
          <w:color w:val="000000"/>
          <w:sz w:val="14"/>
          <w:szCs w:val="14"/>
          <w:bdr w:val="none" w:sz="0" w:space="0" w:color="auto" w:frame="1"/>
          <w:lang w:eastAsia="es-CR"/>
        </w:rPr>
        <w:t>       </w:t>
      </w:r>
      <w:r w:rsidRPr="00F81114">
        <w:rPr>
          <w:rFonts w:ascii="Calibri" w:eastAsia="Times New Roman" w:hAnsi="Calibri" w:cs="Calibri"/>
          <w:b/>
          <w:bCs/>
          <w:color w:val="000000"/>
          <w:lang w:eastAsia="es-CR"/>
        </w:rPr>
        <w:t>Los resultados obtenidos, la evidencia identificada y el grado de avance del proceso de implementación de las once acciones apro</w:t>
      </w:r>
      <w:bookmarkEnd w:id="18"/>
      <w:r w:rsidRPr="00F81114">
        <w:rPr>
          <w:rFonts w:ascii="Calibri" w:eastAsia="Times New Roman" w:hAnsi="Calibri" w:cs="Calibri"/>
          <w:b/>
          <w:bCs/>
          <w:color w:val="000000"/>
          <w:lang w:eastAsia="es-CR"/>
        </w:rPr>
        <w:t>badas por el Consejo Superior en la Oficina de Control Interno.</w:t>
      </w:r>
    </w:p>
    <w:p w14:paraId="1368E6F9"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3A7190A9"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El detalle de los resultados obtenidos, la evidencia identificada y el grado de avance alcanzado del proceso de implementación de las acciones aprobadas por el Consejo Superior en la Oficina de Control Interno, se recopilan en la tabla que se presenta a continuación:</w:t>
      </w:r>
    </w:p>
    <w:p w14:paraId="31C771B2"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Book Antiqua" w:eastAsia="Times New Roman" w:hAnsi="Book Antiqua" w:cs="Calibri"/>
          <w:color w:val="000000"/>
          <w:lang w:eastAsia="es-CR"/>
        </w:rPr>
        <w:t> </w:t>
      </w:r>
    </w:p>
    <w:tbl>
      <w:tblPr>
        <w:tblW w:w="9166" w:type="dxa"/>
        <w:jc w:val="center"/>
        <w:tblCellMar>
          <w:left w:w="0" w:type="dxa"/>
          <w:right w:w="0" w:type="dxa"/>
        </w:tblCellMar>
        <w:tblLook w:val="04A0" w:firstRow="1" w:lastRow="0" w:firstColumn="1" w:lastColumn="0" w:noHBand="0" w:noVBand="1"/>
      </w:tblPr>
      <w:tblGrid>
        <w:gridCol w:w="142"/>
        <w:gridCol w:w="2824"/>
        <w:gridCol w:w="4660"/>
        <w:gridCol w:w="1490"/>
        <w:gridCol w:w="50"/>
      </w:tblGrid>
      <w:tr w:rsidR="00F81114" w:rsidRPr="00F81114" w14:paraId="70532201" w14:textId="77777777" w:rsidTr="00F81114">
        <w:trPr>
          <w:jc w:val="center"/>
        </w:trPr>
        <w:tc>
          <w:tcPr>
            <w:tcW w:w="9166" w:type="dxa"/>
            <w:gridSpan w:val="5"/>
            <w:tcMar>
              <w:top w:w="14" w:type="dxa"/>
              <w:left w:w="14" w:type="dxa"/>
              <w:bottom w:w="14" w:type="dxa"/>
              <w:right w:w="14" w:type="dxa"/>
            </w:tcMar>
            <w:hideMark/>
          </w:tcPr>
          <w:p w14:paraId="4B618C62"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lastRenderedPageBreak/>
              <w:t>Tabla # 3</w:t>
            </w:r>
          </w:p>
          <w:p w14:paraId="785379D1"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RESULTADOS OBTENIDOS, EVIDENCIA IDENTIFICADA, Y GRADO DE AVANCE ACTUAL DEL PROCESO DE IMPLEMENTACIÓN DE CADA UNA DE LAS ACCIONES APROBADAS POR EL CONSEJO SUPERIOR DENTRO DEL ACUERDO TOMADO EN LA SESIÓN # 87-2020, ARTÍCULO XLIV, EN LA OFICINA DE CONTROL INTERNO</w:t>
            </w:r>
          </w:p>
          <w:p w14:paraId="35754E8C"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 </w:t>
            </w:r>
          </w:p>
        </w:tc>
      </w:tr>
      <w:tr w:rsidR="00F81114" w:rsidRPr="00F81114" w14:paraId="18235152" w14:textId="77777777" w:rsidTr="00F81114">
        <w:trPr>
          <w:trHeight w:val="360"/>
          <w:jc w:val="center"/>
        </w:trPr>
        <w:tc>
          <w:tcPr>
            <w:tcW w:w="2977" w:type="dxa"/>
            <w:gridSpan w:val="2"/>
            <w:vMerge w:val="restart"/>
            <w:tcMar>
              <w:top w:w="14" w:type="dxa"/>
              <w:left w:w="14" w:type="dxa"/>
              <w:bottom w:w="14" w:type="dxa"/>
              <w:right w:w="14" w:type="dxa"/>
            </w:tcMar>
            <w:vAlign w:val="center"/>
            <w:hideMark/>
          </w:tcPr>
          <w:p w14:paraId="404C75B4"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Acción por Implementar / Responsable</w:t>
            </w:r>
          </w:p>
        </w:tc>
        <w:tc>
          <w:tcPr>
            <w:tcW w:w="6189" w:type="dxa"/>
            <w:gridSpan w:val="3"/>
            <w:tcMar>
              <w:top w:w="14" w:type="dxa"/>
              <w:left w:w="14" w:type="dxa"/>
              <w:bottom w:w="14" w:type="dxa"/>
              <w:right w:w="14" w:type="dxa"/>
            </w:tcMar>
            <w:vAlign w:val="center"/>
            <w:hideMark/>
          </w:tcPr>
          <w:p w14:paraId="504C3F40"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Proceso de Implementación de la Acción</w:t>
            </w:r>
          </w:p>
        </w:tc>
      </w:tr>
      <w:tr w:rsidR="00F81114" w:rsidRPr="00F81114" w14:paraId="2FAC06C3" w14:textId="77777777" w:rsidTr="00F81114">
        <w:trPr>
          <w:trHeight w:val="360"/>
          <w:jc w:val="center"/>
        </w:trPr>
        <w:tc>
          <w:tcPr>
            <w:tcW w:w="0" w:type="auto"/>
            <w:gridSpan w:val="2"/>
            <w:vMerge/>
            <w:vAlign w:val="center"/>
            <w:hideMark/>
          </w:tcPr>
          <w:p w14:paraId="1DF36CD1" w14:textId="77777777" w:rsidR="00F81114" w:rsidRPr="00F81114" w:rsidRDefault="00F81114" w:rsidP="00F81114">
            <w:pPr>
              <w:spacing w:after="0" w:line="240" w:lineRule="auto"/>
              <w:rPr>
                <w:rFonts w:ascii="Calibri" w:eastAsia="Times New Roman" w:hAnsi="Calibri" w:cs="Calibri"/>
                <w:lang w:eastAsia="es-CR"/>
              </w:rPr>
            </w:pPr>
          </w:p>
        </w:tc>
        <w:tc>
          <w:tcPr>
            <w:tcW w:w="4678" w:type="dxa"/>
            <w:tcMar>
              <w:top w:w="14" w:type="dxa"/>
              <w:left w:w="14" w:type="dxa"/>
              <w:bottom w:w="14" w:type="dxa"/>
              <w:right w:w="14" w:type="dxa"/>
            </w:tcMar>
            <w:vAlign w:val="center"/>
            <w:hideMark/>
          </w:tcPr>
          <w:p w14:paraId="1EA23FFB"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Resultados Obtenidos / Evidencia Identificada</w:t>
            </w:r>
          </w:p>
        </w:tc>
        <w:tc>
          <w:tcPr>
            <w:tcW w:w="1492" w:type="dxa"/>
            <w:tcMar>
              <w:top w:w="14" w:type="dxa"/>
              <w:left w:w="14" w:type="dxa"/>
              <w:bottom w:w="14" w:type="dxa"/>
              <w:right w:w="14" w:type="dxa"/>
            </w:tcMar>
            <w:vAlign w:val="center"/>
            <w:hideMark/>
          </w:tcPr>
          <w:p w14:paraId="517D408C"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b/>
                <w:bCs/>
                <w:lang w:eastAsia="es-CR"/>
              </w:rPr>
              <w:t>Grado de Avance</w:t>
            </w:r>
          </w:p>
        </w:tc>
        <w:tc>
          <w:tcPr>
            <w:tcW w:w="15" w:type="dxa"/>
            <w:vAlign w:val="center"/>
            <w:hideMark/>
          </w:tcPr>
          <w:p w14:paraId="4D2215D2"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1FDC4EE2" w14:textId="77777777" w:rsidTr="00F81114">
        <w:trPr>
          <w:jc w:val="center"/>
        </w:trPr>
        <w:tc>
          <w:tcPr>
            <w:tcW w:w="2977" w:type="dxa"/>
            <w:gridSpan w:val="2"/>
            <w:tcMar>
              <w:top w:w="14" w:type="dxa"/>
              <w:left w:w="14" w:type="dxa"/>
              <w:bottom w:w="14" w:type="dxa"/>
              <w:right w:w="14" w:type="dxa"/>
            </w:tcMar>
            <w:hideMark/>
          </w:tcPr>
          <w:p w14:paraId="758C28C6"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b/>
                <w:bCs/>
                <w:i/>
                <w:iCs/>
                <w:lang w:eastAsia="es-CR"/>
              </w:rPr>
              <w:t>2)</w:t>
            </w:r>
            <w:r w:rsidRPr="00F81114">
              <w:rPr>
                <w:rFonts w:ascii="Calibri" w:eastAsia="Times New Roman" w:hAnsi="Calibri" w:cs="Calibri"/>
                <w:i/>
                <w:iCs/>
                <w:lang w:eastAsia="es-CR"/>
              </w:rPr>
              <w:t> Se aprueban las recomendaciones dirigidas a este Consejo Superior, así como a la Oficina de Control Interno y la Dirección de Planificación.</w:t>
            </w:r>
            <w:r w:rsidRPr="00F81114">
              <w:rPr>
                <w:rFonts w:ascii="Calibri" w:eastAsia="Times New Roman" w:hAnsi="Calibri" w:cs="Calibri"/>
                <w:lang w:eastAsia="es-CR"/>
              </w:rPr>
              <w:t>”.</w:t>
            </w:r>
          </w:p>
          <w:p w14:paraId="1D052E24"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Estas recomendaciones se encuentran incluidas dentro del oficio # 1016-PLA-PE-2020 y son las siguientes:</w:t>
            </w:r>
          </w:p>
        </w:tc>
        <w:tc>
          <w:tcPr>
            <w:tcW w:w="4678" w:type="dxa"/>
            <w:tcMar>
              <w:top w:w="14" w:type="dxa"/>
              <w:left w:w="14" w:type="dxa"/>
              <w:bottom w:w="14" w:type="dxa"/>
              <w:right w:w="14" w:type="dxa"/>
            </w:tcMar>
            <w:hideMark/>
          </w:tcPr>
          <w:p w14:paraId="6AC7D871"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1492" w:type="dxa"/>
            <w:tcMar>
              <w:top w:w="14" w:type="dxa"/>
              <w:left w:w="14" w:type="dxa"/>
              <w:bottom w:w="14" w:type="dxa"/>
              <w:right w:w="14" w:type="dxa"/>
            </w:tcMar>
            <w:hideMark/>
          </w:tcPr>
          <w:p w14:paraId="0FC75E31"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 </w:t>
            </w:r>
          </w:p>
        </w:tc>
        <w:tc>
          <w:tcPr>
            <w:tcW w:w="15" w:type="dxa"/>
            <w:vAlign w:val="center"/>
            <w:hideMark/>
          </w:tcPr>
          <w:p w14:paraId="6E752A15"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49712B05" w14:textId="77777777" w:rsidTr="00F81114">
        <w:trPr>
          <w:jc w:val="center"/>
        </w:trPr>
        <w:tc>
          <w:tcPr>
            <w:tcW w:w="142" w:type="dxa"/>
            <w:tcMar>
              <w:top w:w="14" w:type="dxa"/>
              <w:left w:w="14" w:type="dxa"/>
              <w:bottom w:w="14" w:type="dxa"/>
              <w:right w:w="14" w:type="dxa"/>
            </w:tcMar>
            <w:hideMark/>
          </w:tcPr>
          <w:p w14:paraId="61CAF344"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9024" w:type="dxa"/>
            <w:gridSpan w:val="4"/>
            <w:tcMar>
              <w:top w:w="14" w:type="dxa"/>
              <w:left w:w="14" w:type="dxa"/>
              <w:bottom w:w="14" w:type="dxa"/>
              <w:right w:w="14" w:type="dxa"/>
            </w:tcMar>
            <w:hideMark/>
          </w:tcPr>
          <w:p w14:paraId="41E35643"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b/>
                <w:bCs/>
                <w:i/>
                <w:iCs/>
                <w:lang w:eastAsia="es-CR"/>
              </w:rPr>
              <w:t>Al Consejo Superior</w:t>
            </w:r>
          </w:p>
        </w:tc>
      </w:tr>
      <w:tr w:rsidR="00F81114" w:rsidRPr="00F81114" w14:paraId="691B5C6D" w14:textId="77777777" w:rsidTr="00F81114">
        <w:trPr>
          <w:jc w:val="center"/>
        </w:trPr>
        <w:tc>
          <w:tcPr>
            <w:tcW w:w="142" w:type="dxa"/>
            <w:tcMar>
              <w:top w:w="14" w:type="dxa"/>
              <w:left w:w="14" w:type="dxa"/>
              <w:bottom w:w="14" w:type="dxa"/>
              <w:right w:w="14" w:type="dxa"/>
            </w:tcMar>
            <w:hideMark/>
          </w:tcPr>
          <w:p w14:paraId="158C4120"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2835" w:type="dxa"/>
            <w:tcMar>
              <w:top w:w="14" w:type="dxa"/>
              <w:left w:w="14" w:type="dxa"/>
              <w:bottom w:w="14" w:type="dxa"/>
              <w:right w:w="14" w:type="dxa"/>
            </w:tcMar>
            <w:hideMark/>
          </w:tcPr>
          <w:p w14:paraId="40AB2817" w14:textId="77777777" w:rsidR="00F81114" w:rsidRPr="00F81114" w:rsidRDefault="00F81114" w:rsidP="00F81114">
            <w:pPr>
              <w:spacing w:after="0" w:line="240" w:lineRule="auto"/>
              <w:ind w:left="170" w:hanging="170"/>
              <w:jc w:val="both"/>
              <w:rPr>
                <w:rFonts w:ascii="Calibri" w:eastAsia="Times New Roman" w:hAnsi="Calibri" w:cs="Calibri"/>
                <w:lang w:eastAsia="es-CR"/>
              </w:rPr>
            </w:pPr>
            <w:r w:rsidRPr="00F81114">
              <w:rPr>
                <w:rFonts w:ascii="Calibri" w:eastAsia="Times New Roman" w:hAnsi="Calibri" w:cs="Calibri"/>
                <w:b/>
                <w:bCs/>
                <w:i/>
                <w:iCs/>
                <w:lang w:eastAsia="es-CR"/>
              </w:rPr>
              <w:t>1. </w:t>
            </w:r>
            <w:r w:rsidRPr="00F81114">
              <w:rPr>
                <w:rFonts w:ascii="Calibri" w:eastAsia="Times New Roman" w:hAnsi="Calibri" w:cs="Calibri"/>
                <w:i/>
                <w:iCs/>
                <w:lang w:eastAsia="es-CR"/>
              </w:rPr>
              <w:t>Aprobar el presente informe, así como la propuesta de indicadores de gestión para la Oficina de Control Interno.</w:t>
            </w:r>
          </w:p>
        </w:tc>
        <w:tc>
          <w:tcPr>
            <w:tcW w:w="4678" w:type="dxa"/>
            <w:tcMar>
              <w:top w:w="14" w:type="dxa"/>
              <w:left w:w="14" w:type="dxa"/>
              <w:bottom w:w="14" w:type="dxa"/>
              <w:right w:w="14" w:type="dxa"/>
            </w:tcMar>
            <w:hideMark/>
          </w:tcPr>
          <w:p w14:paraId="012DCE6E"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El informe mencionado, el cual incluye la propuesta de indicadores de gestión para la Oficina de Control Interno, corresponde al oficio # 1016-PLA-PE-2020, y lo aprueba el Consejo Superior en la sesión número 87-2020, celebrada el 08 de setiembre de 2020, artículo, XLIV.</w:t>
            </w:r>
          </w:p>
        </w:tc>
        <w:tc>
          <w:tcPr>
            <w:tcW w:w="1492" w:type="dxa"/>
            <w:tcMar>
              <w:top w:w="14" w:type="dxa"/>
              <w:left w:w="14" w:type="dxa"/>
              <w:bottom w:w="14" w:type="dxa"/>
              <w:right w:w="14" w:type="dxa"/>
            </w:tcMar>
            <w:hideMark/>
          </w:tcPr>
          <w:p w14:paraId="5554FDCB"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c>
          <w:tcPr>
            <w:tcW w:w="15" w:type="dxa"/>
            <w:vAlign w:val="center"/>
            <w:hideMark/>
          </w:tcPr>
          <w:p w14:paraId="3899388D"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0F0D8443" w14:textId="77777777" w:rsidTr="00F81114">
        <w:trPr>
          <w:jc w:val="center"/>
        </w:trPr>
        <w:tc>
          <w:tcPr>
            <w:tcW w:w="142" w:type="dxa"/>
            <w:tcMar>
              <w:top w:w="14" w:type="dxa"/>
              <w:left w:w="14" w:type="dxa"/>
              <w:bottom w:w="14" w:type="dxa"/>
              <w:right w:w="14" w:type="dxa"/>
            </w:tcMar>
            <w:hideMark/>
          </w:tcPr>
          <w:p w14:paraId="59B5AE51"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9024" w:type="dxa"/>
            <w:gridSpan w:val="4"/>
            <w:tcMar>
              <w:top w:w="14" w:type="dxa"/>
              <w:left w:w="14" w:type="dxa"/>
              <w:bottom w:w="14" w:type="dxa"/>
              <w:right w:w="14" w:type="dxa"/>
            </w:tcMar>
            <w:hideMark/>
          </w:tcPr>
          <w:p w14:paraId="29ED48C5"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i/>
                <w:iCs/>
                <w:lang w:eastAsia="es-CR"/>
              </w:rPr>
              <w:t>A la Oficina de Control Interno</w:t>
            </w:r>
          </w:p>
        </w:tc>
      </w:tr>
      <w:tr w:rsidR="00F81114" w:rsidRPr="00F81114" w14:paraId="6DFD5889" w14:textId="77777777" w:rsidTr="00F81114">
        <w:trPr>
          <w:jc w:val="center"/>
        </w:trPr>
        <w:tc>
          <w:tcPr>
            <w:tcW w:w="142" w:type="dxa"/>
            <w:tcMar>
              <w:top w:w="14" w:type="dxa"/>
              <w:left w:w="14" w:type="dxa"/>
              <w:bottom w:w="14" w:type="dxa"/>
              <w:right w:w="14" w:type="dxa"/>
            </w:tcMar>
            <w:hideMark/>
          </w:tcPr>
          <w:p w14:paraId="1497B7E3"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2835" w:type="dxa"/>
            <w:tcMar>
              <w:top w:w="14" w:type="dxa"/>
              <w:left w:w="14" w:type="dxa"/>
              <w:bottom w:w="14" w:type="dxa"/>
              <w:right w:w="14" w:type="dxa"/>
            </w:tcMar>
            <w:hideMark/>
          </w:tcPr>
          <w:p w14:paraId="1B764620" w14:textId="77777777" w:rsidR="00F81114" w:rsidRPr="00F81114" w:rsidRDefault="00F81114" w:rsidP="00F81114">
            <w:pPr>
              <w:spacing w:after="0" w:line="240" w:lineRule="auto"/>
              <w:ind w:left="170" w:hanging="170"/>
              <w:jc w:val="both"/>
              <w:rPr>
                <w:rFonts w:ascii="Calibri" w:eastAsia="Times New Roman" w:hAnsi="Calibri" w:cs="Calibri"/>
                <w:lang w:eastAsia="es-CR"/>
              </w:rPr>
            </w:pPr>
            <w:r w:rsidRPr="00F81114">
              <w:rPr>
                <w:rFonts w:ascii="Calibri" w:eastAsia="Times New Roman" w:hAnsi="Calibri" w:cs="Calibri"/>
                <w:b/>
                <w:bCs/>
                <w:i/>
                <w:iCs/>
                <w:lang w:eastAsia="es-CR"/>
              </w:rPr>
              <w:t>2.</w:t>
            </w:r>
            <w:r w:rsidRPr="00F81114">
              <w:rPr>
                <w:rFonts w:ascii="Calibri" w:eastAsia="Times New Roman" w:hAnsi="Calibri" w:cs="Calibri"/>
                <w:i/>
                <w:iCs/>
                <w:lang w:eastAsia="es-CR"/>
              </w:rPr>
              <w:t> Utilizar el SICE para realizar el registro de los estudios especiales, la asignación de la referencia a los Profesionales en Control Interno y el cierre de la referencia en el sistema una vez que se ha finalizado el estudio. En el caso que sea necesario, solicitar el apoyo y la capacitación a la Dirección de Tecnología de la Información.</w:t>
            </w:r>
          </w:p>
        </w:tc>
        <w:tc>
          <w:tcPr>
            <w:tcW w:w="4678" w:type="dxa"/>
            <w:tcMar>
              <w:top w:w="14" w:type="dxa"/>
              <w:left w:w="14" w:type="dxa"/>
              <w:bottom w:w="14" w:type="dxa"/>
              <w:right w:w="14" w:type="dxa"/>
            </w:tcMar>
            <w:hideMark/>
          </w:tcPr>
          <w:p w14:paraId="236CF81E"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La Oficina de Control Interno, mediante oficio número 161-CI-2021, informa de los siguientes avances:</w:t>
            </w:r>
          </w:p>
          <w:p w14:paraId="26775D1C"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4.</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SICE se utiliza para registrar las referencias externas, es decir, procedentes de otras oficinas judiciales.</w:t>
            </w:r>
          </w:p>
          <w:p w14:paraId="4C3BB637"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5.</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SICE se utiliza desde junio de 2021 para incluir la carga de trabajo derivada de los indicios reconocidos por el personal de la Oficina de Control Interno en el ejercicio de sus labores.</w:t>
            </w:r>
          </w:p>
          <w:p w14:paraId="29CA3AEB"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6.</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proceso de depuración de las referencias inicialmente registradas en el SICE, por parte del personal de la Oficina de Control Interno.</w:t>
            </w:r>
          </w:p>
          <w:p w14:paraId="4E43022B"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7.</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proceso de actualización del SICE en aspectos de forma, orientado a la correcta identificación de variables e indicadores que corresponda.</w:t>
            </w:r>
          </w:p>
          <w:p w14:paraId="7BB6F952"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8.</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 xml:space="preserve">La identificación de la necesidad de vincular los sistemas SEVRI-PJ y PAI-PJ al SICE, para que aporten información relevante al proceso de toma de decisiones institucional, en el eventual </w:t>
            </w:r>
            <w:r w:rsidRPr="00F81114">
              <w:rPr>
                <w:rFonts w:ascii="Calibri" w:eastAsia="Times New Roman" w:hAnsi="Calibri" w:cs="Calibri"/>
                <w:lang w:eastAsia="es-CR"/>
              </w:rPr>
              <w:lastRenderedPageBreak/>
              <w:t>caso de mantenerse el SICE como la única fuente de datos de la matriz de indicadores de gestión.</w:t>
            </w:r>
          </w:p>
          <w:p w14:paraId="3587A67E"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300AF23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xml:space="preserve">Respecto de la posibilidad de solicitar capacitación en el uso del SICE, la licenciada </w:t>
            </w:r>
            <w:proofErr w:type="spellStart"/>
            <w:r w:rsidRPr="00F81114">
              <w:rPr>
                <w:rFonts w:ascii="Calibri" w:eastAsia="Times New Roman" w:hAnsi="Calibri" w:cs="Calibri"/>
                <w:lang w:eastAsia="es-CR"/>
              </w:rPr>
              <w:t>Lixandra</w:t>
            </w:r>
            <w:proofErr w:type="spellEnd"/>
            <w:r w:rsidRPr="00F81114">
              <w:rPr>
                <w:rFonts w:ascii="Calibri" w:eastAsia="Times New Roman" w:hAnsi="Calibri" w:cs="Calibri"/>
                <w:lang w:eastAsia="es-CR"/>
              </w:rPr>
              <w:t xml:space="preserve"> </w:t>
            </w:r>
            <w:proofErr w:type="spellStart"/>
            <w:r w:rsidRPr="00F81114">
              <w:rPr>
                <w:rFonts w:ascii="Calibri" w:eastAsia="Times New Roman" w:hAnsi="Calibri" w:cs="Calibri"/>
                <w:lang w:eastAsia="es-CR"/>
              </w:rPr>
              <w:t>Ivethe</w:t>
            </w:r>
            <w:proofErr w:type="spellEnd"/>
            <w:r w:rsidRPr="00F81114">
              <w:rPr>
                <w:rFonts w:ascii="Calibri" w:eastAsia="Times New Roman" w:hAnsi="Calibri" w:cs="Calibri"/>
                <w:lang w:eastAsia="es-CR"/>
              </w:rPr>
              <w:t xml:space="preserve"> Valverde Rodríguez, Profesional en Informática 2 de la Dirección de Tecnología de Información, informa que al 07 de mayo de 2021 no se tienen solicitudes de capacitación en la utilización del SICE, pendientes de impartir al personal de la Oficina de Control Interno.</w:t>
            </w:r>
          </w:p>
          <w:p w14:paraId="2EFBC60F"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0BE9F443"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Más recientemente y dentro del proceso de construcción de la matriz de indicadores de gestión, la Oficina de Control Interno atiende una consulta sobre esta acción objeto de seguimiento, formulada por personal del Subproceso Modernización Institucional de la Dirección de Planificación, en los siguientes términos: “</w:t>
            </w:r>
            <w:r w:rsidRPr="00F81114">
              <w:rPr>
                <w:rFonts w:ascii="Calibri" w:eastAsia="Times New Roman" w:hAnsi="Calibri" w:cs="Calibri"/>
                <w:i/>
                <w:iCs/>
                <w:lang w:eastAsia="es-CR"/>
              </w:rPr>
              <w:t>En atención a su consulta respecto de los datos del SICE, le indico que se empezó a usar plenamente a partir de junio 2021, de ahí que se adjunte el reporte de junio y Julio. . .</w:t>
            </w:r>
            <w:r w:rsidRPr="00F81114">
              <w:rPr>
                <w:rFonts w:ascii="Calibri" w:eastAsia="Times New Roman" w:hAnsi="Calibri" w:cs="Calibri"/>
                <w:lang w:eastAsia="es-CR"/>
              </w:rPr>
              <w:t>”, los cuales se encuentran incluidos en el archivo adjunto.</w:t>
            </w:r>
          </w:p>
          <w:p w14:paraId="294C5468" w14:textId="31932A72" w:rsidR="00F81114" w:rsidRPr="00F81114" w:rsidRDefault="00F81114" w:rsidP="00F81114">
            <w:pPr>
              <w:spacing w:after="0" w:line="240" w:lineRule="auto"/>
              <w:jc w:val="center"/>
              <w:rPr>
                <w:rFonts w:ascii="Calibri" w:eastAsia="Times New Roman" w:hAnsi="Calibri" w:cs="Calibri"/>
                <w:lang w:eastAsia="es-CR"/>
              </w:rPr>
            </w:pPr>
            <w:r w:rsidRPr="00F81114">
              <w:rPr>
                <w:noProof/>
              </w:rPr>
              <w:drawing>
                <wp:inline distT="0" distB="0" distL="0" distR="0" wp14:anchorId="67EA8182" wp14:editId="647D2F79">
                  <wp:extent cx="952500" cy="622300"/>
                  <wp:effectExtent l="0" t="0" r="0" b="0"/>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22300"/>
                          </a:xfrm>
                          <a:prstGeom prst="rect">
                            <a:avLst/>
                          </a:prstGeom>
                          <a:noFill/>
                          <a:ln>
                            <a:noFill/>
                          </a:ln>
                        </pic:spPr>
                      </pic:pic>
                    </a:graphicData>
                  </a:graphic>
                </wp:inline>
              </w:drawing>
            </w:r>
          </w:p>
        </w:tc>
        <w:tc>
          <w:tcPr>
            <w:tcW w:w="1492" w:type="dxa"/>
            <w:tcMar>
              <w:top w:w="14" w:type="dxa"/>
              <w:left w:w="14" w:type="dxa"/>
              <w:bottom w:w="14" w:type="dxa"/>
              <w:right w:w="14" w:type="dxa"/>
            </w:tcMar>
            <w:hideMark/>
          </w:tcPr>
          <w:p w14:paraId="704ED7BF"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lastRenderedPageBreak/>
              <w:t>Cumplida.</w:t>
            </w:r>
          </w:p>
        </w:tc>
        <w:tc>
          <w:tcPr>
            <w:tcW w:w="15" w:type="dxa"/>
            <w:vAlign w:val="center"/>
            <w:hideMark/>
          </w:tcPr>
          <w:p w14:paraId="1BB79C8C"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79D3765B" w14:textId="77777777" w:rsidTr="00F81114">
        <w:trPr>
          <w:jc w:val="center"/>
        </w:trPr>
        <w:tc>
          <w:tcPr>
            <w:tcW w:w="142" w:type="dxa"/>
            <w:tcMar>
              <w:top w:w="14" w:type="dxa"/>
              <w:left w:w="14" w:type="dxa"/>
              <w:bottom w:w="14" w:type="dxa"/>
              <w:right w:w="14" w:type="dxa"/>
            </w:tcMar>
            <w:hideMark/>
          </w:tcPr>
          <w:p w14:paraId="2B3A6A05"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2835" w:type="dxa"/>
            <w:tcMar>
              <w:top w:w="14" w:type="dxa"/>
              <w:left w:w="14" w:type="dxa"/>
              <w:bottom w:w="14" w:type="dxa"/>
              <w:right w:w="14" w:type="dxa"/>
            </w:tcMar>
            <w:hideMark/>
          </w:tcPr>
          <w:p w14:paraId="7B020B2B" w14:textId="77777777" w:rsidR="00F81114" w:rsidRPr="00F81114" w:rsidRDefault="00F81114" w:rsidP="00F81114">
            <w:pPr>
              <w:spacing w:after="0" w:line="240" w:lineRule="auto"/>
              <w:ind w:left="170" w:hanging="170"/>
              <w:jc w:val="both"/>
              <w:rPr>
                <w:rFonts w:ascii="Calibri" w:eastAsia="Times New Roman" w:hAnsi="Calibri" w:cs="Calibri"/>
                <w:lang w:eastAsia="es-CR"/>
              </w:rPr>
            </w:pPr>
            <w:r w:rsidRPr="00F81114">
              <w:rPr>
                <w:rFonts w:ascii="Calibri" w:eastAsia="Times New Roman" w:hAnsi="Calibri" w:cs="Calibri"/>
                <w:b/>
                <w:bCs/>
                <w:i/>
                <w:iCs/>
                <w:lang w:eastAsia="es-CR"/>
              </w:rPr>
              <w:t>3.</w:t>
            </w:r>
            <w:r w:rsidRPr="00F81114">
              <w:rPr>
                <w:rFonts w:ascii="Calibri" w:eastAsia="Times New Roman" w:hAnsi="Calibri" w:cs="Calibri"/>
                <w:i/>
                <w:iCs/>
                <w:lang w:eastAsia="es-CR"/>
              </w:rPr>
              <w:t> Extraer la información relacionada a la asignación de estudios especiales a las personas Profesionales en Control Interno por medio de la herramienta de reportes del SICE, con el fin de alimentar la matriz de Indicadores de Gestión.</w:t>
            </w:r>
          </w:p>
        </w:tc>
        <w:tc>
          <w:tcPr>
            <w:tcW w:w="4678" w:type="dxa"/>
            <w:tcMar>
              <w:top w:w="14" w:type="dxa"/>
              <w:left w:w="14" w:type="dxa"/>
              <w:bottom w:w="14" w:type="dxa"/>
              <w:right w:w="14" w:type="dxa"/>
            </w:tcMar>
            <w:hideMark/>
          </w:tcPr>
          <w:p w14:paraId="18736A28"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La Oficina de Control Interno, mediante oficio número 161-CI-2021, informa de los siguientes avances:</w:t>
            </w:r>
          </w:p>
          <w:p w14:paraId="1EBC4BFD"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9.</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SICE permite extraer la información del trabajo asignado de forma individual correspondiente a las referencias de origen externo, es decir, la provenientes de otras oficinas judiciales.</w:t>
            </w:r>
          </w:p>
          <w:p w14:paraId="38BBD904"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10.</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SICE permitirá extraer la información de la carga de trabajo completa asignada de forma individual a partir de junio de 2021.</w:t>
            </w:r>
          </w:p>
          <w:p w14:paraId="19813976"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11.</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proceso de capacitación del personal profesional y asistencial de la Oficina de Control Interno en la utilización del SICE.</w:t>
            </w:r>
          </w:p>
          <w:p w14:paraId="0D861087"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12.</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proceso de depuración de variables en el SICE.</w:t>
            </w:r>
          </w:p>
          <w:p w14:paraId="6B34C868"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13.</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proceso de actualización de la “</w:t>
            </w:r>
            <w:r w:rsidRPr="00F81114">
              <w:rPr>
                <w:rFonts w:ascii="Calibri" w:eastAsia="Times New Roman" w:hAnsi="Calibri" w:cs="Calibri"/>
                <w:i/>
                <w:iCs/>
                <w:lang w:eastAsia="es-CR"/>
              </w:rPr>
              <w:t>Tabla de plazos de conservación de documentos de la Oficina de Control Interno</w:t>
            </w:r>
            <w:r w:rsidRPr="00F81114">
              <w:rPr>
                <w:rFonts w:ascii="Calibri" w:eastAsia="Times New Roman" w:hAnsi="Calibri" w:cs="Calibri"/>
                <w:lang w:eastAsia="es-CR"/>
              </w:rPr>
              <w:t>”, publicada mediante Circular número 166-2019 del 09 de setiembre de 2019.</w:t>
            </w:r>
          </w:p>
          <w:p w14:paraId="62F934EA"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lastRenderedPageBreak/>
              <w:t> </w:t>
            </w:r>
          </w:p>
          <w:p w14:paraId="0D6FEE05"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Más recientemente y dentro del proceso de construcción de la matriz de indicadores de gestión, la Oficina de Control Interno atiende una consulta sobre esta acción objeto de seguimiento, formulada por personal del Subproceso Modernización Institucional de la Dirección de Planificación, en los siguientes términos: “</w:t>
            </w:r>
            <w:r w:rsidRPr="00F81114">
              <w:rPr>
                <w:rFonts w:ascii="Calibri" w:eastAsia="Times New Roman" w:hAnsi="Calibri" w:cs="Calibri"/>
                <w:i/>
                <w:iCs/>
                <w:lang w:eastAsia="es-CR"/>
              </w:rPr>
              <w:t>En atención a su consulta respecto de los datos del SICE, le indico que se empezó a usar plenamente a partir de junio 2021, de ahí que se adjunte el reporte de junio y Julio. . .</w:t>
            </w:r>
            <w:r w:rsidRPr="00F81114">
              <w:rPr>
                <w:rFonts w:ascii="Calibri" w:eastAsia="Times New Roman" w:hAnsi="Calibri" w:cs="Calibri"/>
                <w:lang w:eastAsia="es-CR"/>
              </w:rPr>
              <w:t>”, los cuales se encuentran incluidos en el archivo adjunto.</w:t>
            </w:r>
          </w:p>
          <w:p w14:paraId="1A0AF6B5" w14:textId="315C42C0" w:rsidR="00F81114" w:rsidRPr="00F81114" w:rsidRDefault="00F81114" w:rsidP="00F81114">
            <w:pPr>
              <w:spacing w:after="0" w:line="240" w:lineRule="auto"/>
              <w:jc w:val="center"/>
              <w:rPr>
                <w:rFonts w:ascii="Calibri" w:eastAsia="Times New Roman" w:hAnsi="Calibri" w:cs="Calibri"/>
                <w:lang w:eastAsia="es-CR"/>
              </w:rPr>
            </w:pPr>
            <w:r w:rsidRPr="00F81114">
              <w:rPr>
                <w:noProof/>
              </w:rPr>
              <w:drawing>
                <wp:inline distT="0" distB="0" distL="0" distR="0" wp14:anchorId="2A774819" wp14:editId="06FCF554">
                  <wp:extent cx="952500" cy="622300"/>
                  <wp:effectExtent l="0" t="0" r="0" b="0"/>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22300"/>
                          </a:xfrm>
                          <a:prstGeom prst="rect">
                            <a:avLst/>
                          </a:prstGeom>
                          <a:noFill/>
                          <a:ln>
                            <a:noFill/>
                          </a:ln>
                        </pic:spPr>
                      </pic:pic>
                    </a:graphicData>
                  </a:graphic>
                </wp:inline>
              </w:drawing>
            </w:r>
          </w:p>
        </w:tc>
        <w:tc>
          <w:tcPr>
            <w:tcW w:w="1492" w:type="dxa"/>
            <w:tcMar>
              <w:top w:w="14" w:type="dxa"/>
              <w:left w:w="14" w:type="dxa"/>
              <w:bottom w:w="14" w:type="dxa"/>
              <w:right w:w="14" w:type="dxa"/>
            </w:tcMar>
            <w:hideMark/>
          </w:tcPr>
          <w:p w14:paraId="31A73CC5"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lastRenderedPageBreak/>
              <w:t>Cumplida.</w:t>
            </w:r>
          </w:p>
        </w:tc>
        <w:tc>
          <w:tcPr>
            <w:tcW w:w="15" w:type="dxa"/>
            <w:vAlign w:val="center"/>
            <w:hideMark/>
          </w:tcPr>
          <w:p w14:paraId="77D32230"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06499362" w14:textId="77777777" w:rsidTr="00F81114">
        <w:trPr>
          <w:jc w:val="center"/>
        </w:trPr>
        <w:tc>
          <w:tcPr>
            <w:tcW w:w="142" w:type="dxa"/>
            <w:tcMar>
              <w:top w:w="14" w:type="dxa"/>
              <w:left w:w="14" w:type="dxa"/>
              <w:bottom w:w="14" w:type="dxa"/>
              <w:right w:w="14" w:type="dxa"/>
            </w:tcMar>
            <w:hideMark/>
          </w:tcPr>
          <w:p w14:paraId="4070890E"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2835" w:type="dxa"/>
            <w:tcMar>
              <w:top w:w="14" w:type="dxa"/>
              <w:left w:w="14" w:type="dxa"/>
              <w:bottom w:w="14" w:type="dxa"/>
              <w:right w:w="14" w:type="dxa"/>
            </w:tcMar>
            <w:hideMark/>
          </w:tcPr>
          <w:p w14:paraId="3846ABA3" w14:textId="77777777" w:rsidR="00F81114" w:rsidRPr="00F81114" w:rsidRDefault="00F81114" w:rsidP="00F81114">
            <w:pPr>
              <w:spacing w:after="0" w:line="240" w:lineRule="auto"/>
              <w:ind w:left="170" w:hanging="170"/>
              <w:jc w:val="both"/>
              <w:rPr>
                <w:rFonts w:ascii="Calibri" w:eastAsia="Times New Roman" w:hAnsi="Calibri" w:cs="Calibri"/>
                <w:lang w:eastAsia="es-CR"/>
              </w:rPr>
            </w:pPr>
            <w:r w:rsidRPr="00F81114">
              <w:rPr>
                <w:rFonts w:ascii="Calibri" w:eastAsia="Times New Roman" w:hAnsi="Calibri" w:cs="Calibri"/>
                <w:b/>
                <w:bCs/>
                <w:i/>
                <w:iCs/>
                <w:lang w:eastAsia="es-CR"/>
              </w:rPr>
              <w:t>4.</w:t>
            </w:r>
            <w:r w:rsidRPr="00F81114">
              <w:rPr>
                <w:rFonts w:ascii="Calibri" w:eastAsia="Times New Roman" w:hAnsi="Calibri" w:cs="Calibri"/>
                <w:i/>
                <w:iCs/>
                <w:lang w:eastAsia="es-CR"/>
              </w:rPr>
              <w:t> Revisar al menos anualmente el marco general de la Gestión de Riesgos Institucional con la finalidad de detectar cualquier desviación o actualización que se requiera.</w:t>
            </w:r>
          </w:p>
        </w:tc>
        <w:tc>
          <w:tcPr>
            <w:tcW w:w="4678" w:type="dxa"/>
            <w:tcMar>
              <w:top w:w="14" w:type="dxa"/>
              <w:left w:w="14" w:type="dxa"/>
              <w:bottom w:w="14" w:type="dxa"/>
              <w:right w:w="14" w:type="dxa"/>
            </w:tcMar>
            <w:hideMark/>
          </w:tcPr>
          <w:p w14:paraId="0A3365F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La Oficina de Control Interno, mediante oficio número 161-CI-2021, informa de los siguientes resultados obtenidos:</w:t>
            </w:r>
          </w:p>
          <w:p w14:paraId="70DC18E2"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i/>
                <w:iCs/>
                <w:lang w:eastAsia="es-CR"/>
              </w:rPr>
              <w:t>El Marco General de la Gestión de Riegos Institucionales, se analiza anualmente a través del SEVRI-PJ, lo que permite a las personas de la institución identificar, evaluar, analizar, administrar y dar seguimiento continuo a los riesgos; para finalmente, emitir las recomendaciones pertinentes al Jerarca, respecto de aquellos riesgos más relevantes, que podrían desviar o impedir el logro de los objetivos institucionales; dando apoyo al proceso de toma de decisiones relativas a evitar que estos riesgos se materialicen.</w:t>
            </w:r>
          </w:p>
          <w:p w14:paraId="46B399FA"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i/>
                <w:iCs/>
                <w:lang w:eastAsia="es-CR"/>
              </w:rPr>
              <w:t>Los resultados del SEVRI-PJ igualmente, permiten mantener actualizado el Portafolio Institucional de Riesgos, que sirve de guía para su correspondiente gestión.</w:t>
            </w:r>
          </w:p>
          <w:p w14:paraId="7326D9AB"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i/>
                <w:iCs/>
                <w:lang w:eastAsia="es-CR"/>
              </w:rPr>
              <w:t>Actualmente, se analizan los datos del 2021 que se caracterizan por incluir en forma diferenciada los riesgos vinculados al cumplimiento del Plan Estratégico Institucional.  Lo que se alcanzó luego de una importante coordinación de la Oficina de Control Interno con el Subproceso de Planificación Estratégica de la Dirección de Planificación.</w:t>
            </w:r>
          </w:p>
          <w:p w14:paraId="34796AC2"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i/>
                <w:iCs/>
                <w:lang w:eastAsia="es-CR"/>
              </w:rPr>
              <w:t>La definición del Marco General de Gestión de Riesgos se acompaña de un fuerte componente de capacitación por parte de la Oficina de Control Interno, que busca desarrollar destrezas en las personas para que sepan cómo controlar los riesgos más relevantes.</w:t>
            </w:r>
          </w:p>
          <w:p w14:paraId="31017536"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i/>
                <w:iCs/>
                <w:lang w:eastAsia="es-CR"/>
              </w:rPr>
              <w:lastRenderedPageBreak/>
              <w:t>Sobre este tema, cabe agregar que, en el PAO 2021, se incluye evaluar la madurez del Sistema Especifico de Valoración de Riesgos Institucionales, lo que permitirá identificar otras necesidades y oportunidades de mejora relativo a la valoración de riesgos, lo que se estará trabajando en el segundo semestre del 2021.”</w:t>
            </w:r>
          </w:p>
          <w:p w14:paraId="1FFA5F34"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63230569"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La revisión continua del “</w:t>
            </w:r>
            <w:r w:rsidRPr="00F81114">
              <w:rPr>
                <w:rFonts w:ascii="Calibri" w:eastAsia="Times New Roman" w:hAnsi="Calibri" w:cs="Calibri"/>
                <w:i/>
                <w:iCs/>
                <w:lang w:eastAsia="es-CR"/>
              </w:rPr>
              <w:t>Marco General de la Gestión de Riegos Institucionales</w:t>
            </w:r>
            <w:r w:rsidRPr="00F81114">
              <w:rPr>
                <w:rFonts w:ascii="Calibri" w:eastAsia="Times New Roman" w:hAnsi="Calibri" w:cs="Calibri"/>
                <w:lang w:eastAsia="es-CR"/>
              </w:rPr>
              <w:t>” también se verifica a través del compromiso de la </w:t>
            </w:r>
            <w:r w:rsidRPr="00F81114">
              <w:rPr>
                <w:rFonts w:ascii="Calibri" w:eastAsia="Times New Roman" w:hAnsi="Calibri" w:cs="Calibri"/>
                <w:i/>
                <w:iCs/>
                <w:lang w:eastAsia="es-CR"/>
              </w:rPr>
              <w:t>Administración Activa</w:t>
            </w:r>
            <w:r w:rsidRPr="00F81114">
              <w:rPr>
                <w:rFonts w:ascii="Calibri" w:eastAsia="Times New Roman" w:hAnsi="Calibri" w:cs="Calibri"/>
                <w:lang w:eastAsia="es-CR"/>
              </w:rPr>
              <w:t>, por el perfeccionamiento del </w:t>
            </w:r>
            <w:r w:rsidRPr="00F81114">
              <w:rPr>
                <w:rFonts w:ascii="Calibri" w:eastAsia="Times New Roman" w:hAnsi="Calibri" w:cs="Calibri"/>
                <w:i/>
                <w:iCs/>
                <w:lang w:eastAsia="es-CR"/>
              </w:rPr>
              <w:t>Sistema de Control Interno Institucional</w:t>
            </w:r>
            <w:r w:rsidRPr="00F81114">
              <w:rPr>
                <w:rFonts w:ascii="Calibri" w:eastAsia="Times New Roman" w:hAnsi="Calibri" w:cs="Calibri"/>
                <w:lang w:eastAsia="es-CR"/>
              </w:rPr>
              <w:t>, en las siguientes situaciones:</w:t>
            </w:r>
          </w:p>
          <w:p w14:paraId="51937DD6"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14.</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w:t>
            </w:r>
            <w:r w:rsidRPr="00F81114">
              <w:rPr>
                <w:rFonts w:ascii="Calibri" w:eastAsia="Times New Roman" w:hAnsi="Calibri" w:cs="Calibri"/>
                <w:i/>
                <w:iCs/>
                <w:lang w:eastAsia="es-CR"/>
              </w:rPr>
              <w:t>Plan Anual Operativo</w:t>
            </w:r>
            <w:r w:rsidRPr="00F81114">
              <w:rPr>
                <w:rFonts w:ascii="Calibri" w:eastAsia="Times New Roman" w:hAnsi="Calibri" w:cs="Calibri"/>
                <w:lang w:eastAsia="es-CR"/>
              </w:rPr>
              <w:t> de la Oficina de Control Interno correspondiente al 2021, incluye tres metas en ejecución que contribuyen con el mejoramiento de la gestión y eficiencia institucional, a través del fortalecimiento del </w:t>
            </w:r>
            <w:r w:rsidRPr="00F81114">
              <w:rPr>
                <w:rFonts w:ascii="Calibri" w:eastAsia="Times New Roman" w:hAnsi="Calibri" w:cs="Calibri"/>
                <w:i/>
                <w:iCs/>
                <w:lang w:eastAsia="es-CR"/>
              </w:rPr>
              <w:t>Sistema de Control Interno</w:t>
            </w:r>
            <w:r w:rsidRPr="00F81114">
              <w:rPr>
                <w:rFonts w:ascii="Calibri" w:eastAsia="Times New Roman" w:hAnsi="Calibri" w:cs="Calibri"/>
                <w:lang w:eastAsia="es-CR"/>
              </w:rPr>
              <w:t> en los despachos y oficinas judiciales; éstas son:</w:t>
            </w:r>
          </w:p>
          <w:p w14:paraId="224F5BC7" w14:textId="77777777" w:rsidR="00F81114" w:rsidRPr="00F81114" w:rsidRDefault="00F81114" w:rsidP="00F81114">
            <w:pPr>
              <w:spacing w:after="0" w:line="240" w:lineRule="auto"/>
              <w:ind w:left="283" w:hanging="170"/>
              <w:jc w:val="both"/>
              <w:rPr>
                <w:rFonts w:ascii="Calibri" w:eastAsia="Times New Roman" w:hAnsi="Calibri" w:cs="Calibri"/>
                <w:lang w:eastAsia="es-CR"/>
              </w:rPr>
            </w:pPr>
            <w:r w:rsidRPr="00F81114">
              <w:rPr>
                <w:rFonts w:ascii="Calibri" w:eastAsia="Times New Roman" w:hAnsi="Calibri" w:cs="Calibri"/>
                <w:lang w:eastAsia="es-CR"/>
              </w:rPr>
              <w:t>14.1.</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w:t>
            </w:r>
            <w:r w:rsidRPr="00F81114">
              <w:rPr>
                <w:rFonts w:ascii="Calibri" w:eastAsia="Times New Roman" w:hAnsi="Calibri" w:cs="Calibri"/>
                <w:i/>
                <w:iCs/>
                <w:lang w:eastAsia="es-CR"/>
              </w:rPr>
              <w:t>Que al 31 de diciembre de 2021 se haya realizado seguimiento de actualización del CURSO VIRTUAL DE CONTROL INTERNO y el CURSO VIRTUAL DE GESTIÓN DE RIESGOS.</w:t>
            </w:r>
            <w:r w:rsidRPr="00F81114">
              <w:rPr>
                <w:rFonts w:ascii="Calibri" w:eastAsia="Times New Roman" w:hAnsi="Calibri" w:cs="Calibri"/>
                <w:lang w:eastAsia="es-CR"/>
              </w:rPr>
              <w:t>”</w:t>
            </w:r>
          </w:p>
          <w:p w14:paraId="59809D62" w14:textId="77777777" w:rsidR="00F81114" w:rsidRPr="00F81114" w:rsidRDefault="00F81114" w:rsidP="00F81114">
            <w:pPr>
              <w:spacing w:after="0" w:line="240" w:lineRule="auto"/>
              <w:ind w:left="283" w:hanging="170"/>
              <w:jc w:val="both"/>
              <w:rPr>
                <w:rFonts w:ascii="Calibri" w:eastAsia="Times New Roman" w:hAnsi="Calibri" w:cs="Calibri"/>
                <w:lang w:eastAsia="es-CR"/>
              </w:rPr>
            </w:pPr>
            <w:r w:rsidRPr="00F81114">
              <w:rPr>
                <w:rFonts w:ascii="Calibri" w:eastAsia="Times New Roman" w:hAnsi="Calibri" w:cs="Calibri"/>
                <w:lang w:eastAsia="es-CR"/>
              </w:rPr>
              <w:t>14.2.</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w:t>
            </w:r>
            <w:r w:rsidRPr="00F81114">
              <w:rPr>
                <w:rFonts w:ascii="Calibri" w:eastAsia="Times New Roman" w:hAnsi="Calibri" w:cs="Calibri"/>
                <w:i/>
                <w:iCs/>
                <w:lang w:eastAsia="es-CR"/>
              </w:rPr>
              <w:t>Que al 31 de diciembre de 2021 se haya realizado un plan de trabajo para aplicar el modelo de grado de madurez de la gestión de riesgo en al menos una jurisdicción de manera integral.</w:t>
            </w:r>
            <w:r w:rsidRPr="00F81114">
              <w:rPr>
                <w:rFonts w:ascii="Calibri" w:eastAsia="Times New Roman" w:hAnsi="Calibri" w:cs="Calibri"/>
                <w:lang w:eastAsia="es-CR"/>
              </w:rPr>
              <w:t>”</w:t>
            </w:r>
          </w:p>
          <w:p w14:paraId="3622AC5E" w14:textId="77777777" w:rsidR="00F81114" w:rsidRPr="00F81114" w:rsidRDefault="00F81114" w:rsidP="00F81114">
            <w:pPr>
              <w:spacing w:after="0" w:line="240" w:lineRule="auto"/>
              <w:ind w:left="283" w:hanging="170"/>
              <w:jc w:val="both"/>
              <w:rPr>
                <w:rFonts w:ascii="Calibri" w:eastAsia="Times New Roman" w:hAnsi="Calibri" w:cs="Calibri"/>
                <w:lang w:eastAsia="es-CR"/>
              </w:rPr>
            </w:pPr>
            <w:r w:rsidRPr="00F81114">
              <w:rPr>
                <w:rFonts w:ascii="Calibri" w:eastAsia="Times New Roman" w:hAnsi="Calibri" w:cs="Calibri"/>
                <w:lang w:eastAsia="es-CR"/>
              </w:rPr>
              <w:t>14.3.</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w:t>
            </w:r>
            <w:r w:rsidRPr="00F81114">
              <w:rPr>
                <w:rFonts w:ascii="Calibri" w:eastAsia="Times New Roman" w:hAnsi="Calibri" w:cs="Calibri"/>
                <w:i/>
                <w:iCs/>
                <w:lang w:eastAsia="es-CR"/>
              </w:rPr>
              <w:t>Que, al 31 de diciembre de 2021, se haya realizado un plan de trabajo para la aplicación del Modelo de Madurez de Control Interno realizado por la Contraloría General de la República en el área definida por la Jefatura de Control Interno.</w:t>
            </w:r>
            <w:r w:rsidRPr="00F81114">
              <w:rPr>
                <w:rFonts w:ascii="Calibri" w:eastAsia="Times New Roman" w:hAnsi="Calibri" w:cs="Calibri"/>
                <w:lang w:eastAsia="es-CR"/>
              </w:rPr>
              <w:t>”</w:t>
            </w:r>
          </w:p>
          <w:p w14:paraId="6B3B5DF9"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15.</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acuerdo tomado por el Consejo Superior en la sesión número 103-2020 celebrada el 27 de octubre de 2020, artículo XLVII, que tiene por rendido el oficio número 186-CI-2020 de la Oficina de Control Interno, con los resultados del proceso de elaboración del SEVRI-PJ del 2020; y acoge lo recomendado, con el propósito de mejorar el </w:t>
            </w:r>
            <w:r w:rsidRPr="00F81114">
              <w:rPr>
                <w:rFonts w:ascii="Calibri" w:eastAsia="Times New Roman" w:hAnsi="Calibri" w:cs="Calibri"/>
                <w:i/>
                <w:iCs/>
                <w:lang w:eastAsia="es-CR"/>
              </w:rPr>
              <w:t>Proceso de Valoración de Riesgos Institucionales</w:t>
            </w:r>
            <w:r w:rsidRPr="00F81114">
              <w:rPr>
                <w:rFonts w:ascii="Calibri" w:eastAsia="Times New Roman" w:hAnsi="Calibri" w:cs="Calibri"/>
                <w:lang w:eastAsia="es-CR"/>
              </w:rPr>
              <w:t>, por parte de las oficinas y despachos judiciales, a través de la metodología del SEVRI-PJ.</w:t>
            </w:r>
          </w:p>
          <w:p w14:paraId="5F9112C4"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16.</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 xml:space="preserve">El acuerdo tomado por la Corte Plena en la sesión número 50-2020 celebrada el 07 de </w:t>
            </w:r>
            <w:r w:rsidRPr="00F81114">
              <w:rPr>
                <w:rFonts w:ascii="Calibri" w:eastAsia="Times New Roman" w:hAnsi="Calibri" w:cs="Calibri"/>
                <w:lang w:eastAsia="es-CR"/>
              </w:rPr>
              <w:lastRenderedPageBreak/>
              <w:t>setiembre de 2020, artículo XVIII, que tiene por rendido el informe número 1183-PLA-PE-2020 con la propuesta de modelo de gestión de riesgos estratégicos en el Poder Judicial, y acoge sus recomendaciones, de las cuales interesa mencionar las siguientes:</w:t>
            </w:r>
          </w:p>
          <w:p w14:paraId="5B89C60A" w14:textId="77777777" w:rsidR="00F81114" w:rsidRPr="00F81114" w:rsidRDefault="00F81114" w:rsidP="00F81114">
            <w:pPr>
              <w:spacing w:after="0" w:line="240" w:lineRule="auto"/>
              <w:ind w:left="283" w:hanging="170"/>
              <w:jc w:val="both"/>
              <w:rPr>
                <w:rFonts w:ascii="Calibri" w:eastAsia="Times New Roman" w:hAnsi="Calibri" w:cs="Calibri"/>
                <w:lang w:eastAsia="es-CR"/>
              </w:rPr>
            </w:pPr>
            <w:r w:rsidRPr="00F81114">
              <w:rPr>
                <w:rFonts w:ascii="Calibri" w:eastAsia="Times New Roman" w:hAnsi="Calibri" w:cs="Calibri"/>
                <w:b/>
                <w:bCs/>
                <w:lang w:eastAsia="es-CR"/>
              </w:rPr>
              <w:t>1.</w:t>
            </w:r>
            <w:r w:rsidRPr="00F81114">
              <w:rPr>
                <w:rFonts w:ascii="Times New Roman" w:eastAsia="Times New Roman" w:hAnsi="Times New Roman" w:cs="Times New Roman"/>
                <w:b/>
                <w:bCs/>
                <w:sz w:val="14"/>
                <w:szCs w:val="14"/>
                <w:lang w:eastAsia="es-CR"/>
              </w:rPr>
              <w:t>            </w:t>
            </w:r>
            <w:proofErr w:type="gramStart"/>
            <w:r w:rsidRPr="00F81114">
              <w:rPr>
                <w:rFonts w:ascii="Times New Roman" w:eastAsia="Times New Roman" w:hAnsi="Times New Roman" w:cs="Times New Roman"/>
                <w:b/>
                <w:bCs/>
                <w:sz w:val="14"/>
                <w:szCs w:val="14"/>
                <w:lang w:eastAsia="es-CR"/>
              </w:rPr>
              <w:t>   </w:t>
            </w:r>
            <w:r w:rsidRPr="00F81114">
              <w:rPr>
                <w:rFonts w:ascii="Calibri" w:eastAsia="Times New Roman" w:hAnsi="Calibri" w:cs="Calibri"/>
                <w:lang w:eastAsia="es-CR"/>
              </w:rPr>
              <w:t>“</w:t>
            </w:r>
            <w:proofErr w:type="gramEnd"/>
            <w:r w:rsidRPr="00F81114">
              <w:rPr>
                <w:rFonts w:ascii="Calibri" w:eastAsia="Times New Roman" w:hAnsi="Calibri" w:cs="Calibri"/>
                <w:b/>
                <w:bCs/>
                <w:i/>
                <w:iCs/>
                <w:lang w:eastAsia="es-CR"/>
              </w:rPr>
              <w:t>b.)</w:t>
            </w:r>
            <w:r w:rsidRPr="00F81114">
              <w:rPr>
                <w:rFonts w:ascii="Calibri" w:eastAsia="Times New Roman" w:hAnsi="Calibri" w:cs="Calibri"/>
                <w:i/>
                <w:iCs/>
                <w:lang w:eastAsia="es-CR"/>
              </w:rPr>
              <w:t> Aprobar la propuesta … denominada “Modelo de Gestión de Riesgos del Plan Estratégico Institucional (PEI) o estratégicos …</w:t>
            </w:r>
            <w:r w:rsidRPr="00F81114">
              <w:rPr>
                <w:rFonts w:ascii="Calibri" w:eastAsia="Times New Roman" w:hAnsi="Calibri" w:cs="Calibri"/>
                <w:lang w:eastAsia="es-CR"/>
              </w:rPr>
              <w:t>”.</w:t>
            </w:r>
          </w:p>
          <w:p w14:paraId="4F7F497F" w14:textId="77777777" w:rsidR="00F81114" w:rsidRPr="00F81114" w:rsidRDefault="00F81114" w:rsidP="00F81114">
            <w:pPr>
              <w:spacing w:after="0" w:line="240" w:lineRule="auto"/>
              <w:ind w:left="283" w:hanging="170"/>
              <w:jc w:val="both"/>
              <w:rPr>
                <w:rFonts w:ascii="Calibri" w:eastAsia="Times New Roman" w:hAnsi="Calibri" w:cs="Calibri"/>
                <w:lang w:eastAsia="es-CR"/>
              </w:rPr>
            </w:pPr>
            <w:r w:rsidRPr="00F81114">
              <w:rPr>
                <w:rFonts w:ascii="Calibri" w:eastAsia="Times New Roman" w:hAnsi="Calibri" w:cs="Calibri"/>
                <w:b/>
                <w:bCs/>
                <w:lang w:eastAsia="es-CR"/>
              </w:rPr>
              <w:t>2.</w:t>
            </w:r>
            <w:r w:rsidRPr="00F81114">
              <w:rPr>
                <w:rFonts w:ascii="Times New Roman" w:eastAsia="Times New Roman" w:hAnsi="Times New Roman" w:cs="Times New Roman"/>
                <w:b/>
                <w:bCs/>
                <w:sz w:val="14"/>
                <w:szCs w:val="14"/>
                <w:lang w:eastAsia="es-CR"/>
              </w:rPr>
              <w:t>            </w:t>
            </w:r>
            <w:proofErr w:type="gramStart"/>
            <w:r w:rsidRPr="00F81114">
              <w:rPr>
                <w:rFonts w:ascii="Times New Roman" w:eastAsia="Times New Roman" w:hAnsi="Times New Roman" w:cs="Times New Roman"/>
                <w:b/>
                <w:bCs/>
                <w:sz w:val="14"/>
                <w:szCs w:val="14"/>
                <w:lang w:eastAsia="es-CR"/>
              </w:rPr>
              <w:t>   </w:t>
            </w:r>
            <w:r w:rsidRPr="00F81114">
              <w:rPr>
                <w:rFonts w:ascii="Calibri" w:eastAsia="Times New Roman" w:hAnsi="Calibri" w:cs="Calibri"/>
                <w:lang w:eastAsia="es-CR"/>
              </w:rPr>
              <w:t>“</w:t>
            </w:r>
            <w:proofErr w:type="gramEnd"/>
            <w:r w:rsidRPr="00F81114">
              <w:rPr>
                <w:rFonts w:ascii="Calibri" w:eastAsia="Times New Roman" w:hAnsi="Calibri" w:cs="Calibri"/>
                <w:b/>
                <w:bCs/>
                <w:i/>
                <w:iCs/>
                <w:lang w:eastAsia="es-CR"/>
              </w:rPr>
              <w:t>3.)</w:t>
            </w:r>
            <w:r w:rsidRPr="00F81114">
              <w:rPr>
                <w:rFonts w:ascii="Calibri" w:eastAsia="Times New Roman" w:hAnsi="Calibri" w:cs="Calibri"/>
                <w:i/>
                <w:iCs/>
                <w:lang w:eastAsia="es-CR"/>
              </w:rPr>
              <w:t> Acoger las demás recomendaciones emitidas en el informe …</w:t>
            </w:r>
            <w:r w:rsidRPr="00F81114">
              <w:rPr>
                <w:rFonts w:ascii="Calibri" w:eastAsia="Times New Roman" w:hAnsi="Calibri" w:cs="Calibri"/>
                <w:lang w:eastAsia="es-CR"/>
              </w:rPr>
              <w:t>”, específicamente las dos siguientes dirigidas a la Oficina de Control Interno:</w:t>
            </w:r>
          </w:p>
          <w:p w14:paraId="61335B23" w14:textId="77777777" w:rsidR="00F81114" w:rsidRPr="00F81114" w:rsidRDefault="00F81114" w:rsidP="00F81114">
            <w:pPr>
              <w:spacing w:after="0" w:line="240" w:lineRule="auto"/>
              <w:ind w:left="397" w:hanging="170"/>
              <w:jc w:val="both"/>
              <w:rPr>
                <w:rFonts w:ascii="Calibri" w:eastAsia="Times New Roman" w:hAnsi="Calibri" w:cs="Calibri"/>
                <w:lang w:eastAsia="es-CR"/>
              </w:rPr>
            </w:pPr>
            <w:r w:rsidRPr="00F81114">
              <w:rPr>
                <w:rFonts w:ascii="Calibri" w:eastAsia="Times New Roman" w:hAnsi="Calibri" w:cs="Calibri"/>
                <w:lang w:eastAsia="es-CR"/>
              </w:rPr>
              <w:t>a.</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w:t>
            </w:r>
            <w:r w:rsidRPr="00F81114">
              <w:rPr>
                <w:rFonts w:ascii="Calibri" w:eastAsia="Times New Roman" w:hAnsi="Calibri" w:cs="Calibri"/>
                <w:b/>
                <w:bCs/>
                <w:i/>
                <w:iCs/>
                <w:lang w:eastAsia="es-CR"/>
              </w:rPr>
              <w:t>2.16.</w:t>
            </w:r>
            <w:r w:rsidRPr="00F81114">
              <w:rPr>
                <w:rFonts w:ascii="Calibri" w:eastAsia="Times New Roman" w:hAnsi="Calibri" w:cs="Calibri"/>
                <w:i/>
                <w:iCs/>
                <w:lang w:eastAsia="es-CR"/>
              </w:rPr>
              <w:t> Como órgano rector de los riesgos institucionales, que realice el seguimiento y evaluación de los resultados que genera el Modelo de Gestión de Riesgos Estratégicos y darlos a conocer al Comité de Planeamiento Estratégico al menos trimestralmente; previo a ser remitido a conocimiento de la Corte Plena.</w:t>
            </w:r>
            <w:r w:rsidRPr="00F81114">
              <w:rPr>
                <w:rFonts w:ascii="Calibri" w:eastAsia="Times New Roman" w:hAnsi="Calibri" w:cs="Calibri"/>
                <w:lang w:eastAsia="es-CR"/>
              </w:rPr>
              <w:t>”</w:t>
            </w:r>
          </w:p>
          <w:p w14:paraId="0A3C2AEE" w14:textId="77777777" w:rsidR="00F81114" w:rsidRPr="00F81114" w:rsidRDefault="00F81114" w:rsidP="00F81114">
            <w:pPr>
              <w:spacing w:after="0" w:line="240" w:lineRule="auto"/>
              <w:ind w:left="397" w:hanging="170"/>
              <w:jc w:val="both"/>
              <w:rPr>
                <w:rFonts w:ascii="Calibri" w:eastAsia="Times New Roman" w:hAnsi="Calibri" w:cs="Calibri"/>
                <w:lang w:eastAsia="es-CR"/>
              </w:rPr>
            </w:pPr>
            <w:r w:rsidRPr="00F81114">
              <w:rPr>
                <w:rFonts w:ascii="Calibri" w:eastAsia="Times New Roman" w:hAnsi="Calibri" w:cs="Calibri"/>
                <w:lang w:eastAsia="es-CR"/>
              </w:rPr>
              <w:t>b.</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w:t>
            </w:r>
            <w:r w:rsidRPr="00F81114">
              <w:rPr>
                <w:rFonts w:ascii="Calibri" w:eastAsia="Times New Roman" w:hAnsi="Calibri" w:cs="Calibri"/>
                <w:b/>
                <w:bCs/>
                <w:i/>
                <w:iCs/>
                <w:lang w:eastAsia="es-CR"/>
              </w:rPr>
              <w:t>2.18.</w:t>
            </w:r>
            <w:r w:rsidRPr="00F81114">
              <w:rPr>
                <w:rFonts w:ascii="Calibri" w:eastAsia="Times New Roman" w:hAnsi="Calibri" w:cs="Calibri"/>
                <w:i/>
                <w:iCs/>
                <w:lang w:eastAsia="es-CR"/>
              </w:rPr>
              <w:t> Definir, desarrollar e implementar el Modelo de Madurez del Sistema de Control Interno, que permita la aplicación del proceso de mejora continua sobre el modelo de gestión de riesgos institucionales.”</w:t>
            </w:r>
          </w:p>
          <w:p w14:paraId="41479E70" w14:textId="77777777" w:rsidR="00F81114" w:rsidRPr="00F81114" w:rsidRDefault="00F81114" w:rsidP="00F81114">
            <w:pPr>
              <w:spacing w:after="0" w:line="240" w:lineRule="auto"/>
              <w:ind w:left="397"/>
              <w:jc w:val="both"/>
              <w:rPr>
                <w:rFonts w:ascii="Calibri" w:eastAsia="Times New Roman" w:hAnsi="Calibri" w:cs="Calibri"/>
                <w:lang w:eastAsia="es-CR"/>
              </w:rPr>
            </w:pPr>
            <w:r w:rsidRPr="00F81114">
              <w:rPr>
                <w:rFonts w:ascii="Calibri" w:eastAsia="Times New Roman" w:hAnsi="Calibri" w:cs="Calibri"/>
                <w:lang w:eastAsia="es-CR"/>
              </w:rPr>
              <w:t>La Contraloría General de la República define la naturaleza del modelo de madurez del sistema de control interno en los siguientes términos:</w:t>
            </w:r>
          </w:p>
          <w:p w14:paraId="73960E71" w14:textId="77777777" w:rsidR="00F81114" w:rsidRPr="00F81114" w:rsidRDefault="00F81114" w:rsidP="00F81114">
            <w:pPr>
              <w:spacing w:after="0" w:line="240" w:lineRule="auto"/>
              <w:ind w:left="454" w:right="113"/>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i/>
                <w:iCs/>
                <w:lang w:eastAsia="es-CR"/>
              </w:rPr>
              <w:t>El modelo de madurez del sistema de control interno institucional es una herramienta de diagnóstico que permitirá a la administración activa conocer el estado de su sistema de control interno, por lo que se constituye en un insumo importante para la autoevaluación del sistema de control interno que se debe realizar anualmente, según lo establecido en el inciso b) del artículo 17 de la Ley General de Control Interno.</w:t>
            </w:r>
          </w:p>
          <w:p w14:paraId="5EB50A7F" w14:textId="77777777" w:rsidR="00F81114" w:rsidRPr="00F81114" w:rsidRDefault="00F81114" w:rsidP="00F81114">
            <w:pPr>
              <w:spacing w:after="0" w:line="240" w:lineRule="auto"/>
              <w:ind w:left="454" w:right="113"/>
              <w:jc w:val="both"/>
              <w:rPr>
                <w:rFonts w:ascii="Calibri" w:eastAsia="Times New Roman" w:hAnsi="Calibri" w:cs="Calibri"/>
                <w:lang w:eastAsia="es-CR"/>
              </w:rPr>
            </w:pPr>
            <w:r w:rsidRPr="00F81114">
              <w:rPr>
                <w:rFonts w:ascii="Calibri" w:eastAsia="Times New Roman" w:hAnsi="Calibri" w:cs="Calibri"/>
                <w:i/>
                <w:iCs/>
                <w:lang w:eastAsia="es-CR"/>
              </w:rPr>
              <w:t>Es una herramienta que se propone como la mejor práctica para las instituciones y que se integre como parte de los demás instrumentos que poseen para el seguimiento del sistema de control interno.</w:t>
            </w:r>
            <w:r w:rsidRPr="00F81114">
              <w:rPr>
                <w:rFonts w:ascii="Calibri" w:eastAsia="Times New Roman" w:hAnsi="Calibri" w:cs="Calibri"/>
                <w:lang w:eastAsia="es-CR"/>
              </w:rPr>
              <w:t>”</w:t>
            </w:r>
          </w:p>
          <w:p w14:paraId="6260974E"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17.</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 xml:space="preserve">El Consejo Superior dentro del acuerdo tomado en la sesión número 53-2021 celebrada el 29 de junio de 2021, artículo XLVII, acogió la siguiente recomendación formulada en el oficio número 166-CI-2021 del 21 de junio de 2021 por la </w:t>
            </w:r>
            <w:r w:rsidRPr="00F81114">
              <w:rPr>
                <w:rFonts w:ascii="Calibri" w:eastAsia="Times New Roman" w:hAnsi="Calibri" w:cs="Calibri"/>
                <w:lang w:eastAsia="es-CR"/>
              </w:rPr>
              <w:lastRenderedPageBreak/>
              <w:t>Oficina de Control Interno; la cual se relaciona directamente con el ítem “</w:t>
            </w:r>
            <w:r w:rsidRPr="00F81114">
              <w:rPr>
                <w:rFonts w:ascii="Calibri" w:eastAsia="Times New Roman" w:hAnsi="Calibri" w:cs="Calibri"/>
                <w:b/>
                <w:bCs/>
                <w:i/>
                <w:iCs/>
                <w:lang w:eastAsia="es-CR"/>
              </w:rPr>
              <w:t>2.16.</w:t>
            </w:r>
            <w:r w:rsidRPr="00F81114">
              <w:rPr>
                <w:rFonts w:ascii="Calibri" w:eastAsia="Times New Roman" w:hAnsi="Calibri" w:cs="Calibri"/>
                <w:lang w:eastAsia="es-CR"/>
              </w:rPr>
              <w:t>” del acuerdo tomado por la Corte Plena en la sesión número 50-2020 celebrada el 07 de setiembre de 2020, artículo XVIII, dirigido a esta Oficina y mencionado en el punto anterior.</w:t>
            </w:r>
          </w:p>
          <w:p w14:paraId="2E997E21" w14:textId="77777777" w:rsidR="00F81114" w:rsidRPr="00F81114" w:rsidRDefault="00F81114" w:rsidP="00F81114">
            <w:pPr>
              <w:spacing w:after="0" w:line="240" w:lineRule="auto"/>
              <w:ind w:left="454" w:right="113"/>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i/>
                <w:iCs/>
                <w:lang w:eastAsia="es-CR"/>
              </w:rPr>
              <w:t>Continuar asesorando a la Administración Superior y al colectivo judicial en los temas de control interno y la gestión integral de riesgos. Igualmente, mantener las actividades de capacitación para seguir fortaleciendo las competencias de todo el personal judicial en dichos temas.</w:t>
            </w:r>
            <w:r w:rsidRPr="00F81114">
              <w:rPr>
                <w:rFonts w:ascii="Calibri" w:eastAsia="Times New Roman" w:hAnsi="Calibri" w:cs="Calibri"/>
                <w:lang w:eastAsia="es-CR"/>
              </w:rPr>
              <w:t>”</w:t>
            </w:r>
          </w:p>
          <w:p w14:paraId="518875F4"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18.</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En concordancia con lo indicado en los dos puntos anteriores, el Consejo Superior dentro del acuerdo tomado en la sesión número 84-2020 celebrada el 28 de agosto de 2020, artículo L, acogió la herramienta para evaluar el nivel de madurez del SEVRI-PJ, así como su implementación, propuesta por la Oficina de Control Interno mediante oficio número 165-CI-2020 del 19 de agosto de 2020; acciones que se relacionan directamente con el ítem “</w:t>
            </w:r>
            <w:r w:rsidRPr="00F81114">
              <w:rPr>
                <w:rFonts w:ascii="Calibri" w:eastAsia="Times New Roman" w:hAnsi="Calibri" w:cs="Calibri"/>
                <w:b/>
                <w:bCs/>
                <w:i/>
                <w:iCs/>
                <w:lang w:eastAsia="es-CR"/>
              </w:rPr>
              <w:t>2.18.</w:t>
            </w:r>
            <w:r w:rsidRPr="00F81114">
              <w:rPr>
                <w:rFonts w:ascii="Calibri" w:eastAsia="Times New Roman" w:hAnsi="Calibri" w:cs="Calibri"/>
                <w:lang w:eastAsia="es-CR"/>
              </w:rPr>
              <w:t>” antes mencionado del acuerdo tomado por la Corte Plena en la sesión número 50-2020 celebrada el 07 de setiembre de 2020, artículo XVIII, dirigido a esta Oficina.</w:t>
            </w:r>
          </w:p>
          <w:p w14:paraId="7B21F3CB"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19.</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Circular número 75-2013 del 30 de abril de 2013, mediante la cual la Secretaría General de la Corte comunica la aprobación del “</w:t>
            </w:r>
            <w:r w:rsidRPr="00F81114">
              <w:rPr>
                <w:rFonts w:ascii="Calibri" w:eastAsia="Times New Roman" w:hAnsi="Calibri" w:cs="Calibri"/>
                <w:i/>
                <w:iCs/>
                <w:lang w:eastAsia="es-CR"/>
              </w:rPr>
              <w:t>Portafolio de Riesgos del SEVRI (Sistema Específico de Valoración del Riesgo)</w:t>
            </w:r>
            <w:r w:rsidRPr="00F81114">
              <w:rPr>
                <w:rFonts w:ascii="Calibri" w:eastAsia="Times New Roman" w:hAnsi="Calibri" w:cs="Calibri"/>
                <w:lang w:eastAsia="es-CR"/>
              </w:rPr>
              <w:t>”, tanto por la Corte Plena en la sesión número 16-2016 celebrada el 16 de abril de 2013, artículo XII; como por el Consejo Superior en la sesión número 36-2013 celebrada el 16 de abril de 2013, artículo LXXX; en el cual “</w:t>
            </w:r>
            <w:r w:rsidRPr="00F81114">
              <w:rPr>
                <w:rFonts w:ascii="Calibri" w:eastAsia="Times New Roman" w:hAnsi="Calibri" w:cs="Calibri"/>
                <w:i/>
                <w:iCs/>
                <w:lang w:eastAsia="es-CR"/>
              </w:rPr>
              <w:t>…se establecen una serie de aspectos básicos a considerar por los despachos y oficinas judiciales para un apropiado control de los riesgos identificados.</w:t>
            </w:r>
            <w:r w:rsidRPr="00F81114">
              <w:rPr>
                <w:rFonts w:ascii="Calibri" w:eastAsia="Times New Roman" w:hAnsi="Calibri" w:cs="Calibri"/>
                <w:lang w:eastAsia="es-CR"/>
              </w:rPr>
              <w:t>”, principalmente “</w:t>
            </w:r>
            <w:r w:rsidRPr="00F81114">
              <w:rPr>
                <w:rFonts w:ascii="Calibri" w:eastAsia="Times New Roman" w:hAnsi="Calibri" w:cs="Calibri"/>
                <w:i/>
                <w:iCs/>
                <w:lang w:eastAsia="es-CR"/>
              </w:rPr>
              <w:t>…los riesgos relevantes que podrían impedir o dificultar el logro de los objetivos del Poder Judicial…</w:t>
            </w:r>
            <w:r w:rsidRPr="00F81114">
              <w:rPr>
                <w:rFonts w:ascii="Calibri" w:eastAsia="Times New Roman" w:hAnsi="Calibri" w:cs="Calibri"/>
                <w:lang w:eastAsia="es-CR"/>
              </w:rPr>
              <w:t>”.</w:t>
            </w:r>
          </w:p>
        </w:tc>
        <w:tc>
          <w:tcPr>
            <w:tcW w:w="1492" w:type="dxa"/>
            <w:tcMar>
              <w:top w:w="14" w:type="dxa"/>
              <w:left w:w="14" w:type="dxa"/>
              <w:bottom w:w="14" w:type="dxa"/>
              <w:right w:w="14" w:type="dxa"/>
            </w:tcMar>
            <w:hideMark/>
          </w:tcPr>
          <w:p w14:paraId="6092B100"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lastRenderedPageBreak/>
              <w:t>Cumplida.</w:t>
            </w:r>
          </w:p>
        </w:tc>
        <w:tc>
          <w:tcPr>
            <w:tcW w:w="15" w:type="dxa"/>
            <w:vAlign w:val="center"/>
            <w:hideMark/>
          </w:tcPr>
          <w:p w14:paraId="769D2962"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1D95E576" w14:textId="77777777" w:rsidTr="00F81114">
        <w:trPr>
          <w:jc w:val="center"/>
        </w:trPr>
        <w:tc>
          <w:tcPr>
            <w:tcW w:w="142" w:type="dxa"/>
            <w:tcMar>
              <w:top w:w="14" w:type="dxa"/>
              <w:left w:w="14" w:type="dxa"/>
              <w:bottom w:w="14" w:type="dxa"/>
              <w:right w:w="14" w:type="dxa"/>
            </w:tcMar>
            <w:hideMark/>
          </w:tcPr>
          <w:p w14:paraId="4FA7D6F7"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lastRenderedPageBreak/>
              <w:t> </w:t>
            </w:r>
          </w:p>
        </w:tc>
        <w:tc>
          <w:tcPr>
            <w:tcW w:w="2835" w:type="dxa"/>
            <w:tcMar>
              <w:top w:w="14" w:type="dxa"/>
              <w:left w:w="14" w:type="dxa"/>
              <w:bottom w:w="14" w:type="dxa"/>
              <w:right w:w="14" w:type="dxa"/>
            </w:tcMar>
            <w:hideMark/>
          </w:tcPr>
          <w:p w14:paraId="74EE9CB1" w14:textId="77777777" w:rsidR="00F81114" w:rsidRPr="00F81114" w:rsidRDefault="00F81114" w:rsidP="00F81114">
            <w:pPr>
              <w:spacing w:after="0" w:line="240" w:lineRule="auto"/>
              <w:ind w:left="170" w:hanging="170"/>
              <w:jc w:val="both"/>
              <w:rPr>
                <w:rFonts w:ascii="Calibri" w:eastAsia="Times New Roman" w:hAnsi="Calibri" w:cs="Calibri"/>
                <w:lang w:eastAsia="es-CR"/>
              </w:rPr>
            </w:pPr>
            <w:r w:rsidRPr="00F81114">
              <w:rPr>
                <w:rFonts w:ascii="Calibri" w:eastAsia="Times New Roman" w:hAnsi="Calibri" w:cs="Calibri"/>
                <w:b/>
                <w:bCs/>
                <w:lang w:eastAsia="es-CR"/>
              </w:rPr>
              <w:t>5</w:t>
            </w:r>
            <w:r w:rsidRPr="00F81114">
              <w:rPr>
                <w:rFonts w:ascii="Calibri" w:eastAsia="Times New Roman" w:hAnsi="Calibri" w:cs="Calibri"/>
                <w:b/>
                <w:bCs/>
                <w:i/>
                <w:iCs/>
                <w:lang w:eastAsia="es-CR"/>
              </w:rPr>
              <w:t>.</w:t>
            </w:r>
            <w:r w:rsidRPr="00F81114">
              <w:rPr>
                <w:rFonts w:ascii="Calibri" w:eastAsia="Times New Roman" w:hAnsi="Calibri" w:cs="Calibri"/>
                <w:i/>
                <w:iCs/>
                <w:lang w:eastAsia="es-CR"/>
              </w:rPr>
              <w:t xml:space="preserve"> Proponer modelos de capacitación en coordinación con las diferentes unidades de capacitación y Escuela Judicial, que permitan plasmar dentro de las </w:t>
            </w:r>
            <w:r w:rsidRPr="00F81114">
              <w:rPr>
                <w:rFonts w:ascii="Calibri" w:eastAsia="Times New Roman" w:hAnsi="Calibri" w:cs="Calibri"/>
                <w:i/>
                <w:iCs/>
                <w:lang w:eastAsia="es-CR"/>
              </w:rPr>
              <w:lastRenderedPageBreak/>
              <w:t>capacitaciones la cultura del control interno, como parte fundamental e intrínseco de los procesos que se realizan en el diario actuar de las servidoras y servidores judiciales.</w:t>
            </w:r>
          </w:p>
        </w:tc>
        <w:tc>
          <w:tcPr>
            <w:tcW w:w="4678" w:type="dxa"/>
            <w:tcMar>
              <w:top w:w="14" w:type="dxa"/>
              <w:left w:w="14" w:type="dxa"/>
              <w:bottom w:w="14" w:type="dxa"/>
              <w:right w:w="14" w:type="dxa"/>
            </w:tcMar>
            <w:hideMark/>
          </w:tcPr>
          <w:p w14:paraId="00FE1FC6"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lastRenderedPageBreak/>
              <w:t>La Oficina de Control Interno, mediante oficio número 161-CI-2021, informa de los siguientes avances:</w:t>
            </w:r>
          </w:p>
          <w:p w14:paraId="3015B0F1"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i/>
                <w:iCs/>
                <w:lang w:eastAsia="es-CR"/>
              </w:rPr>
              <w:t xml:space="preserve">Sobre este tema, se trabaja con la Unidad de Capacitación de la Dirección de Gestión Humana, en el desarrollo de diferentes módulos relativos al </w:t>
            </w:r>
            <w:r w:rsidRPr="00F81114">
              <w:rPr>
                <w:rFonts w:ascii="Calibri" w:eastAsia="Times New Roman" w:hAnsi="Calibri" w:cs="Calibri"/>
                <w:i/>
                <w:iCs/>
                <w:lang w:eastAsia="es-CR"/>
              </w:rPr>
              <w:lastRenderedPageBreak/>
              <w:t>plan de capacitación sobre el Sistema de Control Interno, dirigido a para todas las personas que laboran en la Institución, proyecto que alcanza actualmente más de un 65% de avance.</w:t>
            </w:r>
          </w:p>
          <w:p w14:paraId="4B31E85D"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i/>
                <w:iCs/>
                <w:lang w:eastAsia="es-CR"/>
              </w:rPr>
              <w:t>El proyecto se desarrolla para aplicarlo en forma virtual bajo principios de interacción amigable con las personas usuarias y de accesibilidad interna como externa, de forma que esté disponible para la población judicial las 24 horas del día los siete días de la semana, mediante Intranet e Internet permitiendo una mayor cobertura en la búsqueda de una Administración Activa capacitada en Control Interno.</w:t>
            </w:r>
          </w:p>
          <w:p w14:paraId="54AC22D2"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i/>
                <w:iCs/>
                <w:lang w:eastAsia="es-CR"/>
              </w:rPr>
              <w:t xml:space="preserve">Además, en atención del acuerdo tomado por el Consejo Superior en sesión 106-2020, del 5 de noviembre de 2020, artículo XXXVI, en coordinación con la Secretaría Técnica de Ética y Valores, durante cada acto de juramentación de </w:t>
            </w:r>
            <w:proofErr w:type="gramStart"/>
            <w:r w:rsidRPr="00F81114">
              <w:rPr>
                <w:rFonts w:ascii="Calibri" w:eastAsia="Times New Roman" w:hAnsi="Calibri" w:cs="Calibri"/>
                <w:i/>
                <w:iCs/>
                <w:lang w:eastAsia="es-CR"/>
              </w:rPr>
              <w:t>jueces y juezas</w:t>
            </w:r>
            <w:proofErr w:type="gramEnd"/>
            <w:r w:rsidRPr="00F81114">
              <w:rPr>
                <w:rFonts w:ascii="Calibri" w:eastAsia="Times New Roman" w:hAnsi="Calibri" w:cs="Calibri"/>
                <w:i/>
                <w:iCs/>
                <w:lang w:eastAsia="es-CR"/>
              </w:rPr>
              <w:t xml:space="preserve"> se imparte una capacitación sobre los principales contenidos de la normativa de Control Interno, permitiéndoles un acercamiento con la Cultura de Control que trabaja la Institución.</w:t>
            </w:r>
            <w:r w:rsidRPr="00F81114">
              <w:rPr>
                <w:rFonts w:ascii="Calibri" w:eastAsia="Times New Roman" w:hAnsi="Calibri" w:cs="Calibri"/>
                <w:lang w:eastAsia="es-CR"/>
              </w:rPr>
              <w:t>”</w:t>
            </w:r>
          </w:p>
          <w:p w14:paraId="6AC0AB27"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7C72E157"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La presentación oficial del curso virtual </w:t>
            </w:r>
            <w:r w:rsidRPr="00F81114">
              <w:rPr>
                <w:rFonts w:ascii="Calibri" w:eastAsia="Times New Roman" w:hAnsi="Calibri" w:cs="Calibri"/>
                <w:i/>
                <w:iCs/>
                <w:lang w:eastAsia="es-CR"/>
              </w:rPr>
              <w:t>Control Interno</w:t>
            </w:r>
            <w:r w:rsidRPr="00F81114">
              <w:rPr>
                <w:rFonts w:ascii="Calibri" w:eastAsia="Times New Roman" w:hAnsi="Calibri" w:cs="Calibri"/>
                <w:lang w:eastAsia="es-CR"/>
              </w:rPr>
              <w:t>, cuyo proyecto formaba parte del </w:t>
            </w:r>
            <w:r w:rsidRPr="00F81114">
              <w:rPr>
                <w:rFonts w:ascii="Calibri" w:eastAsia="Times New Roman" w:hAnsi="Calibri" w:cs="Calibri"/>
                <w:i/>
                <w:iCs/>
                <w:lang w:eastAsia="es-CR"/>
              </w:rPr>
              <w:t>Plan Anual Operativo</w:t>
            </w:r>
            <w:r w:rsidRPr="00F81114">
              <w:rPr>
                <w:rFonts w:ascii="Calibri" w:eastAsia="Times New Roman" w:hAnsi="Calibri" w:cs="Calibri"/>
                <w:lang w:eastAsia="es-CR"/>
              </w:rPr>
              <w:t xml:space="preserve"> de la Oficina de Control Interno, se realiza el 25 de febrero de 2022 a través de la aplicación MS </w:t>
            </w:r>
            <w:proofErr w:type="spellStart"/>
            <w:r w:rsidRPr="00F81114">
              <w:rPr>
                <w:rFonts w:ascii="Calibri" w:eastAsia="Times New Roman" w:hAnsi="Calibri" w:cs="Calibri"/>
                <w:lang w:eastAsia="es-CR"/>
              </w:rPr>
              <w:t>Teams</w:t>
            </w:r>
            <w:proofErr w:type="spellEnd"/>
            <w:r w:rsidRPr="00F81114">
              <w:rPr>
                <w:rFonts w:ascii="Calibri" w:eastAsia="Times New Roman" w:hAnsi="Calibri" w:cs="Calibri"/>
                <w:lang w:eastAsia="es-CR"/>
              </w:rPr>
              <w:t>, y ya se encuentra disponible para ser matriculado a través de la plataforma institucional </w:t>
            </w:r>
            <w:r w:rsidRPr="00F81114">
              <w:rPr>
                <w:rFonts w:ascii="Calibri" w:eastAsia="Times New Roman" w:hAnsi="Calibri" w:cs="Calibri"/>
                <w:i/>
                <w:iCs/>
                <w:lang w:eastAsia="es-CR"/>
              </w:rPr>
              <w:t>Capacítate</w:t>
            </w:r>
            <w:r w:rsidRPr="00F81114">
              <w:rPr>
                <w:rFonts w:ascii="Calibri" w:eastAsia="Times New Roman" w:hAnsi="Calibri" w:cs="Calibri"/>
                <w:lang w:eastAsia="es-CR"/>
              </w:rPr>
              <w:t>.</w:t>
            </w:r>
          </w:p>
          <w:p w14:paraId="5E3BAF34"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32BD4D9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En esa oportunidad también se presenta oficialmente el curso virtual del </w:t>
            </w:r>
            <w:r w:rsidRPr="00F81114">
              <w:rPr>
                <w:rFonts w:ascii="Calibri" w:eastAsia="Times New Roman" w:hAnsi="Calibri" w:cs="Calibri"/>
                <w:i/>
                <w:iCs/>
                <w:lang w:eastAsia="es-CR"/>
              </w:rPr>
              <w:t>Sistema específico de valoración del riesgo institucional</w:t>
            </w:r>
            <w:r w:rsidRPr="00F81114">
              <w:rPr>
                <w:rFonts w:ascii="Calibri" w:eastAsia="Times New Roman" w:hAnsi="Calibri" w:cs="Calibri"/>
                <w:lang w:eastAsia="es-CR"/>
              </w:rPr>
              <w:t> (SEVRI-PJ), cuya fecha de matrícula en la plataforma </w:t>
            </w:r>
            <w:r w:rsidRPr="00F81114">
              <w:rPr>
                <w:rFonts w:ascii="Calibri" w:eastAsia="Times New Roman" w:hAnsi="Calibri" w:cs="Calibri"/>
                <w:i/>
                <w:iCs/>
                <w:lang w:eastAsia="es-CR"/>
              </w:rPr>
              <w:t>Capacítate</w:t>
            </w:r>
            <w:r w:rsidRPr="00F81114">
              <w:rPr>
                <w:rFonts w:ascii="Calibri" w:eastAsia="Times New Roman" w:hAnsi="Calibri" w:cs="Calibri"/>
                <w:lang w:eastAsia="es-CR"/>
              </w:rPr>
              <w:t> se anunciará próximamente.</w:t>
            </w:r>
          </w:p>
        </w:tc>
        <w:tc>
          <w:tcPr>
            <w:tcW w:w="1492" w:type="dxa"/>
            <w:tcMar>
              <w:top w:w="14" w:type="dxa"/>
              <w:left w:w="14" w:type="dxa"/>
              <w:bottom w:w="14" w:type="dxa"/>
              <w:right w:w="14" w:type="dxa"/>
            </w:tcMar>
            <w:hideMark/>
          </w:tcPr>
          <w:p w14:paraId="23572CD8"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lastRenderedPageBreak/>
              <w:t>Cumplida.</w:t>
            </w:r>
          </w:p>
        </w:tc>
        <w:tc>
          <w:tcPr>
            <w:tcW w:w="15" w:type="dxa"/>
            <w:vAlign w:val="center"/>
            <w:hideMark/>
          </w:tcPr>
          <w:p w14:paraId="626025C5"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5108E92E" w14:textId="77777777" w:rsidTr="00F81114">
        <w:trPr>
          <w:jc w:val="center"/>
        </w:trPr>
        <w:tc>
          <w:tcPr>
            <w:tcW w:w="142" w:type="dxa"/>
            <w:tcMar>
              <w:top w:w="14" w:type="dxa"/>
              <w:left w:w="14" w:type="dxa"/>
              <w:bottom w:w="14" w:type="dxa"/>
              <w:right w:w="14" w:type="dxa"/>
            </w:tcMar>
            <w:hideMark/>
          </w:tcPr>
          <w:p w14:paraId="1A90B31D"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2835" w:type="dxa"/>
            <w:tcMar>
              <w:top w:w="14" w:type="dxa"/>
              <w:left w:w="14" w:type="dxa"/>
              <w:bottom w:w="14" w:type="dxa"/>
              <w:right w:w="14" w:type="dxa"/>
            </w:tcMar>
            <w:hideMark/>
          </w:tcPr>
          <w:p w14:paraId="3C3431CF" w14:textId="77777777" w:rsidR="00F81114" w:rsidRPr="00F81114" w:rsidRDefault="00F81114" w:rsidP="00F81114">
            <w:pPr>
              <w:spacing w:after="0" w:line="240" w:lineRule="auto"/>
              <w:ind w:left="170" w:hanging="170"/>
              <w:jc w:val="both"/>
              <w:rPr>
                <w:rFonts w:ascii="Calibri" w:eastAsia="Times New Roman" w:hAnsi="Calibri" w:cs="Calibri"/>
                <w:lang w:eastAsia="es-CR"/>
              </w:rPr>
            </w:pPr>
            <w:r w:rsidRPr="00F81114">
              <w:rPr>
                <w:rFonts w:ascii="Calibri" w:eastAsia="Times New Roman" w:hAnsi="Calibri" w:cs="Calibri"/>
                <w:b/>
                <w:bCs/>
                <w:i/>
                <w:iCs/>
                <w:lang w:eastAsia="es-CR"/>
              </w:rPr>
              <w:t>6.</w:t>
            </w:r>
            <w:r w:rsidRPr="00F81114">
              <w:rPr>
                <w:rFonts w:ascii="Calibri" w:eastAsia="Times New Roman" w:hAnsi="Calibri" w:cs="Calibri"/>
                <w:i/>
                <w:iCs/>
                <w:lang w:eastAsia="es-CR"/>
              </w:rPr>
              <w:t> El equipo de mejora deberá reunirse al menos una vez al mes, con la finalidad de dar seguimiento a los indicadores de gestión definidos, analizar los resultados, así como proponer mejoras al proceso y los planes de contingencia.</w:t>
            </w:r>
          </w:p>
        </w:tc>
        <w:tc>
          <w:tcPr>
            <w:tcW w:w="4678" w:type="dxa"/>
            <w:tcMar>
              <w:top w:w="14" w:type="dxa"/>
              <w:left w:w="14" w:type="dxa"/>
              <w:bottom w:w="14" w:type="dxa"/>
              <w:right w:w="14" w:type="dxa"/>
            </w:tcMar>
            <w:hideMark/>
          </w:tcPr>
          <w:p w14:paraId="3967969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La Oficina de Control Interno, mediante oficio número 161-CI-2021, informa lo siguiente respecto del estado actual de esta acción:</w:t>
            </w:r>
          </w:p>
          <w:p w14:paraId="5609B24A"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i/>
                <w:iCs/>
                <w:lang w:eastAsia="es-CR"/>
              </w:rPr>
              <w:t xml:space="preserve">Mensualmente se realiza al menos una reunión para atender los temas relativos al proceso de mejora continua, permitiendo establecer y guiar planes de contingencia </w:t>
            </w:r>
            <w:proofErr w:type="gramStart"/>
            <w:r w:rsidRPr="00F81114">
              <w:rPr>
                <w:rFonts w:ascii="Calibri" w:eastAsia="Times New Roman" w:hAnsi="Calibri" w:cs="Calibri"/>
                <w:i/>
                <w:iCs/>
                <w:lang w:eastAsia="es-CR"/>
              </w:rPr>
              <w:t>de acuerdo a</w:t>
            </w:r>
            <w:proofErr w:type="gramEnd"/>
            <w:r w:rsidRPr="00F81114">
              <w:rPr>
                <w:rFonts w:ascii="Calibri" w:eastAsia="Times New Roman" w:hAnsi="Calibri" w:cs="Calibri"/>
                <w:i/>
                <w:iCs/>
                <w:lang w:eastAsia="es-CR"/>
              </w:rPr>
              <w:t xml:space="preserve"> cada caso, lo que ha venido a fortalecer la Oficina en general. Al respecto se han elaborado las respectivas minutas.</w:t>
            </w:r>
          </w:p>
          <w:p w14:paraId="4D09B5FF"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i/>
                <w:iCs/>
                <w:lang w:eastAsia="es-CR"/>
              </w:rPr>
              <w:lastRenderedPageBreak/>
              <w:t>Bajo esta metodología de trabajo se ha logrado atender hasta la fecha la totalidad de gestiones solicitadas por Corte Plena, Consejo Superior y demás instancias que han requerido asesoría de la Oficina.</w:t>
            </w:r>
            <w:r w:rsidRPr="00F81114">
              <w:rPr>
                <w:rFonts w:ascii="Calibri" w:eastAsia="Times New Roman" w:hAnsi="Calibri" w:cs="Calibri"/>
                <w:lang w:eastAsia="es-CR"/>
              </w:rPr>
              <w:t>”</w:t>
            </w:r>
          </w:p>
          <w:p w14:paraId="0897CDCF"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42BF2D54"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lang w:eastAsia="es-CR"/>
              </w:rPr>
              <w:t>No obstante, lo señalado, es oportuno indicar que, si bien se indica que se efectúan las reuniones, se carecía de la matriz de indicadores, que había sido solicitada por el Consejo Superior. </w:t>
            </w:r>
          </w:p>
          <w:p w14:paraId="3B3AD305"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5ABE490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En relación con lo anterior, cabe indicar que el Consejo Superior dentro del acuerdo tomado en la sesión número 16-2022 celebrada el 24 de febrero de 2022, artículo XXV, en la que se aprueba la matriz de indicadores de gestión de la Oficina de Control Interno, amplía el contenido de esta acción en los siguientes términos:</w:t>
            </w:r>
          </w:p>
          <w:p w14:paraId="51053038"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b/>
                <w:bCs/>
                <w:i/>
                <w:iCs/>
                <w:lang w:eastAsia="es-CR"/>
              </w:rPr>
              <w:t>b)</w:t>
            </w:r>
            <w:r w:rsidRPr="00F81114">
              <w:rPr>
                <w:rFonts w:ascii="Calibri" w:eastAsia="Times New Roman" w:hAnsi="Calibri" w:cs="Calibri"/>
                <w:i/>
                <w:iCs/>
                <w:lang w:eastAsia="es-CR"/>
              </w:rPr>
              <w:t> El equipo de mejora de la Oficina de Control Interno deberá reunirse al menos una vez al mes, con la finalidad de dar seguimiento a los indicadores de gestión definidos, analizar los resultados, así como proponer mejoras al proceso y los planes remediales. </w:t>
            </w:r>
            <w:r w:rsidRPr="00F81114">
              <w:rPr>
                <w:rFonts w:ascii="Calibri" w:eastAsia="Times New Roman" w:hAnsi="Calibri" w:cs="Calibri"/>
                <w:b/>
                <w:bCs/>
                <w:i/>
                <w:iCs/>
                <w:lang w:eastAsia="es-CR"/>
              </w:rPr>
              <w:t>Al menos anualmente deberá informar al Consejo Superior, el resultado de su gestión mediante los indicadores señalados.</w:t>
            </w:r>
            <w:r w:rsidRPr="00F81114">
              <w:rPr>
                <w:rFonts w:ascii="Calibri" w:eastAsia="Times New Roman" w:hAnsi="Calibri" w:cs="Calibri"/>
                <w:b/>
                <w:bCs/>
                <w:lang w:eastAsia="es-CR"/>
              </w:rPr>
              <w:t>”</w:t>
            </w:r>
            <w:r w:rsidRPr="00F81114">
              <w:rPr>
                <w:rFonts w:ascii="Calibri" w:eastAsia="Times New Roman" w:hAnsi="Calibri" w:cs="Calibri"/>
                <w:lang w:eastAsia="es-CR"/>
              </w:rPr>
              <w:t> (la negrita no corresponde al original)</w:t>
            </w:r>
          </w:p>
        </w:tc>
        <w:tc>
          <w:tcPr>
            <w:tcW w:w="1492" w:type="dxa"/>
            <w:tcMar>
              <w:top w:w="14" w:type="dxa"/>
              <w:left w:w="14" w:type="dxa"/>
              <w:bottom w:w="14" w:type="dxa"/>
              <w:right w:w="14" w:type="dxa"/>
            </w:tcMar>
            <w:hideMark/>
          </w:tcPr>
          <w:p w14:paraId="4F17AC89"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lastRenderedPageBreak/>
              <w:t>Sin iniciar (considerando el último acuerdo tomado por el Consejo Superior en sesión 16-2022, articulo XXV).</w:t>
            </w:r>
          </w:p>
        </w:tc>
        <w:tc>
          <w:tcPr>
            <w:tcW w:w="15" w:type="dxa"/>
            <w:vAlign w:val="center"/>
            <w:hideMark/>
          </w:tcPr>
          <w:p w14:paraId="5A42D597"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145AFA94" w14:textId="77777777" w:rsidTr="00F81114">
        <w:trPr>
          <w:jc w:val="center"/>
        </w:trPr>
        <w:tc>
          <w:tcPr>
            <w:tcW w:w="142" w:type="dxa"/>
            <w:tcMar>
              <w:top w:w="14" w:type="dxa"/>
              <w:left w:w="14" w:type="dxa"/>
              <w:bottom w:w="14" w:type="dxa"/>
              <w:right w:w="14" w:type="dxa"/>
            </w:tcMar>
            <w:hideMark/>
          </w:tcPr>
          <w:p w14:paraId="5DE6760E"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9024" w:type="dxa"/>
            <w:gridSpan w:val="4"/>
            <w:tcMar>
              <w:top w:w="14" w:type="dxa"/>
              <w:left w:w="14" w:type="dxa"/>
              <w:bottom w:w="14" w:type="dxa"/>
              <w:right w:w="14" w:type="dxa"/>
            </w:tcMar>
            <w:hideMark/>
          </w:tcPr>
          <w:p w14:paraId="6D4BE9F3"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lang w:eastAsia="es-CR"/>
              </w:rPr>
              <w:t>A la Dirección de Planificación</w:t>
            </w:r>
          </w:p>
        </w:tc>
      </w:tr>
      <w:tr w:rsidR="00F81114" w:rsidRPr="00F81114" w14:paraId="7DCDE494" w14:textId="77777777" w:rsidTr="00F81114">
        <w:trPr>
          <w:jc w:val="center"/>
        </w:trPr>
        <w:tc>
          <w:tcPr>
            <w:tcW w:w="142" w:type="dxa"/>
            <w:tcMar>
              <w:top w:w="14" w:type="dxa"/>
              <w:left w:w="14" w:type="dxa"/>
              <w:bottom w:w="14" w:type="dxa"/>
              <w:right w:w="14" w:type="dxa"/>
            </w:tcMar>
            <w:hideMark/>
          </w:tcPr>
          <w:p w14:paraId="014BB771"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2835" w:type="dxa"/>
            <w:tcMar>
              <w:top w:w="14" w:type="dxa"/>
              <w:left w:w="14" w:type="dxa"/>
              <w:bottom w:w="14" w:type="dxa"/>
              <w:right w:w="14" w:type="dxa"/>
            </w:tcMar>
            <w:hideMark/>
          </w:tcPr>
          <w:p w14:paraId="50C91BF4" w14:textId="77777777" w:rsidR="00F81114" w:rsidRPr="00F81114" w:rsidRDefault="00F81114" w:rsidP="00F81114">
            <w:pPr>
              <w:spacing w:after="0" w:line="240" w:lineRule="auto"/>
              <w:ind w:left="170" w:hanging="170"/>
              <w:jc w:val="both"/>
              <w:rPr>
                <w:rFonts w:ascii="Calibri" w:eastAsia="Times New Roman" w:hAnsi="Calibri" w:cs="Calibri"/>
                <w:lang w:eastAsia="es-CR"/>
              </w:rPr>
            </w:pPr>
            <w:r w:rsidRPr="00F81114">
              <w:rPr>
                <w:rFonts w:ascii="Calibri" w:eastAsia="Times New Roman" w:hAnsi="Calibri" w:cs="Calibri"/>
                <w:b/>
                <w:bCs/>
                <w:i/>
                <w:iCs/>
                <w:lang w:eastAsia="es-CR"/>
              </w:rPr>
              <w:t>7.</w:t>
            </w:r>
            <w:r w:rsidRPr="00F81114">
              <w:rPr>
                <w:rFonts w:ascii="Calibri" w:eastAsia="Times New Roman" w:hAnsi="Calibri" w:cs="Calibri"/>
                <w:i/>
                <w:iCs/>
                <w:lang w:eastAsia="es-CR"/>
              </w:rPr>
              <w:t> Apoyar, verificar y retroalimentar el registro de los indicadores definidos para la Oficina de Control Interno.</w:t>
            </w:r>
          </w:p>
        </w:tc>
        <w:tc>
          <w:tcPr>
            <w:tcW w:w="4678" w:type="dxa"/>
            <w:tcMar>
              <w:top w:w="14" w:type="dxa"/>
              <w:left w:w="14" w:type="dxa"/>
              <w:bottom w:w="14" w:type="dxa"/>
              <w:right w:w="14" w:type="dxa"/>
            </w:tcMar>
            <w:hideMark/>
          </w:tcPr>
          <w:p w14:paraId="4E42386E"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La Inga. Lucía Zeledón Quirós, Coordinadora 3 de la Unidad Modernización Jurisdiccional de la Dirección de Planificación, mediante correo electrónico del 23 de abril de 2021, informa lo siguiente sobre el estado actual de esta acción:</w:t>
            </w:r>
          </w:p>
          <w:p w14:paraId="5D7BC2A1"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i/>
                <w:iCs/>
                <w:lang w:eastAsia="es-CR"/>
              </w:rPr>
              <w:t>… sobre este tema le informo que el análisis y definición de las cuotas se realizará en el segundo semestre, a la fecha se solicitó al despacho la información registrada en la matriz de indicadores desde la aprobación del informe a la fecha, sin embargo, el despacho no ha enviado la información, se reiteró el tema y el despacho pidió una reunión que no se ha ejecutado.</w:t>
            </w:r>
            <w:r w:rsidRPr="00F81114">
              <w:rPr>
                <w:rFonts w:ascii="Calibri" w:eastAsia="Times New Roman" w:hAnsi="Calibri" w:cs="Calibri"/>
                <w:lang w:eastAsia="es-CR"/>
              </w:rPr>
              <w:t>”</w:t>
            </w:r>
          </w:p>
          <w:p w14:paraId="6FE67F30"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78AA596F"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xml:space="preserve">La Oficina de Control Interno, mediante oficio número 161-CI-2021, plantea las siguientes observaciones a la matriz de indicadores de gestión aprobada por el Consejo Superior en la sesión </w:t>
            </w:r>
            <w:r w:rsidRPr="00F81114">
              <w:rPr>
                <w:rFonts w:ascii="Calibri" w:eastAsia="Times New Roman" w:hAnsi="Calibri" w:cs="Calibri"/>
                <w:lang w:eastAsia="es-CR"/>
              </w:rPr>
              <w:lastRenderedPageBreak/>
              <w:t>número 87-2020 celebrada el 08 de setiembre de 2020, artículo XLIV:</w:t>
            </w:r>
          </w:p>
          <w:p w14:paraId="3A35E10C"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i/>
                <w:iCs/>
                <w:lang w:eastAsia="es-CR"/>
              </w:rPr>
              <w:t>Por otra parte, en lo relativo al vaciado de esta información −-se refiere a la registrada en el SICE−- en la tabla de indicadores, … también se identificó la conveniencia de mejorar algunos aspectos de la plantilla de indicadores, sobre la cual, se conversó con el Ing. Jorge Fernando Rodríguez Salazar, Jefe del Subproceso de Modernización Institucional de la Dirección de Planificación, quien indicó que atendiendo la referencia interna 1630-2020, aquel Subproceso tiene pendiente apoyar a la Oficina de Control Interno en la depuración de esta tabla.</w:t>
            </w:r>
          </w:p>
          <w:p w14:paraId="40076E96"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lang w:eastAsia="es-CR"/>
              </w:rPr>
              <w:t>[ . . . ]</w:t>
            </w:r>
          </w:p>
          <w:p w14:paraId="782A598A"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i/>
                <w:iCs/>
                <w:lang w:eastAsia="es-CR"/>
              </w:rPr>
              <w:t>II.- </w:t>
            </w:r>
            <w:r w:rsidRPr="00F81114">
              <w:rPr>
                <w:rFonts w:ascii="Calibri" w:eastAsia="Times New Roman" w:hAnsi="Calibri" w:cs="Calibri"/>
                <w:b/>
                <w:bCs/>
                <w:i/>
                <w:iCs/>
                <w:lang w:eastAsia="es-CR"/>
              </w:rPr>
              <w:t>Indicadores de Gestión para la Oficina de Control Interno.</w:t>
            </w:r>
          </w:p>
          <w:p w14:paraId="0BB9F64D"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i/>
                <w:iCs/>
                <w:lang w:eastAsia="es-CR"/>
              </w:rPr>
              <w:t>Considerando que el objetivo de esta herramienta de gestión es determinar si la Oficina está cumpliendo con sus metas y objetivos, deben estar dirigidos a identificar qué se hizo, cómo se utilizaron los recursos para hacerlo y/o identificar por qué se hizo. En esta línea, la tabla aportada, se estima susceptible de mejora, por aspectos como los que se detallan a continuación:</w:t>
            </w:r>
          </w:p>
          <w:p w14:paraId="782AA27D" w14:textId="77777777" w:rsidR="00F81114" w:rsidRPr="00F81114" w:rsidRDefault="00F81114" w:rsidP="00F81114">
            <w:pPr>
              <w:spacing w:after="0" w:line="240" w:lineRule="auto"/>
              <w:ind w:left="226" w:right="113" w:hanging="113"/>
              <w:jc w:val="both"/>
              <w:rPr>
                <w:rFonts w:ascii="Calibri" w:eastAsia="Times New Roman" w:hAnsi="Calibri" w:cs="Calibri"/>
                <w:lang w:eastAsia="es-CR"/>
              </w:rPr>
            </w:pPr>
            <w:r w:rsidRPr="00F81114">
              <w:rPr>
                <w:rFonts w:ascii="Calibri" w:eastAsia="Times New Roman" w:hAnsi="Calibri" w:cs="Calibri"/>
                <w:i/>
                <w:iCs/>
                <w:lang w:eastAsia="es-CR"/>
              </w:rPr>
              <w:t>• Los 22 indicadores de gestión propuestos, en relación con los tres objetivos evaluados, resultan muy por arriba de lo que recomienda la teoría.</w:t>
            </w:r>
          </w:p>
          <w:p w14:paraId="16A8904C" w14:textId="77777777" w:rsidR="00F81114" w:rsidRPr="00F81114" w:rsidRDefault="00F81114" w:rsidP="00F81114">
            <w:pPr>
              <w:spacing w:after="0" w:line="240" w:lineRule="auto"/>
              <w:ind w:left="226" w:right="113" w:hanging="113"/>
              <w:jc w:val="both"/>
              <w:rPr>
                <w:rFonts w:ascii="Calibri" w:eastAsia="Times New Roman" w:hAnsi="Calibri" w:cs="Calibri"/>
                <w:lang w:eastAsia="es-CR"/>
              </w:rPr>
            </w:pPr>
            <w:r w:rsidRPr="00F81114">
              <w:rPr>
                <w:rFonts w:ascii="Calibri" w:eastAsia="Times New Roman" w:hAnsi="Calibri" w:cs="Calibri"/>
                <w:i/>
                <w:iCs/>
                <w:lang w:eastAsia="es-CR"/>
              </w:rPr>
              <w:t>• Agregar una definición para cada uno, permitirá evitar interpretaciones subjetivas sobre los valores a registrar en la medición.</w:t>
            </w:r>
          </w:p>
          <w:p w14:paraId="5BB462E3" w14:textId="77777777" w:rsidR="00F81114" w:rsidRPr="00F81114" w:rsidRDefault="00F81114" w:rsidP="00F81114">
            <w:pPr>
              <w:spacing w:after="0" w:line="240" w:lineRule="auto"/>
              <w:ind w:left="226" w:right="113" w:hanging="113"/>
              <w:jc w:val="both"/>
              <w:rPr>
                <w:rFonts w:ascii="Calibri" w:eastAsia="Times New Roman" w:hAnsi="Calibri" w:cs="Calibri"/>
                <w:lang w:eastAsia="es-CR"/>
              </w:rPr>
            </w:pPr>
            <w:r w:rsidRPr="00F81114">
              <w:rPr>
                <w:rFonts w:ascii="Calibri" w:eastAsia="Times New Roman" w:hAnsi="Calibri" w:cs="Calibri"/>
                <w:i/>
                <w:iCs/>
                <w:lang w:eastAsia="es-CR"/>
              </w:rPr>
              <w:t>• Algunos de los indicadores se refieren a variables sobre las cuales la Oficina no tiene el control y por consiguiente el resultado no depende de su accionar.</w:t>
            </w:r>
          </w:p>
          <w:p w14:paraId="32428FE8" w14:textId="77777777" w:rsidR="00F81114" w:rsidRPr="00F81114" w:rsidRDefault="00F81114" w:rsidP="00F81114">
            <w:pPr>
              <w:spacing w:after="0" w:line="240" w:lineRule="auto"/>
              <w:ind w:left="226" w:right="113" w:hanging="113"/>
              <w:jc w:val="both"/>
              <w:rPr>
                <w:rFonts w:ascii="Calibri" w:eastAsia="Times New Roman" w:hAnsi="Calibri" w:cs="Calibri"/>
                <w:lang w:eastAsia="es-CR"/>
              </w:rPr>
            </w:pPr>
            <w:r w:rsidRPr="00F81114">
              <w:rPr>
                <w:rFonts w:ascii="Calibri" w:eastAsia="Times New Roman" w:hAnsi="Calibri" w:cs="Calibri"/>
                <w:i/>
                <w:iCs/>
                <w:lang w:eastAsia="es-CR"/>
              </w:rPr>
              <w:t>• Registrar si hubo o no resultados es un tema parcial, de ahí que se requiera establecer un rango de medida, que permita concluir sí se alcanza o no el objetivo.</w:t>
            </w:r>
          </w:p>
          <w:p w14:paraId="3E979145" w14:textId="77777777" w:rsidR="00F81114" w:rsidRPr="00F81114" w:rsidRDefault="00F81114" w:rsidP="00F81114">
            <w:pPr>
              <w:spacing w:after="0" w:line="240" w:lineRule="auto"/>
              <w:ind w:left="226" w:right="113" w:hanging="113"/>
              <w:jc w:val="both"/>
              <w:rPr>
                <w:rFonts w:ascii="Calibri" w:eastAsia="Times New Roman" w:hAnsi="Calibri" w:cs="Calibri"/>
                <w:lang w:eastAsia="es-CR"/>
              </w:rPr>
            </w:pPr>
            <w:r w:rsidRPr="00F81114">
              <w:rPr>
                <w:rFonts w:ascii="Calibri" w:eastAsia="Times New Roman" w:hAnsi="Calibri" w:cs="Calibri"/>
                <w:i/>
                <w:iCs/>
                <w:lang w:eastAsia="es-CR"/>
              </w:rPr>
              <w:t>• La fórmula debería detallar una comparación del resultado con lo programado.</w:t>
            </w:r>
          </w:p>
          <w:p w14:paraId="57ACE3AC" w14:textId="77777777" w:rsidR="00F81114" w:rsidRPr="00F81114" w:rsidRDefault="00F81114" w:rsidP="00F81114">
            <w:pPr>
              <w:spacing w:after="0" w:line="240" w:lineRule="auto"/>
              <w:ind w:left="113" w:right="113"/>
              <w:jc w:val="both"/>
              <w:rPr>
                <w:rFonts w:ascii="Calibri" w:eastAsia="Times New Roman" w:hAnsi="Calibri" w:cs="Calibri"/>
                <w:lang w:eastAsia="es-CR"/>
              </w:rPr>
            </w:pPr>
            <w:r w:rsidRPr="00F81114">
              <w:rPr>
                <w:rFonts w:ascii="Calibri" w:eastAsia="Times New Roman" w:hAnsi="Calibri" w:cs="Calibri"/>
                <w:i/>
                <w:iCs/>
                <w:lang w:eastAsia="es-CR"/>
              </w:rPr>
              <w:t xml:space="preserve">Sobre esta situación, se conversó con el Ing. Jorge Fernando Rodríguez Salazar, </w:t>
            </w:r>
            <w:proofErr w:type="gramStart"/>
            <w:r w:rsidRPr="00F81114">
              <w:rPr>
                <w:rFonts w:ascii="Calibri" w:eastAsia="Times New Roman" w:hAnsi="Calibri" w:cs="Calibri"/>
                <w:i/>
                <w:iCs/>
                <w:lang w:eastAsia="es-CR"/>
              </w:rPr>
              <w:t>Jefe</w:t>
            </w:r>
            <w:proofErr w:type="gramEnd"/>
            <w:r w:rsidRPr="00F81114">
              <w:rPr>
                <w:rFonts w:ascii="Calibri" w:eastAsia="Times New Roman" w:hAnsi="Calibri" w:cs="Calibri"/>
                <w:i/>
                <w:iCs/>
                <w:lang w:eastAsia="es-CR"/>
              </w:rPr>
              <w:t xml:space="preserve"> del Subproceso de Modernización Institucional, quien indicó que bajo la referencia 1630-2020, estará apoyando a la Oficina de Control Interno, en el perfeccionamiento de la tabla de indicadores, </w:t>
            </w:r>
            <w:r w:rsidRPr="00F81114">
              <w:rPr>
                <w:rFonts w:ascii="Calibri" w:eastAsia="Times New Roman" w:hAnsi="Calibri" w:cs="Calibri"/>
                <w:i/>
                <w:iCs/>
                <w:lang w:eastAsia="es-CR"/>
              </w:rPr>
              <w:lastRenderedPageBreak/>
              <w:t>ante lo cual, los registros solicitados, se estarán aportando una vez alcanzada la coordinación antes solicitada, y que se estará atendiendo con base en el cronograma de trabajo de aquel Subproceso.</w:t>
            </w:r>
            <w:r w:rsidRPr="00F81114">
              <w:rPr>
                <w:rFonts w:ascii="Calibri" w:eastAsia="Times New Roman" w:hAnsi="Calibri" w:cs="Calibri"/>
                <w:lang w:eastAsia="es-CR"/>
              </w:rPr>
              <w:t>”</w:t>
            </w:r>
          </w:p>
          <w:p w14:paraId="1EA734FF"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0FA8E99D"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El Consejo Superior dentro del acuerdo tomado en la sesión número 16-2022 celebrada el 24 de febrero de 2022, artículo XXV, acuerda aprobar la nueva versión de la Matriz de indicadores de gestión de la Oficina de Control Interno, incluida en el </w:t>
            </w:r>
            <w:r w:rsidRPr="00F81114">
              <w:rPr>
                <w:rFonts w:ascii="Calibri" w:eastAsia="Times New Roman" w:hAnsi="Calibri" w:cs="Calibri"/>
                <w:b/>
                <w:bCs/>
                <w:i/>
                <w:iCs/>
                <w:lang w:eastAsia="es-CR"/>
              </w:rPr>
              <w:t>Apéndice 4</w:t>
            </w:r>
            <w:r w:rsidRPr="00F81114">
              <w:rPr>
                <w:rFonts w:ascii="Calibri" w:eastAsia="Times New Roman" w:hAnsi="Calibri" w:cs="Calibri"/>
                <w:lang w:eastAsia="es-CR"/>
              </w:rPr>
              <w:t> del informe número 117-PLA-PP-2022 del 11 de febrero de 2022 de la Dirección de Planificación.</w:t>
            </w:r>
          </w:p>
        </w:tc>
        <w:tc>
          <w:tcPr>
            <w:tcW w:w="1492" w:type="dxa"/>
            <w:tcMar>
              <w:top w:w="14" w:type="dxa"/>
              <w:left w:w="14" w:type="dxa"/>
              <w:bottom w:w="14" w:type="dxa"/>
              <w:right w:w="14" w:type="dxa"/>
            </w:tcMar>
            <w:hideMark/>
          </w:tcPr>
          <w:p w14:paraId="5E16F0BE"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lastRenderedPageBreak/>
              <w:t>En progreso.</w:t>
            </w:r>
          </w:p>
        </w:tc>
        <w:tc>
          <w:tcPr>
            <w:tcW w:w="15" w:type="dxa"/>
            <w:vAlign w:val="center"/>
            <w:hideMark/>
          </w:tcPr>
          <w:p w14:paraId="311E9885"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6949E1EB" w14:textId="77777777" w:rsidTr="00F81114">
        <w:trPr>
          <w:jc w:val="center"/>
        </w:trPr>
        <w:tc>
          <w:tcPr>
            <w:tcW w:w="142" w:type="dxa"/>
            <w:tcMar>
              <w:top w:w="14" w:type="dxa"/>
              <w:left w:w="14" w:type="dxa"/>
              <w:bottom w:w="14" w:type="dxa"/>
              <w:right w:w="14" w:type="dxa"/>
            </w:tcMar>
            <w:hideMark/>
          </w:tcPr>
          <w:p w14:paraId="5EC6FFCB"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lastRenderedPageBreak/>
              <w:t> </w:t>
            </w:r>
          </w:p>
        </w:tc>
        <w:tc>
          <w:tcPr>
            <w:tcW w:w="2835" w:type="dxa"/>
            <w:tcMar>
              <w:top w:w="14" w:type="dxa"/>
              <w:left w:w="14" w:type="dxa"/>
              <w:bottom w:w="14" w:type="dxa"/>
              <w:right w:w="14" w:type="dxa"/>
            </w:tcMar>
            <w:hideMark/>
          </w:tcPr>
          <w:p w14:paraId="134FFCAB" w14:textId="77777777" w:rsidR="00F81114" w:rsidRPr="00F81114" w:rsidRDefault="00F81114" w:rsidP="00F81114">
            <w:pPr>
              <w:spacing w:after="0" w:line="240" w:lineRule="auto"/>
              <w:ind w:left="170" w:hanging="170"/>
              <w:jc w:val="both"/>
              <w:rPr>
                <w:rFonts w:ascii="Calibri" w:eastAsia="Times New Roman" w:hAnsi="Calibri" w:cs="Calibri"/>
                <w:lang w:eastAsia="es-CR"/>
              </w:rPr>
            </w:pPr>
            <w:r w:rsidRPr="00F81114">
              <w:rPr>
                <w:rFonts w:ascii="Calibri" w:eastAsia="Times New Roman" w:hAnsi="Calibri" w:cs="Calibri"/>
                <w:b/>
                <w:bCs/>
                <w:i/>
                <w:iCs/>
                <w:lang w:eastAsia="es-CR"/>
              </w:rPr>
              <w:t>8.</w:t>
            </w:r>
            <w:r w:rsidRPr="00F81114">
              <w:rPr>
                <w:rFonts w:ascii="Calibri" w:eastAsia="Times New Roman" w:hAnsi="Calibri" w:cs="Calibri"/>
                <w:i/>
                <w:iCs/>
                <w:lang w:eastAsia="es-CR"/>
              </w:rPr>
              <w:t> Dar seguimiento por parte del Subproceso de Evaluación seis meses después de la aplicación de los indicadores, con la finalidad de valorar la definición de los parámetros, así como evaluar los resultados obtenidos de la propuesta.</w:t>
            </w:r>
            <w:r w:rsidRPr="00F81114">
              <w:rPr>
                <w:rFonts w:ascii="Calibri" w:eastAsia="Times New Roman" w:hAnsi="Calibri" w:cs="Calibri"/>
                <w:lang w:eastAsia="es-CR"/>
              </w:rPr>
              <w:t>”</w:t>
            </w:r>
          </w:p>
        </w:tc>
        <w:tc>
          <w:tcPr>
            <w:tcW w:w="4678" w:type="dxa"/>
            <w:tcMar>
              <w:top w:w="14" w:type="dxa"/>
              <w:left w:w="14" w:type="dxa"/>
              <w:bottom w:w="14" w:type="dxa"/>
              <w:right w:w="14" w:type="dxa"/>
            </w:tcMar>
            <w:hideMark/>
          </w:tcPr>
          <w:p w14:paraId="7E9CF180"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El cumplimiento de esta acción se produce con la remisión del presente informe de seguimiento a conocimiento del Consejo Superior.</w:t>
            </w:r>
          </w:p>
        </w:tc>
        <w:tc>
          <w:tcPr>
            <w:tcW w:w="1492" w:type="dxa"/>
            <w:tcMar>
              <w:top w:w="14" w:type="dxa"/>
              <w:left w:w="14" w:type="dxa"/>
              <w:bottom w:w="14" w:type="dxa"/>
              <w:right w:w="14" w:type="dxa"/>
            </w:tcMar>
            <w:hideMark/>
          </w:tcPr>
          <w:p w14:paraId="65E9C358"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c>
          <w:tcPr>
            <w:tcW w:w="15" w:type="dxa"/>
            <w:vAlign w:val="center"/>
            <w:hideMark/>
          </w:tcPr>
          <w:p w14:paraId="53F7ECF2"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7421FA3C" w14:textId="77777777" w:rsidTr="00F81114">
        <w:trPr>
          <w:jc w:val="center"/>
        </w:trPr>
        <w:tc>
          <w:tcPr>
            <w:tcW w:w="2977" w:type="dxa"/>
            <w:gridSpan w:val="2"/>
            <w:tcMar>
              <w:top w:w="14" w:type="dxa"/>
              <w:left w:w="14" w:type="dxa"/>
              <w:bottom w:w="14" w:type="dxa"/>
              <w:right w:w="14" w:type="dxa"/>
            </w:tcMar>
            <w:hideMark/>
          </w:tcPr>
          <w:p w14:paraId="526CE4B0"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 . . ]</w:t>
            </w:r>
          </w:p>
          <w:p w14:paraId="368E187E"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w:t>
            </w:r>
            <w:r w:rsidRPr="00F81114">
              <w:rPr>
                <w:rFonts w:ascii="Calibri" w:eastAsia="Times New Roman" w:hAnsi="Calibri" w:cs="Calibri"/>
                <w:b/>
                <w:bCs/>
                <w:lang w:eastAsia="es-CR"/>
              </w:rPr>
              <w:t>3)</w:t>
            </w:r>
            <w:r w:rsidRPr="00F81114">
              <w:rPr>
                <w:rFonts w:ascii="Calibri" w:eastAsia="Times New Roman" w:hAnsi="Calibri" w:cs="Calibri"/>
                <w:lang w:eastAsia="es-CR"/>
              </w:rPr>
              <w:t> Se ordena a la Oficina de Control Interno, efectuar la asignación de los estudios especiales a cada Profesional de Control Interno, utilizando el Sistema SICE, con el fin de lograr la trazabilidad de las referencias ingresadas y las atendidas por esta oficina. Obteniendo con ello, insumos importantes para la matriz de indicadores.</w:t>
            </w:r>
          </w:p>
        </w:tc>
        <w:tc>
          <w:tcPr>
            <w:tcW w:w="4678" w:type="dxa"/>
            <w:tcMar>
              <w:top w:w="14" w:type="dxa"/>
              <w:left w:w="14" w:type="dxa"/>
              <w:bottom w:w="14" w:type="dxa"/>
              <w:right w:w="14" w:type="dxa"/>
            </w:tcMar>
            <w:hideMark/>
          </w:tcPr>
          <w:p w14:paraId="044E6A7A"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4F576F7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La Oficina de Control Interno, mediante oficio número 161-CI-2021, informa de los siguientes avances:</w:t>
            </w:r>
          </w:p>
          <w:p w14:paraId="685CC57B"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20.</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SICE se utiliza para registrar las referencias externas, es decir, procedentes de otras oficinas judiciales; y permite extraer la información del trabajo generado por esas referencias asignado de forma individual.</w:t>
            </w:r>
          </w:p>
          <w:p w14:paraId="4A10ECEE"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21.</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SICE se utiliza desde junio de 2021 para incluir la carga de trabajo derivada de los indicios reconocidos por el personal de la Oficina de Control Interno en el ejercicio de sus labores; y a partir de esa fecha el SICE permitirá extraer la información de la carga de trabajo completa asignada de forma individual.</w:t>
            </w:r>
          </w:p>
          <w:p w14:paraId="065E39DC"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22.</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uso pleno de la herramienta por parte de todas las personas de la Oficina de Control Interno se alcanzará aproximadamente en junio de 2021.</w:t>
            </w:r>
          </w:p>
          <w:p w14:paraId="67DE66C4"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5A194FBC"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xml:space="preserve">Más recientemente y dentro del proceso de construcción de la matriz de indicadores de gestión, la Oficina de Control Interno atiende una consulta sobre esta acción objeto de seguimiento, formulada por personal del Subproceso Modernización Institucional de la Dirección de Planificación, en los </w:t>
            </w:r>
            <w:r w:rsidRPr="00F81114">
              <w:rPr>
                <w:rFonts w:ascii="Calibri" w:eastAsia="Times New Roman" w:hAnsi="Calibri" w:cs="Calibri"/>
                <w:lang w:eastAsia="es-CR"/>
              </w:rPr>
              <w:lastRenderedPageBreak/>
              <w:t>siguientes términos: “</w:t>
            </w:r>
            <w:r w:rsidRPr="00F81114">
              <w:rPr>
                <w:rFonts w:ascii="Calibri" w:eastAsia="Times New Roman" w:hAnsi="Calibri" w:cs="Calibri"/>
                <w:i/>
                <w:iCs/>
                <w:lang w:eastAsia="es-CR"/>
              </w:rPr>
              <w:t>En atención a su consulta respecto de los datos del SICE, le indico que se empezó a usar plenamente a partir de junio 2021, de ahí que se adjunte el reporte de junio y Julio. . .</w:t>
            </w:r>
            <w:r w:rsidRPr="00F81114">
              <w:rPr>
                <w:rFonts w:ascii="Calibri" w:eastAsia="Times New Roman" w:hAnsi="Calibri" w:cs="Calibri"/>
                <w:lang w:eastAsia="es-CR"/>
              </w:rPr>
              <w:t>”, los cuales se encuentran incluidos en el archivo adjunto.</w:t>
            </w:r>
          </w:p>
          <w:p w14:paraId="1814B3AB"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 </w:t>
            </w:r>
          </w:p>
          <w:p w14:paraId="6D3D6ED3" w14:textId="4822F38E" w:rsidR="00F81114" w:rsidRPr="00F81114" w:rsidRDefault="00F81114" w:rsidP="00F81114">
            <w:pPr>
              <w:spacing w:after="0" w:line="240" w:lineRule="auto"/>
              <w:jc w:val="center"/>
              <w:rPr>
                <w:rFonts w:ascii="Calibri" w:eastAsia="Times New Roman" w:hAnsi="Calibri" w:cs="Calibri"/>
                <w:lang w:eastAsia="es-CR"/>
              </w:rPr>
            </w:pPr>
            <w:r w:rsidRPr="00F81114">
              <w:rPr>
                <w:noProof/>
              </w:rPr>
              <w:drawing>
                <wp:inline distT="0" distB="0" distL="0" distR="0" wp14:anchorId="3D15A1D4" wp14:editId="34374A1C">
                  <wp:extent cx="952500" cy="622300"/>
                  <wp:effectExtent l="0" t="0" r="0" b="0"/>
                  <wp:docPr id="4" name="Imagen 4"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622300"/>
                          </a:xfrm>
                          <a:prstGeom prst="rect">
                            <a:avLst/>
                          </a:prstGeom>
                          <a:noFill/>
                          <a:ln>
                            <a:noFill/>
                          </a:ln>
                        </pic:spPr>
                      </pic:pic>
                    </a:graphicData>
                  </a:graphic>
                </wp:inline>
              </w:drawing>
            </w:r>
          </w:p>
        </w:tc>
        <w:tc>
          <w:tcPr>
            <w:tcW w:w="1492" w:type="dxa"/>
            <w:tcMar>
              <w:top w:w="14" w:type="dxa"/>
              <w:left w:w="14" w:type="dxa"/>
              <w:bottom w:w="14" w:type="dxa"/>
              <w:right w:w="14" w:type="dxa"/>
            </w:tcMar>
            <w:hideMark/>
          </w:tcPr>
          <w:p w14:paraId="68D18E55"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lastRenderedPageBreak/>
              <w:t> </w:t>
            </w:r>
          </w:p>
          <w:p w14:paraId="4A4E527B"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c>
          <w:tcPr>
            <w:tcW w:w="15" w:type="dxa"/>
            <w:vAlign w:val="center"/>
            <w:hideMark/>
          </w:tcPr>
          <w:p w14:paraId="39BF1F56"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58A88426" w14:textId="77777777" w:rsidTr="00F81114">
        <w:trPr>
          <w:jc w:val="center"/>
        </w:trPr>
        <w:tc>
          <w:tcPr>
            <w:tcW w:w="2977" w:type="dxa"/>
            <w:gridSpan w:val="2"/>
            <w:tcMar>
              <w:top w:w="14" w:type="dxa"/>
              <w:left w:w="14" w:type="dxa"/>
              <w:bottom w:w="14" w:type="dxa"/>
              <w:right w:w="14" w:type="dxa"/>
            </w:tcMar>
            <w:hideMark/>
          </w:tcPr>
          <w:p w14:paraId="5689C163"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lang w:eastAsia="es-CR"/>
              </w:rPr>
              <w:t>4)</w:t>
            </w:r>
            <w:r w:rsidRPr="00F81114">
              <w:rPr>
                <w:rFonts w:ascii="Calibri" w:eastAsia="Times New Roman" w:hAnsi="Calibri" w:cs="Calibri"/>
                <w:lang w:eastAsia="es-CR"/>
              </w:rPr>
              <w:t> Deberá la Oficina de Control Interno a coordinar con la Dirección de Tecnología de la Información, la capacitación y apoyo para la utilización de la herramienta Sistema SICE.</w:t>
            </w:r>
          </w:p>
          <w:p w14:paraId="7DCCDAE3"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4678" w:type="dxa"/>
            <w:tcMar>
              <w:top w:w="14" w:type="dxa"/>
              <w:left w:w="14" w:type="dxa"/>
              <w:bottom w:w="14" w:type="dxa"/>
              <w:right w:w="14" w:type="dxa"/>
            </w:tcMar>
            <w:hideMark/>
          </w:tcPr>
          <w:p w14:paraId="36F63432"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La Oficina de Control Interno, mediante oficio número 161-CI-2021, informa que “… </w:t>
            </w:r>
            <w:r w:rsidRPr="00F81114">
              <w:rPr>
                <w:rFonts w:ascii="Calibri" w:eastAsia="Times New Roman" w:hAnsi="Calibri" w:cs="Calibri"/>
                <w:i/>
                <w:iCs/>
                <w:lang w:eastAsia="es-CR"/>
              </w:rPr>
              <w:t>la herramienta −-el SICE−- ya se está utilizando y se ha solicitado a los responsables atender algunas mejoras.</w:t>
            </w:r>
            <w:r w:rsidRPr="00F81114">
              <w:rPr>
                <w:rFonts w:ascii="Calibri" w:eastAsia="Times New Roman" w:hAnsi="Calibri" w:cs="Calibri"/>
                <w:lang w:eastAsia="es-CR"/>
              </w:rPr>
              <w:t>”.</w:t>
            </w:r>
          </w:p>
          <w:p w14:paraId="1E3D3437"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2D08D17D"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46596208"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xml:space="preserve">Por otra parte, la licenciada </w:t>
            </w:r>
            <w:proofErr w:type="spellStart"/>
            <w:r w:rsidRPr="00F81114">
              <w:rPr>
                <w:rFonts w:ascii="Calibri" w:eastAsia="Times New Roman" w:hAnsi="Calibri" w:cs="Calibri"/>
                <w:lang w:eastAsia="es-CR"/>
              </w:rPr>
              <w:t>Lixandra</w:t>
            </w:r>
            <w:proofErr w:type="spellEnd"/>
            <w:r w:rsidRPr="00F81114">
              <w:rPr>
                <w:rFonts w:ascii="Calibri" w:eastAsia="Times New Roman" w:hAnsi="Calibri" w:cs="Calibri"/>
                <w:lang w:eastAsia="es-CR"/>
              </w:rPr>
              <w:t xml:space="preserve"> </w:t>
            </w:r>
            <w:proofErr w:type="spellStart"/>
            <w:r w:rsidRPr="00F81114">
              <w:rPr>
                <w:rFonts w:ascii="Calibri" w:eastAsia="Times New Roman" w:hAnsi="Calibri" w:cs="Calibri"/>
                <w:lang w:eastAsia="es-CR"/>
              </w:rPr>
              <w:t>Ivethe</w:t>
            </w:r>
            <w:proofErr w:type="spellEnd"/>
            <w:r w:rsidRPr="00F81114">
              <w:rPr>
                <w:rFonts w:ascii="Calibri" w:eastAsia="Times New Roman" w:hAnsi="Calibri" w:cs="Calibri"/>
                <w:lang w:eastAsia="es-CR"/>
              </w:rPr>
              <w:t xml:space="preserve"> Valverde Rodríguez, Profesional en Informática 2 de la Dirección de Tecnología de Información, informa que al 07 de mayo de 2021 no se tienen solicitudes de capacitación en la utilización del SICE, pendientes de impartir al personal de la Oficina de Control Interno.</w:t>
            </w:r>
          </w:p>
          <w:p w14:paraId="6E129A88"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tc>
        <w:tc>
          <w:tcPr>
            <w:tcW w:w="1492" w:type="dxa"/>
            <w:tcMar>
              <w:top w:w="14" w:type="dxa"/>
              <w:left w:w="14" w:type="dxa"/>
              <w:bottom w:w="14" w:type="dxa"/>
              <w:right w:w="14" w:type="dxa"/>
            </w:tcMar>
            <w:hideMark/>
          </w:tcPr>
          <w:p w14:paraId="5ABF3423"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t>Cumplida.</w:t>
            </w:r>
          </w:p>
        </w:tc>
        <w:tc>
          <w:tcPr>
            <w:tcW w:w="15" w:type="dxa"/>
            <w:vAlign w:val="center"/>
            <w:hideMark/>
          </w:tcPr>
          <w:p w14:paraId="74400FBC"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7D46748B" w14:textId="77777777" w:rsidTr="00F81114">
        <w:trPr>
          <w:jc w:val="center"/>
        </w:trPr>
        <w:tc>
          <w:tcPr>
            <w:tcW w:w="2977" w:type="dxa"/>
            <w:gridSpan w:val="2"/>
            <w:tcMar>
              <w:top w:w="14" w:type="dxa"/>
              <w:left w:w="14" w:type="dxa"/>
              <w:bottom w:w="14" w:type="dxa"/>
              <w:right w:w="14" w:type="dxa"/>
            </w:tcMar>
            <w:hideMark/>
          </w:tcPr>
          <w:p w14:paraId="53E29286"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lang w:eastAsia="es-CR"/>
              </w:rPr>
              <w:t>5)</w:t>
            </w:r>
            <w:r w:rsidRPr="00F81114">
              <w:rPr>
                <w:rFonts w:ascii="Calibri" w:eastAsia="Times New Roman" w:hAnsi="Calibri" w:cs="Calibri"/>
                <w:lang w:eastAsia="es-CR"/>
              </w:rPr>
              <w:t> Deberá el equipo de mejora identificado en el presente informe, realizar de forma diligente y cumplida todas aquellas acciones tendientes a mejorar la gestión de la oficina, así como obtener insumos para los indicadores propuestos.</w:t>
            </w:r>
          </w:p>
        </w:tc>
        <w:tc>
          <w:tcPr>
            <w:tcW w:w="4678" w:type="dxa"/>
            <w:tcMar>
              <w:top w:w="14" w:type="dxa"/>
              <w:left w:w="14" w:type="dxa"/>
              <w:bottom w:w="14" w:type="dxa"/>
              <w:right w:w="14" w:type="dxa"/>
            </w:tcMar>
            <w:hideMark/>
          </w:tcPr>
          <w:p w14:paraId="361C0E06"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El oficio número 161-CI-2021 de la Oficina de Control Interno informa de avances en el cumplimiento de esta acción, entre ellos:</w:t>
            </w:r>
          </w:p>
          <w:p w14:paraId="6D52D2DF"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23.</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uso pleno del SICE a partir de junio de 2021.</w:t>
            </w:r>
          </w:p>
          <w:p w14:paraId="1D7094EC"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24.</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proceso de depuración de las referencias inicialmente registradas en el SICE.</w:t>
            </w:r>
          </w:p>
          <w:p w14:paraId="030DE865" w14:textId="77777777" w:rsidR="00F81114" w:rsidRPr="00F81114" w:rsidRDefault="00F81114" w:rsidP="00F81114">
            <w:pPr>
              <w:spacing w:after="0" w:line="240" w:lineRule="auto"/>
              <w:ind w:left="113"/>
              <w:jc w:val="both"/>
              <w:rPr>
                <w:rFonts w:ascii="Calibri" w:eastAsia="Times New Roman" w:hAnsi="Calibri" w:cs="Calibri"/>
                <w:lang w:eastAsia="es-CR"/>
              </w:rPr>
            </w:pPr>
            <w:r w:rsidRPr="00F81114">
              <w:rPr>
                <w:rFonts w:ascii="Calibri" w:eastAsia="Times New Roman" w:hAnsi="Calibri" w:cs="Calibri"/>
                <w:lang w:eastAsia="es-CR"/>
              </w:rPr>
              <w:t> </w:t>
            </w:r>
          </w:p>
          <w:p w14:paraId="4799292E"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25.</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proceso de actualización del SICE en aspectos de forma, orientado a la correcta identificación de variables e indicadores que corresponda.</w:t>
            </w:r>
          </w:p>
          <w:p w14:paraId="59CDB648"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26.</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La identificación de la necesidad de vincular los sistemas SEVRI-PJ y PAI-PJ al SICE, para que aporten información relevante al proceso de toma de decisiones institucional, en el eventual caso de mantenerse el SICE como única fuente de datos de la matriz de indicadores de gestión.</w:t>
            </w:r>
          </w:p>
          <w:p w14:paraId="43D6E091"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27.</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proceso de capacitación del personal profesional y asistencial de la Oficina de Control Interno en la utilización del SICE.</w:t>
            </w:r>
          </w:p>
          <w:p w14:paraId="2571F08C"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28.</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proceso de depuración de variables en el SICE.</w:t>
            </w:r>
          </w:p>
          <w:p w14:paraId="1F25E47B"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lastRenderedPageBreak/>
              <w:t>29.</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proceso de actualización de la “</w:t>
            </w:r>
            <w:r w:rsidRPr="00F81114">
              <w:rPr>
                <w:rFonts w:ascii="Calibri" w:eastAsia="Times New Roman" w:hAnsi="Calibri" w:cs="Calibri"/>
                <w:i/>
                <w:iCs/>
                <w:lang w:eastAsia="es-CR"/>
              </w:rPr>
              <w:t>Tabla de plazos de conservación de documentos de la Oficina de Control Interno</w:t>
            </w:r>
            <w:r w:rsidRPr="00F81114">
              <w:rPr>
                <w:rFonts w:ascii="Calibri" w:eastAsia="Times New Roman" w:hAnsi="Calibri" w:cs="Calibri"/>
                <w:lang w:eastAsia="es-CR"/>
              </w:rPr>
              <w:t>”, publicada mediante Circular número 166-2019 del 09 de setiembre de 2019.</w:t>
            </w:r>
          </w:p>
          <w:p w14:paraId="0BBB1050"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30.</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Las propuestas de mejora planteadas por la Oficina de Control Interno en el oficio número 161-CI-2021 a la matriz de indicadores de gestión, aprobada por el Consejo Superior en su sesión número 87-2020 celebrada el 08 de setiembre de 2020, artículo XLIV.</w:t>
            </w:r>
          </w:p>
          <w:p w14:paraId="226D876F"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31.</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La formulación y ejecución de acciones idóneas a través del </w:t>
            </w:r>
            <w:r w:rsidRPr="00F81114">
              <w:rPr>
                <w:rFonts w:ascii="Calibri" w:eastAsia="Times New Roman" w:hAnsi="Calibri" w:cs="Calibri"/>
                <w:i/>
                <w:iCs/>
                <w:lang w:eastAsia="es-CR"/>
              </w:rPr>
              <w:t>Plan Anual Operativo</w:t>
            </w:r>
            <w:r w:rsidRPr="00F81114">
              <w:rPr>
                <w:rFonts w:ascii="Calibri" w:eastAsia="Times New Roman" w:hAnsi="Calibri" w:cs="Calibri"/>
                <w:lang w:eastAsia="es-CR"/>
              </w:rPr>
              <w:t> correspondiente al 2021, para perfeccionar y fortalecer el </w:t>
            </w:r>
            <w:r w:rsidRPr="00F81114">
              <w:rPr>
                <w:rFonts w:ascii="Calibri" w:eastAsia="Times New Roman" w:hAnsi="Calibri" w:cs="Calibri"/>
                <w:i/>
                <w:iCs/>
                <w:lang w:eastAsia="es-CR"/>
              </w:rPr>
              <w:t>Sistema de Control Interno Institucional</w:t>
            </w:r>
            <w:r w:rsidRPr="00F81114">
              <w:rPr>
                <w:rFonts w:ascii="Calibri" w:eastAsia="Times New Roman" w:hAnsi="Calibri" w:cs="Calibri"/>
                <w:lang w:eastAsia="es-CR"/>
              </w:rPr>
              <w:t>.</w:t>
            </w:r>
          </w:p>
          <w:p w14:paraId="5EF173E8" w14:textId="77777777" w:rsidR="00F81114" w:rsidRPr="00F81114" w:rsidRDefault="00F81114" w:rsidP="00F81114">
            <w:pPr>
              <w:spacing w:after="0" w:line="240" w:lineRule="auto"/>
              <w:ind w:left="113" w:hanging="113"/>
              <w:jc w:val="both"/>
              <w:rPr>
                <w:rFonts w:ascii="Calibri" w:eastAsia="Times New Roman" w:hAnsi="Calibri" w:cs="Calibri"/>
                <w:lang w:eastAsia="es-CR"/>
              </w:rPr>
            </w:pPr>
            <w:r w:rsidRPr="00F81114">
              <w:rPr>
                <w:rFonts w:ascii="Calibri" w:eastAsia="Times New Roman" w:hAnsi="Calibri" w:cs="Calibri"/>
                <w:lang w:eastAsia="es-CR"/>
              </w:rPr>
              <w:t>32.</w:t>
            </w:r>
            <w:r w:rsidRPr="00F81114">
              <w:rPr>
                <w:rFonts w:ascii="Times New Roman" w:eastAsia="Times New Roman" w:hAnsi="Times New Roman" w:cs="Times New Roman"/>
                <w:sz w:val="14"/>
                <w:szCs w:val="14"/>
                <w:lang w:eastAsia="es-CR"/>
              </w:rPr>
              <w:t>               </w:t>
            </w:r>
            <w:r w:rsidRPr="00F81114">
              <w:rPr>
                <w:rFonts w:ascii="Calibri" w:eastAsia="Times New Roman" w:hAnsi="Calibri" w:cs="Calibri"/>
                <w:lang w:eastAsia="es-CR"/>
              </w:rPr>
              <w:t>El acercamiento con la Jefatura del Subproceso Modernización Institucional, para coordinar la implantación y puesta en funcionamiento de la matriz de indicadores de gestión.</w:t>
            </w:r>
          </w:p>
          <w:p w14:paraId="6FF8692A"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27E760F4"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Más recientemente y dentro del proceso de construcción de la matriz de indicadores de gestión, la Oficina de Control Interno atiende una consulta sobre esta acción objeto de seguimiento, formulada por personal del Subproceso Modernización Institucional de la Dirección de Planificación, en los siguientes términos: “</w:t>
            </w:r>
            <w:r w:rsidRPr="00F81114">
              <w:rPr>
                <w:rFonts w:ascii="Calibri" w:eastAsia="Times New Roman" w:hAnsi="Calibri" w:cs="Calibri"/>
                <w:i/>
                <w:iCs/>
                <w:lang w:eastAsia="es-CR"/>
              </w:rPr>
              <w:t>En atención a su consulta respecto de los datos del SICE, le indico que se empezó a usar plenamente a partir de junio 2021, de ahí que se adjunte el reporte de junio y Julio. . .</w:t>
            </w:r>
            <w:r w:rsidRPr="00F81114">
              <w:rPr>
                <w:rFonts w:ascii="Calibri" w:eastAsia="Times New Roman" w:hAnsi="Calibri" w:cs="Calibri"/>
                <w:lang w:eastAsia="es-CR"/>
              </w:rPr>
              <w:t>”, los cuales se encuentran incluidos en el archivo adjunto.</w:t>
            </w:r>
          </w:p>
          <w:p w14:paraId="727F2B4F"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lang w:eastAsia="es-CR"/>
              </w:rPr>
              <w:t> </w:t>
            </w:r>
          </w:p>
          <w:p w14:paraId="13AD5828" w14:textId="413C85AB" w:rsidR="00F81114" w:rsidRPr="00F81114" w:rsidRDefault="00F81114" w:rsidP="00F81114">
            <w:pPr>
              <w:spacing w:after="0" w:line="240" w:lineRule="auto"/>
              <w:jc w:val="center"/>
              <w:rPr>
                <w:rFonts w:ascii="Calibri" w:eastAsia="Times New Roman" w:hAnsi="Calibri" w:cs="Calibri"/>
                <w:lang w:eastAsia="es-CR"/>
              </w:rPr>
            </w:pPr>
            <w:r w:rsidRPr="00F81114">
              <w:rPr>
                <w:noProof/>
              </w:rPr>
              <w:drawing>
                <wp:inline distT="0" distB="0" distL="0" distR="0" wp14:anchorId="01EE0515" wp14:editId="255ECF1E">
                  <wp:extent cx="952500" cy="622300"/>
                  <wp:effectExtent l="0" t="0" r="0"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22300"/>
                          </a:xfrm>
                          <a:prstGeom prst="rect">
                            <a:avLst/>
                          </a:prstGeom>
                          <a:noFill/>
                          <a:ln>
                            <a:noFill/>
                          </a:ln>
                        </pic:spPr>
                      </pic:pic>
                    </a:graphicData>
                  </a:graphic>
                </wp:inline>
              </w:drawing>
            </w:r>
          </w:p>
        </w:tc>
        <w:tc>
          <w:tcPr>
            <w:tcW w:w="1492" w:type="dxa"/>
            <w:tcMar>
              <w:top w:w="14" w:type="dxa"/>
              <w:left w:w="14" w:type="dxa"/>
              <w:bottom w:w="14" w:type="dxa"/>
              <w:right w:w="14" w:type="dxa"/>
            </w:tcMar>
            <w:hideMark/>
          </w:tcPr>
          <w:p w14:paraId="7C1BC414" w14:textId="77777777" w:rsidR="00F81114" w:rsidRPr="00F81114" w:rsidRDefault="00F81114" w:rsidP="00F81114">
            <w:pPr>
              <w:spacing w:after="0" w:line="240" w:lineRule="auto"/>
              <w:jc w:val="center"/>
              <w:rPr>
                <w:rFonts w:ascii="Calibri" w:eastAsia="Times New Roman" w:hAnsi="Calibri" w:cs="Calibri"/>
                <w:lang w:eastAsia="es-CR"/>
              </w:rPr>
            </w:pPr>
            <w:r w:rsidRPr="00F81114">
              <w:rPr>
                <w:rFonts w:ascii="Calibri" w:eastAsia="Times New Roman" w:hAnsi="Calibri" w:cs="Calibri"/>
                <w:lang w:eastAsia="es-CR"/>
              </w:rPr>
              <w:lastRenderedPageBreak/>
              <w:t>Cumplida.</w:t>
            </w:r>
          </w:p>
        </w:tc>
        <w:tc>
          <w:tcPr>
            <w:tcW w:w="15" w:type="dxa"/>
            <w:vAlign w:val="center"/>
            <w:hideMark/>
          </w:tcPr>
          <w:p w14:paraId="503E3364" w14:textId="77777777" w:rsidR="00F81114" w:rsidRPr="00F81114" w:rsidRDefault="00F81114" w:rsidP="00F81114">
            <w:pPr>
              <w:spacing w:after="0" w:line="240" w:lineRule="auto"/>
              <w:rPr>
                <w:rFonts w:ascii="Calibri" w:eastAsia="Times New Roman" w:hAnsi="Calibri" w:cs="Calibri"/>
                <w:lang w:eastAsia="es-CR"/>
              </w:rPr>
            </w:pPr>
            <w:r w:rsidRPr="00F81114">
              <w:rPr>
                <w:rFonts w:ascii="Calibri" w:eastAsia="Times New Roman" w:hAnsi="Calibri" w:cs="Calibri"/>
                <w:lang w:eastAsia="es-CR"/>
              </w:rPr>
              <w:t> </w:t>
            </w:r>
          </w:p>
        </w:tc>
      </w:tr>
      <w:tr w:rsidR="00F81114" w:rsidRPr="00F81114" w14:paraId="64C280AC" w14:textId="77777777" w:rsidTr="00F81114">
        <w:trPr>
          <w:jc w:val="center"/>
        </w:trPr>
        <w:tc>
          <w:tcPr>
            <w:tcW w:w="9166" w:type="dxa"/>
            <w:gridSpan w:val="5"/>
            <w:tcMar>
              <w:top w:w="14" w:type="dxa"/>
              <w:left w:w="14" w:type="dxa"/>
              <w:bottom w:w="14" w:type="dxa"/>
              <w:right w:w="14" w:type="dxa"/>
            </w:tcMar>
            <w:hideMark/>
          </w:tcPr>
          <w:p w14:paraId="12F1E3F2" w14:textId="77777777" w:rsidR="00F81114" w:rsidRPr="00F81114" w:rsidRDefault="00F81114" w:rsidP="00F81114">
            <w:pPr>
              <w:spacing w:after="0" w:line="240" w:lineRule="auto"/>
              <w:jc w:val="both"/>
              <w:rPr>
                <w:rFonts w:ascii="Calibri" w:eastAsia="Times New Roman" w:hAnsi="Calibri" w:cs="Calibri"/>
                <w:lang w:eastAsia="es-CR"/>
              </w:rPr>
            </w:pPr>
            <w:r w:rsidRPr="00F81114">
              <w:rPr>
                <w:rFonts w:ascii="Calibri" w:eastAsia="Times New Roman" w:hAnsi="Calibri" w:cs="Calibri"/>
                <w:b/>
                <w:bCs/>
                <w:lang w:eastAsia="es-CR"/>
              </w:rPr>
              <w:t>Fuente:</w:t>
            </w:r>
            <w:r w:rsidRPr="00F81114">
              <w:rPr>
                <w:rFonts w:ascii="Calibri" w:eastAsia="Times New Roman" w:hAnsi="Calibri" w:cs="Calibri"/>
                <w:lang w:eastAsia="es-CR"/>
              </w:rPr>
              <w:t> Elaboración propia, a partir de los insumos proporcionados por la Oficina de Control Interno, mediante oficio número 161-CI-2021 del 1° de junio de 2021, del cual se incluye una copia en el </w:t>
            </w:r>
            <w:r w:rsidRPr="00F81114">
              <w:rPr>
                <w:rFonts w:ascii="Calibri" w:eastAsia="Times New Roman" w:hAnsi="Calibri" w:cs="Calibri"/>
                <w:b/>
                <w:bCs/>
                <w:i/>
                <w:iCs/>
                <w:lang w:eastAsia="es-CR"/>
              </w:rPr>
              <w:t>Anexo</w:t>
            </w:r>
            <w:r w:rsidRPr="00F81114">
              <w:rPr>
                <w:rFonts w:ascii="Calibri" w:eastAsia="Times New Roman" w:hAnsi="Calibri" w:cs="Calibri"/>
                <w:lang w:eastAsia="es-CR"/>
              </w:rPr>
              <w:t> de este informe de seguimiento; así como la información incluida dentro del acuerdo tomado por el Consejo Superior en la sesión número 16-2022 celebrada el 24 de febrero de 2022, artículo XXV, y la obtenida de los sistemas de información disponibles en la </w:t>
            </w:r>
            <w:r w:rsidRPr="00F81114">
              <w:rPr>
                <w:rFonts w:ascii="Calibri" w:eastAsia="Times New Roman" w:hAnsi="Calibri" w:cs="Calibri"/>
                <w:i/>
                <w:iCs/>
                <w:lang w:eastAsia="es-CR"/>
              </w:rPr>
              <w:t>Intranet Judicial</w:t>
            </w:r>
            <w:r w:rsidRPr="00F81114">
              <w:rPr>
                <w:rFonts w:ascii="Calibri" w:eastAsia="Times New Roman" w:hAnsi="Calibri" w:cs="Calibri"/>
                <w:lang w:eastAsia="es-CR"/>
              </w:rPr>
              <w:t>.</w:t>
            </w:r>
          </w:p>
        </w:tc>
      </w:tr>
    </w:tbl>
    <w:p w14:paraId="14CF2473"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Times New Roman" w:eastAsia="Times New Roman" w:hAnsi="Times New Roman" w:cs="Times New Roman"/>
          <w:color w:val="000000"/>
          <w:lang w:val="es-ES" w:eastAsia="es-CR"/>
        </w:rPr>
        <w:t> </w:t>
      </w:r>
    </w:p>
    <w:p w14:paraId="69B5FAB6"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bookmarkStart w:id="19" w:name="_Toc71705913"/>
      <w:bookmarkStart w:id="20" w:name="_Toc71706523"/>
      <w:bookmarkStart w:id="21" w:name="_Toc74650576"/>
      <w:bookmarkEnd w:id="19"/>
      <w:bookmarkEnd w:id="20"/>
      <w:r w:rsidRPr="00F81114">
        <w:rPr>
          <w:rFonts w:ascii="Calibri" w:eastAsia="Times New Roman" w:hAnsi="Calibri" w:cs="Calibri"/>
          <w:b/>
          <w:bCs/>
          <w:color w:val="000000"/>
          <w:lang w:eastAsia="es-CR"/>
        </w:rPr>
        <w:t>n.</w:t>
      </w:r>
      <w:r w:rsidRPr="00F81114">
        <w:rPr>
          <w:rFonts w:ascii="Times New Roman" w:eastAsia="Times New Roman" w:hAnsi="Times New Roman" w:cs="Times New Roman"/>
          <w:b/>
          <w:bCs/>
          <w:color w:val="000000"/>
          <w:sz w:val="14"/>
          <w:szCs w:val="14"/>
          <w:lang w:eastAsia="es-CR"/>
        </w:rPr>
        <w:t>             </w:t>
      </w:r>
      <w:r w:rsidRPr="00F81114">
        <w:rPr>
          <w:rFonts w:ascii="Calibri" w:eastAsia="Times New Roman" w:hAnsi="Calibri" w:cs="Calibri"/>
          <w:b/>
          <w:bCs/>
          <w:color w:val="000000"/>
          <w:lang w:eastAsia="es-CR"/>
        </w:rPr>
        <w:t>Aspectos Conclusivos</w:t>
      </w:r>
      <w:bookmarkEnd w:id="21"/>
    </w:p>
    <w:p w14:paraId="055FF508"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4D47F05F"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xml:space="preserve">Los resultados obtenidos del seguimiento realizado a las once acciones aprobadas por el Consejo Superior dentro del acuerdo tomado en la sesión </w:t>
      </w:r>
      <w:r w:rsidRPr="00F81114">
        <w:rPr>
          <w:rFonts w:ascii="Calibri" w:eastAsia="Times New Roman" w:hAnsi="Calibri" w:cs="Calibri"/>
          <w:color w:val="000000"/>
          <w:lang w:eastAsia="es-CR"/>
        </w:rPr>
        <w:lastRenderedPageBreak/>
        <w:t>número 87-2020 celebrada el 08 de setiembre de 2020, artículo XLIV, para ser implementadas en la Oficina de Control Interno, permiten formular las siguientes conclusiones:</w:t>
      </w:r>
    </w:p>
    <w:p w14:paraId="5BDD5CC1"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563C35B3"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Symbol" w:eastAsia="Times New Roman" w:hAnsi="Symbol" w:cs="Calibri"/>
          <w:color w:val="000000"/>
          <w:lang w:eastAsia="es-CR"/>
        </w:rPr>
        <w:t>·</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 </w:t>
      </w:r>
    </w:p>
    <w:p w14:paraId="5EE4E8D8"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Symbol" w:eastAsia="Times New Roman" w:hAnsi="Symbol" w:cs="Calibri"/>
          <w:color w:val="000000"/>
          <w:lang w:eastAsia="es-CR"/>
        </w:rPr>
        <w:t>·</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 </w:t>
      </w:r>
    </w:p>
    <w:p w14:paraId="0EC597FD"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Symbol" w:eastAsia="Times New Roman" w:hAnsi="Symbol" w:cs="Calibri"/>
          <w:color w:val="000000"/>
          <w:lang w:eastAsia="es-CR"/>
        </w:rPr>
        <w:t>·</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 </w:t>
      </w:r>
    </w:p>
    <w:p w14:paraId="4D647F81"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Symbol" w:eastAsia="Times New Roman" w:hAnsi="Symbol" w:cs="Calibri"/>
          <w:color w:val="000000"/>
          <w:lang w:eastAsia="es-CR"/>
        </w:rPr>
        <w:t>·</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 </w:t>
      </w:r>
    </w:p>
    <w:p w14:paraId="237C535A"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bookmarkStart w:id="22" w:name="_Toc74650577"/>
      <w:bookmarkStart w:id="23" w:name="_Toc71705915"/>
      <w:bookmarkStart w:id="24" w:name="_Toc71706525"/>
      <w:bookmarkEnd w:id="22"/>
      <w:bookmarkEnd w:id="23"/>
      <w:r w:rsidRPr="00F81114">
        <w:rPr>
          <w:rFonts w:ascii="Courier New" w:eastAsia="Times New Roman" w:hAnsi="Courier New" w:cs="Courier New"/>
          <w:color w:val="000000"/>
          <w:lang w:eastAsia="es-CR"/>
        </w:rPr>
        <w:t>o</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El proceso de implementación de las once acciones aprobadas por el Consejo Superior, en la sesión número 87-2020 celebrada el 08 de setiembre de 2020, artículo XLIV, con el propósito de ser implementadas en la Oficina de Control Interno, se completó para nueve (81,8%) de ellas</w:t>
      </w:r>
      <w:bookmarkEnd w:id="24"/>
      <w:r w:rsidRPr="00F81114">
        <w:rPr>
          <w:rFonts w:ascii="Calibri" w:eastAsia="Times New Roman" w:hAnsi="Calibri" w:cs="Calibri"/>
          <w:color w:val="000000"/>
          <w:lang w:eastAsia="es-CR"/>
        </w:rPr>
        <w:t>, una (9,1%) más se encuentra en proceso de cumplimiento, y la (9,1%) restante en ciernes.</w:t>
      </w:r>
    </w:p>
    <w:p w14:paraId="7396753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6E1BB0CB"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La acción en proceso de cumplimiento está asignada a la Dirección de Planificación y consiste en “</w:t>
      </w:r>
      <w:r w:rsidRPr="00F81114">
        <w:rPr>
          <w:rFonts w:ascii="Calibri" w:eastAsia="Times New Roman" w:hAnsi="Calibri" w:cs="Calibri"/>
          <w:i/>
          <w:iCs/>
          <w:color w:val="000000"/>
          <w:lang w:eastAsia="es-CR"/>
        </w:rPr>
        <w:t>Apoyar, verificar y retroalimentar el registro de los indicadores definidos para la Oficina de Control Interno.</w:t>
      </w:r>
      <w:r w:rsidRPr="00F81114">
        <w:rPr>
          <w:rFonts w:ascii="Calibri" w:eastAsia="Times New Roman" w:hAnsi="Calibri" w:cs="Calibri"/>
          <w:color w:val="000000"/>
          <w:lang w:eastAsia="es-CR"/>
        </w:rPr>
        <w:t>”.</w:t>
      </w:r>
    </w:p>
    <w:p w14:paraId="375A58A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2007D0B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La acción en ciernes está a cargo de la Oficina de Control Interno y es la siguiente: “</w:t>
      </w:r>
      <w:r w:rsidRPr="00F81114">
        <w:rPr>
          <w:rFonts w:ascii="Calibri" w:eastAsia="Times New Roman" w:hAnsi="Calibri" w:cs="Calibri"/>
          <w:i/>
          <w:iCs/>
          <w:color w:val="000000"/>
          <w:lang w:eastAsia="es-CR"/>
        </w:rPr>
        <w:t>El equipo de mejora deberá reunirse al menos una vez al mes, con la finalidad de dar seguimiento a los indicadores de gestión definidos, analizar los resultados, así como proponer mejoras al proceso y los planes de contingencia.</w:t>
      </w:r>
      <w:r w:rsidRPr="00F81114">
        <w:rPr>
          <w:rFonts w:ascii="Calibri" w:eastAsia="Times New Roman" w:hAnsi="Calibri" w:cs="Calibri"/>
          <w:color w:val="000000"/>
          <w:lang w:eastAsia="es-CR"/>
        </w:rPr>
        <w:t>”.</w:t>
      </w:r>
    </w:p>
    <w:p w14:paraId="66DED259"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0D388052"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ourier New" w:eastAsia="Times New Roman" w:hAnsi="Courier New" w:cs="Courier New"/>
          <w:color w:val="000000"/>
          <w:lang w:eastAsia="es-CR"/>
        </w:rPr>
        <w:t>o</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Las dos acciones pendientes de cumplimiento, descritas en el ítem “</w:t>
      </w:r>
      <w:r w:rsidRPr="00F81114">
        <w:rPr>
          <w:rFonts w:ascii="Calibri" w:eastAsia="Times New Roman" w:hAnsi="Calibri" w:cs="Calibri"/>
          <w:b/>
          <w:bCs/>
          <w:i/>
          <w:iCs/>
          <w:color w:val="000000"/>
          <w:lang w:eastAsia="es-CR"/>
        </w:rPr>
        <w:t>4.1.</w:t>
      </w:r>
      <w:r w:rsidRPr="00F81114">
        <w:rPr>
          <w:rFonts w:ascii="Calibri" w:eastAsia="Times New Roman" w:hAnsi="Calibri" w:cs="Calibri"/>
          <w:color w:val="000000"/>
          <w:lang w:eastAsia="es-CR"/>
        </w:rPr>
        <w:t>” anterior, conservan su vigencia; incluso el Consejo Superior las reiteró dentro del acuerdo tomado en la sesión número 16-2022 celebrada el 24 de febrero de 2022, artículo XXV, en los siguientes términos:</w:t>
      </w:r>
    </w:p>
    <w:p w14:paraId="4B9F710D" w14:textId="77777777" w:rsidR="00F81114" w:rsidRPr="00F81114" w:rsidRDefault="00F81114" w:rsidP="00F81114">
      <w:pPr>
        <w:spacing w:after="0" w:line="240" w:lineRule="auto"/>
        <w:ind w:left="1560" w:right="851"/>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3EC0E075"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w:t>
      </w:r>
      <w:r w:rsidRPr="00F81114">
        <w:rPr>
          <w:rFonts w:ascii="Calibri" w:eastAsia="Times New Roman" w:hAnsi="Calibri" w:cs="Calibri"/>
          <w:b/>
          <w:bCs/>
          <w:i/>
          <w:iCs/>
          <w:color w:val="000000"/>
          <w:lang w:eastAsia="es-CR"/>
        </w:rPr>
        <w:t>b)</w:t>
      </w:r>
      <w:r w:rsidRPr="00F81114">
        <w:rPr>
          <w:rFonts w:ascii="Calibri" w:eastAsia="Times New Roman" w:hAnsi="Calibri" w:cs="Calibri"/>
          <w:i/>
          <w:iCs/>
          <w:color w:val="000000"/>
          <w:lang w:eastAsia="es-CR"/>
        </w:rPr>
        <w:t> El equipo de mejora de la Oficina de Control Interno deberá reunirse al menos una vez al mes, con la finalidad de dar seguimiento a los indicadores de gestión definidos, analizar los resultados, así como proponer mejoras al proceso y los planes remediales. Al menos anualmente deberá informar al Consejo Superior, el resultado de su gestión mediante los indicadores señalados. </w:t>
      </w:r>
      <w:r w:rsidRPr="00F81114">
        <w:rPr>
          <w:rFonts w:ascii="Calibri" w:eastAsia="Times New Roman" w:hAnsi="Calibri" w:cs="Calibri"/>
          <w:b/>
          <w:bCs/>
          <w:i/>
          <w:iCs/>
          <w:color w:val="000000"/>
          <w:lang w:eastAsia="es-CR"/>
        </w:rPr>
        <w:t>c)</w:t>
      </w:r>
      <w:r w:rsidRPr="00F81114">
        <w:rPr>
          <w:rFonts w:ascii="Calibri" w:eastAsia="Times New Roman" w:hAnsi="Calibri" w:cs="Calibri"/>
          <w:i/>
          <w:iCs/>
          <w:color w:val="000000"/>
          <w:lang w:eastAsia="es-CR"/>
        </w:rPr>
        <w:t> La Dirección de Planificación apoyará, verificará y retroalimentará el registro de los indicadores definidos para la Oficina de Control Interno.</w:t>
      </w:r>
      <w:r w:rsidRPr="00F81114">
        <w:rPr>
          <w:rFonts w:ascii="Calibri" w:eastAsia="Times New Roman" w:hAnsi="Calibri" w:cs="Calibri"/>
          <w:color w:val="000000"/>
          <w:lang w:eastAsia="es-CR"/>
        </w:rPr>
        <w:t>”</w:t>
      </w:r>
    </w:p>
    <w:p w14:paraId="086FAF1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3F9CBCE1"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ourier New" w:eastAsia="Times New Roman" w:hAnsi="Courier New" w:cs="Courier New"/>
          <w:color w:val="000000"/>
          <w:lang w:eastAsia="es-CR"/>
        </w:rPr>
        <w:t>o</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La matriz de indicadores de gestión para la Oficina de Control Interno, aprobada por el Consejo Superior en la sesión número 87-2020 celebrada el 08 de setiembre de 2020, artículo XLIV, no se implementó; más bien se transformó en una nueva versión actualizada que fue aprobada por el Consejo Superior dentro del acuerdo tomado en la sesión número 16-2022 celebrada el 24 de febrero de 2022, artículo XXV, para ser aplicada por el personal de la Oficina de Control Interno.</w:t>
      </w:r>
    </w:p>
    <w:p w14:paraId="7B06CE10"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4F1C4335"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bookmarkStart w:id="25" w:name="_Toc74650578"/>
      <w:r w:rsidRPr="00F81114">
        <w:rPr>
          <w:rFonts w:ascii="Courier New" w:eastAsia="Times New Roman" w:hAnsi="Courier New" w:cs="Courier New"/>
          <w:color w:val="000000"/>
          <w:lang w:eastAsia="es-CR"/>
        </w:rPr>
        <w:t>o</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El completado de las acciones relacionadas con la revisión del “</w:t>
      </w:r>
      <w:r w:rsidRPr="00F81114">
        <w:rPr>
          <w:rFonts w:ascii="Calibri" w:eastAsia="Times New Roman" w:hAnsi="Calibri" w:cs="Calibri"/>
          <w:i/>
          <w:iCs/>
          <w:color w:val="000000"/>
          <w:lang w:eastAsia="es-CR"/>
        </w:rPr>
        <w:t>Marco General de la Gestión de Riegos Institucionales</w:t>
      </w:r>
      <w:r w:rsidRPr="00F81114">
        <w:rPr>
          <w:rFonts w:ascii="Calibri" w:eastAsia="Times New Roman" w:hAnsi="Calibri" w:cs="Calibri"/>
          <w:color w:val="000000"/>
          <w:lang w:eastAsia="es-CR"/>
        </w:rPr>
        <w:t>” y los modelos de capacitación, ambas con metas específicas incluidas en el </w:t>
      </w:r>
      <w:r w:rsidRPr="00F81114">
        <w:rPr>
          <w:rFonts w:ascii="Calibri" w:eastAsia="Times New Roman" w:hAnsi="Calibri" w:cs="Calibri"/>
          <w:i/>
          <w:iCs/>
          <w:color w:val="000000"/>
          <w:lang w:eastAsia="es-CR"/>
        </w:rPr>
        <w:t>Plan anual operativo</w:t>
      </w:r>
      <w:r w:rsidRPr="00F81114">
        <w:rPr>
          <w:rFonts w:ascii="Calibri" w:eastAsia="Times New Roman" w:hAnsi="Calibri" w:cs="Calibri"/>
          <w:color w:val="000000"/>
          <w:lang w:eastAsia="es-CR"/>
        </w:rPr>
        <w:t> 2021 de la Oficina de Control Interno, aportan </w:t>
      </w:r>
      <w:r w:rsidRPr="00F81114">
        <w:rPr>
          <w:rFonts w:ascii="Calibri" w:eastAsia="Times New Roman" w:hAnsi="Calibri" w:cs="Calibri"/>
          <w:i/>
          <w:iCs/>
          <w:color w:val="000000"/>
          <w:lang w:eastAsia="es-CR"/>
        </w:rPr>
        <w:t>valor público</w:t>
      </w:r>
      <w:r w:rsidRPr="00F81114">
        <w:rPr>
          <w:rFonts w:ascii="Calibri" w:eastAsia="Times New Roman" w:hAnsi="Calibri" w:cs="Calibri"/>
          <w:color w:val="000000"/>
          <w:lang w:eastAsia="es-CR"/>
        </w:rPr>
        <w:t xml:space="preserve"> al </w:t>
      </w:r>
      <w:r w:rsidRPr="00F81114">
        <w:rPr>
          <w:rFonts w:ascii="Calibri" w:eastAsia="Times New Roman" w:hAnsi="Calibri" w:cs="Calibri"/>
          <w:color w:val="000000"/>
          <w:lang w:eastAsia="es-CR"/>
        </w:rPr>
        <w:lastRenderedPageBreak/>
        <w:t>mejoramiento de la gestión y eficiencia institucional, a través del fortalecimiento y perfeccionamiento del </w:t>
      </w:r>
      <w:r w:rsidRPr="00F81114">
        <w:rPr>
          <w:rFonts w:ascii="Calibri" w:eastAsia="Times New Roman" w:hAnsi="Calibri" w:cs="Calibri"/>
          <w:i/>
          <w:iCs/>
          <w:color w:val="000000"/>
          <w:lang w:eastAsia="es-CR"/>
        </w:rPr>
        <w:t>Sistema de Control Interno Institucional</w:t>
      </w:r>
      <w:r w:rsidRPr="00F81114">
        <w:rPr>
          <w:rFonts w:ascii="Calibri" w:eastAsia="Times New Roman" w:hAnsi="Calibri" w:cs="Calibri"/>
          <w:color w:val="000000"/>
          <w:lang w:eastAsia="es-CR"/>
        </w:rPr>
        <w:t> en los despachos y oficinas judiciales.</w:t>
      </w:r>
      <w:bookmarkEnd w:id="25"/>
    </w:p>
    <w:p w14:paraId="0A4B2ACA" w14:textId="77777777" w:rsidR="00F81114" w:rsidRPr="00F81114" w:rsidRDefault="00F81114" w:rsidP="00F81114">
      <w:pPr>
        <w:spacing w:after="0" w:line="240" w:lineRule="auto"/>
        <w:ind w:right="851"/>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00B53565"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bookmarkStart w:id="26" w:name="_Toc71705917"/>
      <w:bookmarkStart w:id="27" w:name="_Toc71706527"/>
      <w:bookmarkStart w:id="28" w:name="_Toc74650580"/>
      <w:bookmarkEnd w:id="26"/>
      <w:bookmarkEnd w:id="27"/>
      <w:r w:rsidRPr="00F81114">
        <w:rPr>
          <w:rFonts w:ascii="Calibri" w:eastAsia="Times New Roman" w:hAnsi="Calibri" w:cs="Calibri"/>
          <w:b/>
          <w:bCs/>
          <w:color w:val="000000"/>
          <w:lang w:eastAsia="es-CR"/>
        </w:rPr>
        <w:t>o.</w:t>
      </w:r>
      <w:r w:rsidRPr="00F81114">
        <w:rPr>
          <w:rFonts w:ascii="Times New Roman" w:eastAsia="Times New Roman" w:hAnsi="Times New Roman" w:cs="Times New Roman"/>
          <w:b/>
          <w:bCs/>
          <w:color w:val="000000"/>
          <w:sz w:val="14"/>
          <w:szCs w:val="14"/>
          <w:lang w:eastAsia="es-CR"/>
        </w:rPr>
        <w:t>             </w:t>
      </w:r>
      <w:r w:rsidRPr="00F81114">
        <w:rPr>
          <w:rFonts w:ascii="Calibri" w:eastAsia="Times New Roman" w:hAnsi="Calibri" w:cs="Calibri"/>
          <w:b/>
          <w:bCs/>
          <w:color w:val="000000"/>
          <w:lang w:eastAsia="es-CR"/>
        </w:rPr>
        <w:t>Recomendaciones</w:t>
      </w:r>
      <w:bookmarkEnd w:id="28"/>
    </w:p>
    <w:p w14:paraId="42CE0509"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74A3FD9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u w:val="single"/>
          <w:lang w:eastAsia="es-CR"/>
        </w:rPr>
        <w:t>A la Oficina de Control Interno:</w:t>
      </w:r>
    </w:p>
    <w:p w14:paraId="52446E8F"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26524296"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1.</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 </w:t>
      </w:r>
    </w:p>
    <w:p w14:paraId="3CD137C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2.</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 </w:t>
      </w:r>
    </w:p>
    <w:p w14:paraId="4155AB7A"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bookmarkStart w:id="29" w:name="_Toc74650581"/>
      <w:r w:rsidRPr="00F81114">
        <w:rPr>
          <w:rFonts w:ascii="Calibri" w:eastAsia="Times New Roman" w:hAnsi="Calibri" w:cs="Calibri"/>
          <w:color w:val="000000"/>
          <w:lang w:eastAsia="es-CR"/>
        </w:rPr>
        <w:t>2.1.</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Dar cumplimiento a la siguiente acción incluida dentro del acuerdo tomado por el Consejo Superior en la sesión número 16-2022 celebrada el 24 de febrero de 2022, artículo XXV, que dice:</w:t>
      </w:r>
      <w:bookmarkEnd w:id="29"/>
    </w:p>
    <w:p w14:paraId="0EA04D87" w14:textId="77777777" w:rsidR="00F81114" w:rsidRPr="00F81114" w:rsidRDefault="00F81114" w:rsidP="00F81114">
      <w:pPr>
        <w:spacing w:after="0" w:line="240" w:lineRule="auto"/>
        <w:ind w:left="1560" w:right="851"/>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36CADE3A"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w:t>
      </w:r>
      <w:r w:rsidRPr="00F81114">
        <w:rPr>
          <w:rFonts w:ascii="Calibri" w:eastAsia="Times New Roman" w:hAnsi="Calibri" w:cs="Calibri"/>
          <w:b/>
          <w:bCs/>
          <w:i/>
          <w:iCs/>
          <w:color w:val="000000"/>
          <w:lang w:eastAsia="es-CR"/>
        </w:rPr>
        <w:t>b)</w:t>
      </w:r>
      <w:r w:rsidRPr="00F81114">
        <w:rPr>
          <w:rFonts w:ascii="Calibri" w:eastAsia="Times New Roman" w:hAnsi="Calibri" w:cs="Calibri"/>
          <w:i/>
          <w:iCs/>
          <w:color w:val="000000"/>
          <w:lang w:eastAsia="es-CR"/>
        </w:rPr>
        <w:t> El </w:t>
      </w:r>
      <w:r w:rsidRPr="00F81114">
        <w:rPr>
          <w:rFonts w:ascii="Calibri" w:eastAsia="Times New Roman" w:hAnsi="Calibri" w:cs="Calibri"/>
          <w:color w:val="000000"/>
          <w:lang w:eastAsia="es-CR"/>
        </w:rPr>
        <w:t>equipo</w:t>
      </w:r>
      <w:r w:rsidRPr="00F81114">
        <w:rPr>
          <w:rFonts w:ascii="Calibri" w:eastAsia="Times New Roman" w:hAnsi="Calibri" w:cs="Calibri"/>
          <w:i/>
          <w:iCs/>
          <w:color w:val="000000"/>
          <w:lang w:eastAsia="es-CR"/>
        </w:rPr>
        <w:t> de mejora de la Oficina de Control Interno deberá reunirse al menos una vez al mes, con la finalidad de dar seguimiento a los indicadores de gestión definidos, analizar los resultados, así como proponer mejoras al proceso y los planes remediales. Al menos anualmente deberá informar al Consejo Superior, el resultado de su gestión mediante los indicadores señalados.</w:t>
      </w:r>
      <w:r w:rsidRPr="00F81114">
        <w:rPr>
          <w:rFonts w:ascii="Calibri" w:eastAsia="Times New Roman" w:hAnsi="Calibri" w:cs="Calibri"/>
          <w:color w:val="000000"/>
          <w:lang w:eastAsia="es-CR"/>
        </w:rPr>
        <w:t>”</w:t>
      </w:r>
    </w:p>
    <w:p w14:paraId="1FBC3B07"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13313ADC"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La acción transcrita anteriormente subsume la que se encuentra pendiente de cumplir por la Oficina de Control Interno, incluida en el acuerdo tomado por el Consejo Superior en la sesión número 87-2020 celebrada el 08 de setiembre de 2020, artículo XLIV, consistente en que  “</w:t>
      </w:r>
      <w:r w:rsidRPr="00F81114">
        <w:rPr>
          <w:rFonts w:ascii="Calibri" w:eastAsia="Times New Roman" w:hAnsi="Calibri" w:cs="Calibri"/>
          <w:i/>
          <w:iCs/>
          <w:color w:val="000000"/>
          <w:lang w:eastAsia="es-CR"/>
        </w:rPr>
        <w:t>El equipo de mejora deberá reunirse al menos una vez al mes, con la finalidad de dar seguimiento a los indicadores de gestión definidos, analizar los resultados, así como proponer mejoras al proceso y los planes de contingencia.</w:t>
      </w:r>
      <w:r w:rsidRPr="00F81114">
        <w:rPr>
          <w:rFonts w:ascii="Calibri" w:eastAsia="Times New Roman" w:hAnsi="Calibri" w:cs="Calibri"/>
          <w:color w:val="000000"/>
          <w:lang w:eastAsia="es-CR"/>
        </w:rPr>
        <w:t>”, por ser más abarcadora y adecuada para la Matriz de indicadores de gestión vigente de la Oficina de Control Interno.</w:t>
      </w:r>
    </w:p>
    <w:p w14:paraId="62ABD00E"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74598386"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u w:val="single"/>
          <w:lang w:eastAsia="es-CR"/>
        </w:rPr>
        <w:t>Al Subproceso de Modernización Institucional de la Dirección de Planificación:</w:t>
      </w:r>
    </w:p>
    <w:p w14:paraId="29178EBD"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07CBA13C"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2.2.</w:t>
      </w:r>
      <w:r w:rsidRPr="00F81114">
        <w:rPr>
          <w:rFonts w:ascii="Times New Roman" w:eastAsia="Times New Roman" w:hAnsi="Times New Roman" w:cs="Times New Roman"/>
          <w:color w:val="000000"/>
          <w:sz w:val="14"/>
          <w:szCs w:val="14"/>
          <w:lang w:eastAsia="es-CR"/>
        </w:rPr>
        <w:t>        </w:t>
      </w:r>
      <w:r w:rsidRPr="00F81114">
        <w:rPr>
          <w:rFonts w:ascii="Calibri" w:eastAsia="Times New Roman" w:hAnsi="Calibri" w:cs="Calibri"/>
          <w:color w:val="000000"/>
          <w:lang w:eastAsia="es-CR"/>
        </w:rPr>
        <w:t>“</w:t>
      </w:r>
      <w:r w:rsidRPr="00F81114">
        <w:rPr>
          <w:rFonts w:ascii="Calibri" w:eastAsia="Times New Roman" w:hAnsi="Calibri" w:cs="Calibri"/>
          <w:i/>
          <w:iCs/>
          <w:color w:val="000000"/>
          <w:lang w:eastAsia="es-CR"/>
        </w:rPr>
        <w:t>Apoyar, verificar y retroalimentar el registro de los indicadores definidos para la Oficina de Control Interno.</w:t>
      </w:r>
      <w:r w:rsidRPr="00F81114">
        <w:rPr>
          <w:rFonts w:ascii="Calibri" w:eastAsia="Times New Roman" w:hAnsi="Calibri" w:cs="Calibri"/>
          <w:color w:val="000000"/>
          <w:lang w:eastAsia="es-CR"/>
        </w:rPr>
        <w:t>”.</w:t>
      </w:r>
    </w:p>
    <w:p w14:paraId="29F53398"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3EC91BEB"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Esta acción forma parte del acuerdo tomado por el Consejo Superior en la sesión número 87-2020 celebrada el 08 de setiembre de 2020, artículo XLIV, se encuentra en proceso de cumplimiento, y fue reiterada por el Consejo Superior dentro del acuerdo tomado en la sesión número 16-2022 celebrada el 24 de febrero de 2022, artículo XXV.</w:t>
      </w:r>
    </w:p>
    <w:p w14:paraId="4440EE12"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09FA115E"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bookmarkStart w:id="30" w:name="_Toc71705921"/>
      <w:bookmarkStart w:id="31" w:name="_Toc71706531"/>
      <w:bookmarkStart w:id="32" w:name="_Toc74650584"/>
      <w:bookmarkEnd w:id="30"/>
      <w:bookmarkEnd w:id="31"/>
      <w:r w:rsidRPr="00F81114">
        <w:rPr>
          <w:rFonts w:ascii="Calibri" w:eastAsia="Times New Roman" w:hAnsi="Calibri" w:cs="Calibri"/>
          <w:b/>
          <w:bCs/>
          <w:color w:val="000000"/>
          <w:lang w:eastAsia="es-CR"/>
        </w:rPr>
        <w:t>p.</w:t>
      </w:r>
      <w:r w:rsidRPr="00F81114">
        <w:rPr>
          <w:rFonts w:ascii="Times New Roman" w:eastAsia="Times New Roman" w:hAnsi="Times New Roman" w:cs="Times New Roman"/>
          <w:b/>
          <w:bCs/>
          <w:color w:val="000000"/>
          <w:sz w:val="14"/>
          <w:szCs w:val="14"/>
          <w:lang w:eastAsia="es-CR"/>
        </w:rPr>
        <w:t>             </w:t>
      </w:r>
      <w:r w:rsidRPr="00F81114">
        <w:rPr>
          <w:rFonts w:ascii="Calibri" w:eastAsia="Times New Roman" w:hAnsi="Calibri" w:cs="Calibri"/>
          <w:b/>
          <w:bCs/>
          <w:color w:val="000000"/>
          <w:lang w:eastAsia="es-CR"/>
        </w:rPr>
        <w:t>Anexo</w:t>
      </w:r>
      <w:bookmarkEnd w:id="32"/>
    </w:p>
    <w:p w14:paraId="5978FB0B"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1143C22B" w14:textId="4A1A1BF9"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noProof/>
        </w:rPr>
        <w:lastRenderedPageBreak/>
        <w:drawing>
          <wp:inline distT="0" distB="0" distL="0" distR="0" wp14:anchorId="2345998C" wp14:editId="53BB0E22">
            <wp:extent cx="965200" cy="577850"/>
            <wp:effectExtent l="0" t="0" r="6350" b="0"/>
            <wp:docPr id="2" name="Imagen 2" descr="Nombre de la empr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Nombre de la empresa&#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577850"/>
                    </a:xfrm>
                    <a:prstGeom prst="rect">
                      <a:avLst/>
                    </a:prstGeom>
                    <a:noFill/>
                    <a:ln>
                      <a:noFill/>
                    </a:ln>
                  </pic:spPr>
                </pic:pic>
              </a:graphicData>
            </a:graphic>
          </wp:inline>
        </w:drawing>
      </w:r>
      <w:r w:rsidRPr="00F81114">
        <w:rPr>
          <w:rFonts w:ascii="Calibri" w:eastAsia="Times New Roman" w:hAnsi="Calibri" w:cs="Calibri"/>
          <w:color w:val="000000"/>
          <w:lang w:eastAsia="es-CR"/>
        </w:rPr>
        <w:t>Copia del oficio número 161-CI-2021 del 1° de junio de 2021, recibido de la Oficina de Control Interno, en respuesta a la información solicitada mediante oficio número 515-PLA-EV-2021 del 10 de mayo de 2021, por la Dirección de Planificación.</w:t>
      </w:r>
    </w:p>
    <w:p w14:paraId="6F7CB80C"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1EAD88B1"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0261AA2C" w14:textId="77777777" w:rsidR="00F81114" w:rsidRPr="00F81114" w:rsidRDefault="00F81114" w:rsidP="00F81114">
      <w:pPr>
        <w:spacing w:after="0" w:line="240" w:lineRule="auto"/>
        <w:ind w:left="851" w:right="851" w:firstLine="709"/>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77CA127A" w14:textId="77777777" w:rsidR="00F81114" w:rsidRPr="00F81114" w:rsidRDefault="00F81114" w:rsidP="00F81114">
      <w:pPr>
        <w:spacing w:after="0" w:line="240" w:lineRule="auto"/>
        <w:ind w:left="851" w:right="851" w:firstLine="709"/>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1E33D0E1" w14:textId="77777777" w:rsidR="00F81114" w:rsidRPr="00F81114" w:rsidRDefault="00F81114" w:rsidP="00F81114">
      <w:pPr>
        <w:spacing w:after="0" w:line="240" w:lineRule="auto"/>
        <w:ind w:left="851" w:right="851" w:firstLine="709"/>
        <w:rPr>
          <w:rFonts w:ascii="Calibri" w:eastAsia="Times New Roman" w:hAnsi="Calibri" w:cs="Calibri"/>
          <w:color w:val="000000"/>
          <w:lang w:eastAsia="es-CR"/>
        </w:rPr>
      </w:pPr>
      <w:r w:rsidRPr="00F81114">
        <w:rPr>
          <w:rFonts w:ascii="Calibri" w:eastAsia="Times New Roman" w:hAnsi="Calibri" w:cs="Calibri"/>
          <w:color w:val="000000"/>
          <w:lang w:eastAsia="es-CR"/>
        </w:rPr>
        <w:t>“[…].</w:t>
      </w:r>
    </w:p>
    <w:p w14:paraId="44E10A33" w14:textId="77777777" w:rsidR="00F81114" w:rsidRPr="00F81114" w:rsidRDefault="00F81114" w:rsidP="00F81114">
      <w:pPr>
        <w:spacing w:after="0" w:line="240" w:lineRule="auto"/>
        <w:ind w:left="851" w:right="851" w:firstLine="709"/>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085124CA" w14:textId="77777777" w:rsidR="00F81114" w:rsidRPr="00F81114" w:rsidRDefault="00F81114" w:rsidP="00F81114">
      <w:pPr>
        <w:spacing w:after="0" w:line="240" w:lineRule="auto"/>
        <w:jc w:val="center"/>
        <w:rPr>
          <w:rFonts w:ascii="Calibri" w:eastAsia="Times New Roman" w:hAnsi="Calibri" w:cs="Calibri"/>
          <w:color w:val="000000"/>
          <w:lang w:eastAsia="es-CR"/>
        </w:rPr>
      </w:pPr>
      <w:r w:rsidRPr="00F81114">
        <w:rPr>
          <w:rFonts w:ascii="Calibri" w:eastAsia="Times New Roman" w:hAnsi="Calibri" w:cs="Calibri"/>
          <w:color w:val="000000"/>
          <w:lang w:eastAsia="es-CR"/>
        </w:rPr>
        <w:t>-0-</w:t>
      </w:r>
    </w:p>
    <w:p w14:paraId="2BFD2031" w14:textId="77777777" w:rsidR="00F81114" w:rsidRPr="00F81114" w:rsidRDefault="00F81114" w:rsidP="00F81114">
      <w:pPr>
        <w:spacing w:after="0" w:line="240" w:lineRule="auto"/>
        <w:jc w:val="center"/>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28C8C43B" w14:textId="77777777" w:rsidR="00F81114" w:rsidRPr="00F81114" w:rsidRDefault="00F81114" w:rsidP="00F81114">
      <w:pPr>
        <w:spacing w:after="0" w:line="240" w:lineRule="auto"/>
        <w:ind w:firstLine="709"/>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Se acordó: 1) </w:t>
      </w:r>
      <w:r w:rsidRPr="00F81114">
        <w:rPr>
          <w:rFonts w:ascii="Calibri" w:eastAsia="Times New Roman" w:hAnsi="Calibri" w:cs="Calibri"/>
          <w:color w:val="000000"/>
          <w:lang w:eastAsia="es-CR"/>
        </w:rPr>
        <w:t>Tener por rendido el oficio </w:t>
      </w:r>
      <w:proofErr w:type="spellStart"/>
      <w:r w:rsidRPr="00F81114">
        <w:rPr>
          <w:rFonts w:ascii="Calibri" w:eastAsia="Times New Roman" w:hAnsi="Calibri" w:cs="Calibri"/>
          <w:color w:val="000000"/>
          <w:lang w:eastAsia="es-CR"/>
        </w:rPr>
        <w:t>Nº</w:t>
      </w:r>
      <w:proofErr w:type="spellEnd"/>
      <w:r w:rsidRPr="00F81114">
        <w:rPr>
          <w:rFonts w:ascii="Calibri" w:eastAsia="Times New Roman" w:hAnsi="Calibri" w:cs="Calibri"/>
          <w:color w:val="000000"/>
          <w:lang w:eastAsia="es-CR"/>
        </w:rPr>
        <w:t> 350-PLA-EV-2022 de la Dirección de Planificación y acoger sus recomendaciones, en relación con el seguimiento realizado a las acciones y la matriz de indicadores de gestión para ser implementadas en la Oficina de Control Interno. </w:t>
      </w:r>
      <w:r w:rsidRPr="00F81114">
        <w:rPr>
          <w:rFonts w:ascii="Calibri" w:eastAsia="Times New Roman" w:hAnsi="Calibri" w:cs="Calibri"/>
          <w:b/>
          <w:bCs/>
          <w:color w:val="000000"/>
          <w:lang w:eastAsia="es-CR"/>
        </w:rPr>
        <w:t>2)</w:t>
      </w:r>
      <w:r w:rsidRPr="00F81114">
        <w:rPr>
          <w:rFonts w:ascii="Calibri" w:eastAsia="Times New Roman" w:hAnsi="Calibri" w:cs="Calibri"/>
          <w:color w:val="000000"/>
          <w:lang w:eastAsia="es-CR"/>
        </w:rPr>
        <w:t> La Oficina de Control Interno deberá dar cumplimiento a la siguiente acción incluida dentro del acuerdo tomado por el Consejo Superior en la sesión número 16-2022 celebrada el 24 de febrero de 2022, artículo XXV, que dice: “</w:t>
      </w:r>
      <w:r w:rsidRPr="00F81114">
        <w:rPr>
          <w:rFonts w:ascii="Calibri" w:eastAsia="Times New Roman" w:hAnsi="Calibri" w:cs="Calibri"/>
          <w:b/>
          <w:bCs/>
          <w:i/>
          <w:iCs/>
          <w:color w:val="000000"/>
          <w:lang w:eastAsia="es-CR"/>
        </w:rPr>
        <w:t>b)</w:t>
      </w:r>
      <w:r w:rsidRPr="00F81114">
        <w:rPr>
          <w:rFonts w:ascii="Calibri" w:eastAsia="Times New Roman" w:hAnsi="Calibri" w:cs="Calibri"/>
          <w:i/>
          <w:iCs/>
          <w:color w:val="000000"/>
          <w:lang w:eastAsia="es-CR"/>
        </w:rPr>
        <w:t> El </w:t>
      </w:r>
      <w:r w:rsidRPr="00F81114">
        <w:rPr>
          <w:rFonts w:ascii="Calibri" w:eastAsia="Times New Roman" w:hAnsi="Calibri" w:cs="Calibri"/>
          <w:color w:val="000000"/>
          <w:lang w:eastAsia="es-CR"/>
        </w:rPr>
        <w:t>equipo</w:t>
      </w:r>
      <w:r w:rsidRPr="00F81114">
        <w:rPr>
          <w:rFonts w:ascii="Calibri" w:eastAsia="Times New Roman" w:hAnsi="Calibri" w:cs="Calibri"/>
          <w:i/>
          <w:iCs/>
          <w:color w:val="000000"/>
          <w:lang w:eastAsia="es-CR"/>
        </w:rPr>
        <w:t> de mejora de la Oficina de Control Interno deberá reunirse al menos una vez al mes, con la finalidad de dar seguimiento a los indicadores de gestión definidos, analizar los resultados, así como proponer mejoras al proceso y los planes remediales. Al menos anualmente deberá informar al Consejo Superior, el resultado de su gestión mediante los indicadores señalados</w:t>
      </w:r>
      <w:r w:rsidRPr="00F81114">
        <w:rPr>
          <w:rFonts w:ascii="Calibri" w:eastAsia="Times New Roman" w:hAnsi="Calibri" w:cs="Calibri"/>
          <w:color w:val="000000"/>
          <w:lang w:eastAsia="es-CR"/>
        </w:rPr>
        <w:t>”. La acción transcrita anteriormente subsume la que se encuentra pendiente de cumplir por la Oficina de Control Interno, incluida en el acuerdo tomado por el Consejo Superior en la sesión número 87-2020 celebrada el 08 de setiembre de 2020, artículo XLIV, consistente en que  “</w:t>
      </w:r>
      <w:r w:rsidRPr="00F81114">
        <w:rPr>
          <w:rFonts w:ascii="Calibri" w:eastAsia="Times New Roman" w:hAnsi="Calibri" w:cs="Calibri"/>
          <w:i/>
          <w:iCs/>
          <w:color w:val="000000"/>
          <w:lang w:eastAsia="es-CR"/>
        </w:rPr>
        <w:t>El equipo de mejora deberá reunirse al menos una vez al mes, con la finalidad de dar seguimiento a los indicadores de gestión definidos, analizar los resultados, así como proponer mejoras al proceso y los planes de contingencia</w:t>
      </w:r>
      <w:r w:rsidRPr="00F81114">
        <w:rPr>
          <w:rFonts w:ascii="Calibri" w:eastAsia="Times New Roman" w:hAnsi="Calibri" w:cs="Calibri"/>
          <w:color w:val="000000"/>
          <w:lang w:eastAsia="es-CR"/>
        </w:rPr>
        <w:t>”; por ser más abarcadora y adecuada para la Matriz de indicadores de gestión vigente de la Oficina de Control Interno. </w:t>
      </w:r>
      <w:r w:rsidRPr="00F81114">
        <w:rPr>
          <w:rFonts w:ascii="Calibri" w:eastAsia="Times New Roman" w:hAnsi="Calibri" w:cs="Calibri"/>
          <w:b/>
          <w:bCs/>
          <w:color w:val="000000"/>
          <w:lang w:eastAsia="es-CR"/>
        </w:rPr>
        <w:t>3)</w:t>
      </w:r>
      <w:r w:rsidRPr="00F81114">
        <w:rPr>
          <w:rFonts w:ascii="Calibri" w:eastAsia="Times New Roman" w:hAnsi="Calibri" w:cs="Calibri"/>
          <w:color w:val="000000"/>
          <w:lang w:eastAsia="es-CR"/>
        </w:rPr>
        <w:t> El Subproceso de Modernización Institucional de la Dirección de Planificación deberá: “</w:t>
      </w:r>
      <w:r w:rsidRPr="00F81114">
        <w:rPr>
          <w:rFonts w:ascii="Calibri" w:eastAsia="Times New Roman" w:hAnsi="Calibri" w:cs="Calibri"/>
          <w:i/>
          <w:iCs/>
          <w:color w:val="000000"/>
          <w:lang w:eastAsia="es-CR"/>
        </w:rPr>
        <w:t>Apoyar, verificar y retroalimentar el registro de los indicadores definidos para la Oficina de Control Interno</w:t>
      </w:r>
      <w:r w:rsidRPr="00F81114">
        <w:rPr>
          <w:rFonts w:ascii="Calibri" w:eastAsia="Times New Roman" w:hAnsi="Calibri" w:cs="Calibri"/>
          <w:color w:val="000000"/>
          <w:lang w:eastAsia="es-CR"/>
        </w:rPr>
        <w:t>”. Esta acción forma parte del acuerdo tomado por el Consejo Superior en la sesión número 87-2020 celebrada el 08 de setiembre de 2020, artículo XLIV, se encuentra en proceso de cumplimiento, y fue reiterada por el Consejo Superior dentro del acuerdo tomado en la sesión número 16-2022 celebrada el 24 de febrero de 2022, artículo XXV. </w:t>
      </w:r>
      <w:r w:rsidRPr="00F81114">
        <w:rPr>
          <w:rFonts w:ascii="Calibri" w:eastAsia="Times New Roman" w:hAnsi="Calibri" w:cs="Calibri"/>
          <w:b/>
          <w:bCs/>
          <w:color w:val="000000"/>
          <w:lang w:eastAsia="es-CR"/>
        </w:rPr>
        <w:t>4) </w:t>
      </w:r>
      <w:r w:rsidRPr="00F81114">
        <w:rPr>
          <w:rFonts w:ascii="Calibri" w:eastAsia="Times New Roman" w:hAnsi="Calibri" w:cs="Calibri"/>
          <w:color w:val="000000"/>
          <w:lang w:eastAsia="es-CR"/>
        </w:rPr>
        <w:t>Hacer este acuerdo de conocimiento de la Oficina de Control Interno, la Dirección de Planificación, el Subproceso de Modernización Institucional, Licenciada Sandra Pizarro Gutiérrez, la Auditoría Judicial, la Dirección de Tecnología de la Información y Comunicaciones, para lo de su cargo.   </w:t>
      </w:r>
      <w:r w:rsidRPr="00F81114">
        <w:rPr>
          <w:rFonts w:ascii="Calibri" w:eastAsia="Times New Roman" w:hAnsi="Calibri" w:cs="Calibri"/>
          <w:b/>
          <w:bCs/>
          <w:color w:val="000000"/>
          <w:lang w:val="es-ES_tradnl" w:eastAsia="es-CR"/>
        </w:rPr>
        <w:t>Se declara acuerdo firme</w:t>
      </w:r>
      <w:r w:rsidRPr="00F81114">
        <w:rPr>
          <w:rFonts w:ascii="Calibri" w:eastAsia="Times New Roman" w:hAnsi="Calibri" w:cs="Calibri"/>
          <w:b/>
          <w:bCs/>
          <w:color w:val="000000"/>
          <w:lang w:eastAsia="es-CR"/>
        </w:rPr>
        <w:t>.</w:t>
      </w:r>
      <w:r w:rsidRPr="00F81114">
        <w:rPr>
          <w:rFonts w:ascii="Calibri" w:eastAsia="Times New Roman" w:hAnsi="Calibri" w:cs="Calibri"/>
          <w:color w:val="000000"/>
          <w:lang w:eastAsia="es-CR"/>
        </w:rPr>
        <w:t>”</w:t>
      </w:r>
    </w:p>
    <w:p w14:paraId="391CC966" w14:textId="77777777" w:rsidR="00F81114" w:rsidRPr="00F81114" w:rsidRDefault="00F81114" w:rsidP="00F81114">
      <w:pPr>
        <w:spacing w:after="0" w:line="240" w:lineRule="auto"/>
        <w:ind w:left="851" w:right="851"/>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20673037" w14:textId="77777777" w:rsidR="00F81114" w:rsidRPr="00F81114" w:rsidRDefault="00F81114" w:rsidP="00F81114">
      <w:pPr>
        <w:spacing w:after="0" w:line="240" w:lineRule="auto"/>
        <w:ind w:left="851" w:right="851"/>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31B15F82" w14:textId="77777777" w:rsidR="00F81114" w:rsidRPr="00F81114" w:rsidRDefault="00F81114" w:rsidP="00F81114">
      <w:pPr>
        <w:spacing w:after="0" w:line="240" w:lineRule="auto"/>
        <w:ind w:left="4248"/>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 </w:t>
      </w:r>
    </w:p>
    <w:p w14:paraId="7CA9DA89" w14:textId="77777777" w:rsidR="00F81114" w:rsidRPr="00F81114" w:rsidRDefault="00F81114" w:rsidP="00F81114">
      <w:pPr>
        <w:spacing w:after="0" w:line="240" w:lineRule="auto"/>
        <w:ind w:left="4248"/>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Atentamente,</w:t>
      </w:r>
    </w:p>
    <w:p w14:paraId="1B31B195"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Calibri" w:eastAsia="Times New Roman" w:hAnsi="Calibri" w:cs="Calibri"/>
          <w:b/>
          <w:bCs/>
          <w:color w:val="000000"/>
          <w:lang w:eastAsia="es-CR"/>
        </w:rPr>
        <w:t> </w:t>
      </w:r>
    </w:p>
    <w:p w14:paraId="5C7665B0" w14:textId="77777777" w:rsidR="00F81114" w:rsidRPr="00F81114" w:rsidRDefault="00F81114" w:rsidP="00F81114">
      <w:pPr>
        <w:spacing w:after="0" w:line="240" w:lineRule="auto"/>
        <w:ind w:left="708"/>
        <w:jc w:val="both"/>
        <w:rPr>
          <w:rFonts w:ascii="Calibri" w:eastAsia="Times New Roman" w:hAnsi="Calibri" w:cs="Calibri"/>
          <w:color w:val="000000"/>
          <w:lang w:eastAsia="es-CR"/>
        </w:rPr>
      </w:pPr>
      <w:r w:rsidRPr="00F81114">
        <w:rPr>
          <w:rFonts w:ascii="Calibri" w:eastAsia="Times New Roman" w:hAnsi="Calibri" w:cs="Calibri"/>
          <w:b/>
          <w:bCs/>
          <w:color w:val="000000"/>
          <w:lang w:val="es-ES_tradnl" w:eastAsia="es-CR"/>
        </w:rPr>
        <w:t> </w:t>
      </w:r>
    </w:p>
    <w:p w14:paraId="4527F27F" w14:textId="77777777" w:rsidR="00F81114" w:rsidRPr="00F81114" w:rsidRDefault="00F81114" w:rsidP="00F81114">
      <w:pPr>
        <w:spacing w:after="0" w:line="240" w:lineRule="auto"/>
        <w:jc w:val="center"/>
        <w:rPr>
          <w:rFonts w:ascii="Calibri" w:eastAsia="Times New Roman" w:hAnsi="Calibri" w:cs="Calibri"/>
          <w:color w:val="000000"/>
          <w:lang w:eastAsia="es-CR"/>
        </w:rPr>
      </w:pPr>
      <w:r w:rsidRPr="00F81114">
        <w:rPr>
          <w:rFonts w:ascii="Calibri" w:eastAsia="Times New Roman" w:hAnsi="Calibri" w:cs="Calibri"/>
          <w:b/>
          <w:bCs/>
          <w:color w:val="000000"/>
          <w:lang w:val="es-ES_tradnl" w:eastAsia="es-CR"/>
        </w:rPr>
        <w:t> </w:t>
      </w:r>
    </w:p>
    <w:p w14:paraId="288EB8A5" w14:textId="77777777" w:rsidR="00F81114" w:rsidRPr="00F81114" w:rsidRDefault="00F81114" w:rsidP="00F81114">
      <w:pPr>
        <w:shd w:val="clear" w:color="auto" w:fill="FFFFFF"/>
        <w:spacing w:after="0" w:line="240" w:lineRule="auto"/>
        <w:jc w:val="center"/>
        <w:rPr>
          <w:rFonts w:ascii="Times New Roman" w:eastAsia="Times New Roman" w:hAnsi="Times New Roman" w:cs="Times New Roman"/>
          <w:b/>
          <w:bCs/>
          <w:i/>
          <w:iCs/>
          <w:color w:val="000000"/>
          <w:sz w:val="26"/>
          <w:szCs w:val="26"/>
          <w:u w:val="single"/>
          <w:lang w:eastAsia="es-CR"/>
        </w:rPr>
      </w:pPr>
      <w:r w:rsidRPr="00F81114">
        <w:rPr>
          <w:rFonts w:ascii="Times New Roman" w:eastAsia="Times New Roman" w:hAnsi="Times New Roman" w:cs="Times New Roman"/>
          <w:b/>
          <w:bCs/>
          <w:color w:val="000000"/>
          <w:lang w:eastAsia="es-CR"/>
        </w:rPr>
        <w:t>Kenneth Aguilar Hernández</w:t>
      </w:r>
    </w:p>
    <w:p w14:paraId="064E68DD" w14:textId="77777777" w:rsidR="00F81114" w:rsidRPr="00F81114" w:rsidRDefault="00F81114" w:rsidP="00F81114">
      <w:pPr>
        <w:shd w:val="clear" w:color="auto" w:fill="FFFFFF"/>
        <w:spacing w:after="0" w:line="240" w:lineRule="auto"/>
        <w:jc w:val="center"/>
        <w:rPr>
          <w:rFonts w:ascii="Times New Roman" w:eastAsia="Times New Roman" w:hAnsi="Times New Roman" w:cs="Times New Roman"/>
          <w:b/>
          <w:bCs/>
          <w:i/>
          <w:iCs/>
          <w:color w:val="000000"/>
          <w:sz w:val="26"/>
          <w:szCs w:val="26"/>
          <w:u w:val="single"/>
          <w:lang w:eastAsia="es-CR"/>
        </w:rPr>
      </w:pPr>
      <w:r w:rsidRPr="00F81114">
        <w:rPr>
          <w:rFonts w:ascii="Times New Roman" w:eastAsia="Times New Roman" w:hAnsi="Times New Roman" w:cs="Times New Roman"/>
          <w:b/>
          <w:bCs/>
          <w:color w:val="000000"/>
          <w:lang w:eastAsia="es-CR"/>
        </w:rPr>
        <w:lastRenderedPageBreak/>
        <w:t>Prosecretario General</w:t>
      </w:r>
    </w:p>
    <w:p w14:paraId="09198E60" w14:textId="77777777" w:rsidR="00F81114" w:rsidRPr="00F81114" w:rsidRDefault="00F81114" w:rsidP="00F81114">
      <w:pPr>
        <w:shd w:val="clear" w:color="auto" w:fill="FFFFFF"/>
        <w:spacing w:after="0" w:line="240" w:lineRule="auto"/>
        <w:jc w:val="center"/>
        <w:rPr>
          <w:rFonts w:ascii="Times New Roman" w:eastAsia="Times New Roman" w:hAnsi="Times New Roman" w:cs="Times New Roman"/>
          <w:b/>
          <w:bCs/>
          <w:i/>
          <w:iCs/>
          <w:color w:val="000000"/>
          <w:sz w:val="26"/>
          <w:szCs w:val="26"/>
          <w:u w:val="single"/>
          <w:lang w:eastAsia="es-CR"/>
        </w:rPr>
      </w:pPr>
      <w:r w:rsidRPr="00F81114">
        <w:rPr>
          <w:rFonts w:ascii="Times New Roman" w:eastAsia="Times New Roman" w:hAnsi="Times New Roman" w:cs="Times New Roman"/>
          <w:b/>
          <w:bCs/>
          <w:color w:val="000000"/>
          <w:lang w:eastAsia="es-CR"/>
        </w:rPr>
        <w:t>Secretaría General de la Corte</w:t>
      </w:r>
    </w:p>
    <w:p w14:paraId="3477B32C" w14:textId="77777777" w:rsidR="00F81114" w:rsidRPr="00F81114" w:rsidRDefault="00F81114" w:rsidP="00F81114">
      <w:pPr>
        <w:shd w:val="clear" w:color="auto" w:fill="FFFFFF"/>
        <w:spacing w:after="0" w:line="240" w:lineRule="auto"/>
        <w:ind w:left="4248"/>
        <w:jc w:val="both"/>
        <w:rPr>
          <w:rFonts w:ascii="Times New Roman" w:eastAsia="Times New Roman" w:hAnsi="Times New Roman" w:cs="Times New Roman"/>
          <w:b/>
          <w:bCs/>
          <w:i/>
          <w:iCs/>
          <w:color w:val="000000"/>
          <w:sz w:val="26"/>
          <w:szCs w:val="26"/>
          <w:u w:val="single"/>
          <w:lang w:eastAsia="es-CR"/>
        </w:rPr>
      </w:pPr>
      <w:r w:rsidRPr="00F81114">
        <w:rPr>
          <w:rFonts w:ascii="Times New Roman" w:eastAsia="Times New Roman" w:hAnsi="Times New Roman" w:cs="Times New Roman"/>
          <w:b/>
          <w:bCs/>
          <w:color w:val="000000"/>
          <w:lang w:eastAsia="es-CR"/>
        </w:rPr>
        <w:t> </w:t>
      </w:r>
    </w:p>
    <w:p w14:paraId="6F215E99" w14:textId="77777777" w:rsidR="00F81114" w:rsidRPr="00F81114" w:rsidRDefault="00F81114" w:rsidP="00F81114">
      <w:pPr>
        <w:spacing w:after="0" w:line="240" w:lineRule="auto"/>
        <w:jc w:val="both"/>
        <w:rPr>
          <w:rFonts w:ascii="Calibri" w:eastAsia="Times New Roman" w:hAnsi="Calibri" w:cs="Calibri"/>
          <w:color w:val="000000"/>
          <w:lang w:eastAsia="es-CR"/>
        </w:rPr>
      </w:pPr>
      <w:proofErr w:type="spellStart"/>
      <w:r w:rsidRPr="00F81114">
        <w:rPr>
          <w:rFonts w:ascii="Calibri" w:eastAsia="Times New Roman" w:hAnsi="Calibri" w:cs="Calibri"/>
          <w:color w:val="000000"/>
          <w:lang w:eastAsia="es-CR"/>
        </w:rPr>
        <w:t>Cc</w:t>
      </w:r>
      <w:proofErr w:type="spellEnd"/>
      <w:r w:rsidRPr="00F81114">
        <w:rPr>
          <w:rFonts w:ascii="Calibri" w:eastAsia="Times New Roman" w:hAnsi="Calibri" w:cs="Calibri"/>
          <w:color w:val="000000"/>
          <w:lang w:eastAsia="es-CR"/>
        </w:rPr>
        <w:t>:         Dirección de Planificación</w:t>
      </w:r>
    </w:p>
    <w:p w14:paraId="6E36F596" w14:textId="77777777" w:rsidR="00F81114" w:rsidRPr="00F81114" w:rsidRDefault="00F81114" w:rsidP="00F81114">
      <w:pPr>
        <w:spacing w:after="0" w:line="240" w:lineRule="auto"/>
        <w:ind w:left="708"/>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Auditoría Judicial</w:t>
      </w:r>
    </w:p>
    <w:p w14:paraId="4D786BCF" w14:textId="77777777" w:rsidR="00F81114" w:rsidRPr="00F81114" w:rsidRDefault="00F81114" w:rsidP="00F81114">
      <w:pPr>
        <w:spacing w:after="0" w:line="240" w:lineRule="auto"/>
        <w:ind w:left="708"/>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Dirección de Tecnología de la Información y Comunicaciones</w:t>
      </w:r>
    </w:p>
    <w:p w14:paraId="1FCCC8D5" w14:textId="77777777" w:rsidR="00F81114" w:rsidRPr="00F81114" w:rsidRDefault="00F81114" w:rsidP="00F81114">
      <w:pPr>
        <w:spacing w:after="0" w:line="240" w:lineRule="auto"/>
        <w:ind w:firstLine="708"/>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Subproceso de Modernización Institucional</w:t>
      </w:r>
    </w:p>
    <w:p w14:paraId="0E4144AF" w14:textId="77777777" w:rsidR="00F81114" w:rsidRPr="00F81114" w:rsidRDefault="00F81114" w:rsidP="00F81114">
      <w:pPr>
        <w:spacing w:after="0" w:line="240" w:lineRule="auto"/>
        <w:ind w:firstLine="708"/>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Licda. Sandra Pizarro Gutiérrez, Integrante del Consejo Superior</w:t>
      </w:r>
    </w:p>
    <w:p w14:paraId="78F4B4FA" w14:textId="77777777" w:rsidR="00F81114" w:rsidRPr="00F81114" w:rsidRDefault="00F81114" w:rsidP="00F81114">
      <w:pPr>
        <w:spacing w:after="0" w:line="240" w:lineRule="auto"/>
        <w:ind w:firstLine="708"/>
        <w:jc w:val="both"/>
        <w:rPr>
          <w:rFonts w:ascii="Calibri" w:eastAsia="Times New Roman" w:hAnsi="Calibri" w:cs="Calibri"/>
          <w:color w:val="000000"/>
          <w:lang w:eastAsia="es-CR"/>
        </w:rPr>
      </w:pPr>
      <w:r w:rsidRPr="00F81114">
        <w:rPr>
          <w:rFonts w:ascii="Calibri" w:eastAsia="Times New Roman" w:hAnsi="Calibri" w:cs="Calibri"/>
          <w:color w:val="000000"/>
          <w:lang w:eastAsia="es-CR"/>
        </w:rPr>
        <w:t xml:space="preserve">Diligencias / </w:t>
      </w:r>
      <w:proofErr w:type="spellStart"/>
      <w:r w:rsidRPr="00F81114">
        <w:rPr>
          <w:rFonts w:ascii="Calibri" w:eastAsia="Times New Roman" w:hAnsi="Calibri" w:cs="Calibri"/>
          <w:color w:val="000000"/>
          <w:lang w:eastAsia="es-CR"/>
        </w:rPr>
        <w:t>Refs</w:t>
      </w:r>
      <w:proofErr w:type="spellEnd"/>
      <w:r w:rsidRPr="00F81114">
        <w:rPr>
          <w:rFonts w:ascii="Calibri" w:eastAsia="Times New Roman" w:hAnsi="Calibri" w:cs="Calibri"/>
          <w:color w:val="000000"/>
          <w:lang w:eastAsia="es-CR"/>
        </w:rPr>
        <w:t>: (</w:t>
      </w:r>
      <w:r w:rsidRPr="00F81114">
        <w:rPr>
          <w:rFonts w:ascii="Calibri" w:eastAsia="Times New Roman" w:hAnsi="Calibri" w:cs="Calibri"/>
          <w:b/>
          <w:bCs/>
          <w:color w:val="000000"/>
          <w:lang w:eastAsia="es-CR"/>
        </w:rPr>
        <w:t>4693-2022</w:t>
      </w:r>
      <w:r w:rsidRPr="00F81114">
        <w:rPr>
          <w:rFonts w:ascii="Calibri" w:eastAsia="Times New Roman" w:hAnsi="Calibri" w:cs="Calibri"/>
          <w:color w:val="000000"/>
          <w:lang w:eastAsia="es-CR"/>
        </w:rPr>
        <w:t>)</w:t>
      </w:r>
    </w:p>
    <w:p w14:paraId="5ECFDEFE" w14:textId="77777777" w:rsidR="00F81114" w:rsidRPr="00F81114" w:rsidRDefault="00F81114" w:rsidP="00F81114">
      <w:pPr>
        <w:spacing w:after="0" w:line="240" w:lineRule="auto"/>
        <w:ind w:firstLine="708"/>
        <w:jc w:val="both"/>
        <w:rPr>
          <w:rFonts w:ascii="Calibri" w:eastAsia="Times New Roman" w:hAnsi="Calibri" w:cs="Calibri"/>
          <w:color w:val="000000"/>
          <w:lang w:eastAsia="es-CR"/>
        </w:rPr>
      </w:pPr>
      <w:r w:rsidRPr="00F81114">
        <w:rPr>
          <w:rFonts w:ascii="Calibri" w:eastAsia="Times New Roman" w:hAnsi="Calibri" w:cs="Calibri"/>
          <w:b/>
          <w:bCs/>
          <w:color w:val="000000"/>
          <w:shd w:val="clear" w:color="auto" w:fill="FFFFFF"/>
          <w:lang w:val="es-ES_tradnl" w:eastAsia="es-CR"/>
        </w:rPr>
        <w:t>Bryan</w:t>
      </w:r>
    </w:p>
    <w:p w14:paraId="67AA9FFF" w14:textId="77777777" w:rsidR="00F81114" w:rsidRPr="00F81114" w:rsidRDefault="00F81114" w:rsidP="00F81114">
      <w:pPr>
        <w:spacing w:after="0" w:line="240" w:lineRule="auto"/>
        <w:jc w:val="both"/>
        <w:rPr>
          <w:rFonts w:ascii="Calibri" w:eastAsia="Times New Roman" w:hAnsi="Calibri" w:cs="Calibri"/>
          <w:color w:val="000000"/>
          <w:lang w:eastAsia="es-CR"/>
        </w:rPr>
      </w:pPr>
      <w:r w:rsidRPr="00F81114">
        <w:rPr>
          <w:rFonts w:ascii="Calibri" w:eastAsia="Times New Roman" w:hAnsi="Calibri" w:cs="Calibri"/>
          <w:b/>
          <w:bCs/>
          <w:color w:val="000000"/>
          <w:shd w:val="clear" w:color="auto" w:fill="FFFFFF"/>
          <w:lang w:val="es-ES_tradnl" w:eastAsia="es-CR"/>
        </w:rPr>
        <w:t> </w:t>
      </w:r>
    </w:p>
    <w:p w14:paraId="17C8DECB" w14:textId="77777777" w:rsidR="00F81114" w:rsidRPr="00F81114" w:rsidRDefault="00F81114" w:rsidP="00F81114">
      <w:pPr>
        <w:spacing w:after="0" w:line="240" w:lineRule="auto"/>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1017CD78" w14:textId="77777777" w:rsidR="00F81114" w:rsidRPr="00F81114" w:rsidRDefault="00F81114" w:rsidP="00F81114">
      <w:pPr>
        <w:spacing w:after="0" w:line="240" w:lineRule="auto"/>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7C321F26" w14:textId="77777777" w:rsidR="00F81114" w:rsidRPr="00F81114" w:rsidRDefault="00F81114" w:rsidP="00F81114">
      <w:pPr>
        <w:spacing w:after="0" w:line="240" w:lineRule="auto"/>
        <w:rPr>
          <w:rFonts w:ascii="Calibri" w:eastAsia="Times New Roman" w:hAnsi="Calibri" w:cs="Calibri"/>
          <w:color w:val="000000"/>
          <w:lang w:eastAsia="es-CR"/>
        </w:rPr>
      </w:pPr>
      <w:r w:rsidRPr="00F81114">
        <w:rPr>
          <w:rFonts w:ascii="Calibri" w:eastAsia="Times New Roman" w:hAnsi="Calibri" w:cs="Calibri"/>
          <w:color w:val="000000"/>
          <w:lang w:val="es-ES" w:eastAsia="es-CR"/>
        </w:rPr>
        <w:t xml:space="preserve">Saludos </w:t>
      </w:r>
      <w:proofErr w:type="spellStart"/>
      <w:r w:rsidRPr="00F81114">
        <w:rPr>
          <w:rFonts w:ascii="Calibri" w:eastAsia="Times New Roman" w:hAnsi="Calibri" w:cs="Calibri"/>
          <w:color w:val="000000"/>
          <w:lang w:val="es-ES" w:eastAsia="es-CR"/>
        </w:rPr>
        <w:t>Coordiales</w:t>
      </w:r>
      <w:proofErr w:type="spellEnd"/>
      <w:r w:rsidRPr="00F81114">
        <w:rPr>
          <w:rFonts w:ascii="Calibri" w:eastAsia="Times New Roman" w:hAnsi="Calibri" w:cs="Calibri"/>
          <w:color w:val="000000"/>
          <w:lang w:val="es-ES" w:eastAsia="es-CR"/>
        </w:rPr>
        <w:t>;</w:t>
      </w:r>
    </w:p>
    <w:p w14:paraId="29E1FB9A" w14:textId="77777777" w:rsidR="00F81114" w:rsidRPr="00F81114" w:rsidRDefault="00F81114" w:rsidP="00F81114">
      <w:pPr>
        <w:spacing w:after="0" w:line="240" w:lineRule="auto"/>
        <w:rPr>
          <w:rFonts w:ascii="Calibri" w:eastAsia="Times New Roman" w:hAnsi="Calibri" w:cs="Calibri"/>
          <w:color w:val="000000"/>
          <w:lang w:eastAsia="es-CR"/>
        </w:rPr>
      </w:pPr>
      <w:r w:rsidRPr="00F81114">
        <w:rPr>
          <w:rFonts w:ascii="Calibri" w:eastAsia="Times New Roman" w:hAnsi="Calibri" w:cs="Calibri"/>
          <w:color w:val="000000"/>
          <w:lang w:val="es-ES" w:eastAsia="es-CR"/>
        </w:rPr>
        <w:t> </w:t>
      </w:r>
    </w:p>
    <w:p w14:paraId="5D7E1417" w14:textId="53ED2BF2" w:rsidR="00F81114" w:rsidRPr="00F81114" w:rsidRDefault="00F81114" w:rsidP="00F81114">
      <w:pPr>
        <w:spacing w:after="0" w:line="240" w:lineRule="auto"/>
        <w:rPr>
          <w:rFonts w:ascii="Calibri" w:eastAsia="Times New Roman" w:hAnsi="Calibri" w:cs="Calibri"/>
          <w:color w:val="000000"/>
          <w:lang w:eastAsia="es-CR"/>
        </w:rPr>
      </w:pPr>
      <w:r w:rsidRPr="00F81114">
        <w:rPr>
          <w:noProof/>
        </w:rPr>
        <w:drawing>
          <wp:inline distT="0" distB="0" distL="0" distR="0" wp14:anchorId="40205C10" wp14:editId="779CC2E1">
            <wp:extent cx="4102100" cy="895350"/>
            <wp:effectExtent l="0" t="0" r="0" b="0"/>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2100" cy="895350"/>
                    </a:xfrm>
                    <a:prstGeom prst="rect">
                      <a:avLst/>
                    </a:prstGeom>
                    <a:noFill/>
                    <a:ln>
                      <a:noFill/>
                    </a:ln>
                  </pic:spPr>
                </pic:pic>
              </a:graphicData>
            </a:graphic>
          </wp:inline>
        </w:drawing>
      </w:r>
    </w:p>
    <w:p w14:paraId="48D5ABB1" w14:textId="77777777" w:rsidR="00F81114" w:rsidRPr="00F81114" w:rsidRDefault="00F81114" w:rsidP="00F81114">
      <w:pPr>
        <w:spacing w:after="0" w:line="240" w:lineRule="auto"/>
        <w:rPr>
          <w:rFonts w:ascii="Calibri" w:eastAsia="Times New Roman" w:hAnsi="Calibri" w:cs="Calibri"/>
          <w:color w:val="000000"/>
          <w:lang w:eastAsia="es-CR"/>
        </w:rPr>
      </w:pPr>
      <w:r w:rsidRPr="00F81114">
        <w:rPr>
          <w:rFonts w:ascii="Calibri" w:eastAsia="Times New Roman" w:hAnsi="Calibri" w:cs="Calibri"/>
          <w:color w:val="000000"/>
          <w:lang w:eastAsia="es-CR"/>
        </w:rPr>
        <w:t> </w:t>
      </w:r>
    </w:p>
    <w:p w14:paraId="711BCC27" w14:textId="77777777" w:rsidR="00F81114" w:rsidRDefault="00F81114"/>
    <w:sectPr w:rsidR="00F811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14"/>
    <w:rsid w:val="00F8111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A575"/>
  <w15:chartTrackingRefBased/>
  <w15:docId w15:val="{9AAD2532-D938-4D7B-9B28-095DED58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7">
    <w:name w:val="heading 7"/>
    <w:basedOn w:val="Normal"/>
    <w:link w:val="Ttulo7Car"/>
    <w:uiPriority w:val="9"/>
    <w:qFormat/>
    <w:rsid w:val="00F81114"/>
    <w:pPr>
      <w:spacing w:before="100" w:beforeAutospacing="1" w:after="100" w:afterAutospacing="1" w:line="240" w:lineRule="auto"/>
      <w:outlineLvl w:val="6"/>
    </w:pPr>
    <w:rPr>
      <w:rFonts w:ascii="Times New Roman" w:eastAsia="Times New Roman" w:hAnsi="Times New Roman" w:cs="Times New Roman"/>
      <w:sz w:val="24"/>
      <w:szCs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F81114"/>
    <w:rPr>
      <w:rFonts w:ascii="Times New Roman" w:eastAsia="Times New Roman" w:hAnsi="Times New Roman" w:cs="Times New Roman"/>
      <w:sz w:val="24"/>
      <w:szCs w:val="24"/>
      <w:lang w:eastAsia="es-CR"/>
    </w:rPr>
  </w:style>
  <w:style w:type="paragraph" w:customStyle="1" w:styleId="ttulo53">
    <w:name w:val="ttulo53"/>
    <w:basedOn w:val="Normal"/>
    <w:rsid w:val="00F81114"/>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ttulo51">
    <w:name w:val="ttulo51"/>
    <w:basedOn w:val="Normal"/>
    <w:rsid w:val="00F81114"/>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40578">
      <w:bodyDiv w:val="1"/>
      <w:marLeft w:val="0"/>
      <w:marRight w:val="0"/>
      <w:marTop w:val="0"/>
      <w:marBottom w:val="0"/>
      <w:divBdr>
        <w:top w:val="none" w:sz="0" w:space="0" w:color="auto"/>
        <w:left w:val="none" w:sz="0" w:space="0" w:color="auto"/>
        <w:bottom w:val="none" w:sz="0" w:space="0" w:color="auto"/>
        <w:right w:val="none" w:sz="0" w:space="0" w:color="auto"/>
      </w:divBdr>
      <w:divsChild>
        <w:div w:id="717898632">
          <w:marLeft w:val="0"/>
          <w:marRight w:val="0"/>
          <w:marTop w:val="0"/>
          <w:marBottom w:val="0"/>
          <w:divBdr>
            <w:top w:val="none" w:sz="0" w:space="0" w:color="auto"/>
            <w:left w:val="none" w:sz="0" w:space="0" w:color="auto"/>
            <w:bottom w:val="none" w:sz="0" w:space="0" w:color="auto"/>
            <w:right w:val="none" w:sz="0" w:space="0" w:color="auto"/>
          </w:divBdr>
          <w:divsChild>
            <w:div w:id="3890353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7400</Words>
  <Characters>40701</Characters>
  <Application>Microsoft Office Word</Application>
  <DocSecurity>0</DocSecurity>
  <Lines>339</Lines>
  <Paragraphs>96</Paragraphs>
  <ScaleCrop>false</ScaleCrop>
  <Company/>
  <LinksUpToDate>false</LinksUpToDate>
  <CharactersWithSpaces>48005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Picado Vargas (internet por Jones)</dc:creator>
  <cp:keywords/>
  <dc:description/>
  <cp:lastModifiedBy>Rocío Picado Vargas (internet por Jones)</cp:lastModifiedBy>
  <cp:revision>1</cp:revision>
  <dcterms:created xsi:type="dcterms:W3CDTF">2022-05-26T15:07:00Z</dcterms:created>
  <dcterms:modified xsi:type="dcterms:W3CDTF">2022-05-26T15:09:00Z</dcterms:modified>
</cp:coreProperties>
</file>