
<file path=[Content_Types].xml><?xml version="1.0" encoding="utf-8"?>
<Types xmlns="http://schemas.openxmlformats.org/package/2006/content-types">
  <Default Extension="bin" ContentType="application/vnd.openxmlformats-officedocument.oleObject"/>
  <Default Extension="doc" ContentType="application/msword"/>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A6FA74" w14:textId="77777777" w:rsidR="00BF0EE8" w:rsidRDefault="00962EB2" w:rsidP="00EB7D9B">
      <w:pPr>
        <w:widowControl w:val="0"/>
        <w:jc w:val="right"/>
        <w:rPr>
          <w:rFonts w:ascii="Book Antiqua" w:hAnsi="Book Antiqua" w:cs="Book Antiqua"/>
          <w:snapToGrid w:val="0"/>
          <w:sz w:val="24"/>
          <w:szCs w:val="24"/>
        </w:rPr>
      </w:pPr>
      <w:r>
        <w:rPr>
          <w:rFonts w:ascii="Book Antiqua" w:hAnsi="Book Antiqua" w:cs="Book Antiqua"/>
          <w:snapToGrid w:val="0"/>
          <w:sz w:val="24"/>
          <w:szCs w:val="24"/>
        </w:rPr>
        <w:t>538</w:t>
      </w:r>
      <w:r w:rsidR="00CE6E5F" w:rsidRPr="007E391B">
        <w:rPr>
          <w:rFonts w:ascii="Book Antiqua" w:hAnsi="Book Antiqua" w:cs="Book Antiqua"/>
          <w:snapToGrid w:val="0"/>
          <w:sz w:val="24"/>
          <w:szCs w:val="24"/>
        </w:rPr>
        <w:t>-PLA-</w:t>
      </w:r>
      <w:r w:rsidR="007E391B" w:rsidRPr="007E391B">
        <w:rPr>
          <w:rFonts w:ascii="Book Antiqua" w:hAnsi="Book Antiqua" w:cs="Book Antiqua"/>
          <w:snapToGrid w:val="0"/>
          <w:sz w:val="24"/>
          <w:szCs w:val="24"/>
        </w:rPr>
        <w:t>ES</w:t>
      </w:r>
      <w:r w:rsidR="00272089" w:rsidRPr="007E391B">
        <w:rPr>
          <w:rFonts w:ascii="Book Antiqua" w:hAnsi="Book Antiqua" w:cs="Book Antiqua"/>
          <w:snapToGrid w:val="0"/>
          <w:sz w:val="24"/>
          <w:szCs w:val="24"/>
        </w:rPr>
        <w:t>-</w:t>
      </w:r>
      <w:r w:rsidR="00CE6E5F" w:rsidRPr="007E391B">
        <w:rPr>
          <w:rFonts w:ascii="Book Antiqua" w:hAnsi="Book Antiqua" w:cs="Book Antiqua"/>
          <w:snapToGrid w:val="0"/>
          <w:sz w:val="24"/>
          <w:szCs w:val="24"/>
        </w:rPr>
        <w:t>20</w:t>
      </w:r>
      <w:r w:rsidR="001A7FD8" w:rsidRPr="007E391B">
        <w:rPr>
          <w:rFonts w:ascii="Book Antiqua" w:hAnsi="Book Antiqua" w:cs="Book Antiqua"/>
          <w:snapToGrid w:val="0"/>
          <w:sz w:val="24"/>
          <w:szCs w:val="24"/>
        </w:rPr>
        <w:t>2</w:t>
      </w:r>
      <w:r w:rsidR="00254F12">
        <w:rPr>
          <w:rFonts w:ascii="Book Antiqua" w:hAnsi="Book Antiqua" w:cs="Book Antiqua"/>
          <w:snapToGrid w:val="0"/>
          <w:sz w:val="24"/>
          <w:szCs w:val="24"/>
        </w:rPr>
        <w:t>3</w:t>
      </w:r>
    </w:p>
    <w:p w14:paraId="56E306C9" w14:textId="77777777" w:rsidR="001739BF" w:rsidRPr="00EB7D9B" w:rsidRDefault="001739BF" w:rsidP="002E35AC">
      <w:pPr>
        <w:widowControl w:val="0"/>
        <w:jc w:val="right"/>
        <w:rPr>
          <w:rFonts w:ascii="Book Antiqua" w:hAnsi="Book Antiqua" w:cs="Book Antiqua"/>
          <w:snapToGrid w:val="0"/>
          <w:sz w:val="24"/>
          <w:szCs w:val="24"/>
        </w:rPr>
      </w:pPr>
      <w:r w:rsidRPr="00EB7D9B">
        <w:rPr>
          <w:rFonts w:ascii="Book Antiqua" w:hAnsi="Book Antiqua" w:cs="Book Antiqua"/>
          <w:sz w:val="24"/>
          <w:szCs w:val="24"/>
        </w:rPr>
        <w:t xml:space="preserve">Ref. SICE: </w:t>
      </w:r>
      <w:r w:rsidR="00BC40AC">
        <w:rPr>
          <w:rFonts w:ascii="Book Antiqua" w:hAnsi="Book Antiqua" w:cs="Book Antiqua"/>
          <w:sz w:val="24"/>
          <w:szCs w:val="24"/>
        </w:rPr>
        <w:t>818</w:t>
      </w:r>
      <w:r w:rsidR="007E391B">
        <w:rPr>
          <w:rFonts w:ascii="Book Antiqua" w:hAnsi="Book Antiqua" w:cs="Book Antiqua"/>
          <w:sz w:val="24"/>
          <w:szCs w:val="24"/>
        </w:rPr>
        <w:t>-</w:t>
      </w:r>
      <w:r w:rsidR="00BC40AC">
        <w:rPr>
          <w:rFonts w:ascii="Book Antiqua" w:hAnsi="Book Antiqua" w:cs="Book Antiqua"/>
          <w:sz w:val="24"/>
          <w:szCs w:val="24"/>
        </w:rPr>
        <w:t>2021</w:t>
      </w:r>
    </w:p>
    <w:p w14:paraId="5E883445" w14:textId="77777777" w:rsidR="00DF0B94" w:rsidRPr="00351A90" w:rsidRDefault="00DF0B94" w:rsidP="004C034D">
      <w:pPr>
        <w:rPr>
          <w:rFonts w:ascii="Book Antiqua" w:hAnsi="Book Antiqua" w:cs="Book Antiqua"/>
          <w:sz w:val="24"/>
          <w:szCs w:val="24"/>
          <w:lang w:val="es-419"/>
        </w:rPr>
      </w:pPr>
    </w:p>
    <w:p w14:paraId="2A4A2072" w14:textId="77777777" w:rsidR="006E14CA" w:rsidRPr="00351A90" w:rsidRDefault="000D52D3" w:rsidP="004C034D">
      <w:pPr>
        <w:rPr>
          <w:rFonts w:ascii="Book Antiqua" w:hAnsi="Book Antiqua" w:cs="Book Antiqua"/>
          <w:sz w:val="24"/>
          <w:szCs w:val="24"/>
          <w:lang w:val="es-419"/>
        </w:rPr>
      </w:pPr>
      <w:bookmarkStart w:id="0" w:name="_Hlk136932436"/>
      <w:r w:rsidRPr="00351A90">
        <w:rPr>
          <w:rFonts w:ascii="Book Antiqua" w:hAnsi="Book Antiqua" w:cs="Book Antiqua"/>
          <w:sz w:val="24"/>
          <w:szCs w:val="24"/>
          <w:lang w:val="es-419"/>
        </w:rPr>
        <w:t>09</w:t>
      </w:r>
      <w:r w:rsidR="00DF0B94" w:rsidRPr="00351A90">
        <w:rPr>
          <w:rFonts w:ascii="Book Antiqua" w:hAnsi="Book Antiqua" w:cs="Book Antiqua"/>
          <w:sz w:val="24"/>
          <w:szCs w:val="24"/>
          <w:lang w:val="es-419"/>
        </w:rPr>
        <w:t xml:space="preserve"> de junio</w:t>
      </w:r>
      <w:r w:rsidR="006E14CA" w:rsidRPr="00351A90">
        <w:rPr>
          <w:rFonts w:ascii="Book Antiqua" w:hAnsi="Book Antiqua" w:cs="Book Antiqua"/>
          <w:sz w:val="24"/>
          <w:szCs w:val="24"/>
          <w:lang w:val="es-419"/>
        </w:rPr>
        <w:t xml:space="preserve"> del 2023</w:t>
      </w:r>
    </w:p>
    <w:bookmarkEnd w:id="0"/>
    <w:p w14:paraId="78CB8609" w14:textId="77777777" w:rsidR="006F70AE" w:rsidRPr="00351A90" w:rsidRDefault="006F70AE" w:rsidP="004C034D">
      <w:pPr>
        <w:rPr>
          <w:rFonts w:ascii="Book Antiqua" w:hAnsi="Book Antiqua" w:cs="Book Antiqua"/>
          <w:sz w:val="24"/>
          <w:szCs w:val="24"/>
          <w:lang w:val="es-419"/>
        </w:rPr>
      </w:pPr>
    </w:p>
    <w:p w14:paraId="32E1F231" w14:textId="77777777" w:rsidR="00DF0B94" w:rsidRDefault="00DF0B94" w:rsidP="00DF0B94">
      <w:pPr>
        <w:widowControl w:val="0"/>
        <w:spacing w:line="276" w:lineRule="auto"/>
        <w:jc w:val="both"/>
        <w:rPr>
          <w:rFonts w:ascii="Book Antiqua" w:hAnsi="Book Antiqua" w:cs="Segoe UI"/>
          <w:snapToGrid w:val="0"/>
          <w:sz w:val="24"/>
          <w:szCs w:val="24"/>
        </w:rPr>
      </w:pPr>
    </w:p>
    <w:p w14:paraId="2115236F" w14:textId="77777777" w:rsidR="00DF0B94" w:rsidRPr="00DF0B94" w:rsidRDefault="00DF0B94" w:rsidP="00DF0B94">
      <w:pPr>
        <w:widowControl w:val="0"/>
        <w:spacing w:line="276" w:lineRule="auto"/>
        <w:jc w:val="both"/>
        <w:rPr>
          <w:rFonts w:ascii="Book Antiqua" w:hAnsi="Book Antiqua" w:cs="Segoe UI"/>
          <w:snapToGrid w:val="0"/>
          <w:sz w:val="24"/>
          <w:szCs w:val="24"/>
        </w:rPr>
      </w:pPr>
      <w:r w:rsidRPr="00DF0B94">
        <w:rPr>
          <w:rFonts w:ascii="Book Antiqua" w:hAnsi="Book Antiqua" w:cs="Segoe UI"/>
          <w:snapToGrid w:val="0"/>
          <w:sz w:val="24"/>
          <w:szCs w:val="24"/>
        </w:rPr>
        <w:t>Licenciada</w:t>
      </w:r>
    </w:p>
    <w:p w14:paraId="42FD26CD" w14:textId="77777777" w:rsidR="00DF0B94" w:rsidRPr="00DF0B94" w:rsidRDefault="00DF0B94" w:rsidP="00DF0B94">
      <w:pPr>
        <w:widowControl w:val="0"/>
        <w:spacing w:line="276" w:lineRule="auto"/>
        <w:jc w:val="both"/>
        <w:rPr>
          <w:rFonts w:ascii="Book Antiqua" w:hAnsi="Book Antiqua" w:cs="Segoe UI"/>
          <w:snapToGrid w:val="0"/>
          <w:sz w:val="24"/>
          <w:szCs w:val="24"/>
        </w:rPr>
      </w:pPr>
      <w:r w:rsidRPr="00DF0B94">
        <w:rPr>
          <w:rFonts w:ascii="Book Antiqua" w:hAnsi="Book Antiqua" w:cs="Segoe UI"/>
          <w:snapToGrid w:val="0"/>
          <w:sz w:val="24"/>
          <w:szCs w:val="24"/>
        </w:rPr>
        <w:t>Silvia Navarro Romanini</w:t>
      </w:r>
    </w:p>
    <w:p w14:paraId="04C65946" w14:textId="77777777" w:rsidR="00DF0B94" w:rsidRPr="00DF0B94" w:rsidRDefault="00DF0B94" w:rsidP="00DF0B94">
      <w:pPr>
        <w:widowControl w:val="0"/>
        <w:spacing w:line="276" w:lineRule="auto"/>
        <w:jc w:val="both"/>
        <w:rPr>
          <w:rFonts w:ascii="Book Antiqua" w:hAnsi="Book Antiqua" w:cs="Segoe UI"/>
          <w:snapToGrid w:val="0"/>
          <w:sz w:val="24"/>
          <w:szCs w:val="24"/>
        </w:rPr>
      </w:pPr>
      <w:r w:rsidRPr="00DF0B94">
        <w:rPr>
          <w:rFonts w:ascii="Book Antiqua" w:hAnsi="Book Antiqua" w:cs="Segoe UI"/>
          <w:snapToGrid w:val="0"/>
          <w:sz w:val="24"/>
          <w:szCs w:val="24"/>
        </w:rPr>
        <w:t>Secretaría General de la Corte</w:t>
      </w:r>
    </w:p>
    <w:p w14:paraId="485B7AE4" w14:textId="77777777" w:rsidR="00DF0B94" w:rsidRPr="00DF0B94" w:rsidRDefault="00DF0B94" w:rsidP="00DF0B94">
      <w:pPr>
        <w:widowControl w:val="0"/>
        <w:spacing w:line="276" w:lineRule="auto"/>
        <w:jc w:val="both"/>
        <w:rPr>
          <w:rFonts w:ascii="Book Antiqua" w:hAnsi="Book Antiqua" w:cs="Segoe UI"/>
          <w:snapToGrid w:val="0"/>
          <w:sz w:val="24"/>
          <w:szCs w:val="24"/>
        </w:rPr>
      </w:pPr>
    </w:p>
    <w:p w14:paraId="788659F6" w14:textId="77777777" w:rsidR="00DF0B94" w:rsidRPr="00351A90" w:rsidRDefault="00DF0B94" w:rsidP="00DF0B94">
      <w:pPr>
        <w:widowControl w:val="0"/>
        <w:spacing w:line="276" w:lineRule="auto"/>
        <w:jc w:val="both"/>
        <w:rPr>
          <w:rFonts w:ascii="Book Antiqua" w:hAnsi="Book Antiqua" w:cs="Segoe UI"/>
          <w:sz w:val="24"/>
          <w:szCs w:val="24"/>
          <w:lang w:val="es-419"/>
        </w:rPr>
      </w:pPr>
    </w:p>
    <w:p w14:paraId="55362A1A" w14:textId="77777777" w:rsidR="00DF0B94" w:rsidRPr="00DF0B94" w:rsidRDefault="00DF0B94" w:rsidP="00DF0B94">
      <w:pPr>
        <w:spacing w:line="276" w:lineRule="auto"/>
        <w:jc w:val="both"/>
        <w:rPr>
          <w:rFonts w:ascii="Book Antiqua" w:hAnsi="Book Antiqua" w:cs="Segoe UI"/>
          <w:sz w:val="24"/>
          <w:szCs w:val="24"/>
        </w:rPr>
      </w:pPr>
      <w:r w:rsidRPr="00DF0B94">
        <w:rPr>
          <w:rFonts w:ascii="Book Antiqua" w:hAnsi="Book Antiqua" w:cs="Segoe UI"/>
          <w:sz w:val="24"/>
          <w:szCs w:val="24"/>
        </w:rPr>
        <w:t>Estimada señora:</w:t>
      </w:r>
    </w:p>
    <w:p w14:paraId="19FA0B7A" w14:textId="77777777" w:rsidR="006E14CA" w:rsidRDefault="006E14CA" w:rsidP="006E14CA">
      <w:pPr>
        <w:jc w:val="both"/>
        <w:rPr>
          <w:rFonts w:ascii="Book Antiqua" w:hAnsi="Book Antiqua" w:cs="Book Antiqua"/>
          <w:sz w:val="24"/>
          <w:szCs w:val="24"/>
        </w:rPr>
      </w:pPr>
    </w:p>
    <w:p w14:paraId="28970D9B" w14:textId="77777777" w:rsidR="006E14CA" w:rsidRDefault="006E14CA" w:rsidP="006E14CA">
      <w:pPr>
        <w:jc w:val="both"/>
        <w:rPr>
          <w:rFonts w:ascii="Book Antiqua" w:hAnsi="Book Antiqua"/>
          <w:sz w:val="24"/>
          <w:szCs w:val="24"/>
        </w:rPr>
      </w:pPr>
      <w:r w:rsidRPr="006E14CA">
        <w:rPr>
          <w:rFonts w:ascii="Book Antiqua" w:hAnsi="Book Antiqua" w:cs="Book Antiqua"/>
          <w:sz w:val="24"/>
          <w:szCs w:val="24"/>
        </w:rPr>
        <w:t>Por este medio</w:t>
      </w:r>
      <w:r w:rsidRPr="006F1B3B">
        <w:rPr>
          <w:rFonts w:ascii="Book Antiqua" w:hAnsi="Book Antiqua" w:cs="Book Antiqua"/>
          <w:sz w:val="24"/>
          <w:szCs w:val="24"/>
        </w:rPr>
        <w:t xml:space="preserve"> </w:t>
      </w:r>
      <w:r>
        <w:rPr>
          <w:rFonts w:ascii="Book Antiqua" w:hAnsi="Book Antiqua" w:cs="Book Antiqua"/>
          <w:sz w:val="24"/>
          <w:szCs w:val="24"/>
        </w:rPr>
        <w:t xml:space="preserve">le </w:t>
      </w:r>
      <w:r w:rsidRPr="006F1B3B">
        <w:rPr>
          <w:rFonts w:ascii="Book Antiqua" w:hAnsi="Book Antiqua" w:cs="Book Antiqua"/>
          <w:sz w:val="24"/>
          <w:szCs w:val="24"/>
        </w:rPr>
        <w:t xml:space="preserve">remito el informe suscrito por </w:t>
      </w:r>
      <w:r>
        <w:rPr>
          <w:rFonts w:ascii="Book Antiqua" w:hAnsi="Book Antiqua" w:cs="Book Antiqua"/>
          <w:sz w:val="24"/>
          <w:szCs w:val="24"/>
        </w:rPr>
        <w:t xml:space="preserve">la </w:t>
      </w:r>
      <w:r w:rsidRPr="006F1B3B">
        <w:rPr>
          <w:rFonts w:ascii="Book Antiqua" w:hAnsi="Book Antiqua" w:cs="Book Antiqua"/>
          <w:sz w:val="24"/>
          <w:szCs w:val="24"/>
        </w:rPr>
        <w:t>Licda. Ana Ericka Rodríguez Araya, Jefa</w:t>
      </w:r>
      <w:r>
        <w:rPr>
          <w:rFonts w:ascii="Book Antiqua" w:hAnsi="Book Antiqua" w:cs="Book Antiqua"/>
          <w:sz w:val="24"/>
          <w:szCs w:val="24"/>
        </w:rPr>
        <w:t xml:space="preserve"> del </w:t>
      </w:r>
      <w:r w:rsidRPr="006F1B3B">
        <w:rPr>
          <w:rFonts w:ascii="Book Antiqua" w:hAnsi="Book Antiqua" w:cs="Book Antiqua"/>
          <w:sz w:val="24"/>
          <w:szCs w:val="24"/>
        </w:rPr>
        <w:t xml:space="preserve">Subproceso de Estadística, </w:t>
      </w:r>
      <w:r>
        <w:rPr>
          <w:rFonts w:ascii="Book Antiqua" w:hAnsi="Book Antiqua" w:cs="Book Antiqua"/>
          <w:sz w:val="24"/>
          <w:szCs w:val="24"/>
        </w:rPr>
        <w:t xml:space="preserve">en respuesta a las observaciones del informe 489-PLA-ES-2022, </w:t>
      </w:r>
      <w:r w:rsidRPr="006F1B3B">
        <w:rPr>
          <w:rFonts w:ascii="Book Antiqua" w:hAnsi="Book Antiqua" w:cs="Book Antiqua"/>
          <w:sz w:val="24"/>
          <w:szCs w:val="24"/>
        </w:rPr>
        <w:t xml:space="preserve">relacionado con </w:t>
      </w:r>
      <w:r>
        <w:rPr>
          <w:rFonts w:ascii="Book Antiqua" w:hAnsi="Book Antiqua"/>
          <w:sz w:val="24"/>
          <w:szCs w:val="24"/>
        </w:rPr>
        <w:t xml:space="preserve">la fórmula e instructivo para la medición de la materia disciplinaria. </w:t>
      </w:r>
    </w:p>
    <w:p w14:paraId="45F1B552" w14:textId="77777777" w:rsidR="00B63357" w:rsidRDefault="00B63357" w:rsidP="006E14CA">
      <w:pPr>
        <w:jc w:val="both"/>
        <w:rPr>
          <w:rFonts w:ascii="Book Antiqua" w:hAnsi="Book Antiqua"/>
          <w:sz w:val="24"/>
          <w:szCs w:val="24"/>
        </w:rPr>
      </w:pPr>
    </w:p>
    <w:p w14:paraId="64C5E59A" w14:textId="77777777" w:rsidR="00B63357" w:rsidRPr="00292816" w:rsidRDefault="00B63357" w:rsidP="00B63357">
      <w:pPr>
        <w:jc w:val="both"/>
        <w:rPr>
          <w:rFonts w:ascii="Book Antiqua" w:hAnsi="Book Antiqua" w:cs="Book Antiqua"/>
          <w:sz w:val="24"/>
          <w:szCs w:val="24"/>
        </w:rPr>
      </w:pPr>
      <w:r w:rsidRPr="00292816">
        <w:rPr>
          <w:rFonts w:ascii="Book Antiqua" w:hAnsi="Book Antiqua" w:cs="Book Antiqua"/>
          <w:sz w:val="24"/>
          <w:szCs w:val="24"/>
        </w:rPr>
        <w:t>Con el fin de que se manifestara al respecto, mediante oficio 489-PLA-ES-2022 del 2 de junio de 2022, el preliminar de este documento fue puesto en conocimiento de la Unidad de Inspección Fiscal, Unidad de Supervisión Disciplinaria de la Defensa Pública, Tribunal de Inspección Judicial, Secretaría Técnica de Ética y Valores y la Oficina de Control Interno, se reciben una serie de observaciones y recomendaciones por parte del Lic. Roberto Campos Delgado, Supervisor de la Unidad de Supervisión Disciplinaria-Defensa Pública mediante el oficio 551-USDP-2022 (Anexo 2).</w:t>
      </w:r>
    </w:p>
    <w:p w14:paraId="1706247B" w14:textId="77777777" w:rsidR="00B63357" w:rsidRPr="00292816" w:rsidRDefault="00B63357" w:rsidP="00B63357">
      <w:pPr>
        <w:jc w:val="both"/>
        <w:rPr>
          <w:rFonts w:ascii="Book Antiqua" w:hAnsi="Book Antiqua" w:cs="Book Antiqua"/>
          <w:sz w:val="24"/>
          <w:szCs w:val="24"/>
        </w:rPr>
      </w:pPr>
    </w:p>
    <w:p w14:paraId="61B24CDC" w14:textId="77777777" w:rsidR="00B63357" w:rsidRDefault="00B63357" w:rsidP="00B63357">
      <w:pPr>
        <w:jc w:val="both"/>
        <w:rPr>
          <w:rFonts w:ascii="Book Antiqua" w:hAnsi="Book Antiqua" w:cs="Book Antiqua"/>
          <w:sz w:val="24"/>
          <w:szCs w:val="24"/>
        </w:rPr>
      </w:pPr>
      <w:r>
        <w:rPr>
          <w:rFonts w:ascii="Book Antiqua" w:hAnsi="Book Antiqua" w:cs="Book Antiqua"/>
          <w:sz w:val="24"/>
          <w:szCs w:val="24"/>
        </w:rPr>
        <w:t>Adicionalmente</w:t>
      </w:r>
      <w:r w:rsidRPr="006E14CA">
        <w:rPr>
          <w:rFonts w:ascii="Book Antiqua" w:hAnsi="Book Antiqua" w:cs="Book Antiqua"/>
          <w:sz w:val="24"/>
          <w:szCs w:val="24"/>
        </w:rPr>
        <w:t xml:space="preserve">, mediante </w:t>
      </w:r>
      <w:r>
        <w:rPr>
          <w:rFonts w:ascii="Book Antiqua" w:hAnsi="Book Antiqua" w:cs="Book Antiqua"/>
          <w:sz w:val="24"/>
          <w:szCs w:val="24"/>
        </w:rPr>
        <w:t>correo electrónico enviado el 15 de mayo del 2023</w:t>
      </w:r>
      <w:r w:rsidRPr="006E14CA">
        <w:rPr>
          <w:rFonts w:ascii="Book Antiqua" w:hAnsi="Book Antiqua" w:cs="Book Antiqua"/>
          <w:sz w:val="24"/>
          <w:szCs w:val="24"/>
        </w:rPr>
        <w:t>, el preliminar de este documento fue puesto</w:t>
      </w:r>
      <w:r>
        <w:rPr>
          <w:rFonts w:ascii="Book Antiqua" w:hAnsi="Book Antiqua" w:cs="Book Antiqua"/>
          <w:sz w:val="24"/>
          <w:szCs w:val="24"/>
        </w:rPr>
        <w:t xml:space="preserve"> nuevamente</w:t>
      </w:r>
      <w:r w:rsidRPr="006E14CA">
        <w:rPr>
          <w:rFonts w:ascii="Book Antiqua" w:hAnsi="Book Antiqua" w:cs="Book Antiqua"/>
          <w:sz w:val="24"/>
          <w:szCs w:val="24"/>
        </w:rPr>
        <w:t xml:space="preserve"> en conocimiento de</w:t>
      </w:r>
      <w:r>
        <w:rPr>
          <w:rFonts w:ascii="Book Antiqua" w:hAnsi="Book Antiqua" w:cs="Book Antiqua"/>
          <w:sz w:val="24"/>
          <w:szCs w:val="24"/>
        </w:rPr>
        <w:t xml:space="preserve"> representantes de la Unidad del Inspección Fiscal, </w:t>
      </w:r>
      <w:r w:rsidRPr="006E14CA">
        <w:rPr>
          <w:rFonts w:ascii="Book Antiqua" w:hAnsi="Book Antiqua" w:cs="Book Antiqua"/>
          <w:sz w:val="24"/>
          <w:szCs w:val="24"/>
        </w:rPr>
        <w:t>Unidad de Supervisión Disciplinaria de la Defensa Pública</w:t>
      </w:r>
      <w:r>
        <w:rPr>
          <w:rFonts w:ascii="Book Antiqua" w:hAnsi="Book Antiqua" w:cs="Book Antiqua"/>
          <w:sz w:val="24"/>
          <w:szCs w:val="24"/>
        </w:rPr>
        <w:t xml:space="preserve">, </w:t>
      </w:r>
      <w:r w:rsidRPr="006E14CA">
        <w:rPr>
          <w:rFonts w:ascii="Book Antiqua" w:hAnsi="Book Antiqua" w:cs="Book Antiqua"/>
          <w:sz w:val="24"/>
          <w:szCs w:val="24"/>
        </w:rPr>
        <w:t>Tribunal de Inspección Judicial</w:t>
      </w:r>
      <w:r>
        <w:rPr>
          <w:rFonts w:ascii="Book Antiqua" w:hAnsi="Book Antiqua" w:cs="Book Antiqua"/>
          <w:sz w:val="24"/>
          <w:szCs w:val="24"/>
        </w:rPr>
        <w:t xml:space="preserve">, Oficina de Asuntos Internos, </w:t>
      </w:r>
      <w:r w:rsidRPr="006E14CA">
        <w:rPr>
          <w:rFonts w:ascii="Book Antiqua" w:hAnsi="Book Antiqua" w:cs="Book Antiqua"/>
          <w:sz w:val="24"/>
          <w:szCs w:val="24"/>
        </w:rPr>
        <w:t>Secretaria General de la Corte y Consejo Superior</w:t>
      </w:r>
      <w:r>
        <w:rPr>
          <w:rFonts w:ascii="Book Antiqua" w:hAnsi="Book Antiqua" w:cs="Book Antiqua"/>
          <w:sz w:val="24"/>
          <w:szCs w:val="24"/>
        </w:rPr>
        <w:t xml:space="preserve">, Comisión de Relaciones Laborales y </w:t>
      </w:r>
      <w:r w:rsidRPr="006E14CA">
        <w:rPr>
          <w:rFonts w:ascii="Book Antiqua" w:hAnsi="Book Antiqua" w:cs="Book Antiqua"/>
          <w:sz w:val="24"/>
          <w:szCs w:val="24"/>
        </w:rPr>
        <w:t>Secretaría Técnica de Ética y Valores</w:t>
      </w:r>
      <w:r>
        <w:rPr>
          <w:rFonts w:ascii="Book Antiqua" w:hAnsi="Book Antiqua" w:cs="Book Antiqua"/>
          <w:sz w:val="24"/>
          <w:szCs w:val="24"/>
        </w:rPr>
        <w:t>; quienes conforman los órganos de control y materia disciplinaria</w:t>
      </w:r>
      <w:r w:rsidRPr="006E14CA">
        <w:rPr>
          <w:rFonts w:ascii="Book Antiqua" w:hAnsi="Book Antiqua" w:cs="Book Antiqua"/>
          <w:sz w:val="24"/>
          <w:szCs w:val="24"/>
        </w:rPr>
        <w:t xml:space="preserve">. </w:t>
      </w:r>
      <w:r>
        <w:rPr>
          <w:rFonts w:ascii="Book Antiqua" w:hAnsi="Book Antiqua" w:cs="Book Antiqua"/>
          <w:sz w:val="24"/>
          <w:szCs w:val="24"/>
        </w:rPr>
        <w:t xml:space="preserve">A la fecha del 23 de mayo del 2023, </w:t>
      </w:r>
      <w:r w:rsidRPr="006E14CA">
        <w:rPr>
          <w:rFonts w:ascii="Book Antiqua" w:hAnsi="Book Antiqua" w:cs="Book Antiqua"/>
          <w:sz w:val="24"/>
          <w:szCs w:val="24"/>
        </w:rPr>
        <w:t xml:space="preserve">se recibe </w:t>
      </w:r>
      <w:r>
        <w:rPr>
          <w:rFonts w:ascii="Book Antiqua" w:hAnsi="Book Antiqua" w:cs="Book Antiqua"/>
          <w:sz w:val="24"/>
          <w:szCs w:val="24"/>
        </w:rPr>
        <w:t>correo electrónico del Lic. José Marcos Campos Valverde, Fiscal de la Unidad de la Inspección Fiscal,</w:t>
      </w:r>
      <w:r w:rsidRPr="006E14CA">
        <w:rPr>
          <w:rFonts w:ascii="Book Antiqua" w:hAnsi="Book Antiqua" w:cs="Book Antiqua"/>
          <w:sz w:val="24"/>
          <w:szCs w:val="24"/>
        </w:rPr>
        <w:t xml:space="preserve"> en respuesta al oficio </w:t>
      </w:r>
      <w:r>
        <w:rPr>
          <w:rFonts w:ascii="Book Antiqua" w:hAnsi="Book Antiqua" w:cs="Book Antiqua"/>
          <w:sz w:val="24"/>
          <w:szCs w:val="24"/>
        </w:rPr>
        <w:t xml:space="preserve">enviado; </w:t>
      </w:r>
      <w:r w:rsidRPr="006E14CA">
        <w:rPr>
          <w:rFonts w:ascii="Book Antiqua" w:hAnsi="Book Antiqua" w:cs="Book Antiqua"/>
          <w:sz w:val="24"/>
          <w:szCs w:val="24"/>
        </w:rPr>
        <w:t>donde de acuerdo con las observaciones presentadas ninguna modifica el presente análisis; el detalle de</w:t>
      </w:r>
      <w:r>
        <w:rPr>
          <w:rFonts w:ascii="Book Antiqua" w:hAnsi="Book Antiqua" w:cs="Book Antiqua"/>
          <w:sz w:val="24"/>
          <w:szCs w:val="24"/>
        </w:rPr>
        <w:t xml:space="preserve"> los correos se</w:t>
      </w:r>
      <w:r w:rsidRPr="00292816">
        <w:rPr>
          <w:rFonts w:ascii="Book Antiqua" w:hAnsi="Book Antiqua" w:cs="Book Antiqua"/>
          <w:sz w:val="24"/>
          <w:szCs w:val="24"/>
        </w:rPr>
        <w:t xml:space="preserve"> </w:t>
      </w:r>
      <w:r w:rsidRPr="001577B8">
        <w:rPr>
          <w:rFonts w:ascii="Book Antiqua" w:hAnsi="Book Antiqua" w:cs="Book Antiqua"/>
          <w:sz w:val="24"/>
          <w:szCs w:val="24"/>
        </w:rPr>
        <w:t>encuentra en el apartado anexos</w:t>
      </w:r>
      <w:r w:rsidRPr="006E14CA">
        <w:rPr>
          <w:rFonts w:ascii="Book Antiqua" w:hAnsi="Book Antiqua" w:cs="Book Antiqua"/>
          <w:sz w:val="24"/>
          <w:szCs w:val="24"/>
        </w:rPr>
        <w:t>.</w:t>
      </w:r>
    </w:p>
    <w:p w14:paraId="103B8D62" w14:textId="77777777" w:rsidR="00B63357" w:rsidRDefault="00B63357" w:rsidP="00B63357">
      <w:pPr>
        <w:jc w:val="both"/>
        <w:rPr>
          <w:rFonts w:ascii="Book Antiqua" w:hAnsi="Book Antiqua" w:cs="Book Antiqua"/>
          <w:sz w:val="24"/>
          <w:szCs w:val="24"/>
        </w:rPr>
      </w:pPr>
    </w:p>
    <w:p w14:paraId="57ABACEF" w14:textId="77777777" w:rsidR="00B63357" w:rsidRDefault="00B63357" w:rsidP="00B63357">
      <w:pPr>
        <w:jc w:val="both"/>
        <w:rPr>
          <w:rFonts w:ascii="Book Antiqua" w:hAnsi="Book Antiqua" w:cs="Book Antiqua"/>
          <w:sz w:val="24"/>
          <w:szCs w:val="24"/>
        </w:rPr>
      </w:pPr>
    </w:p>
    <w:p w14:paraId="70163FD6" w14:textId="77777777" w:rsidR="00A47626" w:rsidRDefault="00A47626" w:rsidP="006E14CA">
      <w:pPr>
        <w:jc w:val="both"/>
        <w:rPr>
          <w:rFonts w:ascii="Book Antiqua" w:hAnsi="Book Antiqua"/>
          <w:sz w:val="24"/>
          <w:szCs w:val="24"/>
        </w:rPr>
      </w:pPr>
    </w:p>
    <w:p w14:paraId="209BEDFA" w14:textId="77777777" w:rsidR="001577B8" w:rsidRDefault="001577B8" w:rsidP="006E14CA">
      <w:pPr>
        <w:jc w:val="both"/>
        <w:rPr>
          <w:rFonts w:ascii="Book Antiqua" w:hAnsi="Book Antiqua" w:cs="Book Antiqua"/>
          <w:sz w:val="24"/>
          <w:szCs w:val="24"/>
        </w:rPr>
      </w:pPr>
    </w:p>
    <w:p w14:paraId="190565C4" w14:textId="77777777" w:rsidR="001577B8" w:rsidRPr="001577B8" w:rsidRDefault="00E91D00" w:rsidP="001577B8">
      <w:pPr>
        <w:jc w:val="both"/>
        <w:rPr>
          <w:rFonts w:ascii="Book Antiqua" w:hAnsi="Book Antiqua" w:cs="Book Antiqua"/>
          <w:sz w:val="24"/>
          <w:szCs w:val="24"/>
        </w:rPr>
      </w:pPr>
      <w:r>
        <w:rPr>
          <w:rFonts w:ascii="Book Antiqua" w:hAnsi="Book Antiqua" w:cs="Book Antiqua"/>
          <w:sz w:val="24"/>
          <w:szCs w:val="24"/>
        </w:rPr>
        <w:t>Atentamente</w:t>
      </w:r>
      <w:r w:rsidR="001577B8" w:rsidRPr="001577B8">
        <w:rPr>
          <w:rFonts w:ascii="Book Antiqua" w:hAnsi="Book Antiqua" w:cs="Book Antiqua"/>
          <w:sz w:val="24"/>
          <w:szCs w:val="24"/>
        </w:rPr>
        <w:t xml:space="preserve">, </w:t>
      </w:r>
    </w:p>
    <w:p w14:paraId="7F1DD0CA" w14:textId="77777777" w:rsidR="001577B8" w:rsidRPr="001577B8" w:rsidRDefault="001577B8" w:rsidP="001577B8">
      <w:pPr>
        <w:jc w:val="both"/>
        <w:rPr>
          <w:rFonts w:ascii="Book Antiqua" w:hAnsi="Book Antiqua" w:cs="Book Antiqua"/>
          <w:sz w:val="24"/>
          <w:szCs w:val="24"/>
        </w:rPr>
      </w:pPr>
    </w:p>
    <w:p w14:paraId="35DFC540" w14:textId="77777777" w:rsidR="001577B8" w:rsidRPr="001577B8" w:rsidRDefault="001577B8" w:rsidP="001577B8">
      <w:pPr>
        <w:jc w:val="both"/>
        <w:rPr>
          <w:rFonts w:ascii="Book Antiqua" w:hAnsi="Book Antiqua" w:cs="Book Antiqua"/>
          <w:sz w:val="24"/>
          <w:szCs w:val="24"/>
        </w:rPr>
      </w:pPr>
    </w:p>
    <w:p w14:paraId="649F096E" w14:textId="77777777" w:rsidR="006F70AE" w:rsidRDefault="006F70AE" w:rsidP="006F70AE">
      <w:pPr>
        <w:rPr>
          <w:rFonts w:ascii="Book Antiqua" w:hAnsi="Book Antiqua"/>
          <w:sz w:val="24"/>
          <w:szCs w:val="24"/>
        </w:rPr>
      </w:pPr>
      <w:r w:rsidRPr="00FA7811">
        <w:rPr>
          <w:rFonts w:ascii="Book Antiqua" w:hAnsi="Book Antiqua"/>
          <w:sz w:val="24"/>
          <w:szCs w:val="24"/>
        </w:rPr>
        <w:t>Máster</w:t>
      </w:r>
      <w:r>
        <w:rPr>
          <w:rFonts w:ascii="Book Antiqua" w:hAnsi="Book Antiqua"/>
          <w:sz w:val="24"/>
          <w:szCs w:val="24"/>
        </w:rPr>
        <w:t xml:space="preserve"> </w:t>
      </w:r>
      <w:r w:rsidRPr="00FA7811">
        <w:rPr>
          <w:rFonts w:ascii="Book Antiqua" w:hAnsi="Book Antiqua"/>
          <w:sz w:val="24"/>
          <w:szCs w:val="24"/>
        </w:rPr>
        <w:t xml:space="preserve">Erick </w:t>
      </w:r>
      <w:r w:rsidR="00516C95">
        <w:rPr>
          <w:rFonts w:ascii="Book Antiqua" w:hAnsi="Book Antiqua"/>
          <w:sz w:val="24"/>
          <w:szCs w:val="24"/>
        </w:rPr>
        <w:t xml:space="preserve">Antonio </w:t>
      </w:r>
      <w:r w:rsidRPr="00FA7811">
        <w:rPr>
          <w:rFonts w:ascii="Book Antiqua" w:hAnsi="Book Antiqua"/>
          <w:sz w:val="24"/>
          <w:szCs w:val="24"/>
        </w:rPr>
        <w:t xml:space="preserve">Mora Leiva, </w:t>
      </w:r>
      <w:r w:rsidR="0028062E">
        <w:rPr>
          <w:rFonts w:ascii="Book Antiqua" w:hAnsi="Book Antiqua"/>
          <w:sz w:val="24"/>
          <w:szCs w:val="24"/>
        </w:rPr>
        <w:t>Jefe</w:t>
      </w:r>
    </w:p>
    <w:p w14:paraId="4439B15A" w14:textId="77777777" w:rsidR="006F70AE" w:rsidRPr="00FA7811" w:rsidRDefault="006F70AE" w:rsidP="006F70AE">
      <w:pPr>
        <w:rPr>
          <w:rFonts w:ascii="Book Antiqua" w:hAnsi="Book Antiqua"/>
          <w:sz w:val="24"/>
          <w:szCs w:val="24"/>
        </w:rPr>
      </w:pPr>
      <w:r w:rsidRPr="00FA7811">
        <w:rPr>
          <w:rFonts w:ascii="Book Antiqua" w:hAnsi="Book Antiqua"/>
          <w:sz w:val="24"/>
          <w:szCs w:val="24"/>
        </w:rPr>
        <w:t>Proceso de Planeación y Evaluación</w:t>
      </w:r>
    </w:p>
    <w:p w14:paraId="7455B537" w14:textId="77777777" w:rsidR="006E14CA" w:rsidRPr="00351A90" w:rsidRDefault="006E14CA" w:rsidP="004C034D">
      <w:pPr>
        <w:rPr>
          <w:rFonts w:ascii="Book Antiqua" w:hAnsi="Book Antiqua" w:cs="Book Antiqua"/>
          <w:sz w:val="24"/>
          <w:szCs w:val="24"/>
          <w:lang w:val="es-419"/>
        </w:rPr>
      </w:pPr>
    </w:p>
    <w:p w14:paraId="1715F1EC" w14:textId="77777777" w:rsidR="00E91D00" w:rsidRPr="00351A90" w:rsidRDefault="00E91D00" w:rsidP="004C034D">
      <w:pPr>
        <w:rPr>
          <w:rFonts w:ascii="Book Antiqua" w:hAnsi="Book Antiqua" w:cs="Book Antiqua"/>
          <w:sz w:val="24"/>
          <w:szCs w:val="24"/>
          <w:lang w:val="es-419"/>
        </w:rPr>
      </w:pPr>
    </w:p>
    <w:p w14:paraId="3FEEB6C9" w14:textId="77777777" w:rsidR="000D52D3" w:rsidRPr="00351A90" w:rsidRDefault="00E91D00" w:rsidP="000D52D3">
      <w:pPr>
        <w:rPr>
          <w:rFonts w:ascii="Book Antiqua" w:hAnsi="Book Antiqua" w:cs="Book Antiqua"/>
          <w:sz w:val="24"/>
          <w:szCs w:val="24"/>
          <w:lang w:val="es-419"/>
        </w:rPr>
      </w:pPr>
      <w:r w:rsidRPr="00351A90">
        <w:rPr>
          <w:rFonts w:ascii="Book Antiqua" w:hAnsi="Book Antiqua" w:cs="Book Antiqua"/>
          <w:sz w:val="24"/>
          <w:szCs w:val="24"/>
          <w:lang w:val="es-419"/>
        </w:rPr>
        <w:t>Copias:</w:t>
      </w:r>
    </w:p>
    <w:p w14:paraId="43E724DF" w14:textId="77777777" w:rsidR="000D52D3" w:rsidRPr="000D52D3" w:rsidRDefault="000D52D3" w:rsidP="000D52D3">
      <w:pPr>
        <w:numPr>
          <w:ilvl w:val="0"/>
          <w:numId w:val="36"/>
        </w:numPr>
        <w:rPr>
          <w:rFonts w:ascii="Book Antiqua" w:hAnsi="Book Antiqua" w:cs="Book Antiqua"/>
          <w:sz w:val="24"/>
          <w:szCs w:val="24"/>
          <w:lang w:val="pt-BR"/>
        </w:rPr>
      </w:pPr>
      <w:r w:rsidRPr="000D52D3">
        <w:rPr>
          <w:sz w:val="24"/>
          <w:szCs w:val="24"/>
          <w:lang w:eastAsia="es-CR"/>
        </w:rPr>
        <w:t>Unidad de Inspección Fiscal</w:t>
      </w:r>
    </w:p>
    <w:p w14:paraId="157E4F6A" w14:textId="77777777" w:rsidR="000D52D3" w:rsidRPr="000D52D3" w:rsidRDefault="000D52D3" w:rsidP="000D52D3">
      <w:pPr>
        <w:numPr>
          <w:ilvl w:val="0"/>
          <w:numId w:val="36"/>
        </w:numPr>
        <w:spacing w:before="100" w:beforeAutospacing="1" w:after="100" w:afterAutospacing="1"/>
        <w:rPr>
          <w:sz w:val="24"/>
          <w:szCs w:val="24"/>
          <w:lang w:eastAsia="es-CR"/>
        </w:rPr>
      </w:pPr>
      <w:r w:rsidRPr="000D52D3">
        <w:rPr>
          <w:sz w:val="24"/>
          <w:szCs w:val="24"/>
          <w:lang w:eastAsia="es-CR"/>
        </w:rPr>
        <w:t>Unidad de Supervisión Disciplinaria de la Defensa Pública</w:t>
      </w:r>
    </w:p>
    <w:p w14:paraId="29B9452A" w14:textId="77777777" w:rsidR="000D52D3" w:rsidRPr="000D52D3" w:rsidRDefault="000D52D3" w:rsidP="000D52D3">
      <w:pPr>
        <w:numPr>
          <w:ilvl w:val="0"/>
          <w:numId w:val="36"/>
        </w:numPr>
        <w:spacing w:before="100" w:beforeAutospacing="1" w:after="100" w:afterAutospacing="1"/>
        <w:rPr>
          <w:sz w:val="24"/>
          <w:szCs w:val="24"/>
          <w:lang w:eastAsia="es-CR"/>
        </w:rPr>
      </w:pPr>
      <w:r w:rsidRPr="000D52D3">
        <w:rPr>
          <w:sz w:val="24"/>
          <w:szCs w:val="24"/>
          <w:lang w:eastAsia="es-CR"/>
        </w:rPr>
        <w:t>Tribunal de Inspección Judicial</w:t>
      </w:r>
    </w:p>
    <w:p w14:paraId="439F23D0" w14:textId="77777777" w:rsidR="000D52D3" w:rsidRPr="000D52D3" w:rsidRDefault="000D52D3" w:rsidP="000D52D3">
      <w:pPr>
        <w:numPr>
          <w:ilvl w:val="0"/>
          <w:numId w:val="36"/>
        </w:numPr>
        <w:spacing w:before="100" w:beforeAutospacing="1" w:after="100" w:afterAutospacing="1"/>
        <w:rPr>
          <w:sz w:val="24"/>
          <w:szCs w:val="24"/>
          <w:lang w:eastAsia="es-CR"/>
        </w:rPr>
      </w:pPr>
      <w:r w:rsidRPr="000D52D3">
        <w:rPr>
          <w:sz w:val="24"/>
          <w:szCs w:val="24"/>
          <w:lang w:eastAsia="es-CR"/>
        </w:rPr>
        <w:t>Secretaría Técnica de Ética y Valores</w:t>
      </w:r>
    </w:p>
    <w:p w14:paraId="4B2DCE4F" w14:textId="77777777" w:rsidR="000D52D3" w:rsidRPr="000D52D3" w:rsidRDefault="000D52D3" w:rsidP="000D52D3">
      <w:pPr>
        <w:numPr>
          <w:ilvl w:val="0"/>
          <w:numId w:val="36"/>
        </w:numPr>
        <w:spacing w:before="100" w:beforeAutospacing="1" w:after="100" w:afterAutospacing="1"/>
        <w:rPr>
          <w:sz w:val="24"/>
          <w:szCs w:val="24"/>
          <w:lang w:eastAsia="es-CR"/>
        </w:rPr>
      </w:pPr>
      <w:r w:rsidRPr="000D52D3">
        <w:rPr>
          <w:sz w:val="24"/>
          <w:szCs w:val="24"/>
          <w:lang w:eastAsia="es-CR"/>
        </w:rPr>
        <w:t>Oficina de Asuntos Internos</w:t>
      </w:r>
    </w:p>
    <w:p w14:paraId="37508E2F" w14:textId="77777777" w:rsidR="000D52D3" w:rsidRPr="000D52D3" w:rsidRDefault="000D52D3" w:rsidP="000D52D3">
      <w:pPr>
        <w:numPr>
          <w:ilvl w:val="0"/>
          <w:numId w:val="36"/>
        </w:numPr>
        <w:spacing w:before="100" w:beforeAutospacing="1" w:after="100" w:afterAutospacing="1"/>
        <w:rPr>
          <w:sz w:val="24"/>
          <w:szCs w:val="24"/>
          <w:lang w:eastAsia="es-CR"/>
        </w:rPr>
      </w:pPr>
      <w:r w:rsidRPr="000D52D3">
        <w:rPr>
          <w:sz w:val="24"/>
          <w:szCs w:val="24"/>
          <w:lang w:eastAsia="es-CR"/>
        </w:rPr>
        <w:t>Comisión de Relaciones Laborales</w:t>
      </w:r>
    </w:p>
    <w:p w14:paraId="286B609D" w14:textId="77777777" w:rsidR="0008150E" w:rsidRPr="000D52D3" w:rsidRDefault="0008150E" w:rsidP="0008150E">
      <w:pPr>
        <w:numPr>
          <w:ilvl w:val="0"/>
          <w:numId w:val="36"/>
        </w:numPr>
        <w:rPr>
          <w:rStyle w:val="ui-provider"/>
          <w:rFonts w:ascii="Book Antiqua" w:hAnsi="Book Antiqua" w:cs="Book Antiqua"/>
          <w:sz w:val="24"/>
          <w:szCs w:val="24"/>
          <w:lang w:val="pt-BR"/>
        </w:rPr>
      </w:pPr>
      <w:r w:rsidRPr="000D52D3">
        <w:rPr>
          <w:rStyle w:val="ui-provider"/>
          <w:rFonts w:ascii="Book Antiqua" w:hAnsi="Book Antiqua"/>
          <w:sz w:val="24"/>
          <w:szCs w:val="24"/>
        </w:rPr>
        <w:t>Archivo</w:t>
      </w:r>
    </w:p>
    <w:p w14:paraId="3A664213" w14:textId="77777777" w:rsidR="0008150E" w:rsidRPr="0008150E" w:rsidRDefault="0008150E" w:rsidP="0008150E">
      <w:pPr>
        <w:ind w:left="720"/>
        <w:rPr>
          <w:rFonts w:ascii="Book Antiqua" w:hAnsi="Book Antiqua" w:cs="Book Antiqua"/>
          <w:sz w:val="24"/>
          <w:szCs w:val="24"/>
          <w:lang w:val="pt-BR"/>
        </w:rPr>
      </w:pPr>
    </w:p>
    <w:p w14:paraId="0001A0FB" w14:textId="77777777" w:rsidR="0008150E" w:rsidRPr="0008150E" w:rsidRDefault="0008150E" w:rsidP="0008150E">
      <w:pPr>
        <w:rPr>
          <w:rFonts w:ascii="Book Antiqua" w:hAnsi="Book Antiqua" w:cs="Book Antiqua"/>
          <w:lang w:val="pt-BR"/>
        </w:rPr>
      </w:pPr>
      <w:r>
        <w:rPr>
          <w:rFonts w:ascii="Book Antiqua" w:hAnsi="Book Antiqua" w:cs="Book Antiqua"/>
          <w:lang w:val="pt-BR"/>
        </w:rPr>
        <w:t>h</w:t>
      </w:r>
      <w:r w:rsidRPr="0008150E">
        <w:rPr>
          <w:rFonts w:ascii="Book Antiqua" w:hAnsi="Book Antiqua" w:cs="Book Antiqua"/>
          <w:lang w:val="pt-BR"/>
        </w:rPr>
        <w:t>ca</w:t>
      </w:r>
    </w:p>
    <w:p w14:paraId="59897B00" w14:textId="77777777" w:rsidR="0008150E" w:rsidRPr="0008150E" w:rsidRDefault="0008150E" w:rsidP="0008150E">
      <w:pPr>
        <w:widowControl w:val="0"/>
        <w:rPr>
          <w:rFonts w:ascii="Book Antiqua" w:hAnsi="Book Antiqua" w:cs="Book Antiqua"/>
          <w:snapToGrid w:val="0"/>
        </w:rPr>
      </w:pPr>
      <w:r w:rsidRPr="0008150E">
        <w:rPr>
          <w:rFonts w:ascii="Book Antiqua" w:hAnsi="Book Antiqua" w:cs="Book Antiqua"/>
        </w:rPr>
        <w:t>Ref. SICE: 818-2021</w:t>
      </w:r>
    </w:p>
    <w:p w14:paraId="0A408339" w14:textId="77777777" w:rsidR="004C034D" w:rsidRPr="0008150E" w:rsidRDefault="004C034D" w:rsidP="0008150E">
      <w:pPr>
        <w:ind w:firstLine="708"/>
        <w:jc w:val="both"/>
        <w:rPr>
          <w:rFonts w:ascii="Book Antiqua" w:hAnsi="Book Antiqua" w:cs="Book Antiqua"/>
        </w:rPr>
      </w:pPr>
    </w:p>
    <w:p w14:paraId="67F6E956" w14:textId="77777777" w:rsidR="004C034D" w:rsidRPr="0008150E" w:rsidRDefault="004C034D" w:rsidP="0008150E">
      <w:pPr>
        <w:ind w:firstLine="708"/>
        <w:jc w:val="both"/>
        <w:rPr>
          <w:rFonts w:ascii="Book Antiqua" w:hAnsi="Book Antiqua" w:cs="Book Antiqua"/>
        </w:rPr>
      </w:pPr>
    </w:p>
    <w:p w14:paraId="06627AF6" w14:textId="77777777" w:rsidR="004C034D" w:rsidRPr="0008150E" w:rsidRDefault="004C034D" w:rsidP="004C034D">
      <w:pPr>
        <w:ind w:firstLine="708"/>
        <w:jc w:val="both"/>
        <w:rPr>
          <w:rFonts w:ascii="Book Antiqua" w:hAnsi="Book Antiqua" w:cs="Book Antiqua"/>
        </w:rPr>
      </w:pPr>
    </w:p>
    <w:p w14:paraId="0B13E65E" w14:textId="77777777" w:rsidR="004C034D" w:rsidRDefault="004C034D" w:rsidP="004C034D">
      <w:pPr>
        <w:ind w:firstLine="708"/>
        <w:jc w:val="both"/>
        <w:rPr>
          <w:rFonts w:ascii="Book Antiqua" w:hAnsi="Book Antiqua" w:cs="Book Antiqua"/>
          <w:sz w:val="24"/>
          <w:szCs w:val="24"/>
        </w:rPr>
      </w:pPr>
    </w:p>
    <w:p w14:paraId="15796411" w14:textId="77777777" w:rsidR="004C034D" w:rsidRDefault="004C034D" w:rsidP="004C034D">
      <w:pPr>
        <w:ind w:firstLine="708"/>
        <w:jc w:val="both"/>
        <w:rPr>
          <w:rFonts w:ascii="Book Antiqua" w:hAnsi="Book Antiqua" w:cs="Book Antiqua"/>
          <w:sz w:val="24"/>
          <w:szCs w:val="24"/>
        </w:rPr>
      </w:pPr>
    </w:p>
    <w:p w14:paraId="6D009154" w14:textId="77777777" w:rsidR="004C034D" w:rsidRDefault="004C034D" w:rsidP="004C034D">
      <w:pPr>
        <w:ind w:firstLine="708"/>
        <w:jc w:val="both"/>
        <w:rPr>
          <w:rFonts w:ascii="Book Antiqua" w:hAnsi="Book Antiqua" w:cs="Book Antiqua"/>
          <w:snapToGrid w:val="0"/>
          <w:sz w:val="24"/>
          <w:szCs w:val="24"/>
        </w:rPr>
      </w:pPr>
    </w:p>
    <w:p w14:paraId="49D42359" w14:textId="77777777" w:rsidR="004C034D" w:rsidRDefault="004C034D" w:rsidP="000D4D28">
      <w:pPr>
        <w:rPr>
          <w:rFonts w:ascii="Book Antiqua" w:hAnsi="Book Antiqua" w:cs="Book Antiqua"/>
          <w:snapToGrid w:val="0"/>
          <w:sz w:val="24"/>
          <w:szCs w:val="24"/>
        </w:rPr>
      </w:pPr>
    </w:p>
    <w:p w14:paraId="6A5CF375" w14:textId="77777777" w:rsidR="004C034D" w:rsidRDefault="004C034D" w:rsidP="000D4D28">
      <w:pPr>
        <w:rPr>
          <w:rFonts w:ascii="Book Antiqua" w:hAnsi="Book Antiqua" w:cs="Book Antiqua"/>
          <w:snapToGrid w:val="0"/>
          <w:sz w:val="24"/>
          <w:szCs w:val="24"/>
        </w:rPr>
      </w:pPr>
    </w:p>
    <w:p w14:paraId="0AF4BF73" w14:textId="77777777" w:rsidR="004C034D" w:rsidRDefault="004C034D" w:rsidP="000D4D28">
      <w:pPr>
        <w:rPr>
          <w:rFonts w:ascii="Book Antiqua" w:hAnsi="Book Antiqua" w:cs="Book Antiqua"/>
          <w:snapToGrid w:val="0"/>
          <w:sz w:val="24"/>
          <w:szCs w:val="24"/>
        </w:rPr>
      </w:pPr>
    </w:p>
    <w:p w14:paraId="6A61607D" w14:textId="77777777" w:rsidR="004C034D" w:rsidRDefault="004C034D" w:rsidP="000D4D28">
      <w:pPr>
        <w:rPr>
          <w:rFonts w:ascii="Book Antiqua" w:hAnsi="Book Antiqua" w:cs="Book Antiqua"/>
          <w:snapToGrid w:val="0"/>
          <w:sz w:val="24"/>
          <w:szCs w:val="24"/>
        </w:rPr>
      </w:pPr>
    </w:p>
    <w:p w14:paraId="34BF80B7" w14:textId="77777777" w:rsidR="006E14CA" w:rsidRDefault="006E14CA" w:rsidP="000D4D28">
      <w:pPr>
        <w:rPr>
          <w:rFonts w:ascii="Book Antiqua" w:hAnsi="Book Antiqua" w:cs="Book Antiqua"/>
          <w:snapToGrid w:val="0"/>
          <w:sz w:val="24"/>
          <w:szCs w:val="24"/>
        </w:rPr>
      </w:pPr>
    </w:p>
    <w:p w14:paraId="31B9B623" w14:textId="77777777" w:rsidR="006E14CA" w:rsidRDefault="006E14CA" w:rsidP="000D4D28">
      <w:pPr>
        <w:rPr>
          <w:rFonts w:ascii="Book Antiqua" w:hAnsi="Book Antiqua" w:cs="Book Antiqua"/>
          <w:snapToGrid w:val="0"/>
          <w:sz w:val="24"/>
          <w:szCs w:val="24"/>
        </w:rPr>
      </w:pPr>
    </w:p>
    <w:p w14:paraId="3C8D2565" w14:textId="77777777" w:rsidR="006E14CA" w:rsidRDefault="006E14CA" w:rsidP="000D4D28">
      <w:pPr>
        <w:rPr>
          <w:rFonts w:ascii="Book Antiqua" w:hAnsi="Book Antiqua" w:cs="Book Antiqua"/>
          <w:snapToGrid w:val="0"/>
          <w:sz w:val="24"/>
          <w:szCs w:val="24"/>
        </w:rPr>
      </w:pPr>
    </w:p>
    <w:p w14:paraId="0DE074E0" w14:textId="77777777" w:rsidR="006E14CA" w:rsidRDefault="006E14CA" w:rsidP="000D4D28">
      <w:pPr>
        <w:rPr>
          <w:rFonts w:ascii="Book Antiqua" w:hAnsi="Book Antiqua" w:cs="Book Antiqua"/>
          <w:snapToGrid w:val="0"/>
          <w:sz w:val="24"/>
          <w:szCs w:val="24"/>
        </w:rPr>
      </w:pPr>
    </w:p>
    <w:p w14:paraId="76F07F67" w14:textId="77777777" w:rsidR="006E14CA" w:rsidRDefault="006E14CA" w:rsidP="000D4D28">
      <w:pPr>
        <w:rPr>
          <w:rFonts w:ascii="Book Antiqua" w:hAnsi="Book Antiqua" w:cs="Book Antiqua"/>
          <w:snapToGrid w:val="0"/>
          <w:sz w:val="24"/>
          <w:szCs w:val="24"/>
        </w:rPr>
      </w:pPr>
    </w:p>
    <w:p w14:paraId="03547DF2" w14:textId="77777777" w:rsidR="00B63357" w:rsidRDefault="00B63357" w:rsidP="000D4D28">
      <w:pPr>
        <w:rPr>
          <w:rFonts w:ascii="Book Antiqua" w:hAnsi="Book Antiqua" w:cs="Book Antiqua"/>
          <w:snapToGrid w:val="0"/>
          <w:sz w:val="24"/>
          <w:szCs w:val="24"/>
        </w:rPr>
      </w:pPr>
    </w:p>
    <w:p w14:paraId="5B705333" w14:textId="77777777" w:rsidR="00B63357" w:rsidRDefault="00B63357" w:rsidP="000D4D28">
      <w:pPr>
        <w:rPr>
          <w:rFonts w:ascii="Book Antiqua" w:hAnsi="Book Antiqua" w:cs="Book Antiqua"/>
          <w:snapToGrid w:val="0"/>
          <w:sz w:val="24"/>
          <w:szCs w:val="24"/>
        </w:rPr>
      </w:pPr>
    </w:p>
    <w:p w14:paraId="7F34C4C3" w14:textId="77777777" w:rsidR="00B63357" w:rsidRDefault="00B63357" w:rsidP="000D4D28">
      <w:pPr>
        <w:rPr>
          <w:rFonts w:ascii="Book Antiqua" w:hAnsi="Book Antiqua" w:cs="Book Antiqua"/>
          <w:snapToGrid w:val="0"/>
          <w:sz w:val="24"/>
          <w:szCs w:val="24"/>
        </w:rPr>
      </w:pPr>
    </w:p>
    <w:p w14:paraId="266D59A3" w14:textId="77777777" w:rsidR="00B63357" w:rsidRDefault="00B63357" w:rsidP="000D4D28">
      <w:pPr>
        <w:rPr>
          <w:rFonts w:ascii="Book Antiqua" w:hAnsi="Book Antiqua" w:cs="Book Antiqua"/>
          <w:snapToGrid w:val="0"/>
          <w:sz w:val="24"/>
          <w:szCs w:val="24"/>
        </w:rPr>
      </w:pPr>
    </w:p>
    <w:p w14:paraId="4C14922A" w14:textId="77777777" w:rsidR="000B4236" w:rsidRDefault="000B4236" w:rsidP="000D4D28">
      <w:pPr>
        <w:rPr>
          <w:rFonts w:ascii="Book Antiqua" w:hAnsi="Book Antiqua" w:cs="Book Antiqua"/>
          <w:snapToGrid w:val="0"/>
          <w:sz w:val="24"/>
          <w:szCs w:val="24"/>
        </w:rPr>
      </w:pPr>
    </w:p>
    <w:p w14:paraId="4C3827D4" w14:textId="77777777" w:rsidR="00DF0B94" w:rsidRDefault="000D52D3" w:rsidP="00DF0B94">
      <w:pPr>
        <w:rPr>
          <w:rFonts w:ascii="Book Antiqua" w:hAnsi="Book Antiqua" w:cs="Book Antiqua"/>
          <w:sz w:val="24"/>
          <w:szCs w:val="24"/>
          <w:lang w:val="pt-BR"/>
        </w:rPr>
      </w:pPr>
      <w:r>
        <w:rPr>
          <w:rFonts w:ascii="Book Antiqua" w:hAnsi="Book Antiqua" w:cs="Book Antiqua"/>
          <w:sz w:val="24"/>
          <w:szCs w:val="24"/>
          <w:lang w:val="pt-BR"/>
        </w:rPr>
        <w:lastRenderedPageBreak/>
        <w:t>09</w:t>
      </w:r>
      <w:r w:rsidR="00DF0B94">
        <w:rPr>
          <w:rFonts w:ascii="Book Antiqua" w:hAnsi="Book Antiqua" w:cs="Book Antiqua"/>
          <w:sz w:val="24"/>
          <w:szCs w:val="24"/>
          <w:lang w:val="pt-BR"/>
        </w:rPr>
        <w:t xml:space="preserve"> de junio del 2023</w:t>
      </w:r>
    </w:p>
    <w:p w14:paraId="215CD04D" w14:textId="77777777" w:rsidR="000D4D28" w:rsidRPr="000D4D28" w:rsidRDefault="000D4D28" w:rsidP="000D4D28">
      <w:pPr>
        <w:jc w:val="both"/>
        <w:rPr>
          <w:rFonts w:ascii="Book Antiqua" w:hAnsi="Book Antiqua"/>
          <w:sz w:val="24"/>
          <w:szCs w:val="24"/>
        </w:rPr>
      </w:pPr>
    </w:p>
    <w:p w14:paraId="00AFDD1D" w14:textId="77777777" w:rsidR="000D4D28" w:rsidRPr="000D4D28" w:rsidRDefault="000D4D28" w:rsidP="000D4D28">
      <w:pPr>
        <w:rPr>
          <w:rFonts w:ascii="Book Antiqua" w:hAnsi="Book Antiqua"/>
          <w:snapToGrid w:val="0"/>
          <w:sz w:val="24"/>
          <w:szCs w:val="24"/>
        </w:rPr>
      </w:pPr>
    </w:p>
    <w:p w14:paraId="75C24B6B" w14:textId="77777777" w:rsidR="00FA7811" w:rsidRPr="00FA7811" w:rsidRDefault="00FA7811" w:rsidP="00FA7811">
      <w:pPr>
        <w:rPr>
          <w:rFonts w:ascii="Book Antiqua" w:hAnsi="Book Antiqua"/>
          <w:sz w:val="24"/>
          <w:szCs w:val="24"/>
        </w:rPr>
      </w:pPr>
      <w:bookmarkStart w:id="1" w:name="_Hlk134611102"/>
      <w:r w:rsidRPr="00FA7811">
        <w:rPr>
          <w:rFonts w:ascii="Book Antiqua" w:hAnsi="Book Antiqua"/>
          <w:sz w:val="24"/>
          <w:szCs w:val="24"/>
        </w:rPr>
        <w:t>Máster</w:t>
      </w:r>
    </w:p>
    <w:p w14:paraId="39D43651" w14:textId="77777777" w:rsidR="006A1244" w:rsidRDefault="00FA7811" w:rsidP="00FA7811">
      <w:pPr>
        <w:rPr>
          <w:rFonts w:ascii="Book Antiqua" w:hAnsi="Book Antiqua"/>
          <w:sz w:val="24"/>
          <w:szCs w:val="24"/>
        </w:rPr>
      </w:pPr>
      <w:r w:rsidRPr="00FA7811">
        <w:rPr>
          <w:rFonts w:ascii="Book Antiqua" w:hAnsi="Book Antiqua"/>
          <w:sz w:val="24"/>
          <w:szCs w:val="24"/>
        </w:rPr>
        <w:t xml:space="preserve">Erick </w:t>
      </w:r>
      <w:r w:rsidR="0028062E">
        <w:rPr>
          <w:rFonts w:ascii="Book Antiqua" w:hAnsi="Book Antiqua"/>
          <w:sz w:val="24"/>
          <w:szCs w:val="24"/>
        </w:rPr>
        <w:t xml:space="preserve">Antonio </w:t>
      </w:r>
      <w:r w:rsidRPr="00FA7811">
        <w:rPr>
          <w:rFonts w:ascii="Book Antiqua" w:hAnsi="Book Antiqua"/>
          <w:sz w:val="24"/>
          <w:szCs w:val="24"/>
        </w:rPr>
        <w:t xml:space="preserve">Mora Leiva, </w:t>
      </w:r>
      <w:r w:rsidR="0028062E">
        <w:rPr>
          <w:rFonts w:ascii="Book Antiqua" w:hAnsi="Book Antiqua"/>
          <w:sz w:val="24"/>
          <w:szCs w:val="24"/>
        </w:rPr>
        <w:t>Jefe</w:t>
      </w:r>
    </w:p>
    <w:p w14:paraId="1D349CC4" w14:textId="77777777" w:rsidR="00FA7811" w:rsidRPr="00FA7811" w:rsidRDefault="00FA7811" w:rsidP="00FA7811">
      <w:pPr>
        <w:rPr>
          <w:rFonts w:ascii="Book Antiqua" w:hAnsi="Book Antiqua"/>
          <w:sz w:val="24"/>
          <w:szCs w:val="24"/>
        </w:rPr>
      </w:pPr>
      <w:r w:rsidRPr="00FA7811">
        <w:rPr>
          <w:rFonts w:ascii="Book Antiqua" w:hAnsi="Book Antiqua"/>
          <w:sz w:val="24"/>
          <w:szCs w:val="24"/>
        </w:rPr>
        <w:t>Proceso de Planeación y Evaluación</w:t>
      </w:r>
    </w:p>
    <w:p w14:paraId="066ECECB" w14:textId="77777777" w:rsidR="00FA7811" w:rsidRPr="00FA7811" w:rsidRDefault="00FA7811" w:rsidP="00FA7811">
      <w:pPr>
        <w:rPr>
          <w:rFonts w:ascii="Book Antiqua" w:hAnsi="Book Antiqua"/>
          <w:sz w:val="24"/>
          <w:szCs w:val="24"/>
        </w:rPr>
      </w:pPr>
      <w:r w:rsidRPr="00FA7811">
        <w:rPr>
          <w:rFonts w:ascii="Book Antiqua" w:hAnsi="Book Antiqua"/>
          <w:sz w:val="24"/>
          <w:szCs w:val="24"/>
        </w:rPr>
        <w:t>Dirección de Planificación</w:t>
      </w:r>
    </w:p>
    <w:bookmarkEnd w:id="1"/>
    <w:p w14:paraId="63FFEF13" w14:textId="77777777" w:rsidR="000D4D28" w:rsidRPr="00FA7811" w:rsidRDefault="000D4D28" w:rsidP="000D4D28">
      <w:pPr>
        <w:pStyle w:val="ListParagraph"/>
        <w:tabs>
          <w:tab w:val="num" w:pos="709"/>
        </w:tabs>
        <w:ind w:left="0"/>
        <w:rPr>
          <w:rFonts w:ascii="Book Antiqua" w:hAnsi="Book Antiqua"/>
          <w:sz w:val="24"/>
          <w:szCs w:val="24"/>
          <w:lang w:val="es-CR"/>
        </w:rPr>
      </w:pPr>
    </w:p>
    <w:p w14:paraId="6C83A7FB" w14:textId="77777777" w:rsidR="000D4D28" w:rsidRDefault="000D4D28" w:rsidP="000D4D28">
      <w:pPr>
        <w:rPr>
          <w:snapToGrid w:val="0"/>
        </w:rPr>
      </w:pPr>
    </w:p>
    <w:p w14:paraId="11D04099" w14:textId="77777777" w:rsidR="000D4D28" w:rsidRPr="000D4D28" w:rsidRDefault="000D4D28" w:rsidP="000D4D28">
      <w:pPr>
        <w:rPr>
          <w:rFonts w:ascii="Book Antiqua" w:hAnsi="Book Antiqua"/>
          <w:snapToGrid w:val="0"/>
          <w:sz w:val="24"/>
          <w:szCs w:val="24"/>
        </w:rPr>
      </w:pPr>
      <w:r w:rsidRPr="000D4D28">
        <w:rPr>
          <w:rFonts w:ascii="Book Antiqua" w:hAnsi="Book Antiqua"/>
          <w:snapToGrid w:val="0"/>
          <w:sz w:val="24"/>
          <w:szCs w:val="24"/>
        </w:rPr>
        <w:t>Estimado señor:</w:t>
      </w:r>
    </w:p>
    <w:p w14:paraId="7D4ADD28" w14:textId="77777777" w:rsidR="000D4D28" w:rsidRPr="000D4D28" w:rsidRDefault="000D4D28" w:rsidP="000D4D28">
      <w:pPr>
        <w:ind w:right="474"/>
        <w:jc w:val="both"/>
        <w:rPr>
          <w:rFonts w:ascii="Book Antiqua" w:hAnsi="Book Antiqua"/>
          <w:sz w:val="24"/>
          <w:szCs w:val="24"/>
        </w:rPr>
      </w:pPr>
    </w:p>
    <w:p w14:paraId="3C1354D9" w14:textId="77777777" w:rsidR="00BA5C23" w:rsidRDefault="00BA5C23" w:rsidP="00BA5C23">
      <w:pPr>
        <w:ind w:right="474"/>
        <w:jc w:val="both"/>
        <w:rPr>
          <w:rFonts w:ascii="Book Antiqua" w:hAnsi="Book Antiqua"/>
          <w:sz w:val="24"/>
          <w:szCs w:val="24"/>
        </w:rPr>
      </w:pPr>
      <w:bookmarkStart w:id="2" w:name="_Hlk45098801"/>
      <w:bookmarkStart w:id="3" w:name="_Hlk135123518"/>
      <w:r w:rsidRPr="00B86E37">
        <w:rPr>
          <w:rFonts w:ascii="Book Antiqua" w:hAnsi="Book Antiqua"/>
          <w:sz w:val="24"/>
          <w:szCs w:val="24"/>
        </w:rPr>
        <w:t xml:space="preserve">En respuesta al informe </w:t>
      </w:r>
      <w:r w:rsidR="006A15BF">
        <w:rPr>
          <w:rFonts w:ascii="Book Antiqua" w:hAnsi="Book Antiqua"/>
          <w:sz w:val="24"/>
          <w:szCs w:val="24"/>
        </w:rPr>
        <w:t>489</w:t>
      </w:r>
      <w:r w:rsidRPr="00B86E37">
        <w:rPr>
          <w:rFonts w:ascii="Book Antiqua" w:hAnsi="Book Antiqua"/>
          <w:sz w:val="24"/>
          <w:szCs w:val="24"/>
        </w:rPr>
        <w:t>-PLA-</w:t>
      </w:r>
      <w:r w:rsidR="006A15BF">
        <w:rPr>
          <w:rFonts w:ascii="Book Antiqua" w:hAnsi="Book Antiqua"/>
          <w:sz w:val="24"/>
          <w:szCs w:val="24"/>
        </w:rPr>
        <w:t>ES-</w:t>
      </w:r>
      <w:r w:rsidRPr="00B86E37">
        <w:rPr>
          <w:rFonts w:ascii="Book Antiqua" w:hAnsi="Book Antiqua"/>
          <w:sz w:val="24"/>
          <w:szCs w:val="24"/>
        </w:rPr>
        <w:t>20</w:t>
      </w:r>
      <w:r w:rsidR="006A15BF">
        <w:rPr>
          <w:rFonts w:ascii="Book Antiqua" w:hAnsi="Book Antiqua"/>
          <w:sz w:val="24"/>
          <w:szCs w:val="24"/>
        </w:rPr>
        <w:t>22</w:t>
      </w:r>
      <w:r w:rsidR="006F65D5">
        <w:rPr>
          <w:rFonts w:ascii="Book Antiqua" w:hAnsi="Book Antiqua"/>
          <w:sz w:val="24"/>
          <w:szCs w:val="24"/>
        </w:rPr>
        <w:t xml:space="preserve"> (Anexo 1)</w:t>
      </w:r>
      <w:r w:rsidRPr="00B86E37">
        <w:rPr>
          <w:rFonts w:ascii="Book Antiqua" w:hAnsi="Book Antiqua"/>
          <w:sz w:val="24"/>
          <w:szCs w:val="24"/>
        </w:rPr>
        <w:t>,</w:t>
      </w:r>
      <w:r w:rsidR="00BF2FEE">
        <w:rPr>
          <w:rFonts w:ascii="Book Antiqua" w:hAnsi="Book Antiqua"/>
          <w:sz w:val="24"/>
          <w:szCs w:val="24"/>
        </w:rPr>
        <w:t xml:space="preserve"> </w:t>
      </w:r>
      <w:r w:rsidR="00BF2FEE" w:rsidRPr="006F1B3B">
        <w:rPr>
          <w:rFonts w:ascii="Book Antiqua" w:hAnsi="Book Antiqua" w:cs="Book Antiqua"/>
          <w:sz w:val="24"/>
          <w:szCs w:val="24"/>
        </w:rPr>
        <w:t xml:space="preserve">relacionado con </w:t>
      </w:r>
      <w:r w:rsidR="00BF2FEE">
        <w:rPr>
          <w:rFonts w:ascii="Book Antiqua" w:hAnsi="Book Antiqua"/>
          <w:sz w:val="24"/>
          <w:szCs w:val="24"/>
        </w:rPr>
        <w:t>la fórmula e instructivo para la medición de la materia disciplinaria,</w:t>
      </w:r>
      <w:r w:rsidRPr="00B86E37">
        <w:rPr>
          <w:rFonts w:ascii="Book Antiqua" w:hAnsi="Book Antiqua"/>
          <w:sz w:val="24"/>
          <w:szCs w:val="24"/>
        </w:rPr>
        <w:t xml:space="preserve"> se reciben una serie de observaciones y recomendaciones por parte d</w:t>
      </w:r>
      <w:r w:rsidR="00C66E2B">
        <w:rPr>
          <w:rFonts w:ascii="Book Antiqua" w:hAnsi="Book Antiqua"/>
          <w:sz w:val="24"/>
          <w:szCs w:val="24"/>
        </w:rPr>
        <w:t>el Lic. Roberto Campos Delgado, Supervisor de la</w:t>
      </w:r>
      <w:r w:rsidRPr="00B86E37">
        <w:rPr>
          <w:rFonts w:ascii="Book Antiqua" w:hAnsi="Book Antiqua"/>
          <w:sz w:val="24"/>
          <w:szCs w:val="24"/>
        </w:rPr>
        <w:t xml:space="preserve"> </w:t>
      </w:r>
      <w:r w:rsidR="00C66E2B">
        <w:rPr>
          <w:rFonts w:ascii="Book Antiqua" w:hAnsi="Book Antiqua"/>
          <w:sz w:val="24"/>
          <w:szCs w:val="24"/>
        </w:rPr>
        <w:t xml:space="preserve">Unidad de Supervisión Disciplinaria-Defensa Pública </w:t>
      </w:r>
      <w:r w:rsidRPr="00B86E37">
        <w:rPr>
          <w:rFonts w:ascii="Book Antiqua" w:hAnsi="Book Antiqua"/>
          <w:sz w:val="24"/>
          <w:szCs w:val="24"/>
        </w:rPr>
        <w:t xml:space="preserve">mediante el </w:t>
      </w:r>
      <w:r>
        <w:rPr>
          <w:rFonts w:ascii="Book Antiqua" w:hAnsi="Book Antiqua"/>
          <w:sz w:val="24"/>
          <w:szCs w:val="24"/>
        </w:rPr>
        <w:t xml:space="preserve">oficio </w:t>
      </w:r>
      <w:r w:rsidR="00C66E2B" w:rsidRPr="00C66E2B">
        <w:rPr>
          <w:rFonts w:ascii="Book Antiqua" w:hAnsi="Book Antiqua"/>
          <w:sz w:val="24"/>
          <w:szCs w:val="24"/>
        </w:rPr>
        <w:t xml:space="preserve">551-USDP-2022 </w:t>
      </w:r>
      <w:r w:rsidRPr="0074444C">
        <w:rPr>
          <w:rFonts w:ascii="Book Antiqua" w:hAnsi="Book Antiqua"/>
          <w:sz w:val="24"/>
          <w:szCs w:val="24"/>
        </w:rPr>
        <w:t xml:space="preserve">(Anexo </w:t>
      </w:r>
      <w:r w:rsidR="006F65D5">
        <w:rPr>
          <w:rFonts w:ascii="Book Antiqua" w:hAnsi="Book Antiqua"/>
          <w:sz w:val="24"/>
          <w:szCs w:val="24"/>
        </w:rPr>
        <w:t>2</w:t>
      </w:r>
      <w:r w:rsidRPr="0074444C">
        <w:rPr>
          <w:rFonts w:ascii="Book Antiqua" w:hAnsi="Book Antiqua"/>
          <w:sz w:val="24"/>
          <w:szCs w:val="24"/>
        </w:rPr>
        <w:t>);</w:t>
      </w:r>
      <w:r w:rsidRPr="00B86E37">
        <w:rPr>
          <w:rFonts w:ascii="Book Antiqua" w:hAnsi="Book Antiqua"/>
          <w:sz w:val="24"/>
          <w:szCs w:val="24"/>
        </w:rPr>
        <w:t xml:space="preserve"> por lo que, la Dirección de Planificación</w:t>
      </w:r>
      <w:r>
        <w:rPr>
          <w:rFonts w:ascii="Book Antiqua" w:hAnsi="Book Antiqua"/>
          <w:sz w:val="24"/>
          <w:szCs w:val="24"/>
        </w:rPr>
        <w:t xml:space="preserve"> brinda respuesta a estas observaciones, la cual</w:t>
      </w:r>
      <w:r w:rsidR="000D6930">
        <w:rPr>
          <w:rFonts w:ascii="Book Antiqua" w:hAnsi="Book Antiqua"/>
          <w:sz w:val="24"/>
          <w:szCs w:val="24"/>
        </w:rPr>
        <w:t>es</w:t>
      </w:r>
      <w:r>
        <w:rPr>
          <w:rFonts w:ascii="Book Antiqua" w:hAnsi="Book Antiqua"/>
          <w:sz w:val="24"/>
          <w:szCs w:val="24"/>
        </w:rPr>
        <w:t xml:space="preserve"> se transcribe</w:t>
      </w:r>
      <w:r w:rsidR="000D6930">
        <w:rPr>
          <w:rFonts w:ascii="Book Antiqua" w:hAnsi="Book Antiqua"/>
          <w:sz w:val="24"/>
          <w:szCs w:val="24"/>
        </w:rPr>
        <w:t>n</w:t>
      </w:r>
      <w:r>
        <w:rPr>
          <w:rFonts w:ascii="Book Antiqua" w:hAnsi="Book Antiqua"/>
          <w:sz w:val="24"/>
          <w:szCs w:val="24"/>
        </w:rPr>
        <w:t xml:space="preserve"> y se agrega el criterio del Subproceso de Estadística:</w:t>
      </w:r>
    </w:p>
    <w:bookmarkEnd w:id="3"/>
    <w:p w14:paraId="4CAAD27C" w14:textId="77777777" w:rsidR="00BA5C23" w:rsidRDefault="00BA5C23" w:rsidP="00BA5C23">
      <w:pPr>
        <w:ind w:right="474"/>
        <w:jc w:val="both"/>
        <w:rPr>
          <w:rFonts w:ascii="Book Antiqua" w:hAnsi="Book Antiqua"/>
          <w:sz w:val="24"/>
          <w:szCs w:val="24"/>
        </w:rPr>
      </w:pPr>
    </w:p>
    <w:tbl>
      <w:tblPr>
        <w:tblW w:w="10046" w:type="dxa"/>
        <w:tblInd w:w="-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977"/>
        <w:gridCol w:w="2976"/>
        <w:gridCol w:w="3247"/>
      </w:tblGrid>
      <w:tr w:rsidR="006F65D5" w:rsidRPr="00311F1F" w14:paraId="7CA5AA85" w14:textId="77777777" w:rsidTr="00AE0EE6">
        <w:trPr>
          <w:trHeight w:val="255"/>
        </w:trPr>
        <w:tc>
          <w:tcPr>
            <w:tcW w:w="846" w:type="dxa"/>
            <w:shd w:val="clear" w:color="auto" w:fill="1F4E79"/>
          </w:tcPr>
          <w:p w14:paraId="5059CE17" w14:textId="77777777" w:rsidR="006F65D5" w:rsidRPr="006F65D5" w:rsidRDefault="006F65D5">
            <w:pPr>
              <w:widowControl w:val="0"/>
              <w:autoSpaceDE w:val="0"/>
              <w:autoSpaceDN w:val="0"/>
              <w:adjustRightInd w:val="0"/>
              <w:jc w:val="center"/>
              <w:rPr>
                <w:rFonts w:ascii="Book Antiqua" w:hAnsi="Book Antiqua" w:cs="Arial"/>
                <w:b/>
                <w:bCs/>
                <w:color w:val="FFFFFF"/>
                <w:lang w:val="es-ES"/>
              </w:rPr>
            </w:pPr>
            <w:r w:rsidRPr="006F65D5">
              <w:rPr>
                <w:rFonts w:ascii="Book Antiqua" w:hAnsi="Book Antiqua" w:cs="Arial"/>
                <w:b/>
                <w:bCs/>
                <w:color w:val="FFFFFF"/>
                <w:lang w:val="es-ES"/>
              </w:rPr>
              <w:t>Página</w:t>
            </w:r>
          </w:p>
        </w:tc>
        <w:tc>
          <w:tcPr>
            <w:tcW w:w="2977" w:type="dxa"/>
            <w:shd w:val="clear" w:color="auto" w:fill="1F4E79"/>
          </w:tcPr>
          <w:p w14:paraId="2044298A" w14:textId="77777777" w:rsidR="006F65D5" w:rsidRPr="00311F1F" w:rsidRDefault="006F65D5">
            <w:pPr>
              <w:widowControl w:val="0"/>
              <w:autoSpaceDE w:val="0"/>
              <w:autoSpaceDN w:val="0"/>
              <w:adjustRightInd w:val="0"/>
              <w:jc w:val="center"/>
              <w:rPr>
                <w:rFonts w:ascii="Book Antiqua" w:hAnsi="Book Antiqua" w:cs="Arial"/>
                <w:b/>
                <w:bCs/>
                <w:color w:val="FFFFFF"/>
                <w:sz w:val="24"/>
                <w:lang w:val="es-ES"/>
              </w:rPr>
            </w:pPr>
            <w:r w:rsidRPr="00311F1F">
              <w:rPr>
                <w:rFonts w:ascii="Book Antiqua" w:hAnsi="Book Antiqua" w:cs="Arial"/>
                <w:b/>
                <w:bCs/>
                <w:color w:val="FFFFFF"/>
                <w:sz w:val="24"/>
                <w:lang w:val="es-ES"/>
              </w:rPr>
              <w:t xml:space="preserve">Párrafo </w:t>
            </w:r>
          </w:p>
        </w:tc>
        <w:tc>
          <w:tcPr>
            <w:tcW w:w="2976" w:type="dxa"/>
            <w:shd w:val="clear" w:color="auto" w:fill="1F4E79"/>
          </w:tcPr>
          <w:p w14:paraId="71FA5D29" w14:textId="77777777" w:rsidR="006F65D5" w:rsidRPr="00311F1F" w:rsidRDefault="00767EA8">
            <w:pPr>
              <w:widowControl w:val="0"/>
              <w:autoSpaceDE w:val="0"/>
              <w:autoSpaceDN w:val="0"/>
              <w:adjustRightInd w:val="0"/>
              <w:jc w:val="center"/>
              <w:rPr>
                <w:rFonts w:ascii="Book Antiqua" w:hAnsi="Book Antiqua" w:cs="Arial"/>
                <w:b/>
                <w:bCs/>
                <w:color w:val="FFFFFF"/>
                <w:sz w:val="24"/>
                <w:lang w:val="es-ES"/>
              </w:rPr>
            </w:pPr>
            <w:r>
              <w:rPr>
                <w:rFonts w:ascii="Book Antiqua" w:hAnsi="Book Antiqua" w:cs="Arial"/>
                <w:b/>
                <w:bCs/>
                <w:color w:val="FFFFFF"/>
                <w:sz w:val="24"/>
                <w:lang w:val="es-ES"/>
              </w:rPr>
              <w:t>Observación</w:t>
            </w:r>
            <w:r w:rsidR="00E95A40">
              <w:rPr>
                <w:rFonts w:ascii="Book Antiqua" w:hAnsi="Book Antiqua" w:cs="Arial"/>
                <w:b/>
                <w:bCs/>
                <w:color w:val="FFFFFF"/>
                <w:sz w:val="24"/>
                <w:lang w:val="es-ES"/>
              </w:rPr>
              <w:t xml:space="preserve"> </w:t>
            </w:r>
            <w:r w:rsidR="00387F7C">
              <w:rPr>
                <w:rFonts w:ascii="Book Antiqua" w:hAnsi="Book Antiqua" w:cs="Arial"/>
                <w:b/>
                <w:bCs/>
                <w:color w:val="FFFFFF"/>
                <w:sz w:val="24"/>
                <w:lang w:val="es-ES"/>
              </w:rPr>
              <w:t xml:space="preserve">de la Unidad de Supervisión </w:t>
            </w:r>
          </w:p>
        </w:tc>
        <w:tc>
          <w:tcPr>
            <w:tcW w:w="3247" w:type="dxa"/>
            <w:shd w:val="clear" w:color="auto" w:fill="1F4E79"/>
          </w:tcPr>
          <w:p w14:paraId="2CD4D96B" w14:textId="77777777" w:rsidR="006F65D5" w:rsidRPr="00311F1F" w:rsidRDefault="00ED161B">
            <w:pPr>
              <w:widowControl w:val="0"/>
              <w:autoSpaceDE w:val="0"/>
              <w:autoSpaceDN w:val="0"/>
              <w:adjustRightInd w:val="0"/>
              <w:jc w:val="center"/>
              <w:rPr>
                <w:rFonts w:ascii="Book Antiqua" w:hAnsi="Book Antiqua" w:cs="Arial"/>
                <w:b/>
                <w:bCs/>
                <w:color w:val="FFFFFF"/>
                <w:sz w:val="24"/>
                <w:lang w:val="es-ES"/>
              </w:rPr>
            </w:pPr>
            <w:r>
              <w:rPr>
                <w:rFonts w:ascii="Book Antiqua" w:hAnsi="Book Antiqua" w:cs="Arial"/>
                <w:b/>
                <w:bCs/>
                <w:color w:val="FFFFFF"/>
                <w:sz w:val="24"/>
                <w:lang w:val="es-ES"/>
              </w:rPr>
              <w:t>Criterio del Subproceso de Estadística</w:t>
            </w:r>
          </w:p>
        </w:tc>
      </w:tr>
      <w:tr w:rsidR="006F65D5" w:rsidRPr="00311F1F" w14:paraId="1AC84D9D" w14:textId="77777777" w:rsidTr="00AE0EE6">
        <w:trPr>
          <w:trHeight w:val="242"/>
        </w:trPr>
        <w:tc>
          <w:tcPr>
            <w:tcW w:w="846" w:type="dxa"/>
            <w:shd w:val="clear" w:color="auto" w:fill="auto"/>
          </w:tcPr>
          <w:p w14:paraId="7A8BA98C" w14:textId="77777777" w:rsidR="00387F7C" w:rsidRPr="00311F1F" w:rsidRDefault="006F65D5" w:rsidP="00ED161B">
            <w:pPr>
              <w:widowControl w:val="0"/>
              <w:autoSpaceDE w:val="0"/>
              <w:autoSpaceDN w:val="0"/>
              <w:adjustRightInd w:val="0"/>
              <w:jc w:val="center"/>
              <w:rPr>
                <w:rFonts w:ascii="Book Antiqua" w:hAnsi="Book Antiqua" w:cs="Arial"/>
                <w:sz w:val="24"/>
                <w:lang w:val="es-ES"/>
              </w:rPr>
            </w:pPr>
            <w:r>
              <w:rPr>
                <w:rFonts w:ascii="Book Antiqua" w:hAnsi="Book Antiqua" w:cs="Arial"/>
                <w:sz w:val="24"/>
                <w:lang w:val="es-ES"/>
              </w:rPr>
              <w:t>13</w:t>
            </w:r>
            <w:r w:rsidR="00387F7C">
              <w:rPr>
                <w:rFonts w:ascii="Book Antiqua" w:hAnsi="Book Antiqua" w:cs="Arial"/>
                <w:sz w:val="24"/>
                <w:lang w:val="es-ES"/>
              </w:rPr>
              <w:t xml:space="preserve"> </w:t>
            </w:r>
          </w:p>
        </w:tc>
        <w:tc>
          <w:tcPr>
            <w:tcW w:w="2977" w:type="dxa"/>
            <w:shd w:val="clear" w:color="auto" w:fill="auto"/>
          </w:tcPr>
          <w:p w14:paraId="5AF45C2A" w14:textId="77777777" w:rsidR="006F65D5" w:rsidRPr="00AE0EE6" w:rsidRDefault="006F65D5">
            <w:pPr>
              <w:widowControl w:val="0"/>
              <w:autoSpaceDE w:val="0"/>
              <w:autoSpaceDN w:val="0"/>
              <w:adjustRightInd w:val="0"/>
              <w:jc w:val="both"/>
              <w:rPr>
                <w:rFonts w:ascii="Book Antiqua" w:hAnsi="Book Antiqua" w:cs="Arial"/>
                <w:i/>
                <w:iCs/>
                <w:sz w:val="24"/>
                <w:lang w:val="es-ES"/>
              </w:rPr>
            </w:pPr>
            <w:r w:rsidRPr="00AE0EE6">
              <w:rPr>
                <w:rFonts w:ascii="Book Antiqua" w:hAnsi="Book Antiqua" w:cs="Arial"/>
                <w:i/>
                <w:iCs/>
                <w:sz w:val="24"/>
                <w:lang w:val="es-ES"/>
              </w:rPr>
              <w:t xml:space="preserve">Lo anterior debido a que, el trámite en apelación también es parte de un procedimiento o proceso disciplinario; si se quiere diferenciar cuáles casos se encuentran en apelación se puede hacer la diferencia por medio del tipo de carpeta RR (recursos recibidos en apelación). La propuesta se conversó con los integrantes el Lic. José Marcos Campos Valverde; Fiscal Unidad de Inspección Fiscal, el Lic. Roberto Alexandre Campos Delgado; Supervisor Disciplinario de la Unidad de Supervisión </w:t>
            </w:r>
            <w:r w:rsidRPr="00AE0EE6">
              <w:rPr>
                <w:rFonts w:ascii="Book Antiqua" w:hAnsi="Book Antiqua" w:cs="Arial"/>
                <w:i/>
                <w:iCs/>
                <w:sz w:val="24"/>
                <w:lang w:val="es-ES"/>
              </w:rPr>
              <w:lastRenderedPageBreak/>
              <w:t>Disciplinaria (Defensa Pública) (Anexo 5 Minuta); quienes externaron que, es preferible que todos los integrantes de la Subcomisión de Órganos de Control analicen la propuesta, por lo que, el Subproceso de Estadística queda a la espera de las observaciones.</w:t>
            </w:r>
          </w:p>
        </w:tc>
        <w:tc>
          <w:tcPr>
            <w:tcW w:w="2976" w:type="dxa"/>
            <w:shd w:val="clear" w:color="auto" w:fill="auto"/>
          </w:tcPr>
          <w:p w14:paraId="6B809E48" w14:textId="77777777" w:rsidR="006F65D5" w:rsidRPr="00837316" w:rsidRDefault="006F65D5">
            <w:pPr>
              <w:widowControl w:val="0"/>
              <w:autoSpaceDE w:val="0"/>
              <w:autoSpaceDN w:val="0"/>
              <w:adjustRightInd w:val="0"/>
              <w:jc w:val="both"/>
              <w:rPr>
                <w:rFonts w:ascii="Book Antiqua" w:hAnsi="Book Antiqua" w:cs="Arial"/>
                <w:sz w:val="24"/>
                <w:lang w:val="es-ES"/>
              </w:rPr>
            </w:pPr>
            <w:r>
              <w:rPr>
                <w:rFonts w:ascii="Book Antiqua" w:hAnsi="Book Antiqua" w:cs="Arial"/>
                <w:sz w:val="24"/>
                <w:lang w:val="es-ES"/>
              </w:rPr>
              <w:lastRenderedPageBreak/>
              <w:t xml:space="preserve">Se mantiene el criterio externado en la reunión del 09 de marzo del 2022, que se observa en la minuta N° 252-PLA-ES-MNTA-2022: </w:t>
            </w:r>
            <w:r>
              <w:rPr>
                <w:rFonts w:ascii="Book Antiqua" w:hAnsi="Book Antiqua" w:cs="Arial"/>
                <w:i/>
                <w:sz w:val="24"/>
                <w:lang w:val="es-ES"/>
              </w:rPr>
              <w:t>“</w:t>
            </w:r>
            <w:r w:rsidRPr="00837316">
              <w:rPr>
                <w:rFonts w:ascii="Book Antiqua" w:hAnsi="Book Antiqua" w:cs="Arial"/>
                <w:i/>
                <w:sz w:val="24"/>
                <w:lang w:val="es-ES"/>
              </w:rPr>
              <w:t xml:space="preserve">En este caso el Lic. Roberto indica que, por la naturaleza de la variable no es recomendable hacer esa desagregación; ya que, todas las faltas tienen el mismo procedimiento. El Lic. José Marcos concuerda con lo expresado por el Lic. Roberto. Ambos consultan si se puede crear un campo para hacer la clasificación de faltas por familia; sin embargo, se indica que la </w:t>
            </w:r>
            <w:r w:rsidRPr="00837316">
              <w:rPr>
                <w:rFonts w:ascii="Book Antiqua" w:hAnsi="Book Antiqua" w:cs="Arial"/>
                <w:i/>
                <w:sz w:val="24"/>
                <w:lang w:val="es-ES"/>
              </w:rPr>
              <w:lastRenderedPageBreak/>
              <w:t>Dirección de Tecnología advirtió que se debían utilizar los campos ya establecidos en el sistema, aunado a esto, se encuentran en proceso de implantación del nuevo sistema.</w:t>
            </w:r>
            <w:r>
              <w:rPr>
                <w:rFonts w:ascii="Book Antiqua" w:hAnsi="Book Antiqua" w:cs="Arial"/>
                <w:i/>
                <w:sz w:val="24"/>
                <w:lang w:val="es-ES"/>
              </w:rPr>
              <w:t>”</w:t>
            </w:r>
            <w:r>
              <w:rPr>
                <w:rFonts w:ascii="Book Antiqua" w:hAnsi="Book Antiqua" w:cs="Arial"/>
                <w:sz w:val="24"/>
                <w:lang w:val="es-ES"/>
              </w:rPr>
              <w:t>.</w:t>
            </w:r>
          </w:p>
        </w:tc>
        <w:tc>
          <w:tcPr>
            <w:tcW w:w="3247" w:type="dxa"/>
          </w:tcPr>
          <w:p w14:paraId="404526FE" w14:textId="77777777" w:rsidR="006F65D5" w:rsidRDefault="00E95A40">
            <w:pPr>
              <w:widowControl w:val="0"/>
              <w:autoSpaceDE w:val="0"/>
              <w:autoSpaceDN w:val="0"/>
              <w:adjustRightInd w:val="0"/>
              <w:jc w:val="both"/>
              <w:rPr>
                <w:rFonts w:ascii="Book Antiqua" w:hAnsi="Book Antiqua" w:cs="Arial"/>
                <w:sz w:val="24"/>
                <w:lang w:val="es-ES"/>
              </w:rPr>
            </w:pPr>
            <w:r>
              <w:rPr>
                <w:rFonts w:ascii="Book Antiqua" w:hAnsi="Book Antiqua" w:cs="Arial"/>
                <w:sz w:val="24"/>
                <w:lang w:val="es-ES"/>
              </w:rPr>
              <w:lastRenderedPageBreak/>
              <w:t>De acuerdo.</w:t>
            </w:r>
          </w:p>
          <w:p w14:paraId="37F5BB69" w14:textId="77777777" w:rsidR="00E95A40" w:rsidRDefault="00E95A40">
            <w:pPr>
              <w:widowControl w:val="0"/>
              <w:autoSpaceDE w:val="0"/>
              <w:autoSpaceDN w:val="0"/>
              <w:adjustRightInd w:val="0"/>
              <w:jc w:val="both"/>
              <w:rPr>
                <w:rFonts w:ascii="Book Antiqua" w:hAnsi="Book Antiqua" w:cs="Arial"/>
                <w:sz w:val="24"/>
                <w:lang w:val="es-ES"/>
              </w:rPr>
            </w:pPr>
          </w:p>
          <w:p w14:paraId="69237C84" w14:textId="77777777" w:rsidR="00E95A40" w:rsidRDefault="00E95A40">
            <w:pPr>
              <w:widowControl w:val="0"/>
              <w:autoSpaceDE w:val="0"/>
              <w:autoSpaceDN w:val="0"/>
              <w:adjustRightInd w:val="0"/>
              <w:jc w:val="both"/>
              <w:rPr>
                <w:rFonts w:ascii="Book Antiqua" w:hAnsi="Book Antiqua" w:cs="Arial"/>
                <w:sz w:val="24"/>
                <w:lang w:val="es-ES"/>
              </w:rPr>
            </w:pPr>
            <w:r>
              <w:rPr>
                <w:rFonts w:ascii="Book Antiqua" w:hAnsi="Book Antiqua" w:cs="Arial"/>
                <w:sz w:val="24"/>
                <w:lang w:val="es-ES"/>
              </w:rPr>
              <w:t xml:space="preserve">Por otro lado, </w:t>
            </w:r>
            <w:r w:rsidR="00AE0EE6">
              <w:rPr>
                <w:rFonts w:ascii="Book Antiqua" w:hAnsi="Book Antiqua" w:cs="Arial"/>
                <w:sz w:val="24"/>
                <w:lang w:val="es-ES"/>
              </w:rPr>
              <w:t xml:space="preserve">en la </w:t>
            </w:r>
            <w:r>
              <w:rPr>
                <w:rFonts w:ascii="Book Antiqua" w:hAnsi="Book Antiqua" w:cs="Arial"/>
                <w:sz w:val="24"/>
                <w:lang w:val="es-ES"/>
              </w:rPr>
              <w:t>minuta N°252 PLA-ES-MNTA-2022</w:t>
            </w:r>
            <w:r w:rsidR="00AE0EE6">
              <w:rPr>
                <w:rFonts w:ascii="Book Antiqua" w:hAnsi="Book Antiqua" w:cs="Arial"/>
                <w:sz w:val="24"/>
                <w:lang w:val="es-ES"/>
              </w:rPr>
              <w:t>, se indica lo siguiente</w:t>
            </w:r>
            <w:r>
              <w:rPr>
                <w:rFonts w:ascii="Book Antiqua" w:hAnsi="Book Antiqua" w:cs="Arial"/>
                <w:sz w:val="24"/>
                <w:lang w:val="es-ES"/>
              </w:rPr>
              <w:t xml:space="preserve">: </w:t>
            </w:r>
            <w:r w:rsidRPr="00E95A40">
              <w:rPr>
                <w:rFonts w:ascii="Book Antiqua" w:hAnsi="Book Antiqua" w:cs="Arial"/>
                <w:i/>
                <w:iCs/>
                <w:sz w:val="24"/>
                <w:lang w:val="es-ES"/>
              </w:rPr>
              <w:t>Por otro lado, ambos licenciados están de acuerdo con la recomendación de dejar la propuesta para analizarlo con el resto de los integrantes de la</w:t>
            </w:r>
            <w:r w:rsidRPr="00E95A40">
              <w:rPr>
                <w:rFonts w:ascii="Book Antiqua" w:hAnsi="Book Antiqua" w:cs="Arial"/>
                <w:sz w:val="24"/>
                <w:lang w:val="es-ES"/>
              </w:rPr>
              <w:t xml:space="preserve"> </w:t>
            </w:r>
            <w:r w:rsidRPr="00E95A40">
              <w:rPr>
                <w:rFonts w:ascii="Book Antiqua" w:hAnsi="Book Antiqua" w:cs="Arial"/>
                <w:i/>
                <w:iCs/>
                <w:sz w:val="24"/>
                <w:lang w:val="es-ES"/>
              </w:rPr>
              <w:t>Subcomisión de Órganos Disciplinarios y tomar una decisión</w:t>
            </w:r>
            <w:r w:rsidRPr="00E95A40">
              <w:rPr>
                <w:rFonts w:ascii="Book Antiqua" w:hAnsi="Book Antiqua" w:cs="Arial"/>
                <w:sz w:val="24"/>
                <w:lang w:val="es-ES"/>
              </w:rPr>
              <w:t>.</w:t>
            </w:r>
          </w:p>
          <w:p w14:paraId="116CB7D6" w14:textId="77777777" w:rsidR="00E95A40" w:rsidRDefault="00E95A40">
            <w:pPr>
              <w:widowControl w:val="0"/>
              <w:autoSpaceDE w:val="0"/>
              <w:autoSpaceDN w:val="0"/>
              <w:adjustRightInd w:val="0"/>
              <w:jc w:val="both"/>
              <w:rPr>
                <w:rFonts w:ascii="Book Antiqua" w:hAnsi="Book Antiqua" w:cs="Arial"/>
                <w:sz w:val="24"/>
                <w:lang w:val="es-ES"/>
              </w:rPr>
            </w:pPr>
          </w:p>
          <w:p w14:paraId="12D54517" w14:textId="77777777" w:rsidR="00E95A40" w:rsidRDefault="00E95A40">
            <w:pPr>
              <w:widowControl w:val="0"/>
              <w:autoSpaceDE w:val="0"/>
              <w:autoSpaceDN w:val="0"/>
              <w:adjustRightInd w:val="0"/>
              <w:jc w:val="both"/>
              <w:rPr>
                <w:rFonts w:ascii="Book Antiqua" w:hAnsi="Book Antiqua" w:cs="Arial"/>
                <w:sz w:val="24"/>
                <w:lang w:val="es-ES"/>
              </w:rPr>
            </w:pPr>
            <w:r>
              <w:rPr>
                <w:rFonts w:ascii="Book Antiqua" w:hAnsi="Book Antiqua" w:cs="Arial"/>
                <w:sz w:val="24"/>
                <w:lang w:val="es-ES"/>
              </w:rPr>
              <w:t xml:space="preserve">Se mantuvo la propuesta </w:t>
            </w:r>
            <w:r w:rsidR="00AE0EE6">
              <w:rPr>
                <w:rFonts w:ascii="Book Antiqua" w:hAnsi="Book Antiqua" w:cs="Arial"/>
                <w:sz w:val="24"/>
                <w:lang w:val="es-ES"/>
              </w:rPr>
              <w:t>con la finalidad de que</w:t>
            </w:r>
            <w:r>
              <w:rPr>
                <w:rFonts w:ascii="Book Antiqua" w:hAnsi="Book Antiqua" w:cs="Arial"/>
                <w:sz w:val="24"/>
                <w:lang w:val="es-ES"/>
              </w:rPr>
              <w:t xml:space="preserve"> en conjunto con el resto de los integrantes de la </w:t>
            </w:r>
            <w:r>
              <w:rPr>
                <w:rFonts w:ascii="Book Antiqua" w:hAnsi="Book Antiqua" w:cs="Arial"/>
                <w:sz w:val="24"/>
                <w:lang w:val="es-ES"/>
              </w:rPr>
              <w:lastRenderedPageBreak/>
              <w:t xml:space="preserve">Subcomisión de Órganos Disciplinarios </w:t>
            </w:r>
            <w:r w:rsidR="00AE0EE6">
              <w:rPr>
                <w:rFonts w:ascii="Book Antiqua" w:hAnsi="Book Antiqua" w:cs="Arial"/>
                <w:sz w:val="24"/>
                <w:lang w:val="es-ES"/>
              </w:rPr>
              <w:t>lleguen</w:t>
            </w:r>
            <w:r>
              <w:rPr>
                <w:rFonts w:ascii="Book Antiqua" w:hAnsi="Book Antiqua" w:cs="Arial"/>
                <w:sz w:val="24"/>
                <w:lang w:val="es-ES"/>
              </w:rPr>
              <w:t xml:space="preserve"> a un acuerdo sobre si avalar o no lo que propone el Subproceso de Estadística. A la fecha solo se recibió el criterio del Lic. Roberto Campos</w:t>
            </w:r>
            <w:r w:rsidR="00A951FD">
              <w:rPr>
                <w:rFonts w:ascii="Book Antiqua" w:hAnsi="Book Antiqua" w:cs="Arial"/>
                <w:sz w:val="24"/>
                <w:lang w:val="es-ES"/>
              </w:rPr>
              <w:t>, por lo que se mantiene la observación del licenciado.</w:t>
            </w:r>
          </w:p>
        </w:tc>
      </w:tr>
    </w:tbl>
    <w:p w14:paraId="115633BD" w14:textId="77777777" w:rsidR="00BA5C23" w:rsidRDefault="00BA5C23" w:rsidP="00BA5C23">
      <w:pPr>
        <w:ind w:right="474"/>
        <w:jc w:val="both"/>
        <w:rPr>
          <w:rFonts w:ascii="Book Antiqua" w:hAnsi="Book Antiqua"/>
          <w:sz w:val="24"/>
          <w:szCs w:val="24"/>
          <w:lang w:val="es-ES"/>
        </w:rPr>
      </w:pPr>
    </w:p>
    <w:p w14:paraId="330B99E0" w14:textId="77777777" w:rsidR="00F42A44" w:rsidRPr="00F42A44" w:rsidRDefault="00F42A44" w:rsidP="00BA5C23">
      <w:pPr>
        <w:ind w:right="474"/>
        <w:jc w:val="both"/>
        <w:rPr>
          <w:rFonts w:ascii="Book Antiqua" w:hAnsi="Book Antiqua"/>
          <w:i/>
          <w:iCs/>
          <w:sz w:val="24"/>
          <w:szCs w:val="24"/>
          <w:lang w:val="es-ES"/>
        </w:rPr>
      </w:pPr>
      <w:r w:rsidRPr="00F42A44">
        <w:rPr>
          <w:rFonts w:ascii="Book Antiqua" w:hAnsi="Book Antiqua" w:cs="Bookman Old Style"/>
          <w:i/>
          <w:iCs/>
          <w:sz w:val="24"/>
          <w:lang w:eastAsia="zh-CN"/>
        </w:rPr>
        <w:t>En relación a la plantilla “Fórmula Unidad de Supervisión Disciplinaria”:</w:t>
      </w:r>
    </w:p>
    <w:p w14:paraId="5F1AF366" w14:textId="77777777" w:rsidR="00BA5C23" w:rsidRDefault="00BA5C23" w:rsidP="00BA5C23">
      <w:pPr>
        <w:ind w:right="474"/>
        <w:jc w:val="both"/>
        <w:rPr>
          <w:rFonts w:ascii="Book Antiqua" w:hAnsi="Book Antiqua"/>
          <w:sz w:val="24"/>
          <w:szCs w:val="24"/>
        </w:rPr>
      </w:pPr>
    </w:p>
    <w:tbl>
      <w:tblPr>
        <w:tblpPr w:leftFromText="141" w:rightFromText="141" w:vertAnchor="text" w:horzAnchor="margin" w:tblpXSpec="center" w:tblpY="177"/>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5"/>
        <w:gridCol w:w="2806"/>
        <w:gridCol w:w="3232"/>
      </w:tblGrid>
      <w:tr w:rsidR="00767EA8" w:rsidRPr="00311F1F" w14:paraId="7F65C080" w14:textId="77777777" w:rsidTr="00767EA8">
        <w:trPr>
          <w:trHeight w:val="255"/>
        </w:trPr>
        <w:tc>
          <w:tcPr>
            <w:tcW w:w="4135" w:type="dxa"/>
            <w:shd w:val="clear" w:color="auto" w:fill="1F4E79"/>
          </w:tcPr>
          <w:p w14:paraId="27F885C5" w14:textId="77777777" w:rsidR="00767EA8" w:rsidRPr="00311F1F" w:rsidRDefault="00767EA8" w:rsidP="00767EA8">
            <w:pPr>
              <w:widowControl w:val="0"/>
              <w:autoSpaceDE w:val="0"/>
              <w:autoSpaceDN w:val="0"/>
              <w:adjustRightInd w:val="0"/>
              <w:jc w:val="center"/>
              <w:rPr>
                <w:rFonts w:ascii="Book Antiqua" w:hAnsi="Book Antiqua" w:cs="Arial"/>
                <w:b/>
                <w:bCs/>
                <w:color w:val="FFFFFF"/>
                <w:sz w:val="24"/>
                <w:lang w:val="es-ES"/>
              </w:rPr>
            </w:pPr>
            <w:r w:rsidRPr="00311F1F">
              <w:rPr>
                <w:rFonts w:ascii="Book Antiqua" w:hAnsi="Book Antiqua" w:cs="Arial"/>
                <w:b/>
                <w:bCs/>
                <w:color w:val="FFFFFF"/>
                <w:sz w:val="24"/>
                <w:lang w:val="es-ES"/>
              </w:rPr>
              <w:t xml:space="preserve">Párrafo </w:t>
            </w:r>
          </w:p>
        </w:tc>
        <w:tc>
          <w:tcPr>
            <w:tcW w:w="2806" w:type="dxa"/>
            <w:shd w:val="clear" w:color="auto" w:fill="1F4E79"/>
          </w:tcPr>
          <w:p w14:paraId="043097C2" w14:textId="77777777" w:rsidR="00767EA8" w:rsidRPr="00311F1F" w:rsidRDefault="00767EA8" w:rsidP="00767EA8">
            <w:pPr>
              <w:widowControl w:val="0"/>
              <w:autoSpaceDE w:val="0"/>
              <w:autoSpaceDN w:val="0"/>
              <w:adjustRightInd w:val="0"/>
              <w:jc w:val="center"/>
              <w:rPr>
                <w:rFonts w:ascii="Book Antiqua" w:hAnsi="Book Antiqua" w:cs="Arial"/>
                <w:b/>
                <w:bCs/>
                <w:color w:val="FFFFFF"/>
                <w:sz w:val="24"/>
                <w:lang w:val="es-ES"/>
              </w:rPr>
            </w:pPr>
            <w:r>
              <w:rPr>
                <w:rFonts w:ascii="Book Antiqua" w:hAnsi="Book Antiqua" w:cs="Arial"/>
                <w:b/>
                <w:bCs/>
                <w:color w:val="FFFFFF"/>
                <w:sz w:val="24"/>
                <w:lang w:val="es-ES"/>
              </w:rPr>
              <w:t xml:space="preserve">Observación de la Unidad de Supervisión </w:t>
            </w:r>
          </w:p>
        </w:tc>
        <w:tc>
          <w:tcPr>
            <w:tcW w:w="3232" w:type="dxa"/>
            <w:shd w:val="clear" w:color="auto" w:fill="1F4E79"/>
          </w:tcPr>
          <w:p w14:paraId="573AA200" w14:textId="77777777" w:rsidR="00767EA8" w:rsidRPr="00311F1F" w:rsidRDefault="00767EA8" w:rsidP="00767EA8">
            <w:pPr>
              <w:widowControl w:val="0"/>
              <w:autoSpaceDE w:val="0"/>
              <w:autoSpaceDN w:val="0"/>
              <w:adjustRightInd w:val="0"/>
              <w:jc w:val="center"/>
              <w:rPr>
                <w:rFonts w:ascii="Book Antiqua" w:hAnsi="Book Antiqua" w:cs="Arial"/>
                <w:b/>
                <w:bCs/>
                <w:color w:val="FFFFFF"/>
                <w:sz w:val="24"/>
                <w:lang w:val="es-ES"/>
              </w:rPr>
            </w:pPr>
            <w:r>
              <w:rPr>
                <w:rFonts w:ascii="Book Antiqua" w:hAnsi="Book Antiqua" w:cs="Arial"/>
                <w:b/>
                <w:bCs/>
                <w:color w:val="FFFFFF"/>
                <w:sz w:val="24"/>
                <w:lang w:val="es-ES"/>
              </w:rPr>
              <w:t>Criterio del Subproceso de Estadística</w:t>
            </w:r>
          </w:p>
        </w:tc>
      </w:tr>
      <w:tr w:rsidR="00767EA8" w:rsidRPr="00311F1F" w14:paraId="6A8F1958" w14:textId="77777777" w:rsidTr="00767EA8">
        <w:trPr>
          <w:trHeight w:val="242"/>
        </w:trPr>
        <w:tc>
          <w:tcPr>
            <w:tcW w:w="4135" w:type="dxa"/>
            <w:shd w:val="clear" w:color="auto" w:fill="auto"/>
          </w:tcPr>
          <w:p w14:paraId="7D96DAEB" w14:textId="220F19DA" w:rsidR="00767EA8" w:rsidRPr="00837316" w:rsidRDefault="00B82D7F" w:rsidP="00767EA8">
            <w:pPr>
              <w:widowControl w:val="0"/>
              <w:autoSpaceDE w:val="0"/>
              <w:autoSpaceDN w:val="0"/>
              <w:adjustRightInd w:val="0"/>
              <w:jc w:val="center"/>
              <w:rPr>
                <w:rFonts w:ascii="Book Antiqua" w:hAnsi="Book Antiqua" w:cs="Arial"/>
                <w:sz w:val="24"/>
                <w:lang w:val="es-ES"/>
              </w:rPr>
            </w:pPr>
            <w:r>
              <w:rPr>
                <w:rFonts w:ascii="Book Antiqua" w:hAnsi="Book Antiqua" w:cs="Arial"/>
                <w:noProof/>
                <w:sz w:val="24"/>
                <w:lang w:val="es-ES"/>
              </w:rPr>
              <w:drawing>
                <wp:inline distT="0" distB="0" distL="0" distR="0" wp14:anchorId="1B670A3C" wp14:editId="46FAE424">
                  <wp:extent cx="2428875" cy="2781300"/>
                  <wp:effectExtent l="0" t="0" r="0" b="0"/>
                  <wp:docPr id="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28875" cy="2781300"/>
                          </a:xfrm>
                          <a:prstGeom prst="rect">
                            <a:avLst/>
                          </a:prstGeom>
                          <a:noFill/>
                          <a:ln>
                            <a:noFill/>
                          </a:ln>
                        </pic:spPr>
                      </pic:pic>
                    </a:graphicData>
                  </a:graphic>
                </wp:inline>
              </w:drawing>
            </w:r>
          </w:p>
        </w:tc>
        <w:tc>
          <w:tcPr>
            <w:tcW w:w="2806" w:type="dxa"/>
            <w:shd w:val="clear" w:color="auto" w:fill="auto"/>
          </w:tcPr>
          <w:p w14:paraId="1F596348" w14:textId="77777777" w:rsidR="00767EA8" w:rsidRPr="00311F1F" w:rsidRDefault="00767EA8" w:rsidP="00767EA8">
            <w:pPr>
              <w:widowControl w:val="0"/>
              <w:autoSpaceDE w:val="0"/>
              <w:autoSpaceDN w:val="0"/>
              <w:adjustRightInd w:val="0"/>
              <w:jc w:val="both"/>
              <w:rPr>
                <w:rFonts w:ascii="Book Antiqua" w:hAnsi="Book Antiqua" w:cs="Arial"/>
                <w:sz w:val="24"/>
                <w:lang w:val="es-ES"/>
              </w:rPr>
            </w:pPr>
            <w:r>
              <w:rPr>
                <w:rFonts w:ascii="Book Antiqua" w:hAnsi="Book Antiqua" w:cs="Arial"/>
                <w:sz w:val="24"/>
                <w:lang w:val="es-ES"/>
              </w:rPr>
              <w:t xml:space="preserve">Se debe agregar la siguiente variable en los </w:t>
            </w:r>
            <w:r>
              <w:rPr>
                <w:rFonts w:ascii="Book Antiqua" w:hAnsi="Book Antiqua" w:cs="Arial"/>
                <w:b/>
                <w:sz w:val="24"/>
                <w:lang w:val="es-ES"/>
              </w:rPr>
              <w:t>Casos terminados</w:t>
            </w:r>
            <w:r>
              <w:rPr>
                <w:rFonts w:ascii="Book Antiqua" w:hAnsi="Book Antiqua" w:cs="Arial"/>
                <w:sz w:val="24"/>
                <w:lang w:val="es-ES"/>
              </w:rPr>
              <w:t>: Archivo Programa Justicia Restaurativa.</w:t>
            </w:r>
          </w:p>
        </w:tc>
        <w:tc>
          <w:tcPr>
            <w:tcW w:w="3232" w:type="dxa"/>
          </w:tcPr>
          <w:p w14:paraId="43428903" w14:textId="77777777" w:rsidR="00767EA8" w:rsidRDefault="009B1E90" w:rsidP="00767EA8">
            <w:pPr>
              <w:widowControl w:val="0"/>
              <w:autoSpaceDE w:val="0"/>
              <w:autoSpaceDN w:val="0"/>
              <w:adjustRightInd w:val="0"/>
              <w:jc w:val="both"/>
              <w:rPr>
                <w:rFonts w:ascii="Book Antiqua" w:hAnsi="Book Antiqua" w:cs="Arial"/>
                <w:sz w:val="24"/>
                <w:lang w:val="es-ES"/>
              </w:rPr>
            </w:pPr>
            <w:r>
              <w:rPr>
                <w:rFonts w:ascii="Book Antiqua" w:hAnsi="Book Antiqua" w:cs="Arial"/>
                <w:sz w:val="24"/>
                <w:lang w:val="es-ES"/>
              </w:rPr>
              <w:t>De acuerdo, se agrega la variable a la fórmula.</w:t>
            </w:r>
          </w:p>
        </w:tc>
      </w:tr>
      <w:tr w:rsidR="00767EA8" w:rsidRPr="00311F1F" w14:paraId="2E9B7FAC" w14:textId="77777777" w:rsidTr="00767EA8">
        <w:trPr>
          <w:trHeight w:val="242"/>
        </w:trPr>
        <w:tc>
          <w:tcPr>
            <w:tcW w:w="4135" w:type="dxa"/>
            <w:shd w:val="clear" w:color="auto" w:fill="auto"/>
          </w:tcPr>
          <w:p w14:paraId="0ECC3C55" w14:textId="77777777" w:rsidR="00767EA8" w:rsidRDefault="00767EA8" w:rsidP="00767EA8">
            <w:pPr>
              <w:widowControl w:val="0"/>
              <w:autoSpaceDE w:val="0"/>
              <w:autoSpaceDN w:val="0"/>
              <w:adjustRightInd w:val="0"/>
              <w:jc w:val="center"/>
              <w:rPr>
                <w:rFonts w:ascii="Book Antiqua" w:hAnsi="Book Antiqua" w:cs="Arial"/>
                <w:sz w:val="24"/>
                <w:lang w:val="es-ES"/>
              </w:rPr>
            </w:pPr>
          </w:p>
          <w:p w14:paraId="4C3349EB" w14:textId="2F713AB5" w:rsidR="00767EA8" w:rsidRDefault="00B82D7F" w:rsidP="00767EA8">
            <w:pPr>
              <w:widowControl w:val="0"/>
              <w:autoSpaceDE w:val="0"/>
              <w:autoSpaceDN w:val="0"/>
              <w:adjustRightInd w:val="0"/>
              <w:jc w:val="center"/>
              <w:rPr>
                <w:rFonts w:ascii="Book Antiqua" w:hAnsi="Book Antiqua" w:cs="Arial"/>
                <w:sz w:val="24"/>
                <w:lang w:val="es-ES"/>
              </w:rPr>
            </w:pPr>
            <w:r>
              <w:rPr>
                <w:rFonts w:ascii="Book Antiqua" w:hAnsi="Book Antiqua" w:cs="Arial"/>
                <w:noProof/>
                <w:sz w:val="24"/>
                <w:lang w:val="es-ES"/>
              </w:rPr>
              <w:drawing>
                <wp:inline distT="0" distB="0" distL="0" distR="0" wp14:anchorId="5B005345" wp14:editId="02C089C0">
                  <wp:extent cx="2457450" cy="200025"/>
                  <wp:effectExtent l="0" t="0" r="0" b="0"/>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57450" cy="200025"/>
                          </a:xfrm>
                          <a:prstGeom prst="rect">
                            <a:avLst/>
                          </a:prstGeom>
                          <a:noFill/>
                          <a:ln>
                            <a:noFill/>
                          </a:ln>
                        </pic:spPr>
                      </pic:pic>
                    </a:graphicData>
                  </a:graphic>
                </wp:inline>
              </w:drawing>
            </w:r>
          </w:p>
          <w:p w14:paraId="66A78952" w14:textId="77777777" w:rsidR="00767EA8" w:rsidRDefault="00767EA8" w:rsidP="00767EA8">
            <w:pPr>
              <w:widowControl w:val="0"/>
              <w:autoSpaceDE w:val="0"/>
              <w:autoSpaceDN w:val="0"/>
              <w:adjustRightInd w:val="0"/>
              <w:jc w:val="center"/>
              <w:rPr>
                <w:rFonts w:ascii="Book Antiqua" w:hAnsi="Book Antiqua" w:cs="Arial"/>
                <w:sz w:val="24"/>
                <w:lang w:val="es-ES"/>
              </w:rPr>
            </w:pPr>
            <w:r>
              <w:rPr>
                <w:rFonts w:ascii="Book Antiqua" w:hAnsi="Book Antiqua" w:cs="Arial"/>
                <w:sz w:val="24"/>
                <w:lang w:val="es-ES"/>
              </w:rPr>
              <w:t>(…)</w:t>
            </w:r>
          </w:p>
          <w:p w14:paraId="444BFD88" w14:textId="51E1DD4B" w:rsidR="00767EA8" w:rsidRPr="00837316" w:rsidRDefault="00B82D7F" w:rsidP="00767EA8">
            <w:pPr>
              <w:widowControl w:val="0"/>
              <w:autoSpaceDE w:val="0"/>
              <w:autoSpaceDN w:val="0"/>
              <w:adjustRightInd w:val="0"/>
              <w:jc w:val="center"/>
              <w:rPr>
                <w:rFonts w:ascii="Book Antiqua" w:hAnsi="Book Antiqua" w:cs="Arial"/>
                <w:sz w:val="24"/>
                <w:lang w:val="es-ES"/>
              </w:rPr>
            </w:pPr>
            <w:r>
              <w:rPr>
                <w:rFonts w:ascii="Book Antiqua" w:hAnsi="Book Antiqua" w:cs="Arial"/>
                <w:noProof/>
                <w:sz w:val="24"/>
                <w:lang w:val="es-ES"/>
              </w:rPr>
              <w:drawing>
                <wp:inline distT="0" distB="0" distL="0" distR="0" wp14:anchorId="3687761A" wp14:editId="772141AF">
                  <wp:extent cx="2457450" cy="590550"/>
                  <wp:effectExtent l="0" t="0" r="0" b="0"/>
                  <wp:docPr id="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57450" cy="590550"/>
                          </a:xfrm>
                          <a:prstGeom prst="rect">
                            <a:avLst/>
                          </a:prstGeom>
                          <a:noFill/>
                          <a:ln>
                            <a:noFill/>
                          </a:ln>
                        </pic:spPr>
                      </pic:pic>
                    </a:graphicData>
                  </a:graphic>
                </wp:inline>
              </w:drawing>
            </w:r>
          </w:p>
        </w:tc>
        <w:tc>
          <w:tcPr>
            <w:tcW w:w="2806" w:type="dxa"/>
            <w:shd w:val="clear" w:color="auto" w:fill="auto"/>
          </w:tcPr>
          <w:p w14:paraId="324A3614" w14:textId="77777777" w:rsidR="00767EA8" w:rsidRDefault="00767EA8" w:rsidP="00767EA8">
            <w:pPr>
              <w:widowControl w:val="0"/>
              <w:autoSpaceDE w:val="0"/>
              <w:autoSpaceDN w:val="0"/>
              <w:adjustRightInd w:val="0"/>
              <w:jc w:val="both"/>
              <w:rPr>
                <w:rFonts w:ascii="Book Antiqua" w:hAnsi="Book Antiqua" w:cs="Arial"/>
                <w:sz w:val="24"/>
                <w:lang w:val="es-ES"/>
              </w:rPr>
            </w:pPr>
            <w:r>
              <w:rPr>
                <w:rFonts w:ascii="Book Antiqua" w:hAnsi="Book Antiqua" w:cs="Arial"/>
                <w:sz w:val="24"/>
                <w:lang w:val="es-ES"/>
              </w:rPr>
              <w:t xml:space="preserve">En la reunión realizada en fecha 10 de junio del 2021, que se observa en la minuta N° 602-PLA-ES-MNTA-2021, se conversó al respecto. En dicha minuta se consignó: </w:t>
            </w:r>
            <w:r w:rsidRPr="00837316">
              <w:rPr>
                <w:rFonts w:ascii="Book Antiqua" w:hAnsi="Book Antiqua" w:cs="Arial"/>
                <w:i/>
                <w:sz w:val="24"/>
                <w:lang w:val="es-ES"/>
              </w:rPr>
              <w:t xml:space="preserve">“Se muestra el circulante final por estado </w:t>
            </w:r>
            <w:r w:rsidRPr="00837316">
              <w:rPr>
                <w:rFonts w:ascii="Book Antiqua" w:hAnsi="Book Antiqua" w:cs="Arial"/>
                <w:i/>
                <w:sz w:val="24"/>
                <w:lang w:val="es-ES"/>
              </w:rPr>
              <w:lastRenderedPageBreak/>
              <w:t>y por fase, con el tema de las fases procesales se explica que se deben definir bien en el instructivo; sin embargo, hay dos fases que se confunden “Recepción de Prueba” e “Instrucción. La recomendación de los compañeros presentes es que se aproveche la solicitud de la reunión con la Subcomisión de Órganos de Control para aclarar y definir las fases procesales.</w:t>
            </w:r>
            <w:r>
              <w:rPr>
                <w:rFonts w:ascii="Book Antiqua" w:hAnsi="Book Antiqua" w:cs="Arial"/>
                <w:i/>
                <w:sz w:val="24"/>
                <w:lang w:val="es-ES"/>
              </w:rPr>
              <w:t>”</w:t>
            </w:r>
          </w:p>
          <w:p w14:paraId="640977C7" w14:textId="77777777" w:rsidR="00767EA8" w:rsidRDefault="00767EA8" w:rsidP="00767EA8">
            <w:pPr>
              <w:widowControl w:val="0"/>
              <w:autoSpaceDE w:val="0"/>
              <w:autoSpaceDN w:val="0"/>
              <w:adjustRightInd w:val="0"/>
              <w:jc w:val="both"/>
              <w:rPr>
                <w:rFonts w:ascii="Book Antiqua" w:hAnsi="Book Antiqua" w:cs="Arial"/>
                <w:sz w:val="24"/>
                <w:lang w:val="es-ES"/>
              </w:rPr>
            </w:pPr>
          </w:p>
          <w:p w14:paraId="5A44F751" w14:textId="77777777" w:rsidR="00767EA8" w:rsidRDefault="00767EA8" w:rsidP="00767EA8">
            <w:pPr>
              <w:widowControl w:val="0"/>
              <w:autoSpaceDE w:val="0"/>
              <w:autoSpaceDN w:val="0"/>
              <w:adjustRightInd w:val="0"/>
              <w:jc w:val="both"/>
              <w:rPr>
                <w:rFonts w:ascii="Book Antiqua" w:hAnsi="Book Antiqua" w:cs="Arial"/>
                <w:sz w:val="24"/>
                <w:lang w:val="es-ES"/>
              </w:rPr>
            </w:pPr>
            <w:r>
              <w:rPr>
                <w:rFonts w:ascii="Book Antiqua" w:hAnsi="Book Antiqua" w:cs="Arial"/>
                <w:sz w:val="24"/>
                <w:lang w:val="es-ES"/>
              </w:rPr>
              <w:t>A pesar de lo anterior, nunca se realizó la reunión con la Subcomisión de Órganos de Control para aclarar y definir las fases procesales.</w:t>
            </w:r>
          </w:p>
          <w:p w14:paraId="22D0B917" w14:textId="77777777" w:rsidR="00767EA8" w:rsidRDefault="00767EA8" w:rsidP="00767EA8">
            <w:pPr>
              <w:widowControl w:val="0"/>
              <w:autoSpaceDE w:val="0"/>
              <w:autoSpaceDN w:val="0"/>
              <w:adjustRightInd w:val="0"/>
              <w:jc w:val="both"/>
              <w:rPr>
                <w:rFonts w:ascii="Book Antiqua" w:hAnsi="Book Antiqua" w:cs="Arial"/>
                <w:sz w:val="24"/>
                <w:lang w:val="es-ES"/>
              </w:rPr>
            </w:pPr>
          </w:p>
          <w:p w14:paraId="3C5978F4" w14:textId="77777777" w:rsidR="00767EA8" w:rsidRDefault="00767EA8" w:rsidP="00767EA8">
            <w:pPr>
              <w:widowControl w:val="0"/>
              <w:autoSpaceDE w:val="0"/>
              <w:autoSpaceDN w:val="0"/>
              <w:adjustRightInd w:val="0"/>
              <w:jc w:val="both"/>
              <w:rPr>
                <w:rFonts w:ascii="Book Antiqua" w:hAnsi="Book Antiqua" w:cs="Arial"/>
                <w:sz w:val="24"/>
                <w:lang w:val="es-ES"/>
              </w:rPr>
            </w:pPr>
            <w:r>
              <w:rPr>
                <w:rFonts w:ascii="Book Antiqua" w:hAnsi="Book Antiqua" w:cs="Arial"/>
                <w:sz w:val="24"/>
                <w:lang w:val="es-ES"/>
              </w:rPr>
              <w:t>En ese sentido, se externa el criterio de esta Unidad:</w:t>
            </w:r>
          </w:p>
          <w:p w14:paraId="4F81FB10" w14:textId="77777777" w:rsidR="00767EA8" w:rsidRDefault="00767EA8" w:rsidP="00767EA8">
            <w:pPr>
              <w:widowControl w:val="0"/>
              <w:autoSpaceDE w:val="0"/>
              <w:autoSpaceDN w:val="0"/>
              <w:adjustRightInd w:val="0"/>
              <w:jc w:val="both"/>
              <w:rPr>
                <w:rFonts w:ascii="Book Antiqua" w:hAnsi="Book Antiqua" w:cs="Arial"/>
                <w:sz w:val="24"/>
                <w:lang w:val="es-ES"/>
              </w:rPr>
            </w:pPr>
          </w:p>
          <w:p w14:paraId="48896729" w14:textId="77777777" w:rsidR="00767EA8" w:rsidRDefault="00767EA8" w:rsidP="00767EA8">
            <w:pPr>
              <w:widowControl w:val="0"/>
              <w:numPr>
                <w:ilvl w:val="0"/>
                <w:numId w:val="34"/>
              </w:numPr>
              <w:suppressAutoHyphens/>
              <w:autoSpaceDE w:val="0"/>
              <w:autoSpaceDN w:val="0"/>
              <w:adjustRightInd w:val="0"/>
              <w:jc w:val="both"/>
              <w:rPr>
                <w:rFonts w:ascii="Book Antiqua" w:hAnsi="Book Antiqua" w:cs="Arial"/>
                <w:sz w:val="24"/>
                <w:lang w:val="es-ES"/>
              </w:rPr>
            </w:pPr>
            <w:r>
              <w:rPr>
                <w:rFonts w:ascii="Book Antiqua" w:hAnsi="Book Antiqua" w:cs="Arial"/>
                <w:sz w:val="24"/>
                <w:lang w:val="es-ES"/>
              </w:rPr>
              <w:t>La fase Investigación debe cambiarse por Investigación Preliminar.</w:t>
            </w:r>
          </w:p>
          <w:p w14:paraId="5A475B45" w14:textId="77777777" w:rsidR="00767EA8" w:rsidRDefault="00767EA8" w:rsidP="00767EA8">
            <w:pPr>
              <w:widowControl w:val="0"/>
              <w:numPr>
                <w:ilvl w:val="0"/>
                <w:numId w:val="34"/>
              </w:numPr>
              <w:suppressAutoHyphens/>
              <w:autoSpaceDE w:val="0"/>
              <w:autoSpaceDN w:val="0"/>
              <w:adjustRightInd w:val="0"/>
              <w:jc w:val="both"/>
              <w:rPr>
                <w:rFonts w:ascii="Book Antiqua" w:hAnsi="Book Antiqua" w:cs="Arial"/>
                <w:sz w:val="24"/>
                <w:lang w:val="es-ES"/>
              </w:rPr>
            </w:pPr>
            <w:r>
              <w:rPr>
                <w:rFonts w:ascii="Book Antiqua" w:hAnsi="Book Antiqua" w:cs="Arial"/>
                <w:sz w:val="24"/>
                <w:lang w:val="es-ES"/>
              </w:rPr>
              <w:t xml:space="preserve">Debe eliminarse la fase de Recepción de Prueba, ya que la recepción de prueba es parte </w:t>
            </w:r>
            <w:r>
              <w:rPr>
                <w:rFonts w:ascii="Book Antiqua" w:hAnsi="Book Antiqua" w:cs="Arial"/>
                <w:sz w:val="24"/>
                <w:lang w:val="es-ES"/>
              </w:rPr>
              <w:lastRenderedPageBreak/>
              <w:t>de la Instrucción.</w:t>
            </w:r>
          </w:p>
          <w:p w14:paraId="7E855BED" w14:textId="77777777" w:rsidR="00767EA8" w:rsidRDefault="00767EA8" w:rsidP="00767EA8">
            <w:pPr>
              <w:widowControl w:val="0"/>
              <w:numPr>
                <w:ilvl w:val="0"/>
                <w:numId w:val="34"/>
              </w:numPr>
              <w:suppressAutoHyphens/>
              <w:autoSpaceDE w:val="0"/>
              <w:autoSpaceDN w:val="0"/>
              <w:adjustRightInd w:val="0"/>
              <w:jc w:val="both"/>
              <w:rPr>
                <w:rFonts w:ascii="Book Antiqua" w:hAnsi="Book Antiqua" w:cs="Arial"/>
                <w:sz w:val="24"/>
                <w:lang w:val="es-ES"/>
              </w:rPr>
            </w:pPr>
            <w:r>
              <w:rPr>
                <w:rFonts w:ascii="Book Antiqua" w:hAnsi="Book Antiqua" w:cs="Arial"/>
                <w:sz w:val="24"/>
                <w:lang w:val="es-ES"/>
              </w:rPr>
              <w:t>Mantenerse la fase Con fallo listo.</w:t>
            </w:r>
          </w:p>
          <w:p w14:paraId="5D248895" w14:textId="77777777" w:rsidR="00767EA8" w:rsidRDefault="00767EA8" w:rsidP="00767EA8">
            <w:pPr>
              <w:widowControl w:val="0"/>
              <w:numPr>
                <w:ilvl w:val="0"/>
                <w:numId w:val="34"/>
              </w:numPr>
              <w:suppressAutoHyphens/>
              <w:autoSpaceDE w:val="0"/>
              <w:autoSpaceDN w:val="0"/>
              <w:adjustRightInd w:val="0"/>
              <w:jc w:val="both"/>
              <w:rPr>
                <w:rFonts w:ascii="Book Antiqua" w:hAnsi="Book Antiqua" w:cs="Arial"/>
                <w:sz w:val="24"/>
                <w:lang w:val="es-ES"/>
              </w:rPr>
            </w:pPr>
            <w:r>
              <w:rPr>
                <w:rFonts w:ascii="Book Antiqua" w:hAnsi="Book Antiqua" w:cs="Arial"/>
                <w:sz w:val="24"/>
                <w:lang w:val="es-ES"/>
              </w:rPr>
              <w:t>Agregarse la fase Seguimiento (Justicia Restaurativa Bienestar)</w:t>
            </w:r>
          </w:p>
          <w:p w14:paraId="5D98B523" w14:textId="77777777" w:rsidR="00767EA8" w:rsidRPr="00837316" w:rsidRDefault="00767EA8" w:rsidP="00767EA8">
            <w:pPr>
              <w:widowControl w:val="0"/>
              <w:autoSpaceDE w:val="0"/>
              <w:autoSpaceDN w:val="0"/>
              <w:adjustRightInd w:val="0"/>
              <w:ind w:left="720"/>
              <w:jc w:val="both"/>
              <w:rPr>
                <w:rFonts w:ascii="Book Antiqua" w:hAnsi="Book Antiqua" w:cs="Arial"/>
                <w:sz w:val="24"/>
                <w:lang w:val="es-ES"/>
              </w:rPr>
            </w:pPr>
          </w:p>
        </w:tc>
        <w:tc>
          <w:tcPr>
            <w:tcW w:w="3232" w:type="dxa"/>
          </w:tcPr>
          <w:p w14:paraId="4669E6F7" w14:textId="77777777" w:rsidR="009A3613" w:rsidRDefault="009D5D75" w:rsidP="00767EA8">
            <w:pPr>
              <w:widowControl w:val="0"/>
              <w:autoSpaceDE w:val="0"/>
              <w:autoSpaceDN w:val="0"/>
              <w:adjustRightInd w:val="0"/>
              <w:jc w:val="both"/>
              <w:rPr>
                <w:rFonts w:ascii="Book Antiqua" w:hAnsi="Book Antiqua" w:cs="Arial"/>
                <w:sz w:val="24"/>
                <w:lang w:val="es-ES"/>
              </w:rPr>
            </w:pPr>
            <w:r>
              <w:rPr>
                <w:rFonts w:ascii="Book Antiqua" w:hAnsi="Book Antiqua" w:cs="Arial"/>
                <w:sz w:val="24"/>
                <w:lang w:val="es-ES"/>
              </w:rPr>
              <w:lastRenderedPageBreak/>
              <w:t>Se realizaron reuniones con cada uno de los in</w:t>
            </w:r>
            <w:r w:rsidR="0091575E">
              <w:rPr>
                <w:rFonts w:ascii="Book Antiqua" w:hAnsi="Book Antiqua" w:cs="Arial"/>
                <w:sz w:val="24"/>
                <w:lang w:val="es-ES"/>
              </w:rPr>
              <w:t>tegrantes de la Subcomisión de órganos de control</w:t>
            </w:r>
            <w:r w:rsidR="009A3613">
              <w:rPr>
                <w:rFonts w:ascii="Book Antiqua" w:hAnsi="Book Antiqua" w:cs="Arial"/>
                <w:sz w:val="24"/>
                <w:lang w:val="es-ES"/>
              </w:rPr>
              <w:t xml:space="preserve">, donde externaron sus opiniones sobre las fases; sin embargo, no se pudo concretar una reunión en la que estuvieran todos.  Por lo </w:t>
            </w:r>
            <w:r w:rsidR="009A3613">
              <w:rPr>
                <w:rFonts w:ascii="Book Antiqua" w:hAnsi="Book Antiqua" w:cs="Arial"/>
                <w:sz w:val="24"/>
                <w:lang w:val="es-ES"/>
              </w:rPr>
              <w:lastRenderedPageBreak/>
              <w:t>que, se envió el informe 489-PLA-ES-2022 en consulta para que externaran sus observaciones.</w:t>
            </w:r>
          </w:p>
          <w:p w14:paraId="67CE771B" w14:textId="77777777" w:rsidR="009A3613" w:rsidRDefault="009A3613" w:rsidP="00767EA8">
            <w:pPr>
              <w:widowControl w:val="0"/>
              <w:autoSpaceDE w:val="0"/>
              <w:autoSpaceDN w:val="0"/>
              <w:adjustRightInd w:val="0"/>
              <w:jc w:val="both"/>
              <w:rPr>
                <w:rFonts w:ascii="Book Antiqua" w:hAnsi="Book Antiqua" w:cs="Arial"/>
                <w:sz w:val="24"/>
                <w:lang w:val="es-ES"/>
              </w:rPr>
            </w:pPr>
          </w:p>
          <w:p w14:paraId="76BC3DCB" w14:textId="77777777" w:rsidR="009A3613" w:rsidRDefault="009A3613" w:rsidP="00767EA8">
            <w:pPr>
              <w:widowControl w:val="0"/>
              <w:autoSpaceDE w:val="0"/>
              <w:autoSpaceDN w:val="0"/>
              <w:adjustRightInd w:val="0"/>
              <w:jc w:val="both"/>
              <w:rPr>
                <w:rFonts w:ascii="Book Antiqua" w:hAnsi="Book Antiqua" w:cs="Arial"/>
                <w:sz w:val="24"/>
                <w:lang w:val="es-ES"/>
              </w:rPr>
            </w:pPr>
            <w:r>
              <w:rPr>
                <w:rFonts w:ascii="Book Antiqua" w:hAnsi="Book Antiqua" w:cs="Arial"/>
                <w:sz w:val="24"/>
                <w:lang w:val="es-ES"/>
              </w:rPr>
              <w:t xml:space="preserve">Se toma nota de lo indicado por el </w:t>
            </w:r>
            <w:r>
              <w:rPr>
                <w:rFonts w:ascii="Book Antiqua" w:hAnsi="Book Antiqua"/>
                <w:sz w:val="24"/>
                <w:szCs w:val="24"/>
              </w:rPr>
              <w:t xml:space="preserve">Lic. Roberto Campos, y se elimina la fase de “Recepción de prueba”. Se adjuntan más adelante las fórmulas e instructivo con el cambio solicitado. </w:t>
            </w:r>
          </w:p>
        </w:tc>
      </w:tr>
      <w:tr w:rsidR="00767EA8" w:rsidRPr="00311F1F" w14:paraId="49DB4C55" w14:textId="77777777" w:rsidTr="00767EA8">
        <w:trPr>
          <w:trHeight w:val="242"/>
        </w:trPr>
        <w:tc>
          <w:tcPr>
            <w:tcW w:w="4135" w:type="dxa"/>
            <w:shd w:val="clear" w:color="auto" w:fill="auto"/>
          </w:tcPr>
          <w:p w14:paraId="1E7DA4C1" w14:textId="16AF31AD" w:rsidR="00767EA8" w:rsidRPr="005042C2" w:rsidRDefault="00B82D7F" w:rsidP="00767EA8">
            <w:pPr>
              <w:widowControl w:val="0"/>
              <w:autoSpaceDE w:val="0"/>
              <w:autoSpaceDN w:val="0"/>
              <w:adjustRightInd w:val="0"/>
              <w:jc w:val="center"/>
              <w:rPr>
                <w:rFonts w:ascii="Book Antiqua" w:hAnsi="Book Antiqua" w:cs="Arial"/>
                <w:sz w:val="24"/>
                <w:lang w:val="es-ES"/>
              </w:rPr>
            </w:pPr>
            <w:r>
              <w:rPr>
                <w:rFonts w:ascii="Book Antiqua" w:hAnsi="Book Antiqua" w:cs="Arial"/>
                <w:noProof/>
                <w:sz w:val="24"/>
                <w:lang w:val="es-ES"/>
              </w:rPr>
              <w:lastRenderedPageBreak/>
              <w:drawing>
                <wp:inline distT="0" distB="0" distL="0" distR="0" wp14:anchorId="05CA9CD7" wp14:editId="1750ED60">
                  <wp:extent cx="2486025" cy="8001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86025" cy="800100"/>
                          </a:xfrm>
                          <a:prstGeom prst="rect">
                            <a:avLst/>
                          </a:prstGeom>
                          <a:noFill/>
                          <a:ln>
                            <a:noFill/>
                          </a:ln>
                        </pic:spPr>
                      </pic:pic>
                    </a:graphicData>
                  </a:graphic>
                </wp:inline>
              </w:drawing>
            </w:r>
            <w:r w:rsidR="00767EA8">
              <w:rPr>
                <w:rFonts w:ascii="Book Antiqua" w:hAnsi="Book Antiqua" w:cs="Arial"/>
                <w:sz w:val="24"/>
                <w:lang w:val="es-ES"/>
              </w:rPr>
              <w:t xml:space="preserve"> </w:t>
            </w:r>
          </w:p>
        </w:tc>
        <w:tc>
          <w:tcPr>
            <w:tcW w:w="2806" w:type="dxa"/>
            <w:shd w:val="clear" w:color="auto" w:fill="auto"/>
          </w:tcPr>
          <w:p w14:paraId="55264D97" w14:textId="77777777" w:rsidR="00767EA8" w:rsidRDefault="00767EA8" w:rsidP="00767EA8">
            <w:pPr>
              <w:widowControl w:val="0"/>
              <w:autoSpaceDE w:val="0"/>
              <w:autoSpaceDN w:val="0"/>
              <w:adjustRightInd w:val="0"/>
              <w:jc w:val="both"/>
              <w:rPr>
                <w:rFonts w:ascii="Book Antiqua" w:hAnsi="Book Antiqua" w:cs="Arial"/>
                <w:sz w:val="24"/>
                <w:lang w:val="es-ES"/>
              </w:rPr>
            </w:pPr>
            <w:r>
              <w:rPr>
                <w:rFonts w:ascii="Book Antiqua" w:hAnsi="Book Antiqua" w:cs="Arial"/>
                <w:sz w:val="24"/>
                <w:lang w:val="es-ES"/>
              </w:rPr>
              <w:t>Se mantiene el criterio externado en la reunión del 09 de marzo del 2022, que se observa en la minuta N° 252-PLA-ES-MNTA-2022, y que se copió textualmente en el cuadro anterior.</w:t>
            </w:r>
          </w:p>
          <w:p w14:paraId="397B6CA7" w14:textId="77777777" w:rsidR="00767EA8" w:rsidRPr="00311F1F" w:rsidRDefault="00767EA8" w:rsidP="00767EA8">
            <w:pPr>
              <w:widowControl w:val="0"/>
              <w:autoSpaceDE w:val="0"/>
              <w:autoSpaceDN w:val="0"/>
              <w:adjustRightInd w:val="0"/>
              <w:jc w:val="both"/>
              <w:rPr>
                <w:rFonts w:ascii="Book Antiqua" w:hAnsi="Book Antiqua" w:cs="Arial"/>
                <w:sz w:val="24"/>
                <w:lang w:val="es-ES"/>
              </w:rPr>
            </w:pPr>
          </w:p>
        </w:tc>
        <w:tc>
          <w:tcPr>
            <w:tcW w:w="3232" w:type="dxa"/>
          </w:tcPr>
          <w:p w14:paraId="4F04117E" w14:textId="77777777" w:rsidR="00612A4E" w:rsidRDefault="00E0671F" w:rsidP="00767EA8">
            <w:pPr>
              <w:widowControl w:val="0"/>
              <w:autoSpaceDE w:val="0"/>
              <w:autoSpaceDN w:val="0"/>
              <w:adjustRightInd w:val="0"/>
              <w:jc w:val="both"/>
              <w:rPr>
                <w:rFonts w:ascii="Book Antiqua" w:hAnsi="Book Antiqua" w:cs="Arial"/>
                <w:sz w:val="24"/>
                <w:lang w:val="es-ES"/>
              </w:rPr>
            </w:pPr>
            <w:r>
              <w:rPr>
                <w:rFonts w:ascii="Book Antiqua" w:hAnsi="Book Antiqua" w:cs="Arial"/>
                <w:sz w:val="24"/>
                <w:lang w:val="es-ES"/>
              </w:rPr>
              <w:t>Como se indicó anteriormente, debido</w:t>
            </w:r>
            <w:r w:rsidR="00904B54">
              <w:rPr>
                <w:rFonts w:ascii="Book Antiqua" w:hAnsi="Book Antiqua" w:cs="Arial"/>
                <w:sz w:val="24"/>
                <w:lang w:val="es-ES"/>
              </w:rPr>
              <w:t xml:space="preserve"> a que se envió el informe 489-PLA-ES-2022 en consulta para que externaran las observaciones los miembros de la Subcomisión. Se recibió respuesta únicamente el criterio del </w:t>
            </w:r>
            <w:r w:rsidR="00904B54">
              <w:rPr>
                <w:rFonts w:ascii="Book Antiqua" w:hAnsi="Book Antiqua"/>
                <w:sz w:val="24"/>
                <w:szCs w:val="24"/>
              </w:rPr>
              <w:t>Lic. Roberto Campos Delgado</w:t>
            </w:r>
            <w:r w:rsidR="00BD3CE1">
              <w:rPr>
                <w:rFonts w:ascii="Book Antiqua" w:hAnsi="Book Antiqua" w:cs="Arial"/>
                <w:sz w:val="24"/>
              </w:rPr>
              <w:t>;</w:t>
            </w:r>
            <w:r w:rsidR="00904B54">
              <w:rPr>
                <w:rFonts w:ascii="Book Antiqua" w:hAnsi="Book Antiqua" w:cs="Arial"/>
                <w:sz w:val="24"/>
                <w:lang w:val="es-ES"/>
              </w:rPr>
              <w:t xml:space="preserve"> por lo que</w:t>
            </w:r>
            <w:r w:rsidR="00BD3CE1">
              <w:rPr>
                <w:rFonts w:ascii="Book Antiqua" w:hAnsi="Book Antiqua" w:cs="Arial"/>
                <w:sz w:val="24"/>
                <w:lang w:val="es-ES"/>
              </w:rPr>
              <w:t>,</w:t>
            </w:r>
            <w:r w:rsidR="00904B54">
              <w:rPr>
                <w:rFonts w:ascii="Book Antiqua" w:hAnsi="Book Antiqua" w:cs="Arial"/>
                <w:sz w:val="24"/>
                <w:lang w:val="es-ES"/>
              </w:rPr>
              <w:t xml:space="preserve"> se toma nota de lo indicado por el licenciado</w:t>
            </w:r>
            <w:r w:rsidR="007C1731">
              <w:rPr>
                <w:rFonts w:ascii="Book Antiqua" w:hAnsi="Book Antiqua" w:cs="Arial"/>
                <w:sz w:val="24"/>
                <w:lang w:val="es-ES"/>
              </w:rPr>
              <w:t xml:space="preserve">, el cual externa </w:t>
            </w:r>
            <w:r w:rsidR="007C1731" w:rsidRPr="007C1731">
              <w:rPr>
                <w:rFonts w:ascii="Book Antiqua" w:hAnsi="Book Antiqua" w:cs="Arial"/>
                <w:sz w:val="24"/>
                <w:lang w:val="es-ES"/>
              </w:rPr>
              <w:t xml:space="preserve">que, por la naturaleza de la variable no es recomendable hacer esa desagregación; ya que, todas las faltas tienen el mismo </w:t>
            </w:r>
            <w:r w:rsidR="00AE0F21" w:rsidRPr="007C1731">
              <w:rPr>
                <w:rFonts w:ascii="Book Antiqua" w:hAnsi="Book Antiqua" w:cs="Arial"/>
                <w:sz w:val="24"/>
                <w:lang w:val="es-ES"/>
              </w:rPr>
              <w:t xml:space="preserve">procedimiento </w:t>
            </w:r>
            <w:r w:rsidR="00AE0F21">
              <w:rPr>
                <w:rFonts w:ascii="Book Antiqua" w:hAnsi="Book Antiqua" w:cs="Arial"/>
                <w:sz w:val="24"/>
                <w:lang w:val="es-ES"/>
              </w:rPr>
              <w:t>y</w:t>
            </w:r>
            <w:r w:rsidR="00904B54">
              <w:rPr>
                <w:rFonts w:ascii="Book Antiqua" w:hAnsi="Book Antiqua" w:cs="Arial"/>
                <w:sz w:val="24"/>
                <w:lang w:val="es-ES"/>
              </w:rPr>
              <w:t xml:space="preserve"> se</w:t>
            </w:r>
            <w:r w:rsidR="00612A4E">
              <w:rPr>
                <w:rFonts w:ascii="Book Antiqua" w:hAnsi="Book Antiqua" w:cs="Arial"/>
                <w:sz w:val="24"/>
                <w:lang w:val="es-ES"/>
              </w:rPr>
              <w:t xml:space="preserve"> dejan los procedimientos establecidos anteriormente, por lo que, se</w:t>
            </w:r>
            <w:r w:rsidR="00904B54">
              <w:rPr>
                <w:rFonts w:ascii="Book Antiqua" w:hAnsi="Book Antiqua" w:cs="Arial"/>
                <w:sz w:val="24"/>
                <w:lang w:val="es-ES"/>
              </w:rPr>
              <w:t xml:space="preserve"> corrigen las fórmulas e instructivo estadístico.</w:t>
            </w:r>
            <w:r>
              <w:rPr>
                <w:rFonts w:ascii="Book Antiqua" w:hAnsi="Book Antiqua" w:cs="Arial"/>
                <w:sz w:val="24"/>
                <w:lang w:val="es-ES"/>
              </w:rPr>
              <w:t xml:space="preserve"> </w:t>
            </w:r>
            <w:r w:rsidR="00B57C04">
              <w:rPr>
                <w:rFonts w:ascii="Book Antiqua" w:hAnsi="Book Antiqua"/>
                <w:sz w:val="24"/>
                <w:szCs w:val="24"/>
              </w:rPr>
              <w:t xml:space="preserve"> Se adjuntan más adelante las fórmulas e instructivo con el cambio solicitado.</w:t>
            </w:r>
          </w:p>
          <w:p w14:paraId="6A1FEBE8" w14:textId="77777777" w:rsidR="00904B54" w:rsidRDefault="00904B54" w:rsidP="00767EA8">
            <w:pPr>
              <w:widowControl w:val="0"/>
              <w:autoSpaceDE w:val="0"/>
              <w:autoSpaceDN w:val="0"/>
              <w:adjustRightInd w:val="0"/>
              <w:jc w:val="both"/>
              <w:rPr>
                <w:rFonts w:ascii="Book Antiqua" w:hAnsi="Book Antiqua" w:cs="Arial"/>
                <w:sz w:val="24"/>
                <w:lang w:val="es-ES"/>
              </w:rPr>
            </w:pPr>
          </w:p>
          <w:p w14:paraId="65AA1B04" w14:textId="77777777" w:rsidR="00904B54" w:rsidRDefault="00904B54" w:rsidP="00767EA8">
            <w:pPr>
              <w:widowControl w:val="0"/>
              <w:autoSpaceDE w:val="0"/>
              <w:autoSpaceDN w:val="0"/>
              <w:adjustRightInd w:val="0"/>
              <w:jc w:val="both"/>
              <w:rPr>
                <w:rFonts w:ascii="Book Antiqua" w:hAnsi="Book Antiqua" w:cs="Arial"/>
                <w:sz w:val="24"/>
                <w:lang w:val="es-ES"/>
              </w:rPr>
            </w:pPr>
          </w:p>
        </w:tc>
      </w:tr>
      <w:tr w:rsidR="00767EA8" w:rsidRPr="00311F1F" w14:paraId="1B9BB4D9" w14:textId="77777777" w:rsidTr="00767EA8">
        <w:trPr>
          <w:trHeight w:val="242"/>
        </w:trPr>
        <w:tc>
          <w:tcPr>
            <w:tcW w:w="4135" w:type="dxa"/>
            <w:shd w:val="clear" w:color="auto" w:fill="auto"/>
          </w:tcPr>
          <w:p w14:paraId="7D0C3796" w14:textId="4900312C" w:rsidR="00767EA8" w:rsidRPr="00311F1F" w:rsidRDefault="00B82D7F" w:rsidP="00767EA8">
            <w:pPr>
              <w:widowControl w:val="0"/>
              <w:autoSpaceDE w:val="0"/>
              <w:autoSpaceDN w:val="0"/>
              <w:adjustRightInd w:val="0"/>
              <w:jc w:val="center"/>
              <w:rPr>
                <w:rFonts w:ascii="Book Antiqua" w:hAnsi="Book Antiqua" w:cs="Arial"/>
                <w:sz w:val="24"/>
                <w:lang w:val="es-ES"/>
              </w:rPr>
            </w:pPr>
            <w:r>
              <w:rPr>
                <w:rFonts w:ascii="Book Antiqua" w:hAnsi="Book Antiqua" w:cs="Arial"/>
                <w:noProof/>
                <w:sz w:val="24"/>
                <w:lang w:val="es-ES"/>
              </w:rPr>
              <w:lastRenderedPageBreak/>
              <w:drawing>
                <wp:inline distT="0" distB="0" distL="0" distR="0" wp14:anchorId="48EF8BF8" wp14:editId="1D57B67A">
                  <wp:extent cx="2486025" cy="1504950"/>
                  <wp:effectExtent l="0" t="0" r="0" b="0"/>
                  <wp:docPr id="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86025" cy="1504950"/>
                          </a:xfrm>
                          <a:prstGeom prst="rect">
                            <a:avLst/>
                          </a:prstGeom>
                          <a:noFill/>
                          <a:ln>
                            <a:noFill/>
                          </a:ln>
                        </pic:spPr>
                      </pic:pic>
                    </a:graphicData>
                  </a:graphic>
                </wp:inline>
              </w:drawing>
            </w:r>
          </w:p>
        </w:tc>
        <w:tc>
          <w:tcPr>
            <w:tcW w:w="2806" w:type="dxa"/>
            <w:shd w:val="clear" w:color="auto" w:fill="auto"/>
          </w:tcPr>
          <w:p w14:paraId="58BD661C" w14:textId="77777777" w:rsidR="00767EA8" w:rsidRDefault="00767EA8" w:rsidP="00767EA8">
            <w:pPr>
              <w:widowControl w:val="0"/>
              <w:autoSpaceDE w:val="0"/>
              <w:autoSpaceDN w:val="0"/>
              <w:adjustRightInd w:val="0"/>
              <w:jc w:val="both"/>
              <w:rPr>
                <w:rFonts w:ascii="Book Antiqua" w:hAnsi="Book Antiqua" w:cs="Arial"/>
                <w:sz w:val="24"/>
                <w:lang w:val="es-ES"/>
              </w:rPr>
            </w:pPr>
            <w:r>
              <w:rPr>
                <w:rFonts w:ascii="Book Antiqua" w:hAnsi="Book Antiqua" w:cs="Arial"/>
                <w:sz w:val="24"/>
                <w:lang w:val="es-ES"/>
              </w:rPr>
              <w:t>Se deben eliminar las siguientes variables:</w:t>
            </w:r>
          </w:p>
          <w:p w14:paraId="75031A4F" w14:textId="77777777" w:rsidR="00767EA8" w:rsidRDefault="00767EA8" w:rsidP="00767EA8">
            <w:pPr>
              <w:widowControl w:val="0"/>
              <w:numPr>
                <w:ilvl w:val="0"/>
                <w:numId w:val="34"/>
              </w:numPr>
              <w:suppressAutoHyphens/>
              <w:autoSpaceDE w:val="0"/>
              <w:autoSpaceDN w:val="0"/>
              <w:adjustRightInd w:val="0"/>
              <w:jc w:val="both"/>
              <w:rPr>
                <w:rFonts w:ascii="Book Antiqua" w:hAnsi="Book Antiqua" w:cs="Arial"/>
                <w:sz w:val="24"/>
                <w:lang w:val="es-ES"/>
              </w:rPr>
            </w:pPr>
            <w:r>
              <w:rPr>
                <w:rFonts w:ascii="Book Antiqua" w:hAnsi="Book Antiqua" w:cs="Arial"/>
                <w:sz w:val="24"/>
                <w:lang w:val="es-ES"/>
              </w:rPr>
              <w:t>Sentencia en Principal (escrita)</w:t>
            </w:r>
          </w:p>
          <w:p w14:paraId="1315363F" w14:textId="77777777" w:rsidR="00767EA8" w:rsidRDefault="00767EA8" w:rsidP="00767EA8">
            <w:pPr>
              <w:widowControl w:val="0"/>
              <w:numPr>
                <w:ilvl w:val="0"/>
                <w:numId w:val="34"/>
              </w:numPr>
              <w:suppressAutoHyphens/>
              <w:autoSpaceDE w:val="0"/>
              <w:autoSpaceDN w:val="0"/>
              <w:adjustRightInd w:val="0"/>
              <w:jc w:val="both"/>
              <w:rPr>
                <w:rFonts w:ascii="Book Antiqua" w:hAnsi="Book Antiqua" w:cs="Arial"/>
                <w:sz w:val="24"/>
                <w:lang w:val="es-ES"/>
              </w:rPr>
            </w:pPr>
            <w:r>
              <w:rPr>
                <w:rFonts w:ascii="Book Antiqua" w:hAnsi="Book Antiqua" w:cs="Arial"/>
                <w:sz w:val="24"/>
                <w:lang w:val="es-ES"/>
              </w:rPr>
              <w:t>Sentencia en Principal (oral)</w:t>
            </w:r>
          </w:p>
          <w:p w14:paraId="2FCED7F1" w14:textId="77777777" w:rsidR="00767EA8" w:rsidRDefault="00767EA8" w:rsidP="00767EA8">
            <w:pPr>
              <w:widowControl w:val="0"/>
              <w:numPr>
                <w:ilvl w:val="0"/>
                <w:numId w:val="34"/>
              </w:numPr>
              <w:suppressAutoHyphens/>
              <w:autoSpaceDE w:val="0"/>
              <w:autoSpaceDN w:val="0"/>
              <w:adjustRightInd w:val="0"/>
              <w:jc w:val="both"/>
              <w:rPr>
                <w:rFonts w:ascii="Book Antiqua" w:hAnsi="Book Antiqua" w:cs="Arial"/>
                <w:sz w:val="24"/>
                <w:lang w:val="es-ES"/>
              </w:rPr>
            </w:pPr>
            <w:r>
              <w:rPr>
                <w:rFonts w:ascii="Book Antiqua" w:hAnsi="Book Antiqua" w:cs="Arial"/>
                <w:sz w:val="24"/>
                <w:lang w:val="es-ES"/>
              </w:rPr>
              <w:t>Autosentencias</w:t>
            </w:r>
          </w:p>
          <w:p w14:paraId="2D3F1636" w14:textId="77777777" w:rsidR="00767EA8" w:rsidRDefault="00767EA8" w:rsidP="00767EA8">
            <w:pPr>
              <w:widowControl w:val="0"/>
              <w:numPr>
                <w:ilvl w:val="0"/>
                <w:numId w:val="34"/>
              </w:numPr>
              <w:suppressAutoHyphens/>
              <w:autoSpaceDE w:val="0"/>
              <w:autoSpaceDN w:val="0"/>
              <w:adjustRightInd w:val="0"/>
              <w:jc w:val="both"/>
              <w:rPr>
                <w:rFonts w:ascii="Book Antiqua" w:hAnsi="Book Antiqua" w:cs="Arial"/>
                <w:sz w:val="24"/>
                <w:lang w:val="es-ES"/>
              </w:rPr>
            </w:pPr>
            <w:r>
              <w:rPr>
                <w:rFonts w:ascii="Book Antiqua" w:hAnsi="Book Antiqua" w:cs="Arial"/>
                <w:sz w:val="24"/>
                <w:lang w:val="es-ES"/>
              </w:rPr>
              <w:t>Medida Cautelar</w:t>
            </w:r>
          </w:p>
          <w:p w14:paraId="6843F167" w14:textId="77777777" w:rsidR="00767EA8" w:rsidRDefault="00767EA8" w:rsidP="00767EA8">
            <w:pPr>
              <w:widowControl w:val="0"/>
              <w:autoSpaceDE w:val="0"/>
              <w:autoSpaceDN w:val="0"/>
              <w:adjustRightInd w:val="0"/>
              <w:jc w:val="both"/>
              <w:rPr>
                <w:rFonts w:ascii="Book Antiqua" w:hAnsi="Book Antiqua" w:cs="Arial"/>
                <w:sz w:val="24"/>
                <w:lang w:val="es-ES"/>
              </w:rPr>
            </w:pPr>
          </w:p>
          <w:p w14:paraId="1190E9D1" w14:textId="77777777" w:rsidR="00767EA8" w:rsidRDefault="00767EA8" w:rsidP="00767EA8">
            <w:pPr>
              <w:widowControl w:val="0"/>
              <w:autoSpaceDE w:val="0"/>
              <w:autoSpaceDN w:val="0"/>
              <w:adjustRightInd w:val="0"/>
              <w:jc w:val="both"/>
              <w:rPr>
                <w:rFonts w:ascii="Book Antiqua" w:hAnsi="Book Antiqua" w:cs="Arial"/>
                <w:sz w:val="24"/>
                <w:lang w:val="es-ES"/>
              </w:rPr>
            </w:pPr>
            <w:r>
              <w:rPr>
                <w:rFonts w:ascii="Book Antiqua" w:hAnsi="Book Antiqua" w:cs="Arial"/>
                <w:sz w:val="24"/>
                <w:lang w:val="es-ES"/>
              </w:rPr>
              <w:t>Lo anterior, en el tanto no son variables que correspondan a la realidad de los procedimientos disciplinarios que se tramitan en la Unidad de Supervisión Disciplinaria.</w:t>
            </w:r>
          </w:p>
          <w:p w14:paraId="7F66B1E4" w14:textId="77777777" w:rsidR="00767EA8" w:rsidRDefault="00767EA8" w:rsidP="00767EA8">
            <w:pPr>
              <w:widowControl w:val="0"/>
              <w:autoSpaceDE w:val="0"/>
              <w:autoSpaceDN w:val="0"/>
              <w:adjustRightInd w:val="0"/>
              <w:jc w:val="both"/>
              <w:rPr>
                <w:rFonts w:ascii="Book Antiqua" w:hAnsi="Book Antiqua" w:cs="Arial"/>
                <w:sz w:val="24"/>
                <w:lang w:val="es-ES"/>
              </w:rPr>
            </w:pPr>
          </w:p>
          <w:p w14:paraId="21C37629" w14:textId="77777777" w:rsidR="00767EA8" w:rsidRDefault="00767EA8" w:rsidP="00767EA8">
            <w:pPr>
              <w:widowControl w:val="0"/>
              <w:autoSpaceDE w:val="0"/>
              <w:autoSpaceDN w:val="0"/>
              <w:adjustRightInd w:val="0"/>
              <w:jc w:val="both"/>
              <w:rPr>
                <w:rFonts w:ascii="Book Antiqua" w:hAnsi="Book Antiqua" w:cs="Arial"/>
                <w:sz w:val="24"/>
                <w:lang w:val="es-ES"/>
              </w:rPr>
            </w:pPr>
            <w:r>
              <w:rPr>
                <w:rFonts w:ascii="Book Antiqua" w:hAnsi="Book Antiqua" w:cs="Arial"/>
                <w:sz w:val="24"/>
                <w:lang w:val="es-ES"/>
              </w:rPr>
              <w:t>Deben mantenerse Autos y Resolución (Escrita), así como adicionarse la siguiente variable:</w:t>
            </w:r>
          </w:p>
          <w:p w14:paraId="6298BFF6" w14:textId="77777777" w:rsidR="00767EA8" w:rsidRDefault="00767EA8" w:rsidP="00767EA8">
            <w:pPr>
              <w:widowControl w:val="0"/>
              <w:numPr>
                <w:ilvl w:val="0"/>
                <w:numId w:val="34"/>
              </w:numPr>
              <w:suppressAutoHyphens/>
              <w:autoSpaceDE w:val="0"/>
              <w:autoSpaceDN w:val="0"/>
              <w:adjustRightInd w:val="0"/>
              <w:jc w:val="both"/>
              <w:rPr>
                <w:rFonts w:ascii="Book Antiqua" w:hAnsi="Book Antiqua" w:cs="Arial"/>
                <w:sz w:val="24"/>
                <w:lang w:val="es-ES"/>
              </w:rPr>
            </w:pPr>
            <w:r>
              <w:rPr>
                <w:rFonts w:ascii="Book Antiqua" w:hAnsi="Book Antiqua" w:cs="Arial"/>
                <w:sz w:val="24"/>
                <w:lang w:val="es-ES"/>
              </w:rPr>
              <w:t>Traslado de Cargos</w:t>
            </w:r>
          </w:p>
          <w:p w14:paraId="19091BA2" w14:textId="77777777" w:rsidR="00767EA8" w:rsidRDefault="00767EA8" w:rsidP="00767EA8">
            <w:pPr>
              <w:widowControl w:val="0"/>
              <w:autoSpaceDE w:val="0"/>
              <w:autoSpaceDN w:val="0"/>
              <w:adjustRightInd w:val="0"/>
              <w:jc w:val="both"/>
              <w:rPr>
                <w:rFonts w:ascii="Book Antiqua" w:hAnsi="Book Antiqua" w:cs="Arial"/>
                <w:sz w:val="24"/>
                <w:lang w:val="es-ES"/>
              </w:rPr>
            </w:pPr>
          </w:p>
          <w:p w14:paraId="0D75D279" w14:textId="77777777" w:rsidR="00767EA8" w:rsidRDefault="00767EA8" w:rsidP="00767EA8">
            <w:pPr>
              <w:widowControl w:val="0"/>
              <w:autoSpaceDE w:val="0"/>
              <w:autoSpaceDN w:val="0"/>
              <w:adjustRightInd w:val="0"/>
              <w:jc w:val="both"/>
              <w:rPr>
                <w:rFonts w:ascii="Book Antiqua" w:hAnsi="Book Antiqua" w:cs="Arial"/>
                <w:sz w:val="24"/>
                <w:lang w:val="es-ES"/>
              </w:rPr>
            </w:pPr>
            <w:r>
              <w:rPr>
                <w:rFonts w:ascii="Book Antiqua" w:hAnsi="Book Antiqua" w:cs="Arial"/>
                <w:sz w:val="24"/>
                <w:lang w:val="es-ES"/>
              </w:rPr>
              <w:t xml:space="preserve">Esto último se conversó en la reunión </w:t>
            </w:r>
            <w:r w:rsidRPr="00290989">
              <w:rPr>
                <w:rFonts w:ascii="Book Antiqua" w:hAnsi="Book Antiqua" w:cs="Arial"/>
                <w:sz w:val="24"/>
                <w:lang w:val="es-ES"/>
              </w:rPr>
              <w:t xml:space="preserve">realizada en fecha </w:t>
            </w:r>
            <w:r>
              <w:rPr>
                <w:rFonts w:ascii="Book Antiqua" w:hAnsi="Book Antiqua" w:cs="Arial"/>
                <w:sz w:val="24"/>
                <w:lang w:val="es-ES"/>
              </w:rPr>
              <w:t>25</w:t>
            </w:r>
            <w:r w:rsidRPr="00290989">
              <w:rPr>
                <w:rFonts w:ascii="Book Antiqua" w:hAnsi="Book Antiqua" w:cs="Arial"/>
                <w:sz w:val="24"/>
                <w:lang w:val="es-ES"/>
              </w:rPr>
              <w:t xml:space="preserve"> de junio del 2021, qu</w:t>
            </w:r>
            <w:r>
              <w:rPr>
                <w:rFonts w:ascii="Book Antiqua" w:hAnsi="Book Antiqua" w:cs="Arial"/>
                <w:sz w:val="24"/>
                <w:lang w:val="es-ES"/>
              </w:rPr>
              <w:t>e se observa en la minuta N° 635-PLA-ES-MNTA-2021:</w:t>
            </w:r>
            <w:r w:rsidRPr="00290989">
              <w:rPr>
                <w:rFonts w:ascii="Book Antiqua" w:hAnsi="Book Antiqua" w:cs="Arial"/>
                <w:sz w:val="24"/>
                <w:lang w:val="es-ES"/>
              </w:rPr>
              <w:t xml:space="preserve"> </w:t>
            </w:r>
            <w:r>
              <w:rPr>
                <w:rFonts w:ascii="Book Antiqua" w:hAnsi="Book Antiqua" w:cs="Arial"/>
                <w:i/>
                <w:sz w:val="24"/>
                <w:lang w:val="es-ES"/>
              </w:rPr>
              <w:t>“</w:t>
            </w:r>
            <w:r w:rsidRPr="00290989">
              <w:rPr>
                <w:rFonts w:ascii="Book Antiqua" w:hAnsi="Book Antiqua" w:cs="Arial"/>
                <w:i/>
                <w:sz w:val="24"/>
                <w:lang w:val="es-ES"/>
              </w:rPr>
              <w:t xml:space="preserve">Se agrega la variable “Traslado de cargos” para realizar la consulta a la Subcomisión de Órganos Disciplinarios; ya que, el Lic. Roberto Campos indica que es importante </w:t>
            </w:r>
            <w:r w:rsidRPr="00290989">
              <w:rPr>
                <w:rFonts w:ascii="Book Antiqua" w:hAnsi="Book Antiqua" w:cs="Arial"/>
                <w:i/>
                <w:sz w:val="24"/>
                <w:lang w:val="es-ES"/>
              </w:rPr>
              <w:lastRenderedPageBreak/>
              <w:t>visualizar y medir la cantidad de traslados de cargos que se realizan porque representan una carga laboral para los órganos; aunque eventualmente podría medirse en los “Autos” el licenciado realiza la consulta sobre la posibilidad de crear como tipo de resolución “Traslado de cargos”.</w:t>
            </w:r>
            <w:r>
              <w:rPr>
                <w:rFonts w:ascii="Book Antiqua" w:hAnsi="Book Antiqua" w:cs="Arial"/>
                <w:i/>
                <w:sz w:val="24"/>
                <w:lang w:val="es-ES"/>
              </w:rPr>
              <w:t>”</w:t>
            </w:r>
            <w:r>
              <w:rPr>
                <w:rFonts w:ascii="Book Antiqua" w:hAnsi="Book Antiqua" w:cs="Arial"/>
                <w:sz w:val="24"/>
                <w:lang w:val="es-ES"/>
              </w:rPr>
              <w:t>. No se considera pertinente que los Traslados de Cargos se midan en los “Autos”, ya que en ellos se podrían incluir también otro tipo de resoluciones y por ende, no se estaría midiendo exclusivamente la estadística de Traslados de Cargos que se realizan en la Unidad.</w:t>
            </w:r>
          </w:p>
          <w:p w14:paraId="7C181D68" w14:textId="77777777" w:rsidR="00767EA8" w:rsidRPr="00290989" w:rsidRDefault="00767EA8" w:rsidP="00767EA8">
            <w:pPr>
              <w:widowControl w:val="0"/>
              <w:autoSpaceDE w:val="0"/>
              <w:autoSpaceDN w:val="0"/>
              <w:adjustRightInd w:val="0"/>
              <w:jc w:val="both"/>
              <w:rPr>
                <w:rFonts w:ascii="Book Antiqua" w:hAnsi="Book Antiqua" w:cs="Arial"/>
                <w:sz w:val="24"/>
                <w:lang w:val="es-ES"/>
              </w:rPr>
            </w:pPr>
          </w:p>
        </w:tc>
        <w:tc>
          <w:tcPr>
            <w:tcW w:w="3232" w:type="dxa"/>
          </w:tcPr>
          <w:p w14:paraId="442D1A7D" w14:textId="77777777" w:rsidR="00767EA8" w:rsidRDefault="0008150E" w:rsidP="00767EA8">
            <w:pPr>
              <w:widowControl w:val="0"/>
              <w:autoSpaceDE w:val="0"/>
              <w:autoSpaceDN w:val="0"/>
              <w:adjustRightInd w:val="0"/>
              <w:jc w:val="both"/>
              <w:rPr>
                <w:rFonts w:ascii="Book Antiqua" w:hAnsi="Book Antiqua" w:cs="Arial"/>
                <w:sz w:val="24"/>
                <w:lang w:val="es-ES"/>
              </w:rPr>
            </w:pPr>
            <w:r>
              <w:rPr>
                <w:rFonts w:ascii="Book Antiqua" w:hAnsi="Book Antiqua" w:cs="Arial"/>
                <w:sz w:val="24"/>
                <w:lang w:val="es-ES"/>
              </w:rPr>
              <w:lastRenderedPageBreak/>
              <w:t>De acuerdo con</w:t>
            </w:r>
            <w:r w:rsidR="00BD3CE1">
              <w:rPr>
                <w:rFonts w:ascii="Book Antiqua" w:hAnsi="Book Antiqua" w:cs="Arial"/>
                <w:sz w:val="24"/>
                <w:lang w:val="es-ES"/>
              </w:rPr>
              <w:t xml:space="preserve"> criterio señalado, se elimina de la fórmula estadística de la Unidad de Supervisión Disciplinaria las variables indicadas, específicamente en el bloque de </w:t>
            </w:r>
            <w:r w:rsidR="00F17007">
              <w:rPr>
                <w:rFonts w:ascii="Book Antiqua" w:hAnsi="Book Antiqua" w:cs="Arial"/>
                <w:sz w:val="24"/>
                <w:lang w:val="es-ES"/>
              </w:rPr>
              <w:t>Tipo de R</w:t>
            </w:r>
            <w:r w:rsidR="00BD3CE1">
              <w:rPr>
                <w:rFonts w:ascii="Book Antiqua" w:hAnsi="Book Antiqua" w:cs="Arial"/>
                <w:sz w:val="24"/>
                <w:lang w:val="es-ES"/>
              </w:rPr>
              <w:t>esoluci</w:t>
            </w:r>
            <w:r w:rsidR="00F17007">
              <w:rPr>
                <w:rFonts w:ascii="Book Antiqua" w:hAnsi="Book Antiqua" w:cs="Arial"/>
                <w:sz w:val="24"/>
                <w:lang w:val="es-ES"/>
              </w:rPr>
              <w:t>ón</w:t>
            </w:r>
            <w:r w:rsidR="00B57C04">
              <w:rPr>
                <w:rFonts w:ascii="Book Antiqua" w:hAnsi="Book Antiqua" w:cs="Arial"/>
                <w:sz w:val="24"/>
                <w:lang w:val="es-ES"/>
              </w:rPr>
              <w:t xml:space="preserve">. </w:t>
            </w:r>
            <w:r w:rsidR="00B57C04">
              <w:rPr>
                <w:rFonts w:ascii="Book Antiqua" w:hAnsi="Book Antiqua"/>
                <w:sz w:val="24"/>
                <w:szCs w:val="24"/>
              </w:rPr>
              <w:t xml:space="preserve"> Se adjuntan más adelante las fórmulas e instructivo con el cambio solicitado.</w:t>
            </w:r>
          </w:p>
          <w:p w14:paraId="115E030E" w14:textId="77777777" w:rsidR="00BD3CE1" w:rsidRDefault="00BD3CE1" w:rsidP="00767EA8">
            <w:pPr>
              <w:widowControl w:val="0"/>
              <w:autoSpaceDE w:val="0"/>
              <w:autoSpaceDN w:val="0"/>
              <w:adjustRightInd w:val="0"/>
              <w:jc w:val="both"/>
              <w:rPr>
                <w:rFonts w:ascii="Book Antiqua" w:hAnsi="Book Antiqua" w:cs="Arial"/>
                <w:sz w:val="24"/>
                <w:lang w:val="es-ES"/>
              </w:rPr>
            </w:pPr>
          </w:p>
          <w:p w14:paraId="5EA7FB2A" w14:textId="77777777" w:rsidR="00F17007" w:rsidRDefault="00BD3CE1" w:rsidP="00767EA8">
            <w:pPr>
              <w:widowControl w:val="0"/>
              <w:autoSpaceDE w:val="0"/>
              <w:autoSpaceDN w:val="0"/>
              <w:adjustRightInd w:val="0"/>
              <w:jc w:val="both"/>
              <w:rPr>
                <w:rFonts w:ascii="Book Antiqua" w:hAnsi="Book Antiqua" w:cs="Arial"/>
                <w:sz w:val="24"/>
                <w:lang w:val="es-ES"/>
              </w:rPr>
            </w:pPr>
            <w:r>
              <w:rPr>
                <w:rFonts w:ascii="Book Antiqua" w:hAnsi="Book Antiqua" w:cs="Arial"/>
                <w:sz w:val="24"/>
                <w:lang w:val="es-ES"/>
              </w:rPr>
              <w:t xml:space="preserve">Por otro lado, con respecto a la variable “Traslado de cargos” </w:t>
            </w:r>
            <w:r w:rsidR="00673E1F">
              <w:rPr>
                <w:rFonts w:ascii="Book Antiqua" w:hAnsi="Book Antiqua" w:cs="Arial"/>
                <w:sz w:val="24"/>
                <w:lang w:val="es-ES"/>
              </w:rPr>
              <w:t xml:space="preserve">no se mide en el tipo de resolución “Autos”; se mide como </w:t>
            </w:r>
            <w:r w:rsidR="00F17007">
              <w:rPr>
                <w:rFonts w:ascii="Book Antiqua" w:hAnsi="Book Antiqua" w:cs="Arial"/>
                <w:sz w:val="24"/>
                <w:lang w:val="es-ES"/>
              </w:rPr>
              <w:t xml:space="preserve">un </w:t>
            </w:r>
            <w:r w:rsidR="00673E1F">
              <w:rPr>
                <w:rFonts w:ascii="Book Antiqua" w:hAnsi="Book Antiqua" w:cs="Arial"/>
                <w:sz w:val="24"/>
                <w:lang w:val="es-ES"/>
              </w:rPr>
              <w:t>tipo de apunte en audiencias denominado "</w:t>
            </w:r>
            <w:r w:rsidR="00673E1F" w:rsidRPr="00673E1F">
              <w:rPr>
                <w:rFonts w:ascii="Book Antiqua" w:hAnsi="Book Antiqua" w:cs="Arial"/>
                <w:sz w:val="24"/>
                <w:lang w:val="es-ES"/>
              </w:rPr>
              <w:t>Audiencia por traslado de cargo</w:t>
            </w:r>
            <w:r w:rsidR="00673E1F">
              <w:rPr>
                <w:rFonts w:ascii="Book Antiqua" w:hAnsi="Book Antiqua" w:cs="Arial"/>
                <w:sz w:val="24"/>
                <w:lang w:val="es-ES"/>
              </w:rPr>
              <w:t>s”, cuya definición nos colaboró el Lic. José Marcos Campos Valverde, Jefe de la Unidad de la Inspección Fiscal</w:t>
            </w:r>
            <w:r w:rsidR="00F17007">
              <w:rPr>
                <w:rFonts w:ascii="Book Antiqua" w:hAnsi="Book Antiqua" w:cs="Arial"/>
                <w:sz w:val="24"/>
                <w:lang w:val="es-ES"/>
              </w:rPr>
              <w:t>, se transcribe definición:</w:t>
            </w:r>
          </w:p>
          <w:p w14:paraId="6D5B543F" w14:textId="77777777" w:rsidR="00F17007" w:rsidRDefault="00F17007" w:rsidP="00767EA8">
            <w:pPr>
              <w:widowControl w:val="0"/>
              <w:autoSpaceDE w:val="0"/>
              <w:autoSpaceDN w:val="0"/>
              <w:adjustRightInd w:val="0"/>
              <w:jc w:val="both"/>
              <w:rPr>
                <w:rFonts w:ascii="Book Antiqua" w:hAnsi="Book Antiqua" w:cs="Arial"/>
                <w:sz w:val="24"/>
                <w:lang w:val="es-ES"/>
              </w:rPr>
            </w:pPr>
          </w:p>
          <w:p w14:paraId="63BBD47E" w14:textId="77777777" w:rsidR="00BD3CE1" w:rsidRDefault="00F17007" w:rsidP="00767EA8">
            <w:pPr>
              <w:widowControl w:val="0"/>
              <w:autoSpaceDE w:val="0"/>
              <w:autoSpaceDN w:val="0"/>
              <w:adjustRightInd w:val="0"/>
              <w:jc w:val="both"/>
              <w:rPr>
                <w:rFonts w:ascii="Book Antiqua" w:hAnsi="Book Antiqua" w:cs="Arial"/>
                <w:sz w:val="24"/>
                <w:lang w:val="es-ES"/>
              </w:rPr>
            </w:pPr>
            <w:r>
              <w:rPr>
                <w:rFonts w:ascii="Book Antiqua" w:hAnsi="Book Antiqua" w:cs="Arial"/>
                <w:b/>
                <w:bCs/>
                <w:i/>
                <w:iCs/>
                <w:sz w:val="24"/>
                <w:lang w:val="es-ES"/>
              </w:rPr>
              <w:t>“</w:t>
            </w:r>
            <w:r w:rsidRPr="00F17007">
              <w:rPr>
                <w:rFonts w:ascii="Book Antiqua" w:hAnsi="Book Antiqua" w:cs="Arial"/>
                <w:b/>
                <w:bCs/>
                <w:i/>
                <w:iCs/>
                <w:sz w:val="24"/>
                <w:lang w:val="es-ES"/>
              </w:rPr>
              <w:t>Audiencia por traslado de cargos:</w:t>
            </w:r>
            <w:r w:rsidRPr="00F17007">
              <w:rPr>
                <w:rFonts w:ascii="Book Antiqua" w:hAnsi="Book Antiqua" w:cs="Arial"/>
                <w:i/>
                <w:iCs/>
                <w:sz w:val="24"/>
                <w:lang w:val="es-ES"/>
              </w:rPr>
              <w:t xml:space="preserve"> Acto procesal administrativo, que emite el órgano instructor, quien procede a comunicar los hechos del traslado de cargos, a la parte encausada, donde se le otorga audiencia inicial, por el término de cinco días, a la parte acusada, para que se pronuncie, ejerza su derecho de defensa y ofrezca prueba de descargo, de conformidad con </w:t>
            </w:r>
            <w:r w:rsidRPr="00F17007">
              <w:rPr>
                <w:rFonts w:ascii="Book Antiqua" w:hAnsi="Book Antiqua" w:cs="Arial"/>
                <w:i/>
                <w:iCs/>
                <w:sz w:val="24"/>
                <w:lang w:val="es-ES"/>
              </w:rPr>
              <w:lastRenderedPageBreak/>
              <w:t>el artículo 200 de la Ley</w:t>
            </w:r>
            <w:r w:rsidRPr="00F17007">
              <w:rPr>
                <w:rFonts w:ascii="Book Antiqua" w:hAnsi="Book Antiqua" w:cs="Arial"/>
                <w:sz w:val="24"/>
                <w:lang w:val="es-ES"/>
              </w:rPr>
              <w:t xml:space="preserve"> </w:t>
            </w:r>
            <w:r w:rsidRPr="00F17007">
              <w:rPr>
                <w:rFonts w:ascii="Book Antiqua" w:hAnsi="Book Antiqua" w:cs="Arial"/>
                <w:i/>
                <w:iCs/>
                <w:sz w:val="24"/>
                <w:lang w:val="es-ES"/>
              </w:rPr>
              <w:t>Orgánica del Poder Judicial.</w:t>
            </w:r>
            <w:r>
              <w:rPr>
                <w:rFonts w:ascii="Book Antiqua" w:hAnsi="Book Antiqua" w:cs="Arial"/>
                <w:i/>
                <w:iCs/>
                <w:sz w:val="24"/>
                <w:lang w:val="es-ES"/>
              </w:rPr>
              <w:t>”</w:t>
            </w:r>
          </w:p>
          <w:p w14:paraId="37D3DD49" w14:textId="77777777" w:rsidR="00F17007" w:rsidRDefault="00F17007" w:rsidP="00767EA8">
            <w:pPr>
              <w:widowControl w:val="0"/>
              <w:autoSpaceDE w:val="0"/>
              <w:autoSpaceDN w:val="0"/>
              <w:adjustRightInd w:val="0"/>
              <w:jc w:val="both"/>
              <w:rPr>
                <w:rFonts w:ascii="Book Antiqua" w:hAnsi="Book Antiqua" w:cs="Arial"/>
                <w:sz w:val="24"/>
                <w:lang w:val="es-ES"/>
              </w:rPr>
            </w:pPr>
          </w:p>
          <w:p w14:paraId="55DD087E" w14:textId="77777777" w:rsidR="00F17007" w:rsidRDefault="00F17007" w:rsidP="00767EA8">
            <w:pPr>
              <w:widowControl w:val="0"/>
              <w:autoSpaceDE w:val="0"/>
              <w:autoSpaceDN w:val="0"/>
              <w:adjustRightInd w:val="0"/>
              <w:jc w:val="both"/>
              <w:rPr>
                <w:rFonts w:ascii="Book Antiqua" w:hAnsi="Book Antiqua" w:cs="Arial"/>
                <w:sz w:val="24"/>
                <w:lang w:val="es-ES"/>
              </w:rPr>
            </w:pPr>
          </w:p>
        </w:tc>
      </w:tr>
      <w:tr w:rsidR="00767EA8" w:rsidRPr="00311F1F" w14:paraId="1EE58DCF" w14:textId="77777777" w:rsidTr="00767EA8">
        <w:trPr>
          <w:trHeight w:val="242"/>
        </w:trPr>
        <w:tc>
          <w:tcPr>
            <w:tcW w:w="4135" w:type="dxa"/>
            <w:shd w:val="clear" w:color="auto" w:fill="auto"/>
          </w:tcPr>
          <w:p w14:paraId="3F75B1F6" w14:textId="244A3B36" w:rsidR="00767EA8" w:rsidRDefault="00B82D7F" w:rsidP="00767EA8">
            <w:pPr>
              <w:widowControl w:val="0"/>
              <w:autoSpaceDE w:val="0"/>
              <w:autoSpaceDN w:val="0"/>
              <w:adjustRightInd w:val="0"/>
              <w:jc w:val="center"/>
              <w:rPr>
                <w:rFonts w:ascii="Book Antiqua" w:hAnsi="Book Antiqua" w:cs="Arial"/>
                <w:sz w:val="24"/>
                <w:lang w:val="es-ES"/>
              </w:rPr>
            </w:pPr>
            <w:r>
              <w:rPr>
                <w:rFonts w:ascii="Book Antiqua" w:hAnsi="Book Antiqua" w:cs="Arial"/>
                <w:noProof/>
                <w:sz w:val="24"/>
                <w:lang w:val="es-ES"/>
              </w:rPr>
              <w:lastRenderedPageBreak/>
              <w:drawing>
                <wp:inline distT="0" distB="0" distL="0" distR="0" wp14:anchorId="28D974D9" wp14:editId="7D96F715">
                  <wp:extent cx="2486025" cy="1276350"/>
                  <wp:effectExtent l="0" t="0" r="0" b="0"/>
                  <wp:docPr id="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86025" cy="1276350"/>
                          </a:xfrm>
                          <a:prstGeom prst="rect">
                            <a:avLst/>
                          </a:prstGeom>
                          <a:noFill/>
                          <a:ln>
                            <a:noFill/>
                          </a:ln>
                        </pic:spPr>
                      </pic:pic>
                    </a:graphicData>
                  </a:graphic>
                </wp:inline>
              </w:drawing>
            </w:r>
          </w:p>
        </w:tc>
        <w:tc>
          <w:tcPr>
            <w:tcW w:w="2806" w:type="dxa"/>
            <w:shd w:val="clear" w:color="auto" w:fill="auto"/>
          </w:tcPr>
          <w:p w14:paraId="21390F00" w14:textId="77777777" w:rsidR="00767EA8" w:rsidRDefault="00767EA8" w:rsidP="00767EA8">
            <w:pPr>
              <w:widowControl w:val="0"/>
              <w:autoSpaceDE w:val="0"/>
              <w:autoSpaceDN w:val="0"/>
              <w:adjustRightInd w:val="0"/>
              <w:jc w:val="both"/>
              <w:rPr>
                <w:rFonts w:ascii="Book Antiqua" w:hAnsi="Book Antiqua" w:cs="Arial"/>
                <w:sz w:val="24"/>
                <w:lang w:val="es-ES"/>
              </w:rPr>
            </w:pPr>
            <w:r>
              <w:rPr>
                <w:rFonts w:ascii="Book Antiqua" w:hAnsi="Book Antiqua" w:cs="Arial"/>
                <w:sz w:val="24"/>
                <w:lang w:val="es-ES"/>
              </w:rPr>
              <w:t>Se deben eliminar las siguientes variables:</w:t>
            </w:r>
          </w:p>
          <w:p w14:paraId="2501244E" w14:textId="77777777" w:rsidR="00767EA8" w:rsidRDefault="00767EA8" w:rsidP="00767EA8">
            <w:pPr>
              <w:widowControl w:val="0"/>
              <w:numPr>
                <w:ilvl w:val="0"/>
                <w:numId w:val="34"/>
              </w:numPr>
              <w:suppressAutoHyphens/>
              <w:autoSpaceDE w:val="0"/>
              <w:autoSpaceDN w:val="0"/>
              <w:adjustRightInd w:val="0"/>
              <w:jc w:val="both"/>
              <w:rPr>
                <w:rFonts w:ascii="Book Antiqua" w:hAnsi="Book Antiqua" w:cs="Arial"/>
                <w:sz w:val="24"/>
                <w:lang w:val="es-ES"/>
              </w:rPr>
            </w:pPr>
            <w:r>
              <w:rPr>
                <w:rFonts w:ascii="Book Antiqua" w:hAnsi="Book Antiqua" w:cs="Arial"/>
                <w:sz w:val="24"/>
                <w:lang w:val="es-ES"/>
              </w:rPr>
              <w:t>Apel. Confirma</w:t>
            </w:r>
          </w:p>
          <w:p w14:paraId="37DA8BBE" w14:textId="77777777" w:rsidR="00767EA8" w:rsidRDefault="00767EA8" w:rsidP="00767EA8">
            <w:pPr>
              <w:widowControl w:val="0"/>
              <w:numPr>
                <w:ilvl w:val="0"/>
                <w:numId w:val="34"/>
              </w:numPr>
              <w:suppressAutoHyphens/>
              <w:autoSpaceDE w:val="0"/>
              <w:autoSpaceDN w:val="0"/>
              <w:adjustRightInd w:val="0"/>
              <w:jc w:val="both"/>
              <w:rPr>
                <w:rFonts w:ascii="Book Antiqua" w:hAnsi="Book Antiqua" w:cs="Arial"/>
                <w:sz w:val="24"/>
                <w:lang w:val="es-ES"/>
              </w:rPr>
            </w:pPr>
            <w:r>
              <w:rPr>
                <w:rFonts w:ascii="Book Antiqua" w:hAnsi="Book Antiqua" w:cs="Arial"/>
                <w:sz w:val="24"/>
                <w:lang w:val="es-ES"/>
              </w:rPr>
              <w:t>Apel. Modifica</w:t>
            </w:r>
          </w:p>
          <w:p w14:paraId="562FD5D5" w14:textId="77777777" w:rsidR="00767EA8" w:rsidRDefault="00767EA8" w:rsidP="00767EA8">
            <w:pPr>
              <w:widowControl w:val="0"/>
              <w:numPr>
                <w:ilvl w:val="0"/>
                <w:numId w:val="34"/>
              </w:numPr>
              <w:suppressAutoHyphens/>
              <w:autoSpaceDE w:val="0"/>
              <w:autoSpaceDN w:val="0"/>
              <w:adjustRightInd w:val="0"/>
              <w:jc w:val="both"/>
              <w:rPr>
                <w:rFonts w:ascii="Book Antiqua" w:hAnsi="Book Antiqua" w:cs="Arial"/>
                <w:sz w:val="24"/>
                <w:lang w:val="es-ES"/>
              </w:rPr>
            </w:pPr>
            <w:r>
              <w:rPr>
                <w:rFonts w:ascii="Book Antiqua" w:hAnsi="Book Antiqua" w:cs="Arial"/>
                <w:sz w:val="24"/>
                <w:lang w:val="es-ES"/>
              </w:rPr>
              <w:t>Apel. Revoca</w:t>
            </w:r>
          </w:p>
          <w:p w14:paraId="042B361B" w14:textId="77777777" w:rsidR="00767EA8" w:rsidRDefault="00767EA8" w:rsidP="00767EA8">
            <w:pPr>
              <w:widowControl w:val="0"/>
              <w:autoSpaceDE w:val="0"/>
              <w:autoSpaceDN w:val="0"/>
              <w:adjustRightInd w:val="0"/>
              <w:jc w:val="both"/>
              <w:rPr>
                <w:rFonts w:ascii="Book Antiqua" w:hAnsi="Book Antiqua" w:cs="Arial"/>
                <w:sz w:val="24"/>
                <w:lang w:val="es-ES"/>
              </w:rPr>
            </w:pPr>
          </w:p>
          <w:p w14:paraId="08C7689A" w14:textId="77777777" w:rsidR="00767EA8" w:rsidRDefault="00767EA8" w:rsidP="00767EA8">
            <w:pPr>
              <w:widowControl w:val="0"/>
              <w:autoSpaceDE w:val="0"/>
              <w:autoSpaceDN w:val="0"/>
              <w:adjustRightInd w:val="0"/>
              <w:jc w:val="both"/>
              <w:rPr>
                <w:rFonts w:ascii="Book Antiqua" w:hAnsi="Book Antiqua" w:cs="Arial"/>
                <w:sz w:val="24"/>
                <w:lang w:val="es-ES"/>
              </w:rPr>
            </w:pPr>
            <w:r>
              <w:rPr>
                <w:rFonts w:ascii="Book Antiqua" w:hAnsi="Book Antiqua" w:cs="Arial"/>
                <w:sz w:val="24"/>
                <w:lang w:val="es-ES"/>
              </w:rPr>
              <w:t xml:space="preserve">Lo anterior, en el tanto no son variables que correspondan a la realidad de los procedimientos disciplinarios que se tramitan en la Unidad </w:t>
            </w:r>
            <w:r>
              <w:rPr>
                <w:rFonts w:ascii="Book Antiqua" w:hAnsi="Book Antiqua" w:cs="Arial"/>
                <w:sz w:val="24"/>
                <w:lang w:val="es-ES"/>
              </w:rPr>
              <w:lastRenderedPageBreak/>
              <w:t>de Supervisión Disciplinaria.</w:t>
            </w:r>
          </w:p>
          <w:p w14:paraId="650497A9" w14:textId="77777777" w:rsidR="00767EA8" w:rsidRDefault="00767EA8" w:rsidP="00767EA8">
            <w:pPr>
              <w:widowControl w:val="0"/>
              <w:autoSpaceDE w:val="0"/>
              <w:autoSpaceDN w:val="0"/>
              <w:adjustRightInd w:val="0"/>
              <w:jc w:val="both"/>
              <w:rPr>
                <w:rFonts w:ascii="Book Antiqua" w:hAnsi="Book Antiqua" w:cs="Arial"/>
                <w:sz w:val="24"/>
                <w:lang w:val="es-ES"/>
              </w:rPr>
            </w:pPr>
          </w:p>
          <w:p w14:paraId="7C3B25AD" w14:textId="77777777" w:rsidR="00767EA8" w:rsidRDefault="00767EA8" w:rsidP="00767EA8">
            <w:pPr>
              <w:widowControl w:val="0"/>
              <w:autoSpaceDE w:val="0"/>
              <w:autoSpaceDN w:val="0"/>
              <w:adjustRightInd w:val="0"/>
              <w:jc w:val="both"/>
              <w:rPr>
                <w:rFonts w:ascii="Book Antiqua" w:hAnsi="Book Antiqua" w:cs="Arial"/>
                <w:sz w:val="24"/>
                <w:lang w:val="es-ES"/>
              </w:rPr>
            </w:pPr>
            <w:r>
              <w:rPr>
                <w:rFonts w:ascii="Book Antiqua" w:hAnsi="Book Antiqua" w:cs="Arial"/>
                <w:sz w:val="24"/>
                <w:lang w:val="es-ES"/>
              </w:rPr>
              <w:t>Las demás variables se deben mantener y adicionar las siguientes:</w:t>
            </w:r>
          </w:p>
          <w:p w14:paraId="042164A6" w14:textId="77777777" w:rsidR="00767EA8" w:rsidRDefault="00767EA8" w:rsidP="00767EA8">
            <w:pPr>
              <w:widowControl w:val="0"/>
              <w:numPr>
                <w:ilvl w:val="0"/>
                <w:numId w:val="34"/>
              </w:numPr>
              <w:suppressAutoHyphens/>
              <w:autoSpaceDE w:val="0"/>
              <w:autoSpaceDN w:val="0"/>
              <w:adjustRightInd w:val="0"/>
              <w:jc w:val="both"/>
              <w:rPr>
                <w:rFonts w:ascii="Book Antiqua" w:hAnsi="Book Antiqua" w:cs="Arial"/>
                <w:sz w:val="24"/>
                <w:lang w:val="es-ES"/>
              </w:rPr>
            </w:pPr>
            <w:r>
              <w:rPr>
                <w:rFonts w:ascii="Book Antiqua" w:hAnsi="Book Antiqua" w:cs="Arial"/>
                <w:sz w:val="24"/>
                <w:lang w:val="es-ES"/>
              </w:rPr>
              <w:t>Audiencia Final</w:t>
            </w:r>
          </w:p>
          <w:p w14:paraId="101EDF18" w14:textId="77777777" w:rsidR="00767EA8" w:rsidRDefault="00767EA8" w:rsidP="00767EA8">
            <w:pPr>
              <w:widowControl w:val="0"/>
              <w:numPr>
                <w:ilvl w:val="0"/>
                <w:numId w:val="34"/>
              </w:numPr>
              <w:suppressAutoHyphens/>
              <w:autoSpaceDE w:val="0"/>
              <w:autoSpaceDN w:val="0"/>
              <w:adjustRightInd w:val="0"/>
              <w:jc w:val="both"/>
              <w:rPr>
                <w:rFonts w:ascii="Book Antiqua" w:hAnsi="Book Antiqua" w:cs="Arial"/>
                <w:sz w:val="24"/>
                <w:lang w:val="es-ES"/>
              </w:rPr>
            </w:pPr>
            <w:r>
              <w:rPr>
                <w:rFonts w:ascii="Book Antiqua" w:hAnsi="Book Antiqua" w:cs="Arial"/>
                <w:sz w:val="24"/>
                <w:lang w:val="es-ES"/>
              </w:rPr>
              <w:t>Rec. Rev. Se acoge</w:t>
            </w:r>
          </w:p>
          <w:p w14:paraId="0B614455" w14:textId="77777777" w:rsidR="00767EA8" w:rsidRDefault="00767EA8" w:rsidP="00767EA8">
            <w:pPr>
              <w:widowControl w:val="0"/>
              <w:numPr>
                <w:ilvl w:val="0"/>
                <w:numId w:val="34"/>
              </w:numPr>
              <w:suppressAutoHyphens/>
              <w:autoSpaceDE w:val="0"/>
              <w:autoSpaceDN w:val="0"/>
              <w:adjustRightInd w:val="0"/>
              <w:jc w:val="both"/>
              <w:rPr>
                <w:rFonts w:ascii="Book Antiqua" w:hAnsi="Book Antiqua" w:cs="Arial"/>
                <w:sz w:val="24"/>
                <w:lang w:val="es-ES"/>
              </w:rPr>
            </w:pPr>
            <w:r>
              <w:rPr>
                <w:rFonts w:ascii="Book Antiqua" w:hAnsi="Book Antiqua" w:cs="Arial"/>
                <w:sz w:val="24"/>
                <w:lang w:val="es-ES"/>
              </w:rPr>
              <w:t>Rec. Rev. Se rechaza</w:t>
            </w:r>
          </w:p>
          <w:p w14:paraId="2D873597" w14:textId="77777777" w:rsidR="00767EA8" w:rsidRPr="007B30F0" w:rsidRDefault="00767EA8" w:rsidP="00767EA8">
            <w:pPr>
              <w:widowControl w:val="0"/>
              <w:numPr>
                <w:ilvl w:val="0"/>
                <w:numId w:val="34"/>
              </w:numPr>
              <w:suppressAutoHyphens/>
              <w:autoSpaceDE w:val="0"/>
              <w:autoSpaceDN w:val="0"/>
              <w:adjustRightInd w:val="0"/>
              <w:jc w:val="both"/>
              <w:rPr>
                <w:rFonts w:ascii="Book Antiqua" w:hAnsi="Book Antiqua" w:cs="Arial"/>
                <w:sz w:val="24"/>
                <w:lang w:val="es-ES"/>
              </w:rPr>
            </w:pPr>
            <w:r>
              <w:rPr>
                <w:rFonts w:ascii="Book Antiqua" w:hAnsi="Book Antiqua" w:cs="Arial"/>
                <w:sz w:val="24"/>
                <w:lang w:val="es-ES"/>
              </w:rPr>
              <w:t>Rec. Rev. Inadmisible</w:t>
            </w:r>
          </w:p>
          <w:p w14:paraId="371FAAFD" w14:textId="77777777" w:rsidR="00767EA8" w:rsidRDefault="00767EA8" w:rsidP="00767EA8">
            <w:pPr>
              <w:widowControl w:val="0"/>
              <w:autoSpaceDE w:val="0"/>
              <w:autoSpaceDN w:val="0"/>
              <w:adjustRightInd w:val="0"/>
              <w:jc w:val="both"/>
              <w:rPr>
                <w:rFonts w:ascii="Book Antiqua" w:hAnsi="Book Antiqua" w:cs="Arial"/>
                <w:sz w:val="24"/>
                <w:lang w:val="es-ES"/>
              </w:rPr>
            </w:pPr>
          </w:p>
        </w:tc>
        <w:tc>
          <w:tcPr>
            <w:tcW w:w="3232" w:type="dxa"/>
          </w:tcPr>
          <w:p w14:paraId="54EF6A2D" w14:textId="77777777" w:rsidR="00767EA8" w:rsidRDefault="006B307C" w:rsidP="00767EA8">
            <w:pPr>
              <w:widowControl w:val="0"/>
              <w:autoSpaceDE w:val="0"/>
              <w:autoSpaceDN w:val="0"/>
              <w:adjustRightInd w:val="0"/>
              <w:jc w:val="both"/>
              <w:rPr>
                <w:rFonts w:ascii="Book Antiqua" w:hAnsi="Book Antiqua" w:cs="Arial"/>
                <w:sz w:val="24"/>
                <w:lang w:val="es-ES"/>
              </w:rPr>
            </w:pPr>
            <w:r>
              <w:rPr>
                <w:rFonts w:ascii="Book Antiqua" w:hAnsi="Book Antiqua" w:cs="Arial"/>
                <w:sz w:val="24"/>
                <w:lang w:val="es-ES"/>
              </w:rPr>
              <w:lastRenderedPageBreak/>
              <w:t xml:space="preserve">Se procede a corregir el bloque de Resultados de Resolución en la Fórmula de la Unidad de Supervisión Disciplinaria de acuerdo </w:t>
            </w:r>
            <w:r w:rsidR="00FD6FAD">
              <w:rPr>
                <w:rFonts w:ascii="Book Antiqua" w:hAnsi="Book Antiqua" w:cs="Arial"/>
                <w:sz w:val="24"/>
                <w:lang w:val="es-ES"/>
              </w:rPr>
              <w:t>con e</w:t>
            </w:r>
            <w:r>
              <w:rPr>
                <w:rFonts w:ascii="Book Antiqua" w:hAnsi="Book Antiqua" w:cs="Arial"/>
                <w:sz w:val="24"/>
                <w:lang w:val="es-ES"/>
              </w:rPr>
              <w:t>l criterio del licenciado.</w:t>
            </w:r>
            <w:r w:rsidR="00B57C04">
              <w:rPr>
                <w:rFonts w:ascii="Book Antiqua" w:hAnsi="Book Antiqua" w:cs="Arial"/>
                <w:sz w:val="24"/>
                <w:lang w:val="es-ES"/>
              </w:rPr>
              <w:t xml:space="preserve"> </w:t>
            </w:r>
            <w:r w:rsidR="00B57C04">
              <w:rPr>
                <w:rFonts w:ascii="Book Antiqua" w:hAnsi="Book Antiqua"/>
                <w:sz w:val="24"/>
                <w:szCs w:val="24"/>
              </w:rPr>
              <w:t xml:space="preserve"> Se adjuntan más adelante las fórmulas e instructivo con el cambio solicitado.</w:t>
            </w:r>
          </w:p>
          <w:p w14:paraId="7FC91803" w14:textId="77777777" w:rsidR="006B307C" w:rsidRDefault="006B307C" w:rsidP="00767EA8">
            <w:pPr>
              <w:widowControl w:val="0"/>
              <w:autoSpaceDE w:val="0"/>
              <w:autoSpaceDN w:val="0"/>
              <w:adjustRightInd w:val="0"/>
              <w:jc w:val="both"/>
              <w:rPr>
                <w:rFonts w:ascii="Book Antiqua" w:hAnsi="Book Antiqua" w:cs="Arial"/>
                <w:sz w:val="24"/>
                <w:lang w:val="es-ES"/>
              </w:rPr>
            </w:pPr>
          </w:p>
          <w:p w14:paraId="60AB18DC" w14:textId="77777777" w:rsidR="006B307C" w:rsidRDefault="006B307C" w:rsidP="00767EA8">
            <w:pPr>
              <w:widowControl w:val="0"/>
              <w:autoSpaceDE w:val="0"/>
              <w:autoSpaceDN w:val="0"/>
              <w:adjustRightInd w:val="0"/>
              <w:jc w:val="both"/>
              <w:rPr>
                <w:rFonts w:ascii="Book Antiqua" w:hAnsi="Book Antiqua" w:cs="Arial"/>
                <w:sz w:val="24"/>
                <w:lang w:val="es-ES"/>
              </w:rPr>
            </w:pPr>
            <w:r>
              <w:rPr>
                <w:rFonts w:ascii="Book Antiqua" w:hAnsi="Book Antiqua" w:cs="Arial"/>
                <w:sz w:val="24"/>
                <w:lang w:val="es-ES"/>
              </w:rPr>
              <w:t xml:space="preserve">Con respecto a la variable de “Audiencia Final” no se </w:t>
            </w:r>
            <w:r>
              <w:rPr>
                <w:rFonts w:ascii="Book Antiqua" w:hAnsi="Book Antiqua" w:cs="Arial"/>
                <w:sz w:val="24"/>
                <w:lang w:val="es-ES"/>
              </w:rPr>
              <w:lastRenderedPageBreak/>
              <w:t>considera un resultado de una resolución; ya que, se considera un tipo de audiencia.</w:t>
            </w:r>
          </w:p>
        </w:tc>
      </w:tr>
      <w:tr w:rsidR="00767EA8" w:rsidRPr="00311F1F" w14:paraId="45A548D8" w14:textId="77777777" w:rsidTr="00767EA8">
        <w:trPr>
          <w:trHeight w:val="242"/>
        </w:trPr>
        <w:tc>
          <w:tcPr>
            <w:tcW w:w="4135" w:type="dxa"/>
            <w:shd w:val="clear" w:color="auto" w:fill="auto"/>
          </w:tcPr>
          <w:p w14:paraId="677E0887" w14:textId="77D3A32D" w:rsidR="00767EA8" w:rsidRDefault="00B82D7F" w:rsidP="00767EA8">
            <w:pPr>
              <w:widowControl w:val="0"/>
              <w:autoSpaceDE w:val="0"/>
              <w:autoSpaceDN w:val="0"/>
              <w:adjustRightInd w:val="0"/>
              <w:jc w:val="center"/>
              <w:rPr>
                <w:rFonts w:ascii="Book Antiqua" w:hAnsi="Book Antiqua" w:cs="Arial"/>
                <w:sz w:val="24"/>
                <w:lang w:val="es-ES"/>
              </w:rPr>
            </w:pPr>
            <w:r>
              <w:rPr>
                <w:rFonts w:ascii="Book Antiqua" w:hAnsi="Book Antiqua" w:cs="Arial"/>
                <w:noProof/>
                <w:sz w:val="24"/>
                <w:lang w:val="es-ES"/>
              </w:rPr>
              <w:lastRenderedPageBreak/>
              <w:drawing>
                <wp:inline distT="0" distB="0" distL="0" distR="0" wp14:anchorId="396474CF" wp14:editId="1A6034BB">
                  <wp:extent cx="2486025" cy="1333500"/>
                  <wp:effectExtent l="0" t="0" r="0" b="0"/>
                  <wp:docPr id="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86025" cy="1333500"/>
                          </a:xfrm>
                          <a:prstGeom prst="rect">
                            <a:avLst/>
                          </a:prstGeom>
                          <a:noFill/>
                          <a:ln>
                            <a:noFill/>
                          </a:ln>
                        </pic:spPr>
                      </pic:pic>
                    </a:graphicData>
                  </a:graphic>
                </wp:inline>
              </w:drawing>
            </w:r>
          </w:p>
        </w:tc>
        <w:tc>
          <w:tcPr>
            <w:tcW w:w="2806" w:type="dxa"/>
            <w:shd w:val="clear" w:color="auto" w:fill="auto"/>
          </w:tcPr>
          <w:p w14:paraId="691A0413" w14:textId="77777777" w:rsidR="00767EA8" w:rsidRDefault="00767EA8" w:rsidP="00767EA8">
            <w:pPr>
              <w:widowControl w:val="0"/>
              <w:autoSpaceDE w:val="0"/>
              <w:autoSpaceDN w:val="0"/>
              <w:adjustRightInd w:val="0"/>
              <w:jc w:val="both"/>
              <w:rPr>
                <w:rFonts w:ascii="Book Antiqua" w:hAnsi="Book Antiqua" w:cs="Arial"/>
                <w:sz w:val="24"/>
                <w:lang w:val="es-ES"/>
              </w:rPr>
            </w:pPr>
            <w:r>
              <w:rPr>
                <w:rFonts w:ascii="Book Antiqua" w:hAnsi="Book Antiqua" w:cs="Arial"/>
                <w:sz w:val="24"/>
                <w:lang w:val="es-ES"/>
              </w:rPr>
              <w:t>Se deben eliminar las siguientes variables:</w:t>
            </w:r>
          </w:p>
          <w:p w14:paraId="261B2F5C" w14:textId="77777777" w:rsidR="00767EA8" w:rsidRDefault="00767EA8" w:rsidP="00767EA8">
            <w:pPr>
              <w:widowControl w:val="0"/>
              <w:numPr>
                <w:ilvl w:val="0"/>
                <w:numId w:val="34"/>
              </w:numPr>
              <w:suppressAutoHyphens/>
              <w:autoSpaceDE w:val="0"/>
              <w:autoSpaceDN w:val="0"/>
              <w:adjustRightInd w:val="0"/>
              <w:jc w:val="both"/>
              <w:rPr>
                <w:rFonts w:ascii="Book Antiqua" w:hAnsi="Book Antiqua" w:cs="Arial"/>
                <w:sz w:val="24"/>
                <w:lang w:val="es-ES"/>
              </w:rPr>
            </w:pPr>
            <w:r>
              <w:rPr>
                <w:rFonts w:ascii="Book Antiqua" w:hAnsi="Book Antiqua" w:cs="Arial"/>
                <w:sz w:val="24"/>
                <w:lang w:val="es-ES"/>
              </w:rPr>
              <w:t>Audiencia Preliminar</w:t>
            </w:r>
          </w:p>
          <w:p w14:paraId="7BF4A9D2" w14:textId="77777777" w:rsidR="00767EA8" w:rsidRDefault="00767EA8" w:rsidP="00767EA8">
            <w:pPr>
              <w:widowControl w:val="0"/>
              <w:numPr>
                <w:ilvl w:val="0"/>
                <w:numId w:val="34"/>
              </w:numPr>
              <w:suppressAutoHyphens/>
              <w:autoSpaceDE w:val="0"/>
              <w:autoSpaceDN w:val="0"/>
              <w:adjustRightInd w:val="0"/>
              <w:jc w:val="both"/>
              <w:rPr>
                <w:rFonts w:ascii="Book Antiqua" w:hAnsi="Book Antiqua" w:cs="Arial"/>
                <w:sz w:val="24"/>
                <w:lang w:val="es-ES"/>
              </w:rPr>
            </w:pPr>
            <w:r>
              <w:rPr>
                <w:rFonts w:ascii="Book Antiqua" w:hAnsi="Book Antiqua" w:cs="Arial"/>
                <w:sz w:val="24"/>
                <w:lang w:val="es-ES"/>
              </w:rPr>
              <w:t>Juicio Oral</w:t>
            </w:r>
          </w:p>
          <w:p w14:paraId="7423CF7A" w14:textId="77777777" w:rsidR="00767EA8" w:rsidRDefault="00767EA8" w:rsidP="00767EA8">
            <w:pPr>
              <w:widowControl w:val="0"/>
              <w:numPr>
                <w:ilvl w:val="0"/>
                <w:numId w:val="34"/>
              </w:numPr>
              <w:suppressAutoHyphens/>
              <w:autoSpaceDE w:val="0"/>
              <w:autoSpaceDN w:val="0"/>
              <w:adjustRightInd w:val="0"/>
              <w:jc w:val="both"/>
              <w:rPr>
                <w:rFonts w:ascii="Book Antiqua" w:hAnsi="Book Antiqua" w:cs="Arial"/>
                <w:sz w:val="24"/>
                <w:lang w:val="es-ES"/>
              </w:rPr>
            </w:pPr>
            <w:r>
              <w:rPr>
                <w:rFonts w:ascii="Book Antiqua" w:hAnsi="Book Antiqua" w:cs="Arial"/>
                <w:sz w:val="24"/>
                <w:lang w:val="es-ES"/>
              </w:rPr>
              <w:t>Medidas Cautelares</w:t>
            </w:r>
          </w:p>
          <w:p w14:paraId="1CDB74A2" w14:textId="77777777" w:rsidR="00767EA8" w:rsidRDefault="00767EA8" w:rsidP="00767EA8">
            <w:pPr>
              <w:widowControl w:val="0"/>
              <w:numPr>
                <w:ilvl w:val="0"/>
                <w:numId w:val="34"/>
              </w:numPr>
              <w:suppressAutoHyphens/>
              <w:autoSpaceDE w:val="0"/>
              <w:autoSpaceDN w:val="0"/>
              <w:adjustRightInd w:val="0"/>
              <w:jc w:val="both"/>
              <w:rPr>
                <w:rFonts w:ascii="Book Antiqua" w:hAnsi="Book Antiqua" w:cs="Arial"/>
                <w:sz w:val="24"/>
                <w:lang w:val="es-ES"/>
              </w:rPr>
            </w:pPr>
            <w:r>
              <w:rPr>
                <w:rFonts w:ascii="Book Antiqua" w:hAnsi="Book Antiqua" w:cs="Arial"/>
                <w:sz w:val="24"/>
                <w:lang w:val="es-ES"/>
              </w:rPr>
              <w:t>Audiencia Dictado Sentencia</w:t>
            </w:r>
          </w:p>
          <w:p w14:paraId="2A162153" w14:textId="77777777" w:rsidR="00767EA8" w:rsidRDefault="00767EA8" w:rsidP="00767EA8">
            <w:pPr>
              <w:widowControl w:val="0"/>
              <w:numPr>
                <w:ilvl w:val="0"/>
                <w:numId w:val="34"/>
              </w:numPr>
              <w:suppressAutoHyphens/>
              <w:autoSpaceDE w:val="0"/>
              <w:autoSpaceDN w:val="0"/>
              <w:adjustRightInd w:val="0"/>
              <w:jc w:val="both"/>
              <w:rPr>
                <w:rFonts w:ascii="Book Antiqua" w:hAnsi="Book Antiqua" w:cs="Arial"/>
                <w:sz w:val="24"/>
                <w:lang w:val="es-ES"/>
              </w:rPr>
            </w:pPr>
            <w:r>
              <w:rPr>
                <w:rFonts w:ascii="Book Antiqua" w:hAnsi="Book Antiqua" w:cs="Arial"/>
                <w:sz w:val="24"/>
                <w:lang w:val="es-ES"/>
              </w:rPr>
              <w:t>Audiencia Reconsideración</w:t>
            </w:r>
          </w:p>
          <w:p w14:paraId="2E094904" w14:textId="77777777" w:rsidR="00767EA8" w:rsidRDefault="00767EA8" w:rsidP="00767EA8">
            <w:pPr>
              <w:widowControl w:val="0"/>
              <w:numPr>
                <w:ilvl w:val="0"/>
                <w:numId w:val="34"/>
              </w:numPr>
              <w:suppressAutoHyphens/>
              <w:autoSpaceDE w:val="0"/>
              <w:autoSpaceDN w:val="0"/>
              <w:adjustRightInd w:val="0"/>
              <w:jc w:val="both"/>
              <w:rPr>
                <w:rFonts w:ascii="Book Antiqua" w:hAnsi="Book Antiqua" w:cs="Arial"/>
                <w:sz w:val="24"/>
                <w:lang w:val="es-ES"/>
              </w:rPr>
            </w:pPr>
            <w:r>
              <w:rPr>
                <w:rFonts w:ascii="Book Antiqua" w:hAnsi="Book Antiqua" w:cs="Arial"/>
                <w:sz w:val="24"/>
                <w:lang w:val="es-ES"/>
              </w:rPr>
              <w:t>Audiencia Conclusiones</w:t>
            </w:r>
          </w:p>
          <w:p w14:paraId="3542EC74" w14:textId="77777777" w:rsidR="00767EA8" w:rsidRDefault="00767EA8" w:rsidP="00767EA8">
            <w:pPr>
              <w:widowControl w:val="0"/>
              <w:numPr>
                <w:ilvl w:val="0"/>
                <w:numId w:val="34"/>
              </w:numPr>
              <w:suppressAutoHyphens/>
              <w:autoSpaceDE w:val="0"/>
              <w:autoSpaceDN w:val="0"/>
              <w:adjustRightInd w:val="0"/>
              <w:jc w:val="both"/>
              <w:rPr>
                <w:rFonts w:ascii="Book Antiqua" w:hAnsi="Book Antiqua" w:cs="Arial"/>
                <w:sz w:val="24"/>
                <w:lang w:val="es-ES"/>
              </w:rPr>
            </w:pPr>
            <w:r>
              <w:rPr>
                <w:rFonts w:ascii="Book Antiqua" w:hAnsi="Book Antiqua" w:cs="Arial"/>
                <w:sz w:val="24"/>
                <w:lang w:val="es-ES"/>
              </w:rPr>
              <w:t>Visitas por inspector/a</w:t>
            </w:r>
          </w:p>
          <w:p w14:paraId="6375FB59" w14:textId="77777777" w:rsidR="00767EA8" w:rsidRDefault="00767EA8" w:rsidP="00767EA8">
            <w:pPr>
              <w:widowControl w:val="0"/>
              <w:numPr>
                <w:ilvl w:val="0"/>
                <w:numId w:val="34"/>
              </w:numPr>
              <w:suppressAutoHyphens/>
              <w:autoSpaceDE w:val="0"/>
              <w:autoSpaceDN w:val="0"/>
              <w:adjustRightInd w:val="0"/>
              <w:jc w:val="both"/>
              <w:rPr>
                <w:rFonts w:ascii="Book Antiqua" w:hAnsi="Book Antiqua" w:cs="Arial"/>
                <w:sz w:val="24"/>
                <w:lang w:val="es-ES"/>
              </w:rPr>
            </w:pPr>
            <w:r>
              <w:rPr>
                <w:rFonts w:ascii="Book Antiqua" w:hAnsi="Book Antiqua" w:cs="Arial"/>
                <w:sz w:val="24"/>
                <w:lang w:val="es-ES"/>
              </w:rPr>
              <w:t>Audiencia por traslado de cargos</w:t>
            </w:r>
          </w:p>
          <w:p w14:paraId="40388409" w14:textId="77777777" w:rsidR="00767EA8" w:rsidRDefault="00767EA8" w:rsidP="00767EA8">
            <w:pPr>
              <w:widowControl w:val="0"/>
              <w:autoSpaceDE w:val="0"/>
              <w:autoSpaceDN w:val="0"/>
              <w:adjustRightInd w:val="0"/>
              <w:jc w:val="both"/>
              <w:rPr>
                <w:rFonts w:ascii="Book Antiqua" w:hAnsi="Book Antiqua" w:cs="Arial"/>
                <w:sz w:val="24"/>
                <w:lang w:val="es-ES"/>
              </w:rPr>
            </w:pPr>
          </w:p>
          <w:p w14:paraId="532E2D07" w14:textId="77777777" w:rsidR="00767EA8" w:rsidRDefault="00767EA8" w:rsidP="00767EA8">
            <w:pPr>
              <w:widowControl w:val="0"/>
              <w:autoSpaceDE w:val="0"/>
              <w:autoSpaceDN w:val="0"/>
              <w:adjustRightInd w:val="0"/>
              <w:jc w:val="both"/>
              <w:rPr>
                <w:rFonts w:ascii="Book Antiqua" w:hAnsi="Book Antiqua" w:cs="Arial"/>
                <w:sz w:val="24"/>
                <w:lang w:val="es-ES"/>
              </w:rPr>
            </w:pPr>
            <w:r>
              <w:rPr>
                <w:rFonts w:ascii="Book Antiqua" w:hAnsi="Book Antiqua" w:cs="Arial"/>
                <w:sz w:val="24"/>
                <w:lang w:val="es-ES"/>
              </w:rPr>
              <w:t xml:space="preserve">Lo anterior, en el tanto no son variables que correspondan a la realidad de los procedimientos disciplinarios que se </w:t>
            </w:r>
            <w:r>
              <w:rPr>
                <w:rFonts w:ascii="Book Antiqua" w:hAnsi="Book Antiqua" w:cs="Arial"/>
                <w:sz w:val="24"/>
                <w:lang w:val="es-ES"/>
              </w:rPr>
              <w:lastRenderedPageBreak/>
              <w:t>tramitan en la Unidad de Supervisión Disciplinaria. Incluso, la nomenclatura de la mayoría de las variables que se solicitan eliminar, es propia de procesos judiciales y no administrativos-disciplinarios como los que se tramitan en la Unidad.</w:t>
            </w:r>
          </w:p>
          <w:p w14:paraId="2D8244A1" w14:textId="77777777" w:rsidR="00767EA8" w:rsidRDefault="00767EA8" w:rsidP="00767EA8">
            <w:pPr>
              <w:widowControl w:val="0"/>
              <w:autoSpaceDE w:val="0"/>
              <w:autoSpaceDN w:val="0"/>
              <w:adjustRightInd w:val="0"/>
              <w:jc w:val="both"/>
              <w:rPr>
                <w:rFonts w:ascii="Book Antiqua" w:hAnsi="Book Antiqua" w:cs="Arial"/>
                <w:sz w:val="24"/>
                <w:lang w:val="es-ES"/>
              </w:rPr>
            </w:pPr>
          </w:p>
          <w:p w14:paraId="798F9B38" w14:textId="77777777" w:rsidR="00767EA8" w:rsidRDefault="00767EA8" w:rsidP="00767EA8">
            <w:pPr>
              <w:widowControl w:val="0"/>
              <w:autoSpaceDE w:val="0"/>
              <w:autoSpaceDN w:val="0"/>
              <w:adjustRightInd w:val="0"/>
              <w:jc w:val="both"/>
              <w:rPr>
                <w:rFonts w:ascii="Book Antiqua" w:hAnsi="Book Antiqua" w:cs="Arial"/>
                <w:sz w:val="24"/>
                <w:lang w:val="es-ES"/>
              </w:rPr>
            </w:pPr>
            <w:r>
              <w:rPr>
                <w:rFonts w:ascii="Book Antiqua" w:hAnsi="Book Antiqua" w:cs="Arial"/>
                <w:sz w:val="24"/>
                <w:lang w:val="es-ES"/>
              </w:rPr>
              <w:t xml:space="preserve">Aunado a lo anterior, en relación a la variable “Audiencia Conclusiones” y “Audiencia por traslado de cargos”, debe tenerse que la realidad normativa y práctica es que dichas audiencias son escritas y no orales; de esta manera, no resulta pertinente incluir en la Agenda Cronos que, por ejemplo, en fecha 10 de junio del 2022, se notificó el Traslado de Cargos y por ende la persona encausada tiene 5 días hábiles para contestar. Esto último no resulta pertinente, ya que la Agenda Cronos debe utilizarse para diligencias que se realizan en la fecha que se ingresan o para </w:t>
            </w:r>
            <w:r>
              <w:rPr>
                <w:rFonts w:ascii="Book Antiqua" w:hAnsi="Book Antiqua" w:cs="Arial"/>
                <w:sz w:val="24"/>
                <w:lang w:val="es-ES"/>
              </w:rPr>
              <w:lastRenderedPageBreak/>
              <w:t>audiencia orales. La medición de los Traslados de Cargos que se realizan en la Unidad, se puede hacer atendiendo la tercera observación realizada en este cuadro.</w:t>
            </w:r>
          </w:p>
          <w:p w14:paraId="15429F2B" w14:textId="77777777" w:rsidR="00767EA8" w:rsidRDefault="00767EA8" w:rsidP="00767EA8">
            <w:pPr>
              <w:widowControl w:val="0"/>
              <w:autoSpaceDE w:val="0"/>
              <w:autoSpaceDN w:val="0"/>
              <w:adjustRightInd w:val="0"/>
              <w:jc w:val="both"/>
              <w:rPr>
                <w:rFonts w:ascii="Book Antiqua" w:hAnsi="Book Antiqua" w:cs="Arial"/>
                <w:sz w:val="24"/>
                <w:lang w:val="es-ES"/>
              </w:rPr>
            </w:pPr>
          </w:p>
          <w:p w14:paraId="37E0F6C9" w14:textId="77777777" w:rsidR="00767EA8" w:rsidRDefault="00767EA8" w:rsidP="00767EA8">
            <w:pPr>
              <w:widowControl w:val="0"/>
              <w:autoSpaceDE w:val="0"/>
              <w:autoSpaceDN w:val="0"/>
              <w:adjustRightInd w:val="0"/>
              <w:jc w:val="both"/>
              <w:rPr>
                <w:rFonts w:ascii="Book Antiqua" w:hAnsi="Book Antiqua" w:cs="Arial"/>
                <w:sz w:val="24"/>
                <w:lang w:val="es-ES"/>
              </w:rPr>
            </w:pPr>
            <w:r>
              <w:rPr>
                <w:rFonts w:ascii="Book Antiqua" w:hAnsi="Book Antiqua" w:cs="Arial"/>
                <w:sz w:val="24"/>
                <w:lang w:val="es-ES"/>
              </w:rPr>
              <w:t>En conclusión, se debe mantener la variable “Recepción Pruebas (comparecencia)” y se debe incluir la siguiente variable:</w:t>
            </w:r>
          </w:p>
          <w:p w14:paraId="4C683F68" w14:textId="77777777" w:rsidR="00767EA8" w:rsidRDefault="00767EA8" w:rsidP="00767EA8">
            <w:pPr>
              <w:widowControl w:val="0"/>
              <w:numPr>
                <w:ilvl w:val="0"/>
                <w:numId w:val="34"/>
              </w:numPr>
              <w:suppressAutoHyphens/>
              <w:autoSpaceDE w:val="0"/>
              <w:autoSpaceDN w:val="0"/>
              <w:adjustRightInd w:val="0"/>
              <w:jc w:val="both"/>
              <w:rPr>
                <w:rFonts w:ascii="Book Antiqua" w:hAnsi="Book Antiqua" w:cs="Arial"/>
                <w:sz w:val="24"/>
                <w:lang w:val="es-ES"/>
              </w:rPr>
            </w:pPr>
            <w:r>
              <w:rPr>
                <w:rFonts w:ascii="Book Antiqua" w:hAnsi="Book Antiqua" w:cs="Arial"/>
                <w:sz w:val="24"/>
                <w:lang w:val="es-ES"/>
              </w:rPr>
              <w:t xml:space="preserve">Audiencia de Conciliación </w:t>
            </w:r>
          </w:p>
          <w:p w14:paraId="56555012" w14:textId="77777777" w:rsidR="00767EA8" w:rsidRDefault="00767EA8" w:rsidP="00767EA8">
            <w:pPr>
              <w:widowControl w:val="0"/>
              <w:autoSpaceDE w:val="0"/>
              <w:autoSpaceDN w:val="0"/>
              <w:adjustRightInd w:val="0"/>
              <w:jc w:val="both"/>
              <w:rPr>
                <w:rFonts w:ascii="Book Antiqua" w:hAnsi="Book Antiqua" w:cs="Arial"/>
                <w:sz w:val="24"/>
                <w:lang w:val="es-ES"/>
              </w:rPr>
            </w:pPr>
          </w:p>
        </w:tc>
        <w:tc>
          <w:tcPr>
            <w:tcW w:w="3232" w:type="dxa"/>
          </w:tcPr>
          <w:p w14:paraId="21EDB3D5" w14:textId="77777777" w:rsidR="00FD6FAD" w:rsidRDefault="00FD6FAD" w:rsidP="00767EA8">
            <w:pPr>
              <w:widowControl w:val="0"/>
              <w:autoSpaceDE w:val="0"/>
              <w:autoSpaceDN w:val="0"/>
              <w:adjustRightInd w:val="0"/>
              <w:jc w:val="both"/>
              <w:rPr>
                <w:rFonts w:ascii="Book Antiqua" w:hAnsi="Book Antiqua" w:cs="Arial"/>
                <w:sz w:val="24"/>
                <w:lang w:val="es-ES"/>
              </w:rPr>
            </w:pPr>
            <w:r>
              <w:rPr>
                <w:rFonts w:ascii="Book Antiqua" w:hAnsi="Book Antiqua" w:cs="Arial"/>
                <w:sz w:val="24"/>
                <w:lang w:val="es-ES"/>
              </w:rPr>
              <w:lastRenderedPageBreak/>
              <w:t>Se procede a corregir el bloque de Tipos de Apunte en la Fórmula de la Unidad de Supervisión Disciplinaria de acuerdo con el criterio del licenciado, se corrige en el archivo Excel y el instructivo con el fin de que las personas que laboran en la unidad conozcan cual variable deben seleccionar en el sistema.</w:t>
            </w:r>
            <w:r w:rsidR="00B57C04">
              <w:rPr>
                <w:rFonts w:ascii="Book Antiqua" w:hAnsi="Book Antiqua" w:cs="Arial"/>
                <w:sz w:val="24"/>
                <w:lang w:val="es-ES"/>
              </w:rPr>
              <w:t xml:space="preserve"> </w:t>
            </w:r>
            <w:r w:rsidR="00B57C04">
              <w:rPr>
                <w:rFonts w:ascii="Book Antiqua" w:hAnsi="Book Antiqua"/>
                <w:sz w:val="24"/>
                <w:szCs w:val="24"/>
              </w:rPr>
              <w:t xml:space="preserve"> Se adjuntan más adelante las fórmulas e instructivo con el cambio solicitado.</w:t>
            </w:r>
          </w:p>
          <w:p w14:paraId="3718BE6F" w14:textId="77777777" w:rsidR="00FD6FAD" w:rsidRDefault="00FD6FAD" w:rsidP="00767EA8">
            <w:pPr>
              <w:widowControl w:val="0"/>
              <w:autoSpaceDE w:val="0"/>
              <w:autoSpaceDN w:val="0"/>
              <w:adjustRightInd w:val="0"/>
              <w:jc w:val="both"/>
              <w:rPr>
                <w:rFonts w:ascii="Book Antiqua" w:hAnsi="Book Antiqua" w:cs="Arial"/>
                <w:sz w:val="24"/>
                <w:lang w:val="es-ES"/>
              </w:rPr>
            </w:pPr>
          </w:p>
          <w:p w14:paraId="4B4E69D0" w14:textId="77777777" w:rsidR="00767EA8" w:rsidRDefault="00FD6FAD" w:rsidP="00767EA8">
            <w:pPr>
              <w:widowControl w:val="0"/>
              <w:autoSpaceDE w:val="0"/>
              <w:autoSpaceDN w:val="0"/>
              <w:adjustRightInd w:val="0"/>
              <w:jc w:val="both"/>
              <w:rPr>
                <w:rFonts w:ascii="Book Antiqua" w:hAnsi="Book Antiqua" w:cs="Arial"/>
                <w:sz w:val="24"/>
                <w:lang w:val="es-ES"/>
              </w:rPr>
            </w:pPr>
            <w:r>
              <w:rPr>
                <w:rFonts w:ascii="Book Antiqua" w:hAnsi="Book Antiqua" w:cs="Arial"/>
                <w:sz w:val="24"/>
                <w:lang w:val="es-ES"/>
              </w:rPr>
              <w:t>Sin embargo, con</w:t>
            </w:r>
            <w:r w:rsidR="00550BB1">
              <w:rPr>
                <w:rFonts w:ascii="Book Antiqua" w:hAnsi="Book Antiqua" w:cs="Arial"/>
                <w:sz w:val="24"/>
                <w:lang w:val="es-ES"/>
              </w:rPr>
              <w:t xml:space="preserve"> respecto a</w:t>
            </w:r>
            <w:r w:rsidR="001D6C1B">
              <w:rPr>
                <w:rFonts w:ascii="Book Antiqua" w:hAnsi="Book Antiqua" w:cs="Arial"/>
                <w:sz w:val="24"/>
                <w:lang w:val="es-ES"/>
              </w:rPr>
              <w:t>l</w:t>
            </w:r>
            <w:r>
              <w:rPr>
                <w:rFonts w:ascii="Book Antiqua" w:hAnsi="Book Antiqua" w:cs="Arial"/>
                <w:sz w:val="24"/>
                <w:lang w:val="es-ES"/>
              </w:rPr>
              <w:t xml:space="preserve"> sistema de la agenda cronos se aclara que,</w:t>
            </w:r>
            <w:r w:rsidR="00550BB1">
              <w:rPr>
                <w:rFonts w:ascii="Book Antiqua" w:hAnsi="Book Antiqua" w:cs="Arial"/>
                <w:sz w:val="24"/>
                <w:lang w:val="es-ES"/>
              </w:rPr>
              <w:t xml:space="preserve"> </w:t>
            </w:r>
            <w:r>
              <w:rPr>
                <w:rFonts w:ascii="Book Antiqua" w:hAnsi="Book Antiqua" w:cs="Arial"/>
                <w:sz w:val="24"/>
                <w:lang w:val="es-ES"/>
              </w:rPr>
              <w:t>de acuerdo con</w:t>
            </w:r>
            <w:r w:rsidR="00550BB1">
              <w:rPr>
                <w:rFonts w:ascii="Book Antiqua" w:hAnsi="Book Antiqua" w:cs="Arial"/>
                <w:sz w:val="24"/>
                <w:lang w:val="es-ES"/>
              </w:rPr>
              <w:t xml:space="preserve"> las compañeras y compañeros de la Dirección de Tecnología en reiteradas ocasiones le ha indicado al Subproceso de Estadística que, si se elimina o agrega una </w:t>
            </w:r>
            <w:r w:rsidR="00550BB1">
              <w:rPr>
                <w:rFonts w:ascii="Book Antiqua" w:hAnsi="Book Antiqua" w:cs="Arial"/>
                <w:sz w:val="24"/>
                <w:lang w:val="es-ES"/>
              </w:rPr>
              <w:lastRenderedPageBreak/>
              <w:t xml:space="preserve">variable </w:t>
            </w:r>
            <w:r>
              <w:rPr>
                <w:rFonts w:ascii="Book Antiqua" w:hAnsi="Book Antiqua" w:cs="Arial"/>
                <w:sz w:val="24"/>
                <w:lang w:val="es-ES"/>
              </w:rPr>
              <w:t xml:space="preserve">en la agenda, </w:t>
            </w:r>
            <w:r w:rsidR="00550BB1">
              <w:rPr>
                <w:rFonts w:ascii="Book Antiqua" w:hAnsi="Book Antiqua" w:cs="Arial"/>
                <w:sz w:val="24"/>
                <w:lang w:val="es-ES"/>
              </w:rPr>
              <w:t>se elimina o agrega para las demás oficinas de esa materia. Debido a que</w:t>
            </w:r>
            <w:r w:rsidR="001D6C1B">
              <w:rPr>
                <w:rFonts w:ascii="Book Antiqua" w:hAnsi="Book Antiqua" w:cs="Arial"/>
                <w:sz w:val="24"/>
                <w:lang w:val="es-ES"/>
              </w:rPr>
              <w:t>,</w:t>
            </w:r>
            <w:r w:rsidR="00550BB1">
              <w:rPr>
                <w:rFonts w:ascii="Book Antiqua" w:hAnsi="Book Antiqua" w:cs="Arial"/>
                <w:sz w:val="24"/>
                <w:lang w:val="es-ES"/>
              </w:rPr>
              <w:t xml:space="preserve"> los órganos de control y disciplinarios se encuentran en una misma base y materia, si se eliminan todas las variables solicitadas </w:t>
            </w:r>
            <w:r>
              <w:rPr>
                <w:rFonts w:ascii="Book Antiqua" w:hAnsi="Book Antiqua" w:cs="Arial"/>
                <w:sz w:val="24"/>
                <w:lang w:val="es-ES"/>
              </w:rPr>
              <w:t xml:space="preserve">de la Agenda Cronos </w:t>
            </w:r>
            <w:r w:rsidR="00550BB1">
              <w:rPr>
                <w:rFonts w:ascii="Book Antiqua" w:hAnsi="Book Antiqua" w:cs="Arial"/>
                <w:sz w:val="24"/>
                <w:lang w:val="es-ES"/>
              </w:rPr>
              <w:t xml:space="preserve">las demás oficinas no las van a visualizar y </w:t>
            </w:r>
            <w:r>
              <w:rPr>
                <w:rFonts w:ascii="Book Antiqua" w:hAnsi="Book Antiqua" w:cs="Arial"/>
                <w:sz w:val="24"/>
                <w:lang w:val="es-ES"/>
              </w:rPr>
              <w:t>las otras oficinas sí requieren las variables establecidas. Por lo que, si en el momento de incluir un</w:t>
            </w:r>
            <w:r w:rsidR="001D6C1B">
              <w:rPr>
                <w:rFonts w:ascii="Book Antiqua" w:hAnsi="Book Antiqua" w:cs="Arial"/>
                <w:sz w:val="24"/>
                <w:lang w:val="es-ES"/>
              </w:rPr>
              <w:t xml:space="preserve"> </w:t>
            </w:r>
            <w:r>
              <w:rPr>
                <w:rFonts w:ascii="Book Antiqua" w:hAnsi="Book Antiqua" w:cs="Arial"/>
                <w:sz w:val="24"/>
                <w:lang w:val="es-ES"/>
              </w:rPr>
              <w:t>tipo de audiencia en la agenda cronos les aparecen otras variables es porque los demás órganos las solicitaron</w:t>
            </w:r>
            <w:r w:rsidR="001D6C1B">
              <w:rPr>
                <w:rFonts w:ascii="Book Antiqua" w:hAnsi="Book Antiqua" w:cs="Arial"/>
                <w:sz w:val="24"/>
                <w:lang w:val="es-ES"/>
              </w:rPr>
              <w:t>; se recomienda que</w:t>
            </w:r>
            <w:r w:rsidR="00F37BAA">
              <w:rPr>
                <w:rFonts w:ascii="Book Antiqua" w:hAnsi="Book Antiqua" w:cs="Arial"/>
                <w:sz w:val="24"/>
                <w:lang w:val="es-ES"/>
              </w:rPr>
              <w:t>,</w:t>
            </w:r>
            <w:r>
              <w:rPr>
                <w:rFonts w:ascii="Book Antiqua" w:hAnsi="Book Antiqua" w:cs="Arial"/>
                <w:sz w:val="24"/>
                <w:lang w:val="es-ES"/>
              </w:rPr>
              <w:t xml:space="preserve"> en ese momento elijan las variables que le corresponden a la Unidad de Supervisión Disciplinaria. </w:t>
            </w:r>
          </w:p>
          <w:p w14:paraId="1A3E20F7" w14:textId="77777777" w:rsidR="00791EED" w:rsidRDefault="00791EED" w:rsidP="00767EA8">
            <w:pPr>
              <w:widowControl w:val="0"/>
              <w:autoSpaceDE w:val="0"/>
              <w:autoSpaceDN w:val="0"/>
              <w:adjustRightInd w:val="0"/>
              <w:jc w:val="both"/>
              <w:rPr>
                <w:rFonts w:ascii="Book Antiqua" w:hAnsi="Book Antiqua" w:cs="Arial"/>
                <w:sz w:val="24"/>
                <w:lang w:val="es-ES"/>
              </w:rPr>
            </w:pPr>
          </w:p>
          <w:p w14:paraId="5C835362" w14:textId="77777777" w:rsidR="00C04B93" w:rsidRDefault="00B57C04" w:rsidP="00767EA8">
            <w:pPr>
              <w:widowControl w:val="0"/>
              <w:autoSpaceDE w:val="0"/>
              <w:autoSpaceDN w:val="0"/>
              <w:adjustRightInd w:val="0"/>
              <w:jc w:val="both"/>
              <w:rPr>
                <w:rFonts w:ascii="Book Antiqua" w:hAnsi="Book Antiqua" w:cs="Arial"/>
                <w:sz w:val="24"/>
                <w:lang w:val="es-ES"/>
              </w:rPr>
            </w:pPr>
            <w:r>
              <w:rPr>
                <w:rFonts w:ascii="Book Antiqua" w:hAnsi="Book Antiqua" w:cs="Arial"/>
                <w:sz w:val="24"/>
                <w:lang w:val="es-ES"/>
              </w:rPr>
              <w:t>Acerca de</w:t>
            </w:r>
            <w:r w:rsidR="00791EED">
              <w:rPr>
                <w:rFonts w:ascii="Book Antiqua" w:hAnsi="Book Antiqua" w:cs="Arial"/>
                <w:sz w:val="24"/>
                <w:lang w:val="es-ES"/>
              </w:rPr>
              <w:t xml:space="preserve"> la Audiencia por traslado de cargos, existe el resultado de audiencia “Continúa” </w:t>
            </w:r>
            <w:r w:rsidR="00C04B93">
              <w:rPr>
                <w:rFonts w:ascii="Book Antiqua" w:hAnsi="Book Antiqua" w:cs="Arial"/>
                <w:sz w:val="24"/>
                <w:lang w:val="es-ES"/>
              </w:rPr>
              <w:t>que es la continuación del señalamiento, donde</w:t>
            </w:r>
            <w:r w:rsidR="00791EED">
              <w:rPr>
                <w:rFonts w:ascii="Book Antiqua" w:hAnsi="Book Antiqua" w:cs="Arial"/>
                <w:sz w:val="24"/>
                <w:lang w:val="es-ES"/>
              </w:rPr>
              <w:t xml:space="preserve"> se selecciona </w:t>
            </w:r>
            <w:r w:rsidR="00C04B93">
              <w:rPr>
                <w:rFonts w:ascii="Book Antiqua" w:hAnsi="Book Antiqua" w:cs="Arial"/>
                <w:sz w:val="24"/>
                <w:lang w:val="es-ES"/>
              </w:rPr>
              <w:t xml:space="preserve">esta variable </w:t>
            </w:r>
            <w:r w:rsidR="00791EED">
              <w:rPr>
                <w:rFonts w:ascii="Book Antiqua" w:hAnsi="Book Antiqua" w:cs="Arial"/>
                <w:sz w:val="24"/>
                <w:lang w:val="es-ES"/>
              </w:rPr>
              <w:t xml:space="preserve">cuando </w:t>
            </w:r>
            <w:r w:rsidR="00C04B93">
              <w:rPr>
                <w:rFonts w:ascii="Book Antiqua" w:hAnsi="Book Antiqua" w:cs="Arial"/>
                <w:sz w:val="24"/>
                <w:lang w:val="es-ES"/>
              </w:rPr>
              <w:t xml:space="preserve">se </w:t>
            </w:r>
            <w:r w:rsidR="00791EED">
              <w:rPr>
                <w:rFonts w:ascii="Book Antiqua" w:hAnsi="Book Antiqua" w:cs="Arial"/>
                <w:sz w:val="24"/>
                <w:lang w:val="es-ES"/>
              </w:rPr>
              <w:t xml:space="preserve">dicta </w:t>
            </w:r>
            <w:r w:rsidR="00C04B93">
              <w:rPr>
                <w:rFonts w:ascii="Book Antiqua" w:hAnsi="Book Antiqua" w:cs="Arial"/>
                <w:sz w:val="24"/>
                <w:lang w:val="es-ES"/>
              </w:rPr>
              <w:t>una audiencia inicial que no termina el día que se dictó, continua en los siguientes días.</w:t>
            </w:r>
          </w:p>
          <w:p w14:paraId="3522C486" w14:textId="77777777" w:rsidR="00C04B93" w:rsidRDefault="00C04B93" w:rsidP="00767EA8">
            <w:pPr>
              <w:widowControl w:val="0"/>
              <w:autoSpaceDE w:val="0"/>
              <w:autoSpaceDN w:val="0"/>
              <w:adjustRightInd w:val="0"/>
              <w:jc w:val="both"/>
              <w:rPr>
                <w:rFonts w:ascii="Book Antiqua" w:hAnsi="Book Antiqua" w:cs="Arial"/>
                <w:sz w:val="24"/>
                <w:lang w:val="es-ES"/>
              </w:rPr>
            </w:pPr>
          </w:p>
          <w:p w14:paraId="11DA0E11" w14:textId="77777777" w:rsidR="00791EED" w:rsidRDefault="00C04B93" w:rsidP="00767EA8">
            <w:pPr>
              <w:widowControl w:val="0"/>
              <w:autoSpaceDE w:val="0"/>
              <w:autoSpaceDN w:val="0"/>
              <w:adjustRightInd w:val="0"/>
              <w:jc w:val="both"/>
              <w:rPr>
                <w:rFonts w:ascii="Book Antiqua" w:hAnsi="Book Antiqua" w:cs="Arial"/>
                <w:sz w:val="24"/>
                <w:lang w:val="es-ES"/>
              </w:rPr>
            </w:pPr>
            <w:r w:rsidRPr="00D53A4D">
              <w:rPr>
                <w:rFonts w:ascii="Book Antiqua" w:hAnsi="Book Antiqua" w:cs="Arial"/>
                <w:sz w:val="24"/>
                <w:lang w:val="es-ES"/>
              </w:rPr>
              <w:lastRenderedPageBreak/>
              <w:t xml:space="preserve">Se </w:t>
            </w:r>
            <w:r w:rsidR="00D53A4D" w:rsidRPr="00D53A4D">
              <w:rPr>
                <w:rFonts w:ascii="Book Antiqua" w:hAnsi="Book Antiqua" w:cs="Arial"/>
                <w:sz w:val="24"/>
                <w:lang w:val="es-ES"/>
              </w:rPr>
              <w:t>incluye en la agenda cronos como Audiencia de traslado de cargos</w:t>
            </w:r>
            <w:r w:rsidRPr="00D53A4D">
              <w:rPr>
                <w:rFonts w:ascii="Book Antiqua" w:hAnsi="Book Antiqua" w:cs="Arial"/>
                <w:sz w:val="24"/>
                <w:lang w:val="es-ES"/>
              </w:rPr>
              <w:t>.</w:t>
            </w:r>
            <w:r>
              <w:rPr>
                <w:rFonts w:ascii="Book Antiqua" w:hAnsi="Book Antiqua" w:cs="Arial"/>
                <w:sz w:val="24"/>
                <w:lang w:val="es-ES"/>
              </w:rPr>
              <w:t xml:space="preserve"> </w:t>
            </w:r>
          </w:p>
          <w:p w14:paraId="755A5D4B" w14:textId="77777777" w:rsidR="00C04B93" w:rsidRDefault="00C04B93" w:rsidP="00767EA8">
            <w:pPr>
              <w:widowControl w:val="0"/>
              <w:autoSpaceDE w:val="0"/>
              <w:autoSpaceDN w:val="0"/>
              <w:adjustRightInd w:val="0"/>
              <w:jc w:val="both"/>
              <w:rPr>
                <w:rFonts w:ascii="Book Antiqua" w:hAnsi="Book Antiqua" w:cs="Arial"/>
                <w:sz w:val="24"/>
                <w:lang w:val="es-ES"/>
              </w:rPr>
            </w:pPr>
          </w:p>
          <w:p w14:paraId="26B9EC27" w14:textId="77777777" w:rsidR="00C04B93" w:rsidRDefault="00C04B93" w:rsidP="00767EA8">
            <w:pPr>
              <w:widowControl w:val="0"/>
              <w:autoSpaceDE w:val="0"/>
              <w:autoSpaceDN w:val="0"/>
              <w:adjustRightInd w:val="0"/>
              <w:jc w:val="both"/>
              <w:rPr>
                <w:rFonts w:ascii="Book Antiqua" w:hAnsi="Book Antiqua" w:cs="Arial"/>
                <w:sz w:val="24"/>
                <w:lang w:val="es-ES"/>
              </w:rPr>
            </w:pPr>
          </w:p>
        </w:tc>
      </w:tr>
      <w:tr w:rsidR="00767EA8" w:rsidRPr="00311F1F" w14:paraId="2C7E6A09" w14:textId="77777777" w:rsidTr="00767EA8">
        <w:trPr>
          <w:trHeight w:val="242"/>
        </w:trPr>
        <w:tc>
          <w:tcPr>
            <w:tcW w:w="4135" w:type="dxa"/>
            <w:shd w:val="clear" w:color="auto" w:fill="auto"/>
          </w:tcPr>
          <w:p w14:paraId="70E8548B" w14:textId="77777777" w:rsidR="00767EA8" w:rsidRDefault="00767EA8" w:rsidP="00767EA8">
            <w:pPr>
              <w:widowControl w:val="0"/>
              <w:autoSpaceDE w:val="0"/>
              <w:autoSpaceDN w:val="0"/>
              <w:adjustRightInd w:val="0"/>
              <w:jc w:val="center"/>
              <w:rPr>
                <w:rFonts w:ascii="Book Antiqua" w:hAnsi="Book Antiqua" w:cs="Arial"/>
                <w:sz w:val="24"/>
                <w:lang w:val="es-ES"/>
              </w:rPr>
            </w:pPr>
            <w:r>
              <w:rPr>
                <w:rFonts w:ascii="Book Antiqua" w:hAnsi="Book Antiqua" w:cs="Arial"/>
                <w:sz w:val="24"/>
                <w:lang w:val="es-ES"/>
              </w:rPr>
              <w:lastRenderedPageBreak/>
              <w:t>N/A</w:t>
            </w:r>
          </w:p>
        </w:tc>
        <w:tc>
          <w:tcPr>
            <w:tcW w:w="2806" w:type="dxa"/>
            <w:shd w:val="clear" w:color="auto" w:fill="auto"/>
          </w:tcPr>
          <w:p w14:paraId="1C003CAE" w14:textId="77777777" w:rsidR="00767EA8" w:rsidRDefault="00767EA8" w:rsidP="00767EA8">
            <w:pPr>
              <w:widowControl w:val="0"/>
              <w:autoSpaceDE w:val="0"/>
              <w:autoSpaceDN w:val="0"/>
              <w:adjustRightInd w:val="0"/>
              <w:jc w:val="both"/>
              <w:rPr>
                <w:rFonts w:ascii="Book Antiqua" w:hAnsi="Book Antiqua" w:cs="Arial"/>
                <w:sz w:val="24"/>
                <w:lang w:val="es-ES"/>
              </w:rPr>
            </w:pPr>
            <w:r>
              <w:rPr>
                <w:rFonts w:ascii="Book Antiqua" w:hAnsi="Book Antiqua" w:cs="Arial"/>
                <w:sz w:val="24"/>
                <w:lang w:val="es-ES"/>
              </w:rPr>
              <w:t>Esta observación tiene relación con la anterior.</w:t>
            </w:r>
          </w:p>
          <w:p w14:paraId="50248D24" w14:textId="77777777" w:rsidR="00767EA8" w:rsidRDefault="00767EA8" w:rsidP="00767EA8">
            <w:pPr>
              <w:widowControl w:val="0"/>
              <w:autoSpaceDE w:val="0"/>
              <w:autoSpaceDN w:val="0"/>
              <w:adjustRightInd w:val="0"/>
              <w:jc w:val="both"/>
              <w:rPr>
                <w:rFonts w:ascii="Book Antiqua" w:hAnsi="Book Antiqua" w:cs="Arial"/>
                <w:sz w:val="24"/>
                <w:lang w:val="es-ES"/>
              </w:rPr>
            </w:pPr>
          </w:p>
          <w:p w14:paraId="2547852E" w14:textId="77777777" w:rsidR="00767EA8" w:rsidRPr="00942DB1" w:rsidRDefault="00767EA8" w:rsidP="00767EA8">
            <w:pPr>
              <w:widowControl w:val="0"/>
              <w:autoSpaceDE w:val="0"/>
              <w:autoSpaceDN w:val="0"/>
              <w:adjustRightInd w:val="0"/>
              <w:jc w:val="both"/>
              <w:rPr>
                <w:rFonts w:ascii="Book Antiqua" w:hAnsi="Book Antiqua" w:cs="Arial"/>
                <w:sz w:val="24"/>
                <w:lang w:val="es-ES"/>
              </w:rPr>
            </w:pPr>
            <w:r>
              <w:rPr>
                <w:rFonts w:ascii="Book Antiqua" w:hAnsi="Book Antiqua" w:cs="Arial"/>
                <w:sz w:val="24"/>
                <w:lang w:val="es-ES"/>
              </w:rPr>
              <w:t xml:space="preserve">Debe solicitarse a la Dirección de Tecnología de la Información que habiliten a las personas integrantes de la Unidad de Supervisión Disciplinaria los permisos para modificar los resultados de las audiencias en la Agenda Cronos. En el tanto, esta Unidad realizó reporte al respecto (Reporte N° 195140), sin embargo, se nos brindó la siguiente respuesta: </w:t>
            </w:r>
            <w:r>
              <w:rPr>
                <w:rFonts w:ascii="Book Antiqua" w:hAnsi="Book Antiqua" w:cs="Arial"/>
                <w:i/>
                <w:sz w:val="24"/>
                <w:lang w:val="es-ES"/>
              </w:rPr>
              <w:t xml:space="preserve">“En atención al requerimiento, me permito indicarle, que a </w:t>
            </w:r>
            <w:r>
              <w:rPr>
                <w:rFonts w:ascii="Book Antiqua" w:hAnsi="Book Antiqua" w:cs="Arial"/>
                <w:i/>
                <w:sz w:val="24"/>
                <w:lang w:val="es-ES"/>
              </w:rPr>
              <w:lastRenderedPageBreak/>
              <w:t>esta unidad no le corresponde la aprobación de la creación de variables en agenda cronos, esta labor inicialmente la realizó Planificación para todos los órganos disciplinarios y ahora lo recomendable es que lo gestionen con la Comisión o el subproceso de Estadística.”</w:t>
            </w:r>
            <w:r>
              <w:rPr>
                <w:rFonts w:ascii="Book Antiqua" w:hAnsi="Book Antiqua" w:cs="Arial"/>
                <w:sz w:val="24"/>
                <w:lang w:val="es-ES"/>
              </w:rPr>
              <w:t>. Se adjunta impresión de correo electrónico donde se observa el resultado del mencionado reporte.</w:t>
            </w:r>
          </w:p>
        </w:tc>
        <w:tc>
          <w:tcPr>
            <w:tcW w:w="3232" w:type="dxa"/>
          </w:tcPr>
          <w:p w14:paraId="43CD0D27" w14:textId="77777777" w:rsidR="00767EA8" w:rsidRDefault="00066A37" w:rsidP="00767EA8">
            <w:pPr>
              <w:widowControl w:val="0"/>
              <w:autoSpaceDE w:val="0"/>
              <w:autoSpaceDN w:val="0"/>
              <w:adjustRightInd w:val="0"/>
              <w:jc w:val="both"/>
              <w:rPr>
                <w:rFonts w:ascii="Book Antiqua" w:hAnsi="Book Antiqua" w:cs="Arial"/>
                <w:sz w:val="24"/>
                <w:lang w:val="es-ES"/>
              </w:rPr>
            </w:pPr>
            <w:r>
              <w:rPr>
                <w:rFonts w:ascii="Book Antiqua" w:hAnsi="Book Antiqua" w:cs="Arial"/>
                <w:sz w:val="24"/>
                <w:lang w:val="es-ES"/>
              </w:rPr>
              <w:lastRenderedPageBreak/>
              <w:t>Observación para la atención de la Dirección de Tecnología de la Información y Comunicaciones.</w:t>
            </w:r>
          </w:p>
        </w:tc>
      </w:tr>
      <w:tr w:rsidR="00767EA8" w:rsidRPr="00311F1F" w14:paraId="75251812" w14:textId="77777777" w:rsidTr="00767EA8">
        <w:trPr>
          <w:trHeight w:val="242"/>
        </w:trPr>
        <w:tc>
          <w:tcPr>
            <w:tcW w:w="4135" w:type="dxa"/>
            <w:shd w:val="clear" w:color="auto" w:fill="auto"/>
          </w:tcPr>
          <w:p w14:paraId="08B69F15" w14:textId="468D73B4" w:rsidR="00767EA8" w:rsidRDefault="00B82D7F" w:rsidP="00767EA8">
            <w:pPr>
              <w:widowControl w:val="0"/>
              <w:autoSpaceDE w:val="0"/>
              <w:autoSpaceDN w:val="0"/>
              <w:adjustRightInd w:val="0"/>
              <w:jc w:val="center"/>
              <w:rPr>
                <w:rFonts w:ascii="Book Antiqua" w:hAnsi="Book Antiqua" w:cs="Arial"/>
                <w:sz w:val="24"/>
                <w:lang w:val="es-ES"/>
              </w:rPr>
            </w:pPr>
            <w:r>
              <w:rPr>
                <w:rFonts w:ascii="Book Antiqua" w:hAnsi="Book Antiqua" w:cs="Arial"/>
                <w:noProof/>
                <w:sz w:val="24"/>
                <w:lang w:val="es-ES"/>
              </w:rPr>
              <w:drawing>
                <wp:inline distT="0" distB="0" distL="0" distR="0" wp14:anchorId="5DE20A14" wp14:editId="7F3244FC">
                  <wp:extent cx="2486025" cy="1371600"/>
                  <wp:effectExtent l="0" t="0" r="0" b="0"/>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86025" cy="1371600"/>
                          </a:xfrm>
                          <a:prstGeom prst="rect">
                            <a:avLst/>
                          </a:prstGeom>
                          <a:noFill/>
                          <a:ln>
                            <a:noFill/>
                          </a:ln>
                        </pic:spPr>
                      </pic:pic>
                    </a:graphicData>
                  </a:graphic>
                </wp:inline>
              </w:drawing>
            </w:r>
          </w:p>
        </w:tc>
        <w:tc>
          <w:tcPr>
            <w:tcW w:w="2806" w:type="dxa"/>
            <w:shd w:val="clear" w:color="auto" w:fill="auto"/>
          </w:tcPr>
          <w:p w14:paraId="6101AADD" w14:textId="77777777" w:rsidR="00767EA8" w:rsidRDefault="00767EA8" w:rsidP="00767EA8">
            <w:pPr>
              <w:widowControl w:val="0"/>
              <w:autoSpaceDE w:val="0"/>
              <w:autoSpaceDN w:val="0"/>
              <w:adjustRightInd w:val="0"/>
              <w:jc w:val="both"/>
              <w:rPr>
                <w:rFonts w:ascii="Book Antiqua" w:hAnsi="Book Antiqua" w:cs="Arial"/>
                <w:sz w:val="24"/>
                <w:lang w:val="es-ES"/>
              </w:rPr>
            </w:pPr>
            <w:r>
              <w:rPr>
                <w:rFonts w:ascii="Book Antiqua" w:hAnsi="Book Antiqua" w:cs="Arial"/>
                <w:sz w:val="24"/>
                <w:lang w:val="es-ES"/>
              </w:rPr>
              <w:t>No se tiene claro si los tres puntos (…) en la última fila significan que además de los puestos mostrados, también se incluirán todos los puestos que conforman el Poder Judicial. En el tanto la mayoría de los que sí se muestran, no son propios de la estructura de la Defensa Pública.</w:t>
            </w:r>
          </w:p>
          <w:p w14:paraId="1804D002" w14:textId="77777777" w:rsidR="00767EA8" w:rsidRDefault="00767EA8" w:rsidP="00767EA8">
            <w:pPr>
              <w:widowControl w:val="0"/>
              <w:autoSpaceDE w:val="0"/>
              <w:autoSpaceDN w:val="0"/>
              <w:adjustRightInd w:val="0"/>
              <w:jc w:val="both"/>
              <w:rPr>
                <w:rFonts w:ascii="Book Antiqua" w:hAnsi="Book Antiqua" w:cs="Arial"/>
                <w:sz w:val="24"/>
                <w:lang w:val="es-ES"/>
              </w:rPr>
            </w:pPr>
          </w:p>
        </w:tc>
        <w:tc>
          <w:tcPr>
            <w:tcW w:w="3232" w:type="dxa"/>
          </w:tcPr>
          <w:p w14:paraId="0BAC898A" w14:textId="77777777" w:rsidR="00767EA8" w:rsidRDefault="00485E0C" w:rsidP="00767EA8">
            <w:pPr>
              <w:widowControl w:val="0"/>
              <w:autoSpaceDE w:val="0"/>
              <w:autoSpaceDN w:val="0"/>
              <w:adjustRightInd w:val="0"/>
              <w:jc w:val="both"/>
              <w:rPr>
                <w:rFonts w:ascii="Book Antiqua" w:hAnsi="Book Antiqua" w:cs="Arial"/>
                <w:sz w:val="24"/>
                <w:lang w:val="es-ES"/>
              </w:rPr>
            </w:pPr>
            <w:r>
              <w:rPr>
                <w:rFonts w:ascii="Book Antiqua" w:hAnsi="Book Antiqua" w:cs="Arial"/>
                <w:sz w:val="24"/>
                <w:lang w:val="es-ES"/>
              </w:rPr>
              <w:t>Los puntos suspensivos (…) se consideraron debido a que, la cantidad de cargos que existen es extensa</w:t>
            </w:r>
            <w:r w:rsidR="000337B8">
              <w:rPr>
                <w:rFonts w:ascii="Book Antiqua" w:hAnsi="Book Antiqua" w:cs="Arial"/>
                <w:sz w:val="24"/>
                <w:lang w:val="es-ES"/>
              </w:rPr>
              <w:t>. La solicitud de incorporación de otros cargos que consideren necesarios se debe realizar a la Dirección de Tecnología de la Información.</w:t>
            </w:r>
          </w:p>
        </w:tc>
      </w:tr>
    </w:tbl>
    <w:p w14:paraId="2B19596F" w14:textId="77777777" w:rsidR="00F42A44" w:rsidRDefault="00F42A44" w:rsidP="00BA5C23">
      <w:pPr>
        <w:ind w:right="474"/>
        <w:jc w:val="both"/>
        <w:rPr>
          <w:rFonts w:ascii="Book Antiqua" w:hAnsi="Book Antiqua"/>
          <w:sz w:val="24"/>
          <w:szCs w:val="24"/>
        </w:rPr>
      </w:pPr>
    </w:p>
    <w:p w14:paraId="0688CA93" w14:textId="77777777" w:rsidR="00BA5C23" w:rsidRPr="00767EA8" w:rsidRDefault="00BA5C23" w:rsidP="00BA5C23">
      <w:pPr>
        <w:ind w:right="474"/>
        <w:jc w:val="both"/>
        <w:rPr>
          <w:rFonts w:ascii="Book Antiqua" w:hAnsi="Book Antiqua"/>
          <w:sz w:val="24"/>
          <w:szCs w:val="24"/>
          <w:lang w:val="es-ES"/>
        </w:rPr>
      </w:pPr>
    </w:p>
    <w:p w14:paraId="48D0154F" w14:textId="77777777" w:rsidR="00B57C04" w:rsidRPr="00F86A47" w:rsidRDefault="00B57C04" w:rsidP="00B57C04">
      <w:pPr>
        <w:ind w:right="474"/>
        <w:jc w:val="both"/>
        <w:rPr>
          <w:rFonts w:ascii="Book Antiqua" w:hAnsi="Book Antiqua"/>
          <w:sz w:val="24"/>
          <w:szCs w:val="24"/>
        </w:rPr>
      </w:pPr>
      <w:r>
        <w:rPr>
          <w:rFonts w:ascii="Book Antiqua" w:hAnsi="Book Antiqua"/>
          <w:sz w:val="24"/>
          <w:szCs w:val="24"/>
        </w:rPr>
        <w:t xml:space="preserve">A continuación, se adjuntan las plantillas estadísticas e instructivo estadístico corregidos en materia disciplinaria, de acuerdo con </w:t>
      </w:r>
      <w:r w:rsidR="00BF3AE1">
        <w:rPr>
          <w:rFonts w:ascii="Book Antiqua" w:hAnsi="Book Antiqua"/>
          <w:sz w:val="24"/>
          <w:szCs w:val="24"/>
        </w:rPr>
        <w:t>las observaciones</w:t>
      </w:r>
      <w:r>
        <w:rPr>
          <w:rFonts w:ascii="Book Antiqua" w:hAnsi="Book Antiqua"/>
          <w:sz w:val="24"/>
          <w:szCs w:val="24"/>
        </w:rPr>
        <w:t xml:space="preserve"> del Lic. Roberto Campos Delgado, Supervisor de la</w:t>
      </w:r>
      <w:r w:rsidRPr="00B86E37">
        <w:rPr>
          <w:rFonts w:ascii="Book Antiqua" w:hAnsi="Book Antiqua"/>
          <w:sz w:val="24"/>
          <w:szCs w:val="24"/>
        </w:rPr>
        <w:t xml:space="preserve"> </w:t>
      </w:r>
      <w:r>
        <w:rPr>
          <w:rFonts w:ascii="Book Antiqua" w:hAnsi="Book Antiqua"/>
          <w:sz w:val="24"/>
          <w:szCs w:val="24"/>
        </w:rPr>
        <w:t>Unidad de Supervisión Disciplinaria-Defensa Pública:</w:t>
      </w:r>
    </w:p>
    <w:p w14:paraId="71CE6278" w14:textId="77777777" w:rsidR="00BA5C23" w:rsidRDefault="00BA5C23" w:rsidP="00BA5C23">
      <w:pPr>
        <w:ind w:right="474"/>
        <w:jc w:val="both"/>
        <w:rPr>
          <w:rFonts w:ascii="Book Antiqua" w:hAnsi="Book Antiqua"/>
          <w:sz w:val="24"/>
          <w:szCs w:val="24"/>
        </w:rPr>
      </w:pPr>
    </w:p>
    <w:p w14:paraId="15A48F94" w14:textId="77777777" w:rsidR="0008150E" w:rsidRDefault="0008150E" w:rsidP="00BA5C23">
      <w:pPr>
        <w:ind w:right="474"/>
        <w:jc w:val="both"/>
        <w:rPr>
          <w:rFonts w:ascii="Book Antiqua" w:hAnsi="Book Antiqua"/>
          <w:sz w:val="24"/>
          <w:szCs w:val="24"/>
        </w:rPr>
      </w:pPr>
    </w:p>
    <w:p w14:paraId="6524EF83" w14:textId="77777777" w:rsidR="0008150E" w:rsidRDefault="0008150E" w:rsidP="00BA5C23">
      <w:pPr>
        <w:ind w:right="474"/>
        <w:jc w:val="both"/>
        <w:rPr>
          <w:rFonts w:ascii="Book Antiqua" w:hAnsi="Book Antiqua"/>
          <w:sz w:val="24"/>
          <w:szCs w:val="24"/>
        </w:rPr>
      </w:pPr>
    </w:p>
    <w:p w14:paraId="5505711F" w14:textId="77777777" w:rsidR="00E91D00" w:rsidRDefault="00E91D00" w:rsidP="00BA5C23">
      <w:pPr>
        <w:ind w:right="474"/>
        <w:jc w:val="both"/>
        <w:rPr>
          <w:rFonts w:ascii="Book Antiqua" w:hAnsi="Book Antiqua"/>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4"/>
        <w:gridCol w:w="3305"/>
      </w:tblGrid>
      <w:tr w:rsidR="002D5197" w:rsidRPr="00447E66" w14:paraId="683CC1A1" w14:textId="77777777">
        <w:trPr>
          <w:trHeight w:val="233"/>
          <w:jc w:val="center"/>
        </w:trPr>
        <w:tc>
          <w:tcPr>
            <w:tcW w:w="2794" w:type="dxa"/>
            <w:shd w:val="clear" w:color="auto" w:fill="002060"/>
            <w:vAlign w:val="center"/>
          </w:tcPr>
          <w:p w14:paraId="4CD187C1" w14:textId="77777777" w:rsidR="002D5197" w:rsidRPr="00447E66" w:rsidRDefault="002D5197">
            <w:pPr>
              <w:jc w:val="both"/>
              <w:rPr>
                <w:rFonts w:ascii="Book Antiqua" w:hAnsi="Book Antiqua" w:cs="Book Antiqua"/>
              </w:rPr>
            </w:pPr>
            <w:r>
              <w:rPr>
                <w:rFonts w:ascii="Book Antiqua" w:hAnsi="Book Antiqua" w:cs="Book Antiqua"/>
              </w:rPr>
              <w:lastRenderedPageBreak/>
              <w:t>Descripción</w:t>
            </w:r>
          </w:p>
        </w:tc>
        <w:tc>
          <w:tcPr>
            <w:tcW w:w="3305" w:type="dxa"/>
            <w:shd w:val="clear" w:color="auto" w:fill="002060"/>
          </w:tcPr>
          <w:p w14:paraId="1D51DA9F" w14:textId="77777777" w:rsidR="002D5197" w:rsidRPr="00447E66" w:rsidRDefault="002D5197">
            <w:pPr>
              <w:jc w:val="center"/>
              <w:rPr>
                <w:rFonts w:ascii="Book Antiqua" w:hAnsi="Book Antiqua" w:cs="Book Antiqua"/>
              </w:rPr>
            </w:pPr>
            <w:r>
              <w:rPr>
                <w:rFonts w:ascii="Book Antiqua" w:hAnsi="Book Antiqua" w:cs="Book Antiqua"/>
              </w:rPr>
              <w:t>Documento</w:t>
            </w:r>
          </w:p>
        </w:tc>
      </w:tr>
      <w:tr w:rsidR="002D5197" w:rsidRPr="00447E66" w14:paraId="4ABE9893" w14:textId="77777777">
        <w:trPr>
          <w:trHeight w:val="852"/>
          <w:jc w:val="center"/>
        </w:trPr>
        <w:tc>
          <w:tcPr>
            <w:tcW w:w="2794" w:type="dxa"/>
            <w:shd w:val="clear" w:color="auto" w:fill="auto"/>
            <w:vAlign w:val="center"/>
          </w:tcPr>
          <w:p w14:paraId="7DDD1C58" w14:textId="77777777" w:rsidR="002D5197" w:rsidRPr="00447E66" w:rsidRDefault="002D5197">
            <w:pPr>
              <w:jc w:val="both"/>
              <w:rPr>
                <w:rFonts w:ascii="Book Antiqua" w:hAnsi="Book Antiqua" w:cs="Book Antiqua"/>
              </w:rPr>
            </w:pPr>
            <w:r w:rsidRPr="00447E66">
              <w:rPr>
                <w:rFonts w:ascii="Book Antiqua" w:hAnsi="Book Antiqua" w:cs="Book Antiqua"/>
              </w:rPr>
              <w:t>Fórmula</w:t>
            </w:r>
            <w:r>
              <w:rPr>
                <w:rFonts w:ascii="Book Antiqua" w:hAnsi="Book Antiqua" w:cs="Book Antiqua"/>
              </w:rPr>
              <w:t xml:space="preserve"> Tribunal de la Inspección Judicial</w:t>
            </w:r>
          </w:p>
        </w:tc>
        <w:bookmarkStart w:id="4" w:name="_MON_1745214381"/>
        <w:bookmarkEnd w:id="4"/>
        <w:tc>
          <w:tcPr>
            <w:tcW w:w="3305" w:type="dxa"/>
            <w:shd w:val="clear" w:color="auto" w:fill="auto"/>
          </w:tcPr>
          <w:p w14:paraId="26955A86" w14:textId="77777777" w:rsidR="002D5197" w:rsidRPr="00447E66" w:rsidRDefault="0008150E">
            <w:pPr>
              <w:jc w:val="center"/>
              <w:rPr>
                <w:rFonts w:ascii="Book Antiqua" w:hAnsi="Book Antiqua" w:cs="Book Antiqua"/>
              </w:rPr>
            </w:pPr>
            <w:r>
              <w:object w:dxaOrig="1508" w:dyaOrig="983" w14:anchorId="43A99C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75.75pt;height:49.5pt" o:ole="">
                  <v:imagedata r:id="rId16" o:title=""/>
                </v:shape>
                <o:OLEObject Type="Embed" ProgID="Excel.Sheet.8" ShapeID="_x0000_i1034" DrawAspect="Icon" ObjectID="_1790755693" r:id="rId17"/>
              </w:object>
            </w:r>
          </w:p>
        </w:tc>
      </w:tr>
      <w:tr w:rsidR="002D5197" w:rsidRPr="00447E66" w14:paraId="655410B4" w14:textId="77777777">
        <w:trPr>
          <w:trHeight w:val="844"/>
          <w:jc w:val="center"/>
        </w:trPr>
        <w:tc>
          <w:tcPr>
            <w:tcW w:w="2794" w:type="dxa"/>
            <w:shd w:val="clear" w:color="auto" w:fill="auto"/>
            <w:vAlign w:val="center"/>
          </w:tcPr>
          <w:p w14:paraId="0CF02DB3" w14:textId="77777777" w:rsidR="002D5197" w:rsidRPr="00447E66" w:rsidRDefault="002D5197">
            <w:pPr>
              <w:jc w:val="both"/>
              <w:rPr>
                <w:rFonts w:ascii="Book Antiqua" w:hAnsi="Book Antiqua" w:cs="Book Antiqua"/>
              </w:rPr>
            </w:pPr>
            <w:r>
              <w:rPr>
                <w:rFonts w:ascii="Book Antiqua" w:hAnsi="Book Antiqua" w:cs="Book Antiqua"/>
              </w:rPr>
              <w:t>Fórmula Unidad de la Inspección Fiscal</w:t>
            </w:r>
          </w:p>
        </w:tc>
        <w:tc>
          <w:tcPr>
            <w:tcW w:w="3305" w:type="dxa"/>
            <w:shd w:val="clear" w:color="auto" w:fill="auto"/>
          </w:tcPr>
          <w:p w14:paraId="7515EDE3" w14:textId="77777777" w:rsidR="002D5197" w:rsidRDefault="0008150E">
            <w:pPr>
              <w:jc w:val="center"/>
              <w:rPr>
                <w:rFonts w:ascii="Book Antiqua" w:hAnsi="Book Antiqua" w:cs="Book Antiqua"/>
              </w:rPr>
            </w:pPr>
            <w:r>
              <w:object w:dxaOrig="1508" w:dyaOrig="983" w14:anchorId="5CD83372">
                <v:shape id="_x0000_i1035" type="#_x0000_t75" style="width:75.75pt;height:49.5pt" o:ole="">
                  <v:imagedata r:id="rId18" o:title=""/>
                </v:shape>
                <o:OLEObject Type="Embed" ProgID="Excel.Sheet.8" ShapeID="_x0000_i1035" DrawAspect="Icon" ObjectID="_1790755694" r:id="rId19"/>
              </w:object>
            </w:r>
          </w:p>
        </w:tc>
      </w:tr>
      <w:tr w:rsidR="002D5197" w:rsidRPr="00447E66" w14:paraId="21EB08A5" w14:textId="77777777">
        <w:trPr>
          <w:trHeight w:val="852"/>
          <w:jc w:val="center"/>
        </w:trPr>
        <w:tc>
          <w:tcPr>
            <w:tcW w:w="2794" w:type="dxa"/>
            <w:shd w:val="clear" w:color="auto" w:fill="auto"/>
            <w:vAlign w:val="center"/>
          </w:tcPr>
          <w:p w14:paraId="6511B150" w14:textId="77777777" w:rsidR="002D5197" w:rsidRDefault="002D5197">
            <w:pPr>
              <w:jc w:val="both"/>
              <w:rPr>
                <w:rFonts w:ascii="Book Antiqua" w:hAnsi="Book Antiqua" w:cs="Book Antiqua"/>
              </w:rPr>
            </w:pPr>
            <w:r>
              <w:rPr>
                <w:rFonts w:ascii="Book Antiqua" w:hAnsi="Book Antiqua" w:cs="Book Antiqua"/>
              </w:rPr>
              <w:t>Fórmula Oficina de Asuntos Internos</w:t>
            </w:r>
          </w:p>
        </w:tc>
        <w:tc>
          <w:tcPr>
            <w:tcW w:w="3305" w:type="dxa"/>
            <w:shd w:val="clear" w:color="auto" w:fill="auto"/>
          </w:tcPr>
          <w:p w14:paraId="72CC47CA" w14:textId="77777777" w:rsidR="002D5197" w:rsidRDefault="0008150E">
            <w:pPr>
              <w:jc w:val="center"/>
            </w:pPr>
            <w:r>
              <w:object w:dxaOrig="1508" w:dyaOrig="983" w14:anchorId="6D3A8DDA">
                <v:shape id="_x0000_i1036" type="#_x0000_t75" style="width:75.75pt;height:49.5pt" o:ole="">
                  <v:imagedata r:id="rId20" o:title=""/>
                </v:shape>
                <o:OLEObject Type="Embed" ProgID="Excel.Sheet.8" ShapeID="_x0000_i1036" DrawAspect="Icon" ObjectID="_1790755695" r:id="rId21"/>
              </w:object>
            </w:r>
          </w:p>
        </w:tc>
      </w:tr>
      <w:tr w:rsidR="002D5197" w:rsidRPr="00447E66" w14:paraId="6908F2ED" w14:textId="77777777">
        <w:trPr>
          <w:trHeight w:val="844"/>
          <w:jc w:val="center"/>
        </w:trPr>
        <w:tc>
          <w:tcPr>
            <w:tcW w:w="2794" w:type="dxa"/>
            <w:shd w:val="clear" w:color="auto" w:fill="auto"/>
            <w:vAlign w:val="center"/>
          </w:tcPr>
          <w:p w14:paraId="50B769F2" w14:textId="77777777" w:rsidR="002D5197" w:rsidRDefault="002D5197">
            <w:pPr>
              <w:jc w:val="both"/>
              <w:rPr>
                <w:rFonts w:ascii="Book Antiqua" w:hAnsi="Book Antiqua" w:cs="Book Antiqua"/>
              </w:rPr>
            </w:pPr>
            <w:r>
              <w:rPr>
                <w:rFonts w:ascii="Book Antiqua" w:hAnsi="Book Antiqua" w:cs="Book Antiqua"/>
              </w:rPr>
              <w:t>Fórmula Unidad de Supervisión Disciplinaria</w:t>
            </w:r>
          </w:p>
        </w:tc>
        <w:bookmarkStart w:id="5" w:name="_MON_1745221833"/>
        <w:bookmarkEnd w:id="5"/>
        <w:tc>
          <w:tcPr>
            <w:tcW w:w="3305" w:type="dxa"/>
            <w:shd w:val="clear" w:color="auto" w:fill="auto"/>
          </w:tcPr>
          <w:p w14:paraId="2768581C" w14:textId="77777777" w:rsidR="002D5197" w:rsidRDefault="00962EB2">
            <w:pPr>
              <w:jc w:val="center"/>
            </w:pPr>
            <w:r>
              <w:object w:dxaOrig="1508" w:dyaOrig="983" w14:anchorId="7A60E48B">
                <v:shape id="_x0000_i1037" type="#_x0000_t75" style="width:75.75pt;height:49.5pt" o:ole="">
                  <v:imagedata r:id="rId22" o:title=""/>
                </v:shape>
                <o:OLEObject Type="Embed" ProgID="Excel.Sheet.8" ShapeID="_x0000_i1037" DrawAspect="Icon" ObjectID="_1790755696" r:id="rId23"/>
              </w:object>
            </w:r>
          </w:p>
        </w:tc>
      </w:tr>
      <w:tr w:rsidR="002D5197" w:rsidRPr="00447E66" w14:paraId="70FE396D" w14:textId="77777777">
        <w:trPr>
          <w:trHeight w:val="844"/>
          <w:jc w:val="center"/>
        </w:trPr>
        <w:tc>
          <w:tcPr>
            <w:tcW w:w="2794" w:type="dxa"/>
            <w:shd w:val="clear" w:color="auto" w:fill="auto"/>
            <w:vAlign w:val="center"/>
          </w:tcPr>
          <w:p w14:paraId="175C5640" w14:textId="77777777" w:rsidR="002D5197" w:rsidRDefault="002D5197">
            <w:pPr>
              <w:jc w:val="both"/>
              <w:rPr>
                <w:rFonts w:ascii="Book Antiqua" w:hAnsi="Book Antiqua" w:cs="Book Antiqua"/>
              </w:rPr>
            </w:pPr>
            <w:r>
              <w:rPr>
                <w:rFonts w:ascii="Book Antiqua" w:hAnsi="Book Antiqua" w:cs="Book Antiqua"/>
              </w:rPr>
              <w:t>Fórmula Comisión de Asuntos Laborales</w:t>
            </w:r>
          </w:p>
        </w:tc>
        <w:tc>
          <w:tcPr>
            <w:tcW w:w="3305" w:type="dxa"/>
            <w:shd w:val="clear" w:color="auto" w:fill="auto"/>
          </w:tcPr>
          <w:p w14:paraId="4C659B28" w14:textId="77777777" w:rsidR="002D5197" w:rsidRDefault="00962EB2">
            <w:pPr>
              <w:jc w:val="center"/>
            </w:pPr>
            <w:r>
              <w:object w:dxaOrig="1508" w:dyaOrig="983" w14:anchorId="722CAE8A">
                <v:shape id="_x0000_i1038" type="#_x0000_t75" style="width:75.75pt;height:49.5pt" o:ole="">
                  <v:imagedata r:id="rId24" o:title=""/>
                </v:shape>
                <o:OLEObject Type="Embed" ProgID="Excel.Sheet.8" ShapeID="_x0000_i1038" DrawAspect="Icon" ObjectID="_1790755697" r:id="rId25"/>
              </w:object>
            </w:r>
          </w:p>
        </w:tc>
      </w:tr>
      <w:tr w:rsidR="002D5197" w:rsidRPr="00447E66" w14:paraId="1C0D9932" w14:textId="77777777">
        <w:trPr>
          <w:trHeight w:val="844"/>
          <w:jc w:val="center"/>
        </w:trPr>
        <w:tc>
          <w:tcPr>
            <w:tcW w:w="2794" w:type="dxa"/>
            <w:shd w:val="clear" w:color="auto" w:fill="auto"/>
            <w:vAlign w:val="center"/>
          </w:tcPr>
          <w:p w14:paraId="63EDFA04" w14:textId="77777777" w:rsidR="002D5197" w:rsidRDefault="002D5197">
            <w:pPr>
              <w:jc w:val="both"/>
              <w:rPr>
                <w:rFonts w:ascii="Book Antiqua" w:hAnsi="Book Antiqua" w:cs="Book Antiqua"/>
              </w:rPr>
            </w:pPr>
            <w:r>
              <w:rPr>
                <w:rFonts w:ascii="Book Antiqua" w:hAnsi="Book Antiqua" w:cs="Book Antiqua"/>
              </w:rPr>
              <w:t>Fórmula Consejo Superior</w:t>
            </w:r>
          </w:p>
        </w:tc>
        <w:tc>
          <w:tcPr>
            <w:tcW w:w="3305" w:type="dxa"/>
            <w:shd w:val="clear" w:color="auto" w:fill="auto"/>
          </w:tcPr>
          <w:p w14:paraId="3B9D4930" w14:textId="77777777" w:rsidR="002D5197" w:rsidRDefault="00EB5394">
            <w:pPr>
              <w:jc w:val="center"/>
            </w:pPr>
            <w:r>
              <w:object w:dxaOrig="1508" w:dyaOrig="983" w14:anchorId="3730E2B0">
                <v:shape id="_x0000_i1039" type="#_x0000_t75" style="width:75.75pt;height:49.5pt" o:ole="">
                  <v:imagedata r:id="rId26" o:title=""/>
                </v:shape>
                <o:OLEObject Type="Embed" ProgID="Excel.Sheet.8" ShapeID="_x0000_i1039" DrawAspect="Icon" ObjectID="_1790755698" r:id="rId27"/>
              </w:object>
            </w:r>
          </w:p>
        </w:tc>
      </w:tr>
      <w:tr w:rsidR="002D5197" w:rsidRPr="00447E66" w14:paraId="4226CD1E" w14:textId="77777777">
        <w:trPr>
          <w:trHeight w:val="844"/>
          <w:jc w:val="center"/>
        </w:trPr>
        <w:tc>
          <w:tcPr>
            <w:tcW w:w="2794" w:type="dxa"/>
            <w:shd w:val="clear" w:color="auto" w:fill="auto"/>
            <w:vAlign w:val="center"/>
          </w:tcPr>
          <w:p w14:paraId="50BAD613" w14:textId="77777777" w:rsidR="002D5197" w:rsidRDefault="002D5197">
            <w:pPr>
              <w:jc w:val="both"/>
              <w:rPr>
                <w:rFonts w:ascii="Book Antiqua" w:hAnsi="Book Antiqua" w:cs="Book Antiqua"/>
              </w:rPr>
            </w:pPr>
            <w:r>
              <w:rPr>
                <w:rFonts w:ascii="Book Antiqua" w:hAnsi="Book Antiqua" w:cs="Book Antiqua"/>
              </w:rPr>
              <w:t>Fórmula Corte Plena</w:t>
            </w:r>
          </w:p>
        </w:tc>
        <w:tc>
          <w:tcPr>
            <w:tcW w:w="3305" w:type="dxa"/>
            <w:shd w:val="clear" w:color="auto" w:fill="auto"/>
          </w:tcPr>
          <w:p w14:paraId="2AB3789C" w14:textId="77777777" w:rsidR="002D5197" w:rsidRDefault="00962EB2">
            <w:pPr>
              <w:jc w:val="center"/>
            </w:pPr>
            <w:r>
              <w:object w:dxaOrig="1508" w:dyaOrig="983" w14:anchorId="69754BD5">
                <v:shape id="_x0000_i1040" type="#_x0000_t75" style="width:75.75pt;height:49.5pt" o:ole="">
                  <v:imagedata r:id="rId28" o:title=""/>
                </v:shape>
                <o:OLEObject Type="Embed" ProgID="Excel.Sheet.12" ShapeID="_x0000_i1040" DrawAspect="Icon" ObjectID="_1790755699" r:id="rId29"/>
              </w:object>
            </w:r>
          </w:p>
        </w:tc>
      </w:tr>
      <w:tr w:rsidR="002D5197" w:rsidRPr="00447E66" w14:paraId="3D5C4E14" w14:textId="77777777">
        <w:trPr>
          <w:trHeight w:val="811"/>
          <w:jc w:val="center"/>
        </w:trPr>
        <w:tc>
          <w:tcPr>
            <w:tcW w:w="2794" w:type="dxa"/>
            <w:shd w:val="clear" w:color="auto" w:fill="auto"/>
            <w:vAlign w:val="center"/>
          </w:tcPr>
          <w:p w14:paraId="6597C692" w14:textId="77777777" w:rsidR="002D5197" w:rsidRPr="00447E66" w:rsidRDefault="002D5197">
            <w:pPr>
              <w:jc w:val="both"/>
              <w:rPr>
                <w:rFonts w:ascii="Book Antiqua" w:hAnsi="Book Antiqua" w:cs="Book Antiqua"/>
              </w:rPr>
            </w:pPr>
            <w:r w:rsidRPr="00447E66">
              <w:rPr>
                <w:rFonts w:ascii="Book Antiqua" w:hAnsi="Book Antiqua" w:cs="Book Antiqua"/>
              </w:rPr>
              <w:t>Instructivo</w:t>
            </w:r>
          </w:p>
        </w:tc>
        <w:tc>
          <w:tcPr>
            <w:tcW w:w="3305" w:type="dxa"/>
            <w:shd w:val="clear" w:color="auto" w:fill="auto"/>
          </w:tcPr>
          <w:p w14:paraId="0AA9C49B" w14:textId="77777777" w:rsidR="002D5197" w:rsidRDefault="002D5197">
            <w:pPr>
              <w:jc w:val="both"/>
              <w:rPr>
                <w:rFonts w:ascii="Book Antiqua" w:hAnsi="Book Antiqua" w:cs="Book Antiqua"/>
              </w:rPr>
            </w:pPr>
          </w:p>
          <w:bookmarkStart w:id="6" w:name="_MON_1746949345"/>
          <w:bookmarkEnd w:id="6"/>
          <w:p w14:paraId="2DE82190" w14:textId="77777777" w:rsidR="002D5197" w:rsidRPr="00447E66" w:rsidRDefault="00EB5394">
            <w:pPr>
              <w:jc w:val="center"/>
              <w:rPr>
                <w:rFonts w:ascii="Book Antiqua" w:hAnsi="Book Antiqua" w:cs="Book Antiqua"/>
              </w:rPr>
            </w:pPr>
            <w:r>
              <w:object w:dxaOrig="1508" w:dyaOrig="983" w14:anchorId="53EB18AC">
                <v:shape id="_x0000_i1041" type="#_x0000_t75" style="width:75.75pt;height:49.5pt" o:ole="">
                  <v:imagedata r:id="rId30" o:title=""/>
                </v:shape>
                <o:OLEObject Type="Embed" ProgID="Word.Document.12" ShapeID="_x0000_i1041" DrawAspect="Icon" ObjectID="_1790755700" r:id="rId31">
                  <o:FieldCodes>\s</o:FieldCodes>
                </o:OLEObject>
              </w:object>
            </w:r>
          </w:p>
        </w:tc>
      </w:tr>
    </w:tbl>
    <w:p w14:paraId="192C3B05" w14:textId="77777777" w:rsidR="00B57C04" w:rsidRDefault="00B57C04" w:rsidP="00BA5C23">
      <w:pPr>
        <w:ind w:right="474"/>
        <w:jc w:val="both"/>
        <w:rPr>
          <w:rFonts w:ascii="Book Antiqua" w:hAnsi="Book Antiqua"/>
          <w:sz w:val="24"/>
          <w:szCs w:val="24"/>
        </w:rPr>
      </w:pPr>
    </w:p>
    <w:p w14:paraId="50E0FBEB" w14:textId="77777777" w:rsidR="00BA5C23" w:rsidRDefault="00BA5C23" w:rsidP="00BA5C23">
      <w:pPr>
        <w:ind w:right="474"/>
        <w:jc w:val="both"/>
        <w:rPr>
          <w:rFonts w:ascii="Book Antiqua" w:hAnsi="Book Antiqua"/>
          <w:sz w:val="24"/>
          <w:szCs w:val="24"/>
        </w:rPr>
      </w:pPr>
    </w:p>
    <w:p w14:paraId="622D3CB0" w14:textId="77777777" w:rsidR="00A5005D" w:rsidRDefault="00A5005D" w:rsidP="00BA5C23">
      <w:pPr>
        <w:ind w:right="474"/>
        <w:jc w:val="both"/>
        <w:rPr>
          <w:rFonts w:ascii="Book Antiqua" w:hAnsi="Book Antiqua"/>
          <w:sz w:val="24"/>
          <w:szCs w:val="24"/>
        </w:rPr>
      </w:pPr>
      <w:r>
        <w:rPr>
          <w:rFonts w:ascii="Book Antiqua" w:hAnsi="Book Antiqua"/>
          <w:sz w:val="24"/>
          <w:szCs w:val="24"/>
        </w:rPr>
        <w:t xml:space="preserve">Es importante indicar que, se mantiene el criterio brindado del Subproceso de Estadística a las observaciones del informe </w:t>
      </w:r>
      <w:r w:rsidRPr="00B86E37">
        <w:rPr>
          <w:rFonts w:ascii="Book Antiqua" w:hAnsi="Book Antiqua"/>
          <w:sz w:val="24"/>
          <w:szCs w:val="24"/>
        </w:rPr>
        <w:t>861-PLA-2018</w:t>
      </w:r>
      <w:r>
        <w:rPr>
          <w:rFonts w:ascii="Book Antiqua" w:hAnsi="Book Antiqua"/>
          <w:sz w:val="24"/>
          <w:szCs w:val="24"/>
        </w:rPr>
        <w:t xml:space="preserve"> de la Dirección de Planificación y al oficio </w:t>
      </w:r>
      <w:r w:rsidRPr="0027580B">
        <w:rPr>
          <w:rFonts w:ascii="Book Antiqua" w:hAnsi="Book Antiqua"/>
          <w:sz w:val="24"/>
          <w:szCs w:val="24"/>
        </w:rPr>
        <w:t>N</w:t>
      </w:r>
      <w:r>
        <w:rPr>
          <w:rFonts w:ascii="Book Antiqua" w:hAnsi="Book Antiqua"/>
          <w:sz w:val="24"/>
          <w:szCs w:val="24"/>
        </w:rPr>
        <w:t>°</w:t>
      </w:r>
      <w:r w:rsidRPr="0027580B">
        <w:rPr>
          <w:rFonts w:ascii="Book Antiqua" w:hAnsi="Book Antiqua"/>
          <w:sz w:val="24"/>
          <w:szCs w:val="24"/>
        </w:rPr>
        <w:t xml:space="preserve"> 2882-2021</w:t>
      </w:r>
      <w:r>
        <w:rPr>
          <w:rFonts w:ascii="Book Antiqua" w:hAnsi="Book Antiqua"/>
          <w:sz w:val="24"/>
          <w:szCs w:val="24"/>
        </w:rPr>
        <w:t xml:space="preserve"> de la Secretaría General de la Corte, </w:t>
      </w:r>
      <w:r w:rsidR="00ED5C18">
        <w:rPr>
          <w:rFonts w:ascii="Book Antiqua" w:hAnsi="Book Antiqua"/>
          <w:sz w:val="24"/>
          <w:szCs w:val="24"/>
        </w:rPr>
        <w:t xml:space="preserve">donde </w:t>
      </w:r>
      <w:r>
        <w:rPr>
          <w:rFonts w:ascii="Book Antiqua" w:hAnsi="Book Antiqua"/>
          <w:sz w:val="24"/>
          <w:szCs w:val="24"/>
        </w:rPr>
        <w:t>se transcribe</w:t>
      </w:r>
      <w:r w:rsidRPr="00991A29">
        <w:rPr>
          <w:rFonts w:ascii="Book Antiqua" w:hAnsi="Book Antiqua"/>
          <w:sz w:val="24"/>
          <w:szCs w:val="24"/>
        </w:rPr>
        <w:t xml:space="preserve"> el acuerdo tomado por el Consejo Superior del Poder Judicial, en sesión N° 24-2021 celebrada el 23 de marzo de 2021</w:t>
      </w:r>
      <w:r>
        <w:rPr>
          <w:rFonts w:ascii="Book Antiqua" w:hAnsi="Book Antiqua"/>
          <w:sz w:val="24"/>
          <w:szCs w:val="24"/>
        </w:rPr>
        <w:t>, señalados en el oficio 422-PLA-ES-2022 (ver anexo 1).</w:t>
      </w:r>
    </w:p>
    <w:p w14:paraId="7C7E0F5D" w14:textId="77777777" w:rsidR="00C569E2" w:rsidRDefault="00C569E2" w:rsidP="00BA5C23">
      <w:pPr>
        <w:ind w:right="474"/>
        <w:jc w:val="both"/>
        <w:rPr>
          <w:rFonts w:ascii="Book Antiqua" w:hAnsi="Book Antiqua"/>
          <w:sz w:val="24"/>
          <w:szCs w:val="24"/>
        </w:rPr>
      </w:pPr>
    </w:p>
    <w:p w14:paraId="0B20646A" w14:textId="77777777" w:rsidR="00C569E2" w:rsidRDefault="00C569E2" w:rsidP="00BA5C23">
      <w:pPr>
        <w:ind w:right="474"/>
        <w:jc w:val="both"/>
        <w:rPr>
          <w:rFonts w:ascii="Book Antiqua" w:hAnsi="Book Antiqua"/>
          <w:sz w:val="24"/>
          <w:szCs w:val="24"/>
        </w:rPr>
      </w:pPr>
      <w:r>
        <w:rPr>
          <w:rFonts w:ascii="Book Antiqua" w:hAnsi="Book Antiqua"/>
          <w:sz w:val="24"/>
          <w:szCs w:val="24"/>
        </w:rPr>
        <w:t>Por otro lado, el Subproceso de Estadística ha estado elaborando el diseño de las plantillas de las oficinas en materia disciplinaria</w:t>
      </w:r>
      <w:r w:rsidR="00A069BC">
        <w:rPr>
          <w:rFonts w:ascii="Book Antiqua" w:hAnsi="Book Antiqua"/>
          <w:sz w:val="24"/>
          <w:szCs w:val="24"/>
        </w:rPr>
        <w:t xml:space="preserve"> en la herramienta Sigma; </w:t>
      </w:r>
      <w:r>
        <w:rPr>
          <w:rFonts w:ascii="Book Antiqua" w:hAnsi="Book Antiqua"/>
          <w:sz w:val="24"/>
          <w:szCs w:val="24"/>
        </w:rPr>
        <w:lastRenderedPageBreak/>
        <w:t xml:space="preserve">con el fin de </w:t>
      </w:r>
      <w:r w:rsidR="00A0444B">
        <w:rPr>
          <w:rFonts w:ascii="Book Antiqua" w:hAnsi="Book Antiqua"/>
          <w:sz w:val="24"/>
          <w:szCs w:val="24"/>
        </w:rPr>
        <w:t>darle seguimiento a la calidad de la información que las oficinas alimentan en el sistema de Escritorio Virtual</w:t>
      </w:r>
      <w:r w:rsidR="00164187">
        <w:rPr>
          <w:rFonts w:ascii="Book Antiqua" w:hAnsi="Book Antiqua"/>
          <w:sz w:val="24"/>
          <w:szCs w:val="24"/>
        </w:rPr>
        <w:t xml:space="preserve"> mientras se aprueban las fórmulas estadísticas</w:t>
      </w:r>
      <w:r w:rsidR="00D15EDE">
        <w:rPr>
          <w:rFonts w:ascii="Book Antiqua" w:hAnsi="Book Antiqua"/>
          <w:sz w:val="24"/>
          <w:szCs w:val="24"/>
        </w:rPr>
        <w:t>, se adjunta ejemplo de la plantilla en Sigma:</w:t>
      </w:r>
    </w:p>
    <w:p w14:paraId="74B8F346" w14:textId="77777777" w:rsidR="00164187" w:rsidRDefault="00164187" w:rsidP="00BA5C23">
      <w:pPr>
        <w:ind w:right="474"/>
        <w:jc w:val="both"/>
        <w:rPr>
          <w:rFonts w:ascii="Book Antiqua" w:hAnsi="Book Antiqua"/>
          <w:sz w:val="24"/>
          <w:szCs w:val="24"/>
        </w:rPr>
      </w:pPr>
    </w:p>
    <w:p w14:paraId="7659AA2E" w14:textId="77777777" w:rsidR="00164187" w:rsidRDefault="00164187" w:rsidP="00BA5C23">
      <w:pPr>
        <w:ind w:right="474"/>
        <w:jc w:val="both"/>
        <w:rPr>
          <w:rFonts w:ascii="Book Antiqua" w:hAnsi="Book Antiqua"/>
          <w:sz w:val="24"/>
          <w:szCs w:val="24"/>
        </w:rPr>
      </w:pPr>
      <w:r>
        <w:rPr>
          <w:rFonts w:ascii="Book Antiqua" w:hAnsi="Book Antiqua"/>
          <w:sz w:val="24"/>
          <w:szCs w:val="24"/>
        </w:rPr>
        <w:t>Ingreso a la plantilla en Sigma:</w:t>
      </w:r>
    </w:p>
    <w:p w14:paraId="68E29A53" w14:textId="77777777" w:rsidR="00D15EDE" w:rsidRDefault="00D15EDE" w:rsidP="00BA5C23">
      <w:pPr>
        <w:ind w:right="474"/>
        <w:jc w:val="both"/>
        <w:rPr>
          <w:rFonts w:ascii="Book Antiqua" w:hAnsi="Book Antiqua"/>
          <w:sz w:val="24"/>
          <w:szCs w:val="24"/>
        </w:rPr>
      </w:pPr>
    </w:p>
    <w:p w14:paraId="5847467B" w14:textId="1609E771" w:rsidR="00D15EDE" w:rsidRDefault="00B82D7F" w:rsidP="00BA5C23">
      <w:pPr>
        <w:ind w:right="474"/>
        <w:jc w:val="both"/>
        <w:rPr>
          <w:rFonts w:ascii="Book Antiqua" w:hAnsi="Book Antiqua"/>
          <w:noProof/>
          <w:sz w:val="24"/>
          <w:szCs w:val="24"/>
        </w:rPr>
      </w:pPr>
      <w:r w:rsidRPr="00164187">
        <w:rPr>
          <w:rFonts w:ascii="Book Antiqua" w:hAnsi="Book Antiqua"/>
          <w:noProof/>
          <w:sz w:val="24"/>
          <w:szCs w:val="24"/>
        </w:rPr>
        <w:drawing>
          <wp:inline distT="0" distB="0" distL="0" distR="0" wp14:anchorId="7D1E66B5" wp14:editId="1CE0F801">
            <wp:extent cx="5762625" cy="3086100"/>
            <wp:effectExtent l="0" t="0" r="0" b="0"/>
            <wp:docPr id="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62625" cy="3086100"/>
                    </a:xfrm>
                    <a:prstGeom prst="rect">
                      <a:avLst/>
                    </a:prstGeom>
                    <a:noFill/>
                    <a:ln>
                      <a:noFill/>
                    </a:ln>
                  </pic:spPr>
                </pic:pic>
              </a:graphicData>
            </a:graphic>
          </wp:inline>
        </w:drawing>
      </w:r>
    </w:p>
    <w:p w14:paraId="4167BED7" w14:textId="77777777" w:rsidR="00164187" w:rsidRDefault="00164187" w:rsidP="00BA5C23">
      <w:pPr>
        <w:ind w:right="474"/>
        <w:jc w:val="both"/>
        <w:rPr>
          <w:rFonts w:ascii="Book Antiqua" w:hAnsi="Book Antiqua"/>
          <w:noProof/>
          <w:sz w:val="24"/>
          <w:szCs w:val="24"/>
        </w:rPr>
      </w:pPr>
    </w:p>
    <w:p w14:paraId="441115FF" w14:textId="3B2650F9" w:rsidR="00164187" w:rsidRDefault="00B82D7F" w:rsidP="00164187">
      <w:pPr>
        <w:ind w:right="474"/>
        <w:jc w:val="center"/>
        <w:rPr>
          <w:rFonts w:ascii="Book Antiqua" w:hAnsi="Book Antiqua"/>
          <w:noProof/>
          <w:sz w:val="24"/>
          <w:szCs w:val="24"/>
        </w:rPr>
      </w:pPr>
      <w:r w:rsidRPr="00164187">
        <w:rPr>
          <w:rFonts w:ascii="Book Antiqua" w:hAnsi="Book Antiqua"/>
          <w:noProof/>
          <w:sz w:val="24"/>
          <w:szCs w:val="24"/>
        </w:rPr>
        <w:drawing>
          <wp:inline distT="0" distB="0" distL="0" distR="0" wp14:anchorId="125720FF" wp14:editId="4166B956">
            <wp:extent cx="4552950" cy="3038475"/>
            <wp:effectExtent l="0" t="0" r="0" b="0"/>
            <wp:docPr id="1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552950" cy="3038475"/>
                    </a:xfrm>
                    <a:prstGeom prst="rect">
                      <a:avLst/>
                    </a:prstGeom>
                    <a:noFill/>
                    <a:ln>
                      <a:noFill/>
                    </a:ln>
                  </pic:spPr>
                </pic:pic>
              </a:graphicData>
            </a:graphic>
          </wp:inline>
        </w:drawing>
      </w:r>
    </w:p>
    <w:p w14:paraId="5E85B3F2" w14:textId="77777777" w:rsidR="00164187" w:rsidRDefault="00164187" w:rsidP="00164187">
      <w:pPr>
        <w:ind w:right="474"/>
        <w:jc w:val="center"/>
        <w:rPr>
          <w:rFonts w:ascii="Book Antiqua" w:hAnsi="Book Antiqua"/>
          <w:noProof/>
          <w:sz w:val="24"/>
          <w:szCs w:val="24"/>
        </w:rPr>
      </w:pPr>
    </w:p>
    <w:p w14:paraId="4A5542B9" w14:textId="77777777" w:rsidR="00164187" w:rsidRDefault="00164187" w:rsidP="00164187">
      <w:pPr>
        <w:ind w:right="474"/>
        <w:rPr>
          <w:rFonts w:ascii="Book Antiqua" w:hAnsi="Book Antiqua"/>
          <w:noProof/>
          <w:sz w:val="24"/>
          <w:szCs w:val="24"/>
        </w:rPr>
      </w:pPr>
      <w:r>
        <w:rPr>
          <w:rFonts w:ascii="Book Antiqua" w:hAnsi="Book Antiqua"/>
          <w:noProof/>
          <w:sz w:val="24"/>
          <w:szCs w:val="24"/>
        </w:rPr>
        <w:t>Plantilla en Sigma:</w:t>
      </w:r>
    </w:p>
    <w:p w14:paraId="43ED9E0E" w14:textId="77777777" w:rsidR="00164187" w:rsidRDefault="00164187" w:rsidP="00164187">
      <w:pPr>
        <w:ind w:right="474"/>
        <w:jc w:val="center"/>
        <w:rPr>
          <w:rFonts w:ascii="Book Antiqua" w:hAnsi="Book Antiqua"/>
          <w:noProof/>
          <w:sz w:val="24"/>
          <w:szCs w:val="24"/>
        </w:rPr>
      </w:pPr>
    </w:p>
    <w:p w14:paraId="0DD559AD" w14:textId="57E5839F" w:rsidR="00164187" w:rsidRDefault="00B82D7F" w:rsidP="00F37BAA">
      <w:pPr>
        <w:ind w:right="474"/>
        <w:jc w:val="center"/>
        <w:rPr>
          <w:rFonts w:ascii="Book Antiqua" w:hAnsi="Book Antiqua"/>
          <w:noProof/>
          <w:sz w:val="24"/>
          <w:szCs w:val="24"/>
        </w:rPr>
      </w:pPr>
      <w:r w:rsidRPr="00164187">
        <w:rPr>
          <w:rFonts w:ascii="Book Antiqua" w:hAnsi="Book Antiqua"/>
          <w:noProof/>
          <w:sz w:val="24"/>
          <w:szCs w:val="24"/>
        </w:rPr>
        <w:drawing>
          <wp:inline distT="0" distB="0" distL="0" distR="0" wp14:anchorId="33999833" wp14:editId="385F770B">
            <wp:extent cx="5410200" cy="2771775"/>
            <wp:effectExtent l="0" t="0" r="0" b="0"/>
            <wp:docPr id="2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410200" cy="2771775"/>
                    </a:xfrm>
                    <a:prstGeom prst="rect">
                      <a:avLst/>
                    </a:prstGeom>
                    <a:noFill/>
                    <a:ln>
                      <a:noFill/>
                    </a:ln>
                  </pic:spPr>
                </pic:pic>
              </a:graphicData>
            </a:graphic>
          </wp:inline>
        </w:drawing>
      </w:r>
    </w:p>
    <w:p w14:paraId="4CDE0C7A" w14:textId="77777777" w:rsidR="00146718" w:rsidRDefault="00146718" w:rsidP="00BA5C23">
      <w:pPr>
        <w:ind w:right="474"/>
        <w:jc w:val="both"/>
        <w:rPr>
          <w:rFonts w:ascii="Book Antiqua" w:hAnsi="Book Antiqua"/>
          <w:sz w:val="24"/>
          <w:szCs w:val="24"/>
        </w:rPr>
      </w:pPr>
    </w:p>
    <w:p w14:paraId="7D917ADC" w14:textId="77777777" w:rsidR="000D4D28" w:rsidRPr="00962EB2" w:rsidRDefault="00146718" w:rsidP="00962EB2">
      <w:pPr>
        <w:ind w:right="474"/>
        <w:jc w:val="both"/>
        <w:rPr>
          <w:rFonts w:ascii="Cambria" w:hAnsi="Cambria"/>
          <w:iCs/>
          <w:sz w:val="24"/>
          <w:szCs w:val="24"/>
        </w:rPr>
      </w:pPr>
      <w:r w:rsidRPr="00146718">
        <w:rPr>
          <w:rFonts w:ascii="Book Antiqua" w:hAnsi="Book Antiqua"/>
          <w:sz w:val="24"/>
          <w:szCs w:val="24"/>
        </w:rPr>
        <w:t xml:space="preserve">Contando con el V°B° de todos los entes </w:t>
      </w:r>
      <w:r w:rsidR="00EE3A41">
        <w:rPr>
          <w:rFonts w:ascii="Book Antiqua" w:hAnsi="Book Antiqua"/>
          <w:sz w:val="24"/>
          <w:szCs w:val="24"/>
        </w:rPr>
        <w:t>que conforman la materia disciplinaria</w:t>
      </w:r>
      <w:r w:rsidRPr="00146718">
        <w:rPr>
          <w:rFonts w:ascii="Book Antiqua" w:hAnsi="Book Antiqua"/>
          <w:sz w:val="24"/>
          <w:szCs w:val="24"/>
        </w:rPr>
        <w:t xml:space="preserve">, </w:t>
      </w:r>
      <w:bookmarkStart w:id="7" w:name="_Hlk135123876"/>
      <w:r w:rsidRPr="00146718">
        <w:rPr>
          <w:rFonts w:ascii="Book Antiqua" w:hAnsi="Book Antiqua"/>
          <w:sz w:val="24"/>
          <w:szCs w:val="24"/>
        </w:rPr>
        <w:t xml:space="preserve">se  procede a poner en conocimiento al Consejo Superior para su acuerdo definitivo, con el cual el </w:t>
      </w:r>
      <w:r w:rsidR="0028062E">
        <w:rPr>
          <w:rFonts w:ascii="Book Antiqua" w:hAnsi="Book Antiqua"/>
          <w:sz w:val="24"/>
          <w:szCs w:val="24"/>
        </w:rPr>
        <w:t>Á</w:t>
      </w:r>
      <w:r w:rsidRPr="00146718">
        <w:rPr>
          <w:rFonts w:ascii="Book Antiqua" w:hAnsi="Book Antiqua"/>
          <w:sz w:val="24"/>
          <w:szCs w:val="24"/>
        </w:rPr>
        <w:t>rea de Normalización y Formatos Jurídicos de la Dirección de Tecnología de la Información implantará la estructura aprobada,</w:t>
      </w:r>
      <w:bookmarkEnd w:id="7"/>
      <w:r w:rsidRPr="00146718">
        <w:rPr>
          <w:rFonts w:ascii="Book Antiqua" w:hAnsi="Book Antiqua"/>
          <w:sz w:val="24"/>
          <w:szCs w:val="24"/>
        </w:rPr>
        <w:t xml:space="preserve"> y deberá informar a</w:t>
      </w:r>
      <w:r w:rsidR="0028062E">
        <w:rPr>
          <w:rFonts w:ascii="Book Antiqua" w:hAnsi="Book Antiqua"/>
          <w:sz w:val="24"/>
          <w:szCs w:val="24"/>
        </w:rPr>
        <w:t xml:space="preserve">l </w:t>
      </w:r>
      <w:r w:rsidRPr="00146718">
        <w:rPr>
          <w:rFonts w:ascii="Book Antiqua" w:hAnsi="Book Antiqua"/>
          <w:sz w:val="24"/>
          <w:szCs w:val="24"/>
        </w:rPr>
        <w:t>Subproceso</w:t>
      </w:r>
      <w:r w:rsidR="0028062E">
        <w:rPr>
          <w:rFonts w:ascii="Book Antiqua" w:hAnsi="Book Antiqua"/>
          <w:sz w:val="24"/>
          <w:szCs w:val="24"/>
        </w:rPr>
        <w:t xml:space="preserve"> de Estadística</w:t>
      </w:r>
      <w:r w:rsidRPr="00146718">
        <w:rPr>
          <w:rFonts w:ascii="Book Antiqua" w:hAnsi="Book Antiqua"/>
          <w:sz w:val="24"/>
          <w:szCs w:val="24"/>
        </w:rPr>
        <w:t xml:space="preserve">, para efectos de coordinar </w:t>
      </w:r>
      <w:r w:rsidR="00EE3A41">
        <w:rPr>
          <w:rFonts w:ascii="Book Antiqua" w:hAnsi="Book Antiqua"/>
          <w:sz w:val="24"/>
          <w:szCs w:val="24"/>
        </w:rPr>
        <w:t>capacitaciones</w:t>
      </w:r>
      <w:r w:rsidRPr="00146718">
        <w:rPr>
          <w:rFonts w:ascii="Book Antiqua" w:hAnsi="Book Antiqua"/>
          <w:sz w:val="24"/>
          <w:szCs w:val="24"/>
        </w:rPr>
        <w:t xml:space="preserve"> a </w:t>
      </w:r>
      <w:r w:rsidR="00EE3A41">
        <w:rPr>
          <w:rFonts w:ascii="Book Antiqua" w:hAnsi="Book Antiqua"/>
          <w:sz w:val="24"/>
          <w:szCs w:val="24"/>
        </w:rPr>
        <w:t>las oficinas que pertenecen a la materia</w:t>
      </w:r>
      <w:r w:rsidRPr="00146718">
        <w:rPr>
          <w:rFonts w:ascii="Book Antiqua" w:hAnsi="Book Antiqua"/>
          <w:sz w:val="24"/>
          <w:szCs w:val="24"/>
        </w:rPr>
        <w:t xml:space="preserve"> por medio de la plataforma “Teams”, para retroalimentar a las oficinas sobre la nueva infraestructura </w:t>
      </w:r>
      <w:r>
        <w:rPr>
          <w:rFonts w:ascii="Book Antiqua" w:hAnsi="Book Antiqua"/>
          <w:sz w:val="24"/>
          <w:szCs w:val="24"/>
        </w:rPr>
        <w:t>de los órganos disciplinarios</w:t>
      </w:r>
      <w:r w:rsidRPr="00BF6B71">
        <w:rPr>
          <w:rFonts w:ascii="Cambria" w:hAnsi="Cambria"/>
          <w:iCs/>
          <w:sz w:val="24"/>
          <w:szCs w:val="24"/>
        </w:rPr>
        <w:t>.</w:t>
      </w:r>
      <w:bookmarkEnd w:id="2"/>
    </w:p>
    <w:p w14:paraId="51234242" w14:textId="77777777" w:rsidR="000D4D28" w:rsidRDefault="000D4D28" w:rsidP="000D4D28">
      <w:pPr>
        <w:rPr>
          <w:sz w:val="24"/>
          <w:szCs w:val="24"/>
        </w:rPr>
      </w:pPr>
    </w:p>
    <w:p w14:paraId="50B1AD06" w14:textId="77777777" w:rsidR="0039399A" w:rsidRDefault="00962EB2" w:rsidP="00962EB2">
      <w:pPr>
        <w:jc w:val="center"/>
        <w:rPr>
          <w:sz w:val="24"/>
          <w:szCs w:val="24"/>
        </w:rPr>
      </w:pPr>
      <w:r>
        <w:rPr>
          <w:sz w:val="24"/>
          <w:szCs w:val="24"/>
        </w:rPr>
        <w:t>ANEXOS</w:t>
      </w:r>
    </w:p>
    <w:p w14:paraId="4B47B138" w14:textId="77777777" w:rsidR="00962EB2" w:rsidRDefault="00962EB2" w:rsidP="00962EB2">
      <w:pPr>
        <w:jc w:val="center"/>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
        <w:gridCol w:w="3569"/>
        <w:gridCol w:w="2409"/>
      </w:tblGrid>
      <w:tr w:rsidR="0039399A" w:rsidRPr="00BD7E75" w14:paraId="5C68FAF7" w14:textId="77777777" w:rsidTr="00203AE6">
        <w:trPr>
          <w:jc w:val="center"/>
        </w:trPr>
        <w:tc>
          <w:tcPr>
            <w:tcW w:w="923" w:type="dxa"/>
            <w:shd w:val="clear" w:color="auto" w:fill="B4C6E7"/>
          </w:tcPr>
          <w:p w14:paraId="18669CB8" w14:textId="77777777" w:rsidR="0039399A" w:rsidRPr="00BD7E75" w:rsidRDefault="0039399A" w:rsidP="00203AE6">
            <w:pPr>
              <w:jc w:val="center"/>
              <w:rPr>
                <w:rFonts w:ascii="Book Antiqua" w:hAnsi="Book Antiqua"/>
                <w:b/>
                <w:bCs/>
                <w:iCs/>
                <w:sz w:val="24"/>
                <w:szCs w:val="24"/>
              </w:rPr>
            </w:pPr>
            <w:r>
              <w:rPr>
                <w:rFonts w:ascii="Book Antiqua" w:hAnsi="Book Antiqua"/>
                <w:b/>
                <w:bCs/>
                <w:iCs/>
                <w:sz w:val="24"/>
                <w:szCs w:val="24"/>
              </w:rPr>
              <w:t>Anexo</w:t>
            </w:r>
          </w:p>
        </w:tc>
        <w:tc>
          <w:tcPr>
            <w:tcW w:w="3569" w:type="dxa"/>
            <w:shd w:val="clear" w:color="auto" w:fill="B4C6E7"/>
          </w:tcPr>
          <w:p w14:paraId="3396FD7C" w14:textId="77777777" w:rsidR="0039399A" w:rsidRPr="00BD7E75" w:rsidRDefault="0039399A" w:rsidP="00203AE6">
            <w:pPr>
              <w:jc w:val="center"/>
              <w:rPr>
                <w:rFonts w:ascii="Book Antiqua" w:hAnsi="Book Antiqua"/>
                <w:b/>
                <w:bCs/>
                <w:iCs/>
                <w:sz w:val="24"/>
                <w:szCs w:val="24"/>
              </w:rPr>
            </w:pPr>
            <w:r w:rsidRPr="00BD7E75">
              <w:rPr>
                <w:rFonts w:ascii="Book Antiqua" w:hAnsi="Book Antiqua"/>
                <w:b/>
                <w:bCs/>
                <w:iCs/>
                <w:sz w:val="24"/>
                <w:szCs w:val="24"/>
              </w:rPr>
              <w:t>Documento</w:t>
            </w:r>
          </w:p>
        </w:tc>
        <w:tc>
          <w:tcPr>
            <w:tcW w:w="2409" w:type="dxa"/>
            <w:shd w:val="clear" w:color="auto" w:fill="B4C6E7"/>
          </w:tcPr>
          <w:p w14:paraId="42875231" w14:textId="77777777" w:rsidR="0039399A" w:rsidRPr="00BD7E75" w:rsidRDefault="0039399A" w:rsidP="00203AE6">
            <w:pPr>
              <w:jc w:val="center"/>
              <w:rPr>
                <w:rFonts w:ascii="Book Antiqua" w:hAnsi="Book Antiqua"/>
                <w:b/>
                <w:bCs/>
                <w:iCs/>
                <w:sz w:val="24"/>
                <w:szCs w:val="24"/>
              </w:rPr>
            </w:pPr>
            <w:r w:rsidRPr="00BD7E75">
              <w:rPr>
                <w:rFonts w:ascii="Book Antiqua" w:hAnsi="Book Antiqua"/>
                <w:b/>
                <w:bCs/>
                <w:iCs/>
                <w:sz w:val="24"/>
                <w:szCs w:val="24"/>
              </w:rPr>
              <w:t>Archivo</w:t>
            </w:r>
          </w:p>
        </w:tc>
      </w:tr>
      <w:tr w:rsidR="0039399A" w:rsidRPr="00BD7E75" w14:paraId="3A212958" w14:textId="77777777" w:rsidTr="00203AE6">
        <w:trPr>
          <w:jc w:val="center"/>
        </w:trPr>
        <w:tc>
          <w:tcPr>
            <w:tcW w:w="923" w:type="dxa"/>
          </w:tcPr>
          <w:p w14:paraId="4270B56A" w14:textId="77777777" w:rsidR="0039399A" w:rsidRPr="00BD7E75" w:rsidRDefault="0039399A" w:rsidP="00203AE6">
            <w:pPr>
              <w:jc w:val="center"/>
              <w:rPr>
                <w:rFonts w:ascii="Book Antiqua" w:hAnsi="Book Antiqua"/>
                <w:i/>
                <w:sz w:val="24"/>
                <w:szCs w:val="24"/>
              </w:rPr>
            </w:pPr>
            <w:r>
              <w:rPr>
                <w:rFonts w:ascii="Book Antiqua" w:hAnsi="Book Antiqua"/>
                <w:i/>
                <w:sz w:val="24"/>
                <w:szCs w:val="24"/>
              </w:rPr>
              <w:t>#1</w:t>
            </w:r>
          </w:p>
        </w:tc>
        <w:tc>
          <w:tcPr>
            <w:tcW w:w="3569" w:type="dxa"/>
            <w:shd w:val="clear" w:color="auto" w:fill="auto"/>
          </w:tcPr>
          <w:p w14:paraId="78EC7B9F" w14:textId="77777777" w:rsidR="0039399A" w:rsidRPr="009579AE" w:rsidRDefault="009579AE" w:rsidP="0039399A">
            <w:pPr>
              <w:jc w:val="center"/>
              <w:rPr>
                <w:rFonts w:ascii="Book Antiqua" w:hAnsi="Book Antiqua"/>
                <w:iCs/>
                <w:sz w:val="24"/>
                <w:szCs w:val="24"/>
              </w:rPr>
            </w:pPr>
            <w:r>
              <w:rPr>
                <w:rFonts w:ascii="Book Antiqua" w:hAnsi="Book Antiqua"/>
                <w:iCs/>
                <w:sz w:val="24"/>
                <w:szCs w:val="24"/>
              </w:rPr>
              <w:t>Informe 4</w:t>
            </w:r>
            <w:r w:rsidR="006F70AE">
              <w:rPr>
                <w:rFonts w:ascii="Book Antiqua" w:hAnsi="Book Antiqua"/>
                <w:iCs/>
                <w:sz w:val="24"/>
                <w:szCs w:val="24"/>
              </w:rPr>
              <w:t>89</w:t>
            </w:r>
            <w:r>
              <w:rPr>
                <w:rFonts w:ascii="Book Antiqua" w:hAnsi="Book Antiqua"/>
                <w:iCs/>
                <w:sz w:val="24"/>
                <w:szCs w:val="24"/>
              </w:rPr>
              <w:t xml:space="preserve">-PLA-ES-2022, versión preliminar </w:t>
            </w:r>
            <w:r w:rsidRPr="006F1B3B">
              <w:rPr>
                <w:rFonts w:ascii="Book Antiqua" w:hAnsi="Book Antiqua" w:cs="Book Antiqua"/>
                <w:sz w:val="24"/>
                <w:szCs w:val="24"/>
              </w:rPr>
              <w:t xml:space="preserve">relacionado con </w:t>
            </w:r>
            <w:r>
              <w:rPr>
                <w:rFonts w:ascii="Book Antiqua" w:hAnsi="Book Antiqua"/>
                <w:sz w:val="24"/>
                <w:szCs w:val="24"/>
              </w:rPr>
              <w:t>la fórmula e instructivo para la medición de la materia disciplinaria.</w:t>
            </w:r>
          </w:p>
        </w:tc>
        <w:bookmarkStart w:id="8" w:name="_MON_1745736219"/>
        <w:bookmarkEnd w:id="8"/>
        <w:tc>
          <w:tcPr>
            <w:tcW w:w="2409" w:type="dxa"/>
            <w:shd w:val="clear" w:color="auto" w:fill="auto"/>
          </w:tcPr>
          <w:p w14:paraId="234F73FB" w14:textId="77777777" w:rsidR="00E52E24" w:rsidRPr="00BD7E75" w:rsidRDefault="00E736D3" w:rsidP="00203AE6">
            <w:pPr>
              <w:jc w:val="center"/>
              <w:rPr>
                <w:rFonts w:ascii="Book Antiqua" w:hAnsi="Book Antiqua"/>
                <w:i/>
                <w:sz w:val="24"/>
                <w:szCs w:val="24"/>
              </w:rPr>
            </w:pPr>
            <w:r>
              <w:object w:dxaOrig="1508" w:dyaOrig="983" w14:anchorId="2670B3E5">
                <v:shape id="_x0000_i1045" type="#_x0000_t75" style="width:75.75pt;height:49.5pt" o:ole="">
                  <v:imagedata r:id="rId35" o:title=""/>
                </v:shape>
                <o:OLEObject Type="Embed" ProgID="Word.Document.8" ShapeID="_x0000_i1045" DrawAspect="Icon" ObjectID="_1790755701" r:id="rId36">
                  <o:FieldCodes>\s</o:FieldCodes>
                </o:OLEObject>
              </w:object>
            </w:r>
          </w:p>
        </w:tc>
      </w:tr>
      <w:tr w:rsidR="006F7458" w:rsidRPr="00BD7E75" w14:paraId="2A35CC34" w14:textId="77777777" w:rsidTr="00203AE6">
        <w:trPr>
          <w:jc w:val="center"/>
        </w:trPr>
        <w:tc>
          <w:tcPr>
            <w:tcW w:w="923" w:type="dxa"/>
          </w:tcPr>
          <w:p w14:paraId="253BE18C" w14:textId="77777777" w:rsidR="006F7458" w:rsidRDefault="006F7458" w:rsidP="00203AE6">
            <w:pPr>
              <w:jc w:val="center"/>
              <w:rPr>
                <w:rFonts w:ascii="Book Antiqua" w:hAnsi="Book Antiqua"/>
                <w:i/>
                <w:sz w:val="24"/>
                <w:szCs w:val="24"/>
              </w:rPr>
            </w:pPr>
            <w:r>
              <w:rPr>
                <w:rFonts w:ascii="Book Antiqua" w:hAnsi="Book Antiqua"/>
                <w:i/>
                <w:sz w:val="24"/>
                <w:szCs w:val="24"/>
              </w:rPr>
              <w:t>#2</w:t>
            </w:r>
          </w:p>
        </w:tc>
        <w:tc>
          <w:tcPr>
            <w:tcW w:w="3569" w:type="dxa"/>
            <w:shd w:val="clear" w:color="auto" w:fill="auto"/>
          </w:tcPr>
          <w:p w14:paraId="054883C4" w14:textId="77777777" w:rsidR="006F7458" w:rsidRPr="00C0623B" w:rsidRDefault="00C0623B" w:rsidP="0039399A">
            <w:pPr>
              <w:jc w:val="center"/>
              <w:rPr>
                <w:rFonts w:ascii="Book Antiqua" w:hAnsi="Book Antiqua"/>
                <w:iCs/>
                <w:sz w:val="24"/>
                <w:szCs w:val="24"/>
              </w:rPr>
            </w:pPr>
            <w:r>
              <w:rPr>
                <w:rFonts w:ascii="Book Antiqua" w:hAnsi="Book Antiqua"/>
                <w:iCs/>
                <w:sz w:val="24"/>
                <w:szCs w:val="24"/>
              </w:rPr>
              <w:t xml:space="preserve">Informe </w:t>
            </w:r>
            <w:r w:rsidR="00E736D3" w:rsidRPr="00E736D3">
              <w:rPr>
                <w:rFonts w:ascii="Book Antiqua" w:hAnsi="Book Antiqua"/>
                <w:iCs/>
                <w:sz w:val="24"/>
                <w:szCs w:val="24"/>
              </w:rPr>
              <w:t>551-USDP-2022</w:t>
            </w:r>
            <w:r w:rsidR="00E736D3">
              <w:rPr>
                <w:rFonts w:ascii="Book Antiqua" w:hAnsi="Book Antiqua"/>
                <w:iCs/>
                <w:sz w:val="24"/>
                <w:szCs w:val="24"/>
              </w:rPr>
              <w:t>, observaciones de la Unidad de Supervisión Disciplinaria</w:t>
            </w:r>
          </w:p>
        </w:tc>
        <w:tc>
          <w:tcPr>
            <w:tcW w:w="2409" w:type="dxa"/>
            <w:shd w:val="clear" w:color="auto" w:fill="auto"/>
          </w:tcPr>
          <w:p w14:paraId="49F3A9C1" w14:textId="77777777" w:rsidR="006F7458" w:rsidRDefault="00E736D3" w:rsidP="00203AE6">
            <w:pPr>
              <w:jc w:val="center"/>
            </w:pPr>
            <w:r>
              <w:object w:dxaOrig="1508" w:dyaOrig="983" w14:anchorId="4CB22A16">
                <v:shape id="_x0000_i1046" type="#_x0000_t75" style="width:75.75pt;height:49.5pt" o:ole="">
                  <v:imagedata r:id="rId37" o:title=""/>
                </v:shape>
                <o:OLEObject Type="Embed" ProgID="Word.Document.8" ShapeID="_x0000_i1046" DrawAspect="Icon" ObjectID="_1790755702" r:id="rId38">
                  <o:FieldCodes>\s</o:FieldCodes>
                </o:OLEObject>
              </w:object>
            </w:r>
          </w:p>
          <w:p w14:paraId="23C429C1" w14:textId="77777777" w:rsidR="00E736D3" w:rsidRDefault="00E736D3" w:rsidP="00203AE6">
            <w:pPr>
              <w:jc w:val="center"/>
            </w:pPr>
          </w:p>
          <w:p w14:paraId="3782A662" w14:textId="77777777" w:rsidR="00E736D3" w:rsidRDefault="00E736D3" w:rsidP="00203AE6">
            <w:pPr>
              <w:jc w:val="center"/>
            </w:pPr>
            <w:r>
              <w:object w:dxaOrig="1508" w:dyaOrig="983" w14:anchorId="6A057C49">
                <v:shape id="_x0000_i1047" type="#_x0000_t75" style="width:75.75pt;height:49.5pt" o:ole="">
                  <v:imagedata r:id="rId39" o:title=""/>
                </v:shape>
                <o:OLEObject Type="Embed" ProgID="Package" ShapeID="_x0000_i1047" DrawAspect="Icon" ObjectID="_1790755703" r:id="rId40"/>
              </w:object>
            </w:r>
          </w:p>
        </w:tc>
      </w:tr>
      <w:tr w:rsidR="001577B8" w:rsidRPr="00BD7E75" w14:paraId="1C5C577A" w14:textId="77777777" w:rsidTr="00203AE6">
        <w:trPr>
          <w:jc w:val="center"/>
        </w:trPr>
        <w:tc>
          <w:tcPr>
            <w:tcW w:w="923" w:type="dxa"/>
          </w:tcPr>
          <w:p w14:paraId="6CE7AF1E" w14:textId="77777777" w:rsidR="001577B8" w:rsidRDefault="001577B8" w:rsidP="00203AE6">
            <w:pPr>
              <w:jc w:val="center"/>
              <w:rPr>
                <w:rFonts w:ascii="Book Antiqua" w:hAnsi="Book Antiqua"/>
                <w:i/>
                <w:sz w:val="24"/>
                <w:szCs w:val="24"/>
              </w:rPr>
            </w:pPr>
            <w:r>
              <w:rPr>
                <w:rFonts w:ascii="Book Antiqua" w:hAnsi="Book Antiqua"/>
                <w:i/>
                <w:sz w:val="24"/>
                <w:szCs w:val="24"/>
              </w:rPr>
              <w:lastRenderedPageBreak/>
              <w:t>#3</w:t>
            </w:r>
          </w:p>
        </w:tc>
        <w:tc>
          <w:tcPr>
            <w:tcW w:w="3569" w:type="dxa"/>
            <w:shd w:val="clear" w:color="auto" w:fill="auto"/>
          </w:tcPr>
          <w:p w14:paraId="0F361600" w14:textId="77777777" w:rsidR="001577B8" w:rsidRDefault="001577B8" w:rsidP="0039399A">
            <w:pPr>
              <w:jc w:val="center"/>
              <w:rPr>
                <w:rFonts w:ascii="Book Antiqua" w:hAnsi="Book Antiqua"/>
                <w:iCs/>
                <w:sz w:val="24"/>
                <w:szCs w:val="24"/>
              </w:rPr>
            </w:pPr>
            <w:r>
              <w:rPr>
                <w:rFonts w:ascii="Book Antiqua" w:hAnsi="Book Antiqua"/>
                <w:iCs/>
                <w:sz w:val="24"/>
                <w:szCs w:val="24"/>
              </w:rPr>
              <w:t xml:space="preserve">Correo con informe </w:t>
            </w:r>
            <w:r w:rsidRPr="001577B8">
              <w:rPr>
                <w:rFonts w:ascii="Book Antiqua" w:hAnsi="Book Antiqua"/>
                <w:iCs/>
                <w:sz w:val="24"/>
                <w:szCs w:val="24"/>
              </w:rPr>
              <w:t>en respuesta a las observaciones del informe 489-PLA-ES-2022, relacionado con la fórmula e instructivo para la medición de la materia disciplinaria</w:t>
            </w:r>
            <w:r>
              <w:rPr>
                <w:rFonts w:ascii="Book Antiqua" w:hAnsi="Book Antiqua"/>
                <w:iCs/>
                <w:sz w:val="24"/>
                <w:szCs w:val="24"/>
              </w:rPr>
              <w:t>, enviado a los órganos en materia disciplinaria</w:t>
            </w:r>
            <w:r w:rsidRPr="001577B8">
              <w:rPr>
                <w:rFonts w:ascii="Book Antiqua" w:hAnsi="Book Antiqua"/>
                <w:iCs/>
                <w:sz w:val="24"/>
                <w:szCs w:val="24"/>
              </w:rPr>
              <w:t>.</w:t>
            </w:r>
          </w:p>
        </w:tc>
        <w:tc>
          <w:tcPr>
            <w:tcW w:w="2409" w:type="dxa"/>
            <w:shd w:val="clear" w:color="auto" w:fill="auto"/>
          </w:tcPr>
          <w:p w14:paraId="28F6BA78" w14:textId="77777777" w:rsidR="001577B8" w:rsidRDefault="00E91548" w:rsidP="00203AE6">
            <w:pPr>
              <w:jc w:val="center"/>
            </w:pPr>
            <w:r>
              <w:object w:dxaOrig="1508" w:dyaOrig="983" w14:anchorId="6F7DE4BE">
                <v:shape id="_x0000_i1048" type="#_x0000_t75" style="width:75.75pt;height:49.5pt" o:ole="">
                  <v:imagedata r:id="rId41" o:title=""/>
                </v:shape>
                <o:OLEObject Type="Embed" ProgID="Package" ShapeID="_x0000_i1048" DrawAspect="Icon" ObjectID="_1790755704" r:id="rId42"/>
              </w:object>
            </w:r>
          </w:p>
        </w:tc>
      </w:tr>
      <w:tr w:rsidR="001577B8" w:rsidRPr="00BD7E75" w14:paraId="7EEF37B8" w14:textId="77777777" w:rsidTr="00203AE6">
        <w:trPr>
          <w:jc w:val="center"/>
        </w:trPr>
        <w:tc>
          <w:tcPr>
            <w:tcW w:w="923" w:type="dxa"/>
          </w:tcPr>
          <w:p w14:paraId="1D949A8B" w14:textId="77777777" w:rsidR="001577B8" w:rsidRDefault="001577B8" w:rsidP="00203AE6">
            <w:pPr>
              <w:jc w:val="center"/>
              <w:rPr>
                <w:rFonts w:ascii="Book Antiqua" w:hAnsi="Book Antiqua"/>
                <w:i/>
                <w:sz w:val="24"/>
                <w:szCs w:val="24"/>
              </w:rPr>
            </w:pPr>
            <w:r>
              <w:rPr>
                <w:rFonts w:ascii="Book Antiqua" w:hAnsi="Book Antiqua"/>
                <w:i/>
                <w:sz w:val="24"/>
                <w:szCs w:val="24"/>
              </w:rPr>
              <w:t>#4</w:t>
            </w:r>
          </w:p>
        </w:tc>
        <w:tc>
          <w:tcPr>
            <w:tcW w:w="3569" w:type="dxa"/>
            <w:shd w:val="clear" w:color="auto" w:fill="auto"/>
          </w:tcPr>
          <w:p w14:paraId="68F99B50" w14:textId="77777777" w:rsidR="001577B8" w:rsidRDefault="001577B8" w:rsidP="0039399A">
            <w:pPr>
              <w:jc w:val="center"/>
              <w:rPr>
                <w:rFonts w:ascii="Book Antiqua" w:hAnsi="Book Antiqua"/>
                <w:iCs/>
                <w:sz w:val="24"/>
                <w:szCs w:val="24"/>
              </w:rPr>
            </w:pPr>
            <w:r>
              <w:rPr>
                <w:rFonts w:ascii="Book Antiqua" w:hAnsi="Book Antiqua"/>
                <w:iCs/>
                <w:sz w:val="24"/>
                <w:szCs w:val="24"/>
              </w:rPr>
              <w:t>Correo respuesta del</w:t>
            </w:r>
            <w:r>
              <w:rPr>
                <w:rFonts w:ascii="Book Antiqua" w:hAnsi="Book Antiqua" w:cs="Book Antiqua"/>
                <w:sz w:val="24"/>
                <w:szCs w:val="24"/>
              </w:rPr>
              <w:t xml:space="preserve"> Lic. José Marcos Campos Valverde, Fiscal de la Unidad de la Inspección Fiscal.</w:t>
            </w:r>
          </w:p>
        </w:tc>
        <w:tc>
          <w:tcPr>
            <w:tcW w:w="2409" w:type="dxa"/>
            <w:shd w:val="clear" w:color="auto" w:fill="auto"/>
          </w:tcPr>
          <w:p w14:paraId="4AC83D94" w14:textId="77777777" w:rsidR="001577B8" w:rsidRDefault="00E91548" w:rsidP="00203AE6">
            <w:pPr>
              <w:jc w:val="center"/>
            </w:pPr>
            <w:r>
              <w:object w:dxaOrig="1508" w:dyaOrig="983" w14:anchorId="4BBD4043">
                <v:shape id="_x0000_i1049" type="#_x0000_t75" style="width:75.75pt;height:49.5pt" o:ole="">
                  <v:imagedata r:id="rId43" o:title=""/>
                </v:shape>
                <o:OLEObject Type="Embed" ProgID="Package" ShapeID="_x0000_i1049" DrawAspect="Icon" ObjectID="_1790755705" r:id="rId44"/>
              </w:object>
            </w:r>
          </w:p>
        </w:tc>
      </w:tr>
    </w:tbl>
    <w:p w14:paraId="3A398FB2" w14:textId="77777777" w:rsidR="0039399A" w:rsidRPr="000D4D28" w:rsidRDefault="0039399A" w:rsidP="000D4D28">
      <w:pPr>
        <w:rPr>
          <w:sz w:val="24"/>
          <w:szCs w:val="24"/>
        </w:rPr>
      </w:pPr>
    </w:p>
    <w:p w14:paraId="4D4A7143" w14:textId="77777777" w:rsidR="000D4D28" w:rsidRDefault="000D4D28" w:rsidP="000D4D28">
      <w:pPr>
        <w:rPr>
          <w:sz w:val="24"/>
          <w:szCs w:val="24"/>
        </w:rPr>
      </w:pPr>
    </w:p>
    <w:p w14:paraId="3BE7E9C3" w14:textId="77777777" w:rsidR="00962EB2" w:rsidRPr="00745C37" w:rsidRDefault="00962EB2" w:rsidP="00962EB2">
      <w:pPr>
        <w:jc w:val="both"/>
        <w:rPr>
          <w:rFonts w:ascii="Book Antiqua" w:hAnsi="Book Antiqua"/>
          <w:sz w:val="24"/>
          <w:szCs w:val="24"/>
        </w:rPr>
      </w:pPr>
      <w:r w:rsidRPr="00745C37">
        <w:rPr>
          <w:rFonts w:ascii="Book Antiqua" w:hAnsi="Book Antiqua"/>
          <w:sz w:val="24"/>
          <w:szCs w:val="24"/>
        </w:rPr>
        <w:t xml:space="preserve">Atentamente, </w:t>
      </w:r>
    </w:p>
    <w:p w14:paraId="4AFFB030" w14:textId="77777777" w:rsidR="00962EB2" w:rsidRPr="00745C37" w:rsidRDefault="00962EB2" w:rsidP="00962EB2">
      <w:pPr>
        <w:jc w:val="both"/>
        <w:rPr>
          <w:rFonts w:ascii="Book Antiqua" w:hAnsi="Book Antiqua"/>
          <w:sz w:val="24"/>
          <w:szCs w:val="24"/>
        </w:rPr>
      </w:pPr>
      <w:r w:rsidRPr="00745C37">
        <w:rPr>
          <w:rFonts w:ascii="Book Antiqua" w:hAnsi="Book Antiqua"/>
          <w:sz w:val="24"/>
          <w:szCs w:val="24"/>
        </w:rPr>
        <w:t>Licda. Ana Ericka Rodríguez Araya, Jefa</w:t>
      </w:r>
    </w:p>
    <w:p w14:paraId="4E16ECD1" w14:textId="77777777" w:rsidR="00962EB2" w:rsidRDefault="00962EB2" w:rsidP="00962EB2">
      <w:pPr>
        <w:rPr>
          <w:rFonts w:ascii="Book Antiqua" w:hAnsi="Book Antiqua"/>
          <w:sz w:val="24"/>
          <w:szCs w:val="24"/>
        </w:rPr>
      </w:pPr>
      <w:r w:rsidRPr="00745C37">
        <w:rPr>
          <w:rFonts w:ascii="Book Antiqua" w:hAnsi="Book Antiqua"/>
          <w:sz w:val="24"/>
          <w:szCs w:val="24"/>
        </w:rPr>
        <w:t>Subproceso de Estadística</w:t>
      </w:r>
    </w:p>
    <w:p w14:paraId="6087DD6C" w14:textId="77777777" w:rsidR="00962EB2" w:rsidRDefault="00962EB2" w:rsidP="00962EB2">
      <w:pPr>
        <w:rPr>
          <w:rFonts w:ascii="Book Antiqua" w:hAnsi="Book Antiqua"/>
          <w:sz w:val="24"/>
          <w:szCs w:val="24"/>
        </w:rPr>
      </w:pPr>
    </w:p>
    <w:p w14:paraId="57466DB9" w14:textId="77777777" w:rsidR="00962EB2" w:rsidRDefault="00962EB2" w:rsidP="00962EB2">
      <w:pPr>
        <w:rPr>
          <w:rFonts w:ascii="Book Antiqua" w:hAnsi="Book Antiqua"/>
          <w:sz w:val="24"/>
          <w:szCs w:val="24"/>
        </w:rPr>
      </w:pPr>
    </w:p>
    <w:p w14:paraId="43EC24DA" w14:textId="77777777" w:rsidR="00962EB2" w:rsidRPr="005D5FB2" w:rsidRDefault="00962EB2" w:rsidP="00962EB2">
      <w:pPr>
        <w:suppressAutoHyphens/>
        <w:jc w:val="both"/>
        <w:rPr>
          <w:rFonts w:ascii="Book Antiqua" w:hAnsi="Book Antiqua" w:cs="Book Antiqua"/>
          <w:sz w:val="24"/>
          <w:szCs w:val="24"/>
          <w:lang w:val="es-ES" w:eastAsia="ar-SA"/>
        </w:rPr>
      </w:pPr>
      <w:r w:rsidRPr="005D5FB2">
        <w:rPr>
          <w:rFonts w:ascii="Book Antiqua" w:hAnsi="Book Antiqua" w:cs="Book Antiqua"/>
          <w:i/>
          <w:iCs/>
          <w:sz w:val="24"/>
          <w:szCs w:val="24"/>
          <w:lang w:val="es-ES" w:eastAsia="ar-SA"/>
        </w:rPr>
        <w:t>Este informe cuenta con las revisiones y ajustes correspondientes de las jefaturas indicadas</w:t>
      </w:r>
      <w:r w:rsidRPr="005D5FB2">
        <w:rPr>
          <w:rFonts w:ascii="Book Antiqua" w:hAnsi="Book Antiqua" w:cs="Book Antiqua"/>
          <w:sz w:val="24"/>
          <w:szCs w:val="24"/>
          <w:lang w:val="es-ES" w:eastAsia="ar-SA"/>
        </w:rPr>
        <w:t>.</w:t>
      </w:r>
    </w:p>
    <w:p w14:paraId="554EA672" w14:textId="77777777" w:rsidR="00962EB2" w:rsidRPr="00962EB2" w:rsidRDefault="00962EB2" w:rsidP="00962EB2">
      <w:pPr>
        <w:suppressAutoHyphens/>
        <w:jc w:val="both"/>
        <w:rPr>
          <w:rFonts w:ascii="Book Antiqua" w:hAnsi="Book Antiqua" w:cs="Book Antiqua"/>
          <w:lang w:val="es-ES" w:eastAsia="ar-SA"/>
        </w:rPr>
      </w:pPr>
    </w:p>
    <w:tbl>
      <w:tblPr>
        <w:tblW w:w="565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0"/>
        <w:gridCol w:w="3509"/>
        <w:gridCol w:w="4316"/>
      </w:tblGrid>
      <w:tr w:rsidR="00962EB2" w:rsidRPr="00962EB2" w14:paraId="0528751A" w14:textId="77777777" w:rsidTr="00962EB2">
        <w:trPr>
          <w:trHeight w:val="221"/>
          <w:jc w:val="center"/>
        </w:trPr>
        <w:tc>
          <w:tcPr>
            <w:tcW w:w="1082" w:type="pct"/>
            <w:shd w:val="clear" w:color="auto" w:fill="2F5496"/>
            <w:vAlign w:val="center"/>
          </w:tcPr>
          <w:p w14:paraId="455448CB" w14:textId="77777777" w:rsidR="00962EB2" w:rsidRPr="00962EB2" w:rsidRDefault="00962EB2">
            <w:pPr>
              <w:widowControl w:val="0"/>
              <w:autoSpaceDE w:val="0"/>
              <w:autoSpaceDN w:val="0"/>
              <w:adjustRightInd w:val="0"/>
              <w:spacing w:line="276" w:lineRule="auto"/>
              <w:jc w:val="center"/>
              <w:rPr>
                <w:rFonts w:ascii="Book Antiqua" w:hAnsi="Book Antiqua" w:cs="Arial"/>
                <w:b/>
                <w:color w:val="FFFFFF"/>
                <w:lang w:val="es-ES" w:eastAsia="es-CR"/>
              </w:rPr>
            </w:pPr>
            <w:r w:rsidRPr="00962EB2">
              <w:rPr>
                <w:rFonts w:ascii="Book Antiqua" w:hAnsi="Book Antiqua" w:cs="Arial"/>
                <w:b/>
                <w:color w:val="FFFFFF"/>
                <w:lang w:val="es-ES" w:eastAsia="es-CR"/>
              </w:rPr>
              <w:t>INFORME</w:t>
            </w:r>
          </w:p>
        </w:tc>
        <w:tc>
          <w:tcPr>
            <w:tcW w:w="1757" w:type="pct"/>
            <w:shd w:val="clear" w:color="auto" w:fill="2F5496"/>
            <w:vAlign w:val="center"/>
          </w:tcPr>
          <w:p w14:paraId="4D79645E" w14:textId="77777777" w:rsidR="00962EB2" w:rsidRPr="00962EB2" w:rsidRDefault="00962EB2">
            <w:pPr>
              <w:widowControl w:val="0"/>
              <w:autoSpaceDE w:val="0"/>
              <w:autoSpaceDN w:val="0"/>
              <w:adjustRightInd w:val="0"/>
              <w:spacing w:line="276" w:lineRule="auto"/>
              <w:jc w:val="center"/>
              <w:rPr>
                <w:rFonts w:ascii="Book Antiqua" w:hAnsi="Book Antiqua" w:cs="Arial"/>
                <w:b/>
                <w:color w:val="FFFFFF"/>
                <w:lang w:val="es-ES"/>
              </w:rPr>
            </w:pPr>
            <w:r w:rsidRPr="00962EB2">
              <w:rPr>
                <w:rFonts w:ascii="Book Antiqua" w:hAnsi="Book Antiqua" w:cs="Arial"/>
                <w:b/>
                <w:color w:val="FFFFFF"/>
                <w:lang w:val="es-ES"/>
              </w:rPr>
              <w:t>NOMBRE</w:t>
            </w:r>
          </w:p>
        </w:tc>
        <w:tc>
          <w:tcPr>
            <w:tcW w:w="2161" w:type="pct"/>
            <w:shd w:val="clear" w:color="auto" w:fill="2F5496"/>
            <w:vAlign w:val="center"/>
          </w:tcPr>
          <w:p w14:paraId="450C5512" w14:textId="77777777" w:rsidR="00962EB2" w:rsidRPr="00962EB2" w:rsidRDefault="00962EB2">
            <w:pPr>
              <w:widowControl w:val="0"/>
              <w:autoSpaceDE w:val="0"/>
              <w:autoSpaceDN w:val="0"/>
              <w:adjustRightInd w:val="0"/>
              <w:spacing w:line="276" w:lineRule="auto"/>
              <w:jc w:val="center"/>
              <w:rPr>
                <w:rFonts w:ascii="Book Antiqua" w:hAnsi="Book Antiqua" w:cs="Arial"/>
                <w:b/>
                <w:color w:val="FFFFFF"/>
                <w:lang w:val="es-ES"/>
              </w:rPr>
            </w:pPr>
            <w:r w:rsidRPr="00962EB2">
              <w:rPr>
                <w:rFonts w:ascii="Book Antiqua" w:hAnsi="Book Antiqua" w:cs="Arial"/>
                <w:b/>
                <w:color w:val="FFFFFF"/>
                <w:lang w:val="es-ES"/>
              </w:rPr>
              <w:t>PUESTO</w:t>
            </w:r>
          </w:p>
        </w:tc>
      </w:tr>
      <w:tr w:rsidR="00962EB2" w:rsidRPr="00962EB2" w14:paraId="39AE48E6" w14:textId="77777777" w:rsidTr="00962EB2">
        <w:trPr>
          <w:trHeight w:val="466"/>
          <w:jc w:val="center"/>
        </w:trPr>
        <w:tc>
          <w:tcPr>
            <w:tcW w:w="1082" w:type="pct"/>
            <w:shd w:val="clear" w:color="auto" w:fill="F2F2F2"/>
            <w:vAlign w:val="center"/>
          </w:tcPr>
          <w:p w14:paraId="7C210696" w14:textId="77777777" w:rsidR="00962EB2" w:rsidRPr="00962EB2" w:rsidRDefault="00962EB2">
            <w:pPr>
              <w:widowControl w:val="0"/>
              <w:autoSpaceDE w:val="0"/>
              <w:autoSpaceDN w:val="0"/>
              <w:adjustRightInd w:val="0"/>
              <w:spacing w:line="276" w:lineRule="auto"/>
              <w:jc w:val="center"/>
              <w:rPr>
                <w:rFonts w:ascii="Book Antiqua" w:hAnsi="Book Antiqua" w:cs="Arial"/>
                <w:b/>
                <w:color w:val="000000"/>
                <w:lang w:val="es-ES" w:eastAsia="es-CR"/>
              </w:rPr>
            </w:pPr>
            <w:r w:rsidRPr="00962EB2">
              <w:rPr>
                <w:rFonts w:ascii="Book Antiqua" w:hAnsi="Book Antiqua" w:cs="Arial"/>
                <w:b/>
                <w:color w:val="000000"/>
                <w:lang w:val="es-ES" w:eastAsia="es-CR"/>
              </w:rPr>
              <w:t>Elaborado por:</w:t>
            </w:r>
          </w:p>
        </w:tc>
        <w:tc>
          <w:tcPr>
            <w:tcW w:w="1757" w:type="pct"/>
            <w:vAlign w:val="center"/>
          </w:tcPr>
          <w:p w14:paraId="1A06A5C6" w14:textId="77777777" w:rsidR="00962EB2" w:rsidRPr="00962EB2" w:rsidRDefault="00962EB2">
            <w:pPr>
              <w:widowControl w:val="0"/>
              <w:autoSpaceDE w:val="0"/>
              <w:autoSpaceDN w:val="0"/>
              <w:adjustRightInd w:val="0"/>
              <w:spacing w:line="276" w:lineRule="auto"/>
              <w:rPr>
                <w:rFonts w:ascii="Book Antiqua" w:hAnsi="Book Antiqua" w:cs="Arial"/>
                <w:lang w:val="es-ES"/>
              </w:rPr>
            </w:pPr>
            <w:r w:rsidRPr="00962EB2">
              <w:rPr>
                <w:rFonts w:ascii="Book Antiqua" w:eastAsia="Calibri" w:hAnsi="Book Antiqua"/>
                <w:lang w:eastAsia="en-US"/>
              </w:rPr>
              <w:t>Licda. Johanna Castillo Rojas</w:t>
            </w:r>
          </w:p>
        </w:tc>
        <w:tc>
          <w:tcPr>
            <w:tcW w:w="2161" w:type="pct"/>
            <w:vAlign w:val="center"/>
          </w:tcPr>
          <w:p w14:paraId="0C126B62" w14:textId="77777777" w:rsidR="00962EB2" w:rsidRPr="00962EB2" w:rsidRDefault="00962EB2">
            <w:pPr>
              <w:widowControl w:val="0"/>
              <w:autoSpaceDE w:val="0"/>
              <w:autoSpaceDN w:val="0"/>
              <w:adjustRightInd w:val="0"/>
              <w:spacing w:line="276" w:lineRule="auto"/>
              <w:rPr>
                <w:rFonts w:ascii="Book Antiqua" w:hAnsi="Book Antiqua" w:cs="Arial"/>
                <w:lang w:val="es-ES"/>
              </w:rPr>
            </w:pPr>
            <w:r w:rsidRPr="00962EB2">
              <w:rPr>
                <w:rFonts w:ascii="Book Antiqua" w:hAnsi="Book Antiqua" w:cs="Arial"/>
                <w:lang w:val="es-ES"/>
              </w:rPr>
              <w:t>Profesional 2</w:t>
            </w:r>
          </w:p>
        </w:tc>
      </w:tr>
      <w:tr w:rsidR="00962EB2" w:rsidRPr="00962EB2" w14:paraId="5BDADB9A" w14:textId="77777777" w:rsidTr="00962EB2">
        <w:trPr>
          <w:trHeight w:val="466"/>
          <w:jc w:val="center"/>
        </w:trPr>
        <w:tc>
          <w:tcPr>
            <w:tcW w:w="1082" w:type="pct"/>
            <w:shd w:val="clear" w:color="auto" w:fill="F2F2F2"/>
            <w:vAlign w:val="center"/>
          </w:tcPr>
          <w:p w14:paraId="6E2F5F2B" w14:textId="77777777" w:rsidR="00962EB2" w:rsidRPr="00962EB2" w:rsidRDefault="00962EB2">
            <w:pPr>
              <w:widowControl w:val="0"/>
              <w:autoSpaceDE w:val="0"/>
              <w:autoSpaceDN w:val="0"/>
              <w:adjustRightInd w:val="0"/>
              <w:spacing w:line="276" w:lineRule="auto"/>
              <w:jc w:val="center"/>
              <w:rPr>
                <w:rFonts w:ascii="Book Antiqua" w:hAnsi="Book Antiqua" w:cs="Arial"/>
                <w:b/>
                <w:color w:val="000000"/>
                <w:lang w:val="es-ES" w:eastAsia="es-CR"/>
              </w:rPr>
            </w:pPr>
            <w:r w:rsidRPr="00962EB2">
              <w:rPr>
                <w:rFonts w:ascii="Book Antiqua" w:hAnsi="Book Antiqua" w:cs="Arial"/>
                <w:b/>
                <w:color w:val="000000"/>
                <w:lang w:val="es-ES" w:eastAsia="es-CR"/>
              </w:rPr>
              <w:t>Aprobado por:</w:t>
            </w:r>
          </w:p>
        </w:tc>
        <w:tc>
          <w:tcPr>
            <w:tcW w:w="1757" w:type="pct"/>
            <w:vAlign w:val="center"/>
          </w:tcPr>
          <w:p w14:paraId="2A62D6A1" w14:textId="77777777" w:rsidR="00962EB2" w:rsidRPr="00962EB2" w:rsidRDefault="00962EB2">
            <w:pPr>
              <w:widowControl w:val="0"/>
              <w:autoSpaceDE w:val="0"/>
              <w:autoSpaceDN w:val="0"/>
              <w:adjustRightInd w:val="0"/>
              <w:spacing w:line="276" w:lineRule="auto"/>
              <w:rPr>
                <w:rFonts w:ascii="Book Antiqua" w:hAnsi="Book Antiqua" w:cs="Arial"/>
                <w:color w:val="000000"/>
                <w:lang w:val="es-ES" w:eastAsia="es-CR"/>
              </w:rPr>
            </w:pPr>
            <w:r w:rsidRPr="00962EB2">
              <w:rPr>
                <w:rFonts w:ascii="Book Antiqua" w:hAnsi="Book Antiqua" w:cs="Arial"/>
                <w:color w:val="000000"/>
                <w:lang w:val="es-ES" w:eastAsia="es-CR"/>
              </w:rPr>
              <w:t>Licda. Ana Ericka Rodríguez Araya</w:t>
            </w:r>
          </w:p>
        </w:tc>
        <w:tc>
          <w:tcPr>
            <w:tcW w:w="2161" w:type="pct"/>
            <w:vAlign w:val="center"/>
          </w:tcPr>
          <w:p w14:paraId="2CD0A872" w14:textId="77777777" w:rsidR="00962EB2" w:rsidRPr="00962EB2" w:rsidRDefault="00962EB2">
            <w:pPr>
              <w:widowControl w:val="0"/>
              <w:autoSpaceDE w:val="0"/>
              <w:autoSpaceDN w:val="0"/>
              <w:adjustRightInd w:val="0"/>
              <w:spacing w:line="276" w:lineRule="auto"/>
              <w:rPr>
                <w:rFonts w:ascii="Book Antiqua" w:hAnsi="Book Antiqua" w:cs="Arial"/>
                <w:color w:val="000000"/>
                <w:lang w:val="es-ES" w:eastAsia="es-CR"/>
              </w:rPr>
            </w:pPr>
            <w:r w:rsidRPr="00962EB2">
              <w:rPr>
                <w:rFonts w:ascii="Book Antiqua" w:hAnsi="Book Antiqua" w:cs="Arial"/>
                <w:color w:val="000000"/>
                <w:lang w:val="es-ES" w:eastAsia="es-CR"/>
              </w:rPr>
              <w:t xml:space="preserve">Jefe Subproceso de Estadística </w:t>
            </w:r>
          </w:p>
        </w:tc>
      </w:tr>
      <w:tr w:rsidR="00962EB2" w:rsidRPr="00962EB2" w14:paraId="4A5CE29B" w14:textId="77777777" w:rsidTr="00962EB2">
        <w:trPr>
          <w:trHeight w:val="376"/>
          <w:jc w:val="center"/>
        </w:trPr>
        <w:tc>
          <w:tcPr>
            <w:tcW w:w="1082" w:type="pct"/>
            <w:shd w:val="clear" w:color="auto" w:fill="F2F2F2"/>
            <w:vAlign w:val="center"/>
          </w:tcPr>
          <w:p w14:paraId="76279A01" w14:textId="77777777" w:rsidR="00962EB2" w:rsidRPr="00962EB2" w:rsidRDefault="00962EB2">
            <w:pPr>
              <w:widowControl w:val="0"/>
              <w:autoSpaceDE w:val="0"/>
              <w:autoSpaceDN w:val="0"/>
              <w:adjustRightInd w:val="0"/>
              <w:spacing w:line="276" w:lineRule="auto"/>
              <w:jc w:val="center"/>
              <w:rPr>
                <w:rFonts w:ascii="Book Antiqua" w:hAnsi="Book Antiqua" w:cs="Arial"/>
                <w:b/>
                <w:color w:val="000000"/>
                <w:lang w:val="es-ES" w:eastAsia="es-CR"/>
              </w:rPr>
            </w:pPr>
            <w:r w:rsidRPr="00962EB2">
              <w:rPr>
                <w:rFonts w:ascii="Book Antiqua" w:hAnsi="Book Antiqua" w:cs="Arial"/>
                <w:b/>
                <w:color w:val="000000"/>
                <w:lang w:val="es-ES" w:eastAsia="es-CR"/>
              </w:rPr>
              <w:t>Visto Bueno:</w:t>
            </w:r>
          </w:p>
        </w:tc>
        <w:tc>
          <w:tcPr>
            <w:tcW w:w="1757" w:type="pct"/>
            <w:vAlign w:val="center"/>
          </w:tcPr>
          <w:p w14:paraId="684C0A41" w14:textId="77777777" w:rsidR="00962EB2" w:rsidRPr="00962EB2" w:rsidRDefault="00962EB2">
            <w:pPr>
              <w:widowControl w:val="0"/>
              <w:autoSpaceDE w:val="0"/>
              <w:autoSpaceDN w:val="0"/>
              <w:adjustRightInd w:val="0"/>
              <w:spacing w:line="276" w:lineRule="auto"/>
              <w:rPr>
                <w:rFonts w:ascii="Book Antiqua" w:hAnsi="Book Antiqua" w:cs="Arial"/>
                <w:lang w:val="es-ES" w:eastAsia="es-CR"/>
              </w:rPr>
            </w:pPr>
            <w:r w:rsidRPr="00962EB2">
              <w:rPr>
                <w:rFonts w:ascii="Book Antiqua" w:hAnsi="Book Antiqua" w:cs="Arial"/>
                <w:lang w:val="es-ES" w:eastAsia="es-CR"/>
              </w:rPr>
              <w:t>Máster Erick Mora Leiva</w:t>
            </w:r>
          </w:p>
        </w:tc>
        <w:tc>
          <w:tcPr>
            <w:tcW w:w="2161" w:type="pct"/>
            <w:vAlign w:val="center"/>
          </w:tcPr>
          <w:p w14:paraId="48323D0C" w14:textId="77777777" w:rsidR="00962EB2" w:rsidRPr="00962EB2" w:rsidRDefault="00962EB2">
            <w:pPr>
              <w:widowControl w:val="0"/>
              <w:autoSpaceDE w:val="0"/>
              <w:autoSpaceDN w:val="0"/>
              <w:adjustRightInd w:val="0"/>
              <w:spacing w:line="276" w:lineRule="auto"/>
              <w:rPr>
                <w:rFonts w:ascii="Book Antiqua" w:hAnsi="Book Antiqua" w:cs="Arial"/>
                <w:color w:val="000000"/>
                <w:lang w:val="es-ES" w:eastAsia="es-CR"/>
              </w:rPr>
            </w:pPr>
            <w:r w:rsidRPr="00962EB2">
              <w:rPr>
                <w:rFonts w:ascii="Book Antiqua" w:hAnsi="Book Antiqua" w:cs="Arial"/>
                <w:lang w:val="es-ES" w:eastAsia="es-CR"/>
              </w:rPr>
              <w:t>Jefe a.í Proceso Ejecución de las Operaciones</w:t>
            </w:r>
          </w:p>
        </w:tc>
      </w:tr>
    </w:tbl>
    <w:p w14:paraId="686E27B4" w14:textId="77777777" w:rsidR="000D4D28" w:rsidRPr="00962EB2" w:rsidRDefault="000D4D28" w:rsidP="000D4D28">
      <w:pPr>
        <w:jc w:val="both"/>
        <w:rPr>
          <w:rFonts w:ascii="Book Antiqua" w:eastAsia="Calibri" w:hAnsi="Book Antiqua"/>
          <w:lang w:eastAsia="en-US"/>
        </w:rPr>
      </w:pPr>
    </w:p>
    <w:p w14:paraId="64F60499" w14:textId="77777777" w:rsidR="008D3897" w:rsidRPr="00C62FCB" w:rsidRDefault="008D3897" w:rsidP="002D3850">
      <w:pPr>
        <w:rPr>
          <w:rFonts w:ascii="Book Antiqua" w:hAnsi="Book Antiqua" w:cs="Book Antiqua"/>
          <w:sz w:val="24"/>
          <w:szCs w:val="24"/>
        </w:rPr>
      </w:pPr>
    </w:p>
    <w:sectPr w:rsidR="008D3897" w:rsidRPr="00C62FCB" w:rsidSect="00273333">
      <w:headerReference w:type="default" r:id="rId45"/>
      <w:footerReference w:type="default" r:id="rId46"/>
      <w:pgSz w:w="12242" w:h="15842" w:code="1"/>
      <w:pgMar w:top="2268"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257C66" w14:textId="77777777" w:rsidR="00E2594B" w:rsidRDefault="00E2594B">
      <w:r>
        <w:separator/>
      </w:r>
    </w:p>
  </w:endnote>
  <w:endnote w:type="continuationSeparator" w:id="0">
    <w:p w14:paraId="5459B9C5" w14:textId="77777777" w:rsidR="00E2594B" w:rsidRDefault="00E25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4F1602" w14:textId="77777777" w:rsidR="00F85365" w:rsidRDefault="00F85365" w:rsidP="004129F5">
    <w:pPr>
      <w:pStyle w:val="Piedepgina"/>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930DE">
      <w:rPr>
        <w:rStyle w:val="Nmerodepgina"/>
        <w:noProof/>
      </w:rPr>
      <w:t>2</w:t>
    </w:r>
    <w:r>
      <w:rPr>
        <w:rStyle w:val="Nmerodepgina"/>
      </w:rPr>
      <w:fldChar w:fldCharType="end"/>
    </w:r>
  </w:p>
  <w:p w14:paraId="750C0578" w14:textId="77777777" w:rsidR="00F85365" w:rsidRPr="0036463A" w:rsidRDefault="00F85365" w:rsidP="0036463A">
    <w:pPr>
      <w:pBdr>
        <w:top w:val="single" w:sz="4" w:space="1" w:color="auto"/>
      </w:pBdr>
      <w:jc w:val="center"/>
      <w:rPr>
        <w:rFonts w:ascii="Book Antiqua" w:hAnsi="Book Antiqua"/>
        <w:b/>
        <w:bCs/>
        <w:color w:val="000000"/>
        <w:sz w:val="24"/>
        <w:szCs w:val="24"/>
      </w:rPr>
    </w:pPr>
    <w:r w:rsidRPr="0036463A">
      <w:rPr>
        <w:rFonts w:ascii="Book Antiqua" w:hAnsi="Book Antiqua"/>
        <w:b/>
        <w:bCs/>
        <w:color w:val="000000"/>
        <w:sz w:val="24"/>
        <w:szCs w:val="24"/>
      </w:rPr>
      <w:t>Trabajamos por el desarrollo de la administración de justicia                               con proyección e innovación</w:t>
    </w:r>
  </w:p>
  <w:p w14:paraId="693AB604" w14:textId="77777777" w:rsidR="00F85365" w:rsidRDefault="00F85365" w:rsidP="002F6410">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F2897C" w14:textId="77777777" w:rsidR="00E2594B" w:rsidRDefault="00E2594B">
      <w:r>
        <w:separator/>
      </w:r>
    </w:p>
  </w:footnote>
  <w:footnote w:type="continuationSeparator" w:id="0">
    <w:p w14:paraId="093A86B2" w14:textId="77777777" w:rsidR="00E2594B" w:rsidRDefault="00E259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EF1F8E" w14:textId="77777777" w:rsidR="00F85365" w:rsidRDefault="00F85365" w:rsidP="00BF0EE8">
    <w:pPr>
      <w:framePr w:w="640" w:hSpace="141" w:wrap="auto" w:vAnchor="text" w:hAnchor="margin" w:x="8456" w:y="-91"/>
    </w:pPr>
  </w:p>
  <w:p w14:paraId="159A82D9" w14:textId="77777777" w:rsidR="00F85365" w:rsidRDefault="00F85365" w:rsidP="00BF0EE8">
    <w:pPr>
      <w:pStyle w:val="Encabezado"/>
      <w:tabs>
        <w:tab w:val="clear" w:pos="4252"/>
        <w:tab w:val="clear" w:pos="8504"/>
        <w:tab w:val="center" w:pos="8804"/>
        <w:tab w:val="right" w:pos="8875"/>
      </w:tabs>
      <w:rPr>
        <w:rFonts w:ascii="Book Antiqua" w:hAnsi="Book Antiqua" w:cs="Book Antiqua"/>
        <w:i/>
        <w:iCs/>
        <w:sz w:val="18"/>
        <w:szCs w:val="18"/>
      </w:rPr>
    </w:pPr>
    <w:r>
      <w:rPr>
        <w:rFonts w:ascii="Book Antiqua" w:hAnsi="Book Antiqua" w:cs="Book Antiqua"/>
        <w:i/>
        <w:iCs/>
        <w:sz w:val="18"/>
        <w:szCs w:val="18"/>
      </w:rPr>
      <w:t xml:space="preserve">                                                        Poder Judicial – Dirección de Planificación</w:t>
    </w:r>
    <w:r>
      <w:rPr>
        <w:sz w:val="24"/>
        <w:szCs w:val="24"/>
      </w:rPr>
      <w:object w:dxaOrig="1845" w:dyaOrig="2145" w14:anchorId="7BAC48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75pt;height:32.25pt" o:ole="">
          <v:imagedata r:id="rId1" o:title=""/>
        </v:shape>
        <o:OLEObject Type="Embed" ProgID="PBrush" ShapeID="_x0000_i1025" DrawAspect="Content" ObjectID="_1790755706" r:id="rId2"/>
      </w:object>
    </w:r>
  </w:p>
  <w:p w14:paraId="639A86C3" w14:textId="77777777" w:rsidR="00F85365" w:rsidRDefault="00F85365" w:rsidP="00BF0EE8">
    <w:pPr>
      <w:pStyle w:val="Encabezado"/>
      <w:tabs>
        <w:tab w:val="clear" w:pos="8504"/>
        <w:tab w:val="right" w:pos="8875"/>
      </w:tabs>
      <w:jc w:val="center"/>
      <w:rPr>
        <w:rFonts w:ascii="Book Antiqua" w:hAnsi="Book Antiqua" w:cs="Book Antiqua"/>
        <w:i/>
        <w:iCs/>
        <w:sz w:val="18"/>
        <w:szCs w:val="18"/>
      </w:rPr>
    </w:pPr>
    <w:r>
      <w:rPr>
        <w:rFonts w:ascii="Book Antiqua" w:hAnsi="Book Antiqua" w:cs="Book Antiqua"/>
        <w:i/>
        <w:iCs/>
        <w:sz w:val="18"/>
        <w:szCs w:val="18"/>
      </w:rPr>
      <w:t xml:space="preserve">San José </w:t>
    </w:r>
    <w:r w:rsidR="001D0B2A">
      <w:rPr>
        <w:rFonts w:ascii="Book Antiqua" w:hAnsi="Book Antiqua" w:cs="Book Antiqua"/>
        <w:i/>
        <w:iCs/>
        <w:sz w:val="18"/>
        <w:szCs w:val="18"/>
      </w:rPr>
      <w:t>- Costa</w:t>
    </w:r>
    <w:r>
      <w:rPr>
        <w:rFonts w:ascii="Book Antiqua" w:hAnsi="Book Antiqua" w:cs="Book Antiqua"/>
        <w:i/>
        <w:iCs/>
        <w:sz w:val="18"/>
        <w:szCs w:val="18"/>
      </w:rPr>
      <w:t xml:space="preserve"> Rica</w:t>
    </w:r>
  </w:p>
  <w:p w14:paraId="3A30CF11" w14:textId="77777777" w:rsidR="00F85365" w:rsidRPr="000716EC" w:rsidRDefault="00F85365" w:rsidP="00BF0EE8">
    <w:pPr>
      <w:pStyle w:val="Encabezado"/>
      <w:jc w:val="center"/>
    </w:pPr>
    <w:r w:rsidRPr="001018BE">
      <w:rPr>
        <w:rFonts w:ascii="Book Antiqua" w:hAnsi="Book Antiqua" w:cs="Book Antiqua"/>
        <w:i/>
        <w:iCs/>
        <w:sz w:val="18"/>
        <w:szCs w:val="18"/>
        <w:lang w:val="es-ES"/>
      </w:rPr>
      <w:t xml:space="preserve">Telf.   </w:t>
    </w:r>
    <w:r w:rsidRPr="000716EC">
      <w:rPr>
        <w:rFonts w:ascii="Book Antiqua" w:hAnsi="Book Antiqua" w:cs="Book Antiqua"/>
        <w:i/>
        <w:iCs/>
        <w:sz w:val="18"/>
        <w:szCs w:val="18"/>
      </w:rPr>
      <w:t xml:space="preserve">2295-3600 / </w:t>
    </w:r>
    <w:r w:rsidR="001D0B2A" w:rsidRPr="000716EC">
      <w:rPr>
        <w:rFonts w:ascii="Book Antiqua" w:hAnsi="Book Antiqua" w:cs="Book Antiqua"/>
        <w:i/>
        <w:iCs/>
        <w:sz w:val="18"/>
        <w:szCs w:val="18"/>
      </w:rPr>
      <w:t>3599 /</w:t>
    </w:r>
    <w:r w:rsidRPr="000716EC">
      <w:rPr>
        <w:rFonts w:ascii="Book Antiqua" w:hAnsi="Book Antiqua" w:cs="Book Antiqua"/>
        <w:i/>
        <w:iCs/>
        <w:sz w:val="18"/>
        <w:szCs w:val="18"/>
      </w:rPr>
      <w:t xml:space="preserve"> Apdo.  95-</w:t>
    </w:r>
    <w:r w:rsidR="001D0B2A" w:rsidRPr="000716EC">
      <w:rPr>
        <w:rFonts w:ascii="Book Antiqua" w:hAnsi="Book Antiqua" w:cs="Book Antiqua"/>
        <w:i/>
        <w:iCs/>
        <w:sz w:val="18"/>
        <w:szCs w:val="18"/>
      </w:rPr>
      <w:t>1003 /</w:t>
    </w:r>
    <w:r w:rsidRPr="000716EC">
      <w:rPr>
        <w:rFonts w:ascii="Book Antiqua" w:hAnsi="Book Antiqua" w:cs="Book Antiqua"/>
        <w:i/>
        <w:iCs/>
        <w:sz w:val="18"/>
        <w:szCs w:val="18"/>
      </w:rPr>
      <w:t xml:space="preserve"> planificacion@poder-judicial.go.cr</w:t>
    </w:r>
  </w:p>
  <w:p w14:paraId="7D848C0C" w14:textId="77777777" w:rsidR="00F85365" w:rsidRPr="000716EC" w:rsidRDefault="00F85365" w:rsidP="00BF0EE8">
    <w:pPr>
      <w:pBdr>
        <w:bottom w:val="single" w:sz="6" w:space="0" w:color="auto"/>
      </w:pBdr>
      <w:spacing w:after="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decimal"/>
      <w:lvlText w:val="%1."/>
      <w:lvlJc w:val="left"/>
      <w:pPr>
        <w:tabs>
          <w:tab w:val="num" w:pos="0"/>
        </w:tabs>
      </w:pPr>
      <w:rPr>
        <w:rFonts w:ascii="Arial" w:hAnsi="Arial" w:cs="Arial"/>
        <w:sz w:val="24"/>
        <w:szCs w:val="24"/>
      </w:rPr>
    </w:lvl>
    <w:lvl w:ilvl="1">
      <w:start w:val="1"/>
      <w:numFmt w:val="bullet"/>
      <w:lvlText w:val="ü"/>
      <w:lvlJc w:val="left"/>
      <w:pPr>
        <w:tabs>
          <w:tab w:val="num" w:pos="0"/>
        </w:tabs>
      </w:pPr>
      <w:rPr>
        <w:rFonts w:ascii="Wingdings" w:hAnsi="Wingdings"/>
        <w:sz w:val="24"/>
      </w:rPr>
    </w:lvl>
    <w:lvl w:ilvl="2">
      <w:start w:val="1"/>
      <w:numFmt w:val="decimal"/>
      <w:lvlText w:val="%3."/>
      <w:lvlJc w:val="left"/>
      <w:pPr>
        <w:tabs>
          <w:tab w:val="num" w:pos="0"/>
        </w:tabs>
      </w:pPr>
      <w:rPr>
        <w:rFonts w:ascii="Arial" w:hAnsi="Arial" w:cs="Arial"/>
        <w:sz w:val="24"/>
        <w:szCs w:val="24"/>
      </w:rPr>
    </w:lvl>
    <w:lvl w:ilvl="3">
      <w:start w:val="1"/>
      <w:numFmt w:val="decimal"/>
      <w:lvlText w:val="%4."/>
      <w:lvlJc w:val="left"/>
      <w:pPr>
        <w:tabs>
          <w:tab w:val="num" w:pos="0"/>
        </w:tabs>
      </w:pPr>
      <w:rPr>
        <w:rFonts w:ascii="Arial" w:hAnsi="Arial" w:cs="Arial"/>
        <w:sz w:val="24"/>
        <w:szCs w:val="24"/>
      </w:rPr>
    </w:lvl>
    <w:lvl w:ilvl="4">
      <w:start w:val="1"/>
      <w:numFmt w:val="decimal"/>
      <w:lvlText w:val="%5."/>
      <w:lvlJc w:val="left"/>
      <w:pPr>
        <w:tabs>
          <w:tab w:val="num" w:pos="0"/>
        </w:tabs>
      </w:pPr>
      <w:rPr>
        <w:rFonts w:ascii="Arial" w:hAnsi="Arial" w:cs="Arial"/>
        <w:sz w:val="24"/>
        <w:szCs w:val="24"/>
      </w:rPr>
    </w:lvl>
    <w:lvl w:ilvl="5">
      <w:start w:val="1"/>
      <w:numFmt w:val="decimal"/>
      <w:lvlText w:val="%6."/>
      <w:lvlJc w:val="left"/>
      <w:pPr>
        <w:tabs>
          <w:tab w:val="num" w:pos="0"/>
        </w:tabs>
      </w:pPr>
      <w:rPr>
        <w:rFonts w:ascii="Arial" w:hAnsi="Arial" w:cs="Arial"/>
        <w:sz w:val="24"/>
        <w:szCs w:val="24"/>
      </w:rPr>
    </w:lvl>
    <w:lvl w:ilvl="6">
      <w:start w:val="1"/>
      <w:numFmt w:val="decimal"/>
      <w:lvlText w:val="%7."/>
      <w:lvlJc w:val="left"/>
      <w:pPr>
        <w:tabs>
          <w:tab w:val="num" w:pos="0"/>
        </w:tabs>
      </w:pPr>
      <w:rPr>
        <w:rFonts w:ascii="Arial" w:hAnsi="Arial" w:cs="Arial"/>
        <w:sz w:val="24"/>
        <w:szCs w:val="24"/>
      </w:rPr>
    </w:lvl>
    <w:lvl w:ilvl="7">
      <w:start w:val="1"/>
      <w:numFmt w:val="decimal"/>
      <w:lvlText w:val="%8."/>
      <w:lvlJc w:val="left"/>
      <w:pPr>
        <w:tabs>
          <w:tab w:val="num" w:pos="0"/>
        </w:tabs>
      </w:pPr>
      <w:rPr>
        <w:rFonts w:ascii="Arial" w:hAnsi="Arial" w:cs="Arial"/>
        <w:sz w:val="24"/>
        <w:szCs w:val="24"/>
      </w:rPr>
    </w:lvl>
    <w:lvl w:ilvl="8">
      <w:start w:val="1"/>
      <w:numFmt w:val="decimal"/>
      <w:lvlText w:val="%9."/>
      <w:lvlJc w:val="left"/>
      <w:pPr>
        <w:tabs>
          <w:tab w:val="num" w:pos="0"/>
        </w:tabs>
      </w:pPr>
      <w:rPr>
        <w:rFonts w:ascii="Arial" w:hAnsi="Arial" w:cs="Arial"/>
        <w:sz w:val="24"/>
        <w:szCs w:val="24"/>
      </w:rPr>
    </w:lvl>
  </w:abstractNum>
  <w:abstractNum w:abstractNumId="1" w15:restartNumberingAfterBreak="0">
    <w:nsid w:val="036E373D"/>
    <w:multiLevelType w:val="hybridMultilevel"/>
    <w:tmpl w:val="ABFC7D4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6825EB4"/>
    <w:multiLevelType w:val="hybridMultilevel"/>
    <w:tmpl w:val="E8E41D86"/>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C066DDA"/>
    <w:multiLevelType w:val="hybridMultilevel"/>
    <w:tmpl w:val="3E8AAD26"/>
    <w:lvl w:ilvl="0" w:tplc="0C0A000D">
      <w:start w:val="1"/>
      <w:numFmt w:val="bullet"/>
      <w:lvlText w:val=""/>
      <w:lvlJc w:val="left"/>
      <w:pPr>
        <w:tabs>
          <w:tab w:val="num" w:pos="720"/>
        </w:tabs>
        <w:ind w:left="720" w:hanging="360"/>
      </w:pPr>
      <w:rPr>
        <w:rFonts w:ascii="Wingdings" w:hAnsi="Wingdings" w:cs="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9D53333"/>
    <w:multiLevelType w:val="hybridMultilevel"/>
    <w:tmpl w:val="DBB6814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1A1016CA"/>
    <w:multiLevelType w:val="hybridMultilevel"/>
    <w:tmpl w:val="F3CA4A88"/>
    <w:lvl w:ilvl="0" w:tplc="FAC8538A">
      <w:start w:val="4"/>
      <w:numFmt w:val="upperRoman"/>
      <w:lvlText w:val="%1."/>
      <w:lvlJc w:val="right"/>
      <w:pPr>
        <w:tabs>
          <w:tab w:val="num" w:pos="1800"/>
        </w:tabs>
        <w:ind w:left="1800" w:hanging="360"/>
      </w:pPr>
      <w:rPr>
        <w:rFonts w:hint="default"/>
      </w:rPr>
    </w:lvl>
    <w:lvl w:ilvl="1" w:tplc="0C0A0019">
      <w:start w:val="1"/>
      <w:numFmt w:val="lowerLetter"/>
      <w:lvlText w:val="%2."/>
      <w:lvlJc w:val="left"/>
      <w:pPr>
        <w:tabs>
          <w:tab w:val="num" w:pos="2160"/>
        </w:tabs>
        <w:ind w:left="2160" w:hanging="360"/>
      </w:pPr>
    </w:lvl>
    <w:lvl w:ilvl="2" w:tplc="0C0A001B">
      <w:start w:val="1"/>
      <w:numFmt w:val="lowerRoman"/>
      <w:lvlText w:val="%3."/>
      <w:lvlJc w:val="right"/>
      <w:pPr>
        <w:tabs>
          <w:tab w:val="num" w:pos="2880"/>
        </w:tabs>
        <w:ind w:left="2880" w:hanging="180"/>
      </w:pPr>
    </w:lvl>
    <w:lvl w:ilvl="3" w:tplc="0C0A000F">
      <w:start w:val="1"/>
      <w:numFmt w:val="decimal"/>
      <w:lvlText w:val="%4."/>
      <w:lvlJc w:val="left"/>
      <w:pPr>
        <w:tabs>
          <w:tab w:val="num" w:pos="3600"/>
        </w:tabs>
        <w:ind w:left="3600" w:hanging="360"/>
      </w:pPr>
    </w:lvl>
    <w:lvl w:ilvl="4" w:tplc="0C0A0019">
      <w:start w:val="1"/>
      <w:numFmt w:val="lowerLetter"/>
      <w:lvlText w:val="%5."/>
      <w:lvlJc w:val="left"/>
      <w:pPr>
        <w:tabs>
          <w:tab w:val="num" w:pos="4320"/>
        </w:tabs>
        <w:ind w:left="4320" w:hanging="360"/>
      </w:pPr>
    </w:lvl>
    <w:lvl w:ilvl="5" w:tplc="0C0A001B">
      <w:start w:val="1"/>
      <w:numFmt w:val="lowerRoman"/>
      <w:lvlText w:val="%6."/>
      <w:lvlJc w:val="right"/>
      <w:pPr>
        <w:tabs>
          <w:tab w:val="num" w:pos="5040"/>
        </w:tabs>
        <w:ind w:left="5040" w:hanging="180"/>
      </w:pPr>
    </w:lvl>
    <w:lvl w:ilvl="6" w:tplc="0C0A000F">
      <w:start w:val="1"/>
      <w:numFmt w:val="decimal"/>
      <w:lvlText w:val="%7."/>
      <w:lvlJc w:val="left"/>
      <w:pPr>
        <w:tabs>
          <w:tab w:val="num" w:pos="5760"/>
        </w:tabs>
        <w:ind w:left="5760" w:hanging="360"/>
      </w:pPr>
    </w:lvl>
    <w:lvl w:ilvl="7" w:tplc="0C0A0019">
      <w:start w:val="1"/>
      <w:numFmt w:val="lowerLetter"/>
      <w:lvlText w:val="%8."/>
      <w:lvlJc w:val="left"/>
      <w:pPr>
        <w:tabs>
          <w:tab w:val="num" w:pos="6480"/>
        </w:tabs>
        <w:ind w:left="6480" w:hanging="360"/>
      </w:pPr>
    </w:lvl>
    <w:lvl w:ilvl="8" w:tplc="0C0A001B">
      <w:start w:val="1"/>
      <w:numFmt w:val="lowerRoman"/>
      <w:lvlText w:val="%9."/>
      <w:lvlJc w:val="right"/>
      <w:pPr>
        <w:tabs>
          <w:tab w:val="num" w:pos="7200"/>
        </w:tabs>
        <w:ind w:left="7200" w:hanging="180"/>
      </w:pPr>
    </w:lvl>
  </w:abstractNum>
  <w:abstractNum w:abstractNumId="6" w15:restartNumberingAfterBreak="0">
    <w:nsid w:val="1FA53C0C"/>
    <w:multiLevelType w:val="hybridMultilevel"/>
    <w:tmpl w:val="1BEA3060"/>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7" w15:restartNumberingAfterBreak="0">
    <w:nsid w:val="21590ADC"/>
    <w:multiLevelType w:val="hybridMultilevel"/>
    <w:tmpl w:val="ACAA9AC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2DD40E3"/>
    <w:multiLevelType w:val="hybridMultilevel"/>
    <w:tmpl w:val="24448E4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261C358E"/>
    <w:multiLevelType w:val="hybridMultilevel"/>
    <w:tmpl w:val="BA500276"/>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0" w15:restartNumberingAfterBreak="0">
    <w:nsid w:val="2BED64B9"/>
    <w:multiLevelType w:val="hybridMultilevel"/>
    <w:tmpl w:val="97D673C0"/>
    <w:lvl w:ilvl="0" w:tplc="0C0A000D">
      <w:start w:val="1"/>
      <w:numFmt w:val="bullet"/>
      <w:lvlText w:val=""/>
      <w:lvlJc w:val="left"/>
      <w:pPr>
        <w:ind w:left="720" w:hanging="360"/>
      </w:pPr>
      <w:rPr>
        <w:rFonts w:ascii="Wingdings" w:hAnsi="Wingdings" w:cs="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FC72EBD"/>
    <w:multiLevelType w:val="hybridMultilevel"/>
    <w:tmpl w:val="C030639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32B7654E"/>
    <w:multiLevelType w:val="hybridMultilevel"/>
    <w:tmpl w:val="7EC26568"/>
    <w:lvl w:ilvl="0" w:tplc="0C0A0001">
      <w:start w:val="1"/>
      <w:numFmt w:val="bullet"/>
      <w:lvlText w:val=""/>
      <w:lvlJc w:val="left"/>
      <w:pPr>
        <w:tabs>
          <w:tab w:val="num" w:pos="720"/>
        </w:tabs>
        <w:ind w:left="720" w:hanging="360"/>
      </w:pPr>
      <w:rPr>
        <w:rFonts w:ascii="Symbol" w:hAnsi="Symbol"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3E632C05"/>
    <w:multiLevelType w:val="hybridMultilevel"/>
    <w:tmpl w:val="24F2B7AA"/>
    <w:lvl w:ilvl="0" w:tplc="0C0A000F">
      <w:start w:val="1"/>
      <w:numFmt w:val="decimal"/>
      <w:lvlText w:val="%1."/>
      <w:lvlJc w:val="left"/>
      <w:pPr>
        <w:tabs>
          <w:tab w:val="num" w:pos="720"/>
        </w:tabs>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4" w15:restartNumberingAfterBreak="0">
    <w:nsid w:val="43B42453"/>
    <w:multiLevelType w:val="hybridMultilevel"/>
    <w:tmpl w:val="9DC88FD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49340DBC"/>
    <w:multiLevelType w:val="multilevel"/>
    <w:tmpl w:val="37005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116101"/>
    <w:multiLevelType w:val="hybridMultilevel"/>
    <w:tmpl w:val="9C0054D2"/>
    <w:lvl w:ilvl="0" w:tplc="D8A2647E">
      <w:numFmt w:val="bullet"/>
      <w:lvlText w:val="-"/>
      <w:lvlJc w:val="left"/>
      <w:pPr>
        <w:ind w:left="720" w:hanging="360"/>
      </w:pPr>
      <w:rPr>
        <w:rFonts w:ascii="Book Antiqua" w:eastAsia="Times New Roman" w:hAnsi="Book Antiqu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C31E0C"/>
    <w:multiLevelType w:val="hybridMultilevel"/>
    <w:tmpl w:val="3A6236C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54921D2F"/>
    <w:multiLevelType w:val="hybridMultilevel"/>
    <w:tmpl w:val="54B660D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57F467A3"/>
    <w:multiLevelType w:val="hybridMultilevel"/>
    <w:tmpl w:val="44E0B0DE"/>
    <w:lvl w:ilvl="0" w:tplc="0C0A000D">
      <w:start w:val="1"/>
      <w:numFmt w:val="bullet"/>
      <w:lvlText w:val=""/>
      <w:lvlJc w:val="left"/>
      <w:pPr>
        <w:ind w:left="720" w:hanging="360"/>
      </w:pPr>
      <w:rPr>
        <w:rFonts w:ascii="Wingdings" w:hAnsi="Wingdings" w:cs="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82F52F4"/>
    <w:multiLevelType w:val="hybridMultilevel"/>
    <w:tmpl w:val="62D056FE"/>
    <w:lvl w:ilvl="0" w:tplc="DBBA1654">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5A5A716F"/>
    <w:multiLevelType w:val="hybridMultilevel"/>
    <w:tmpl w:val="EB1C485C"/>
    <w:lvl w:ilvl="0" w:tplc="0C0A0001">
      <w:start w:val="1"/>
      <w:numFmt w:val="bullet"/>
      <w:lvlText w:val=""/>
      <w:lvlJc w:val="left"/>
      <w:pPr>
        <w:tabs>
          <w:tab w:val="num" w:pos="720"/>
        </w:tabs>
        <w:ind w:left="720" w:hanging="360"/>
      </w:pPr>
      <w:rPr>
        <w:rFonts w:ascii="Symbol" w:hAnsi="Symbol"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5A606265"/>
    <w:multiLevelType w:val="hybridMultilevel"/>
    <w:tmpl w:val="A4AE122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5E09397A"/>
    <w:multiLevelType w:val="hybridMultilevel"/>
    <w:tmpl w:val="6F6CE1B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5E604F3C"/>
    <w:multiLevelType w:val="hybridMultilevel"/>
    <w:tmpl w:val="E146C2F2"/>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5" w15:restartNumberingAfterBreak="0">
    <w:nsid w:val="5EBC2D07"/>
    <w:multiLevelType w:val="hybridMultilevel"/>
    <w:tmpl w:val="32A6893E"/>
    <w:lvl w:ilvl="0" w:tplc="DBBA1654">
      <w:start w:val="1"/>
      <w:numFmt w:val="lowerLetter"/>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5F91798B"/>
    <w:multiLevelType w:val="hybridMultilevel"/>
    <w:tmpl w:val="272872E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6065602F"/>
    <w:multiLevelType w:val="hybridMultilevel"/>
    <w:tmpl w:val="4A809D8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76133A9"/>
    <w:multiLevelType w:val="hybridMultilevel"/>
    <w:tmpl w:val="1F02E7E8"/>
    <w:lvl w:ilvl="0" w:tplc="AEEAEEE6">
      <w:start w:val="5"/>
      <w:numFmt w:val="upperRoman"/>
      <w:lvlText w:val="%1."/>
      <w:lvlJc w:val="left"/>
      <w:pPr>
        <w:tabs>
          <w:tab w:val="num" w:pos="720"/>
        </w:tabs>
        <w:ind w:left="720" w:hanging="720"/>
      </w:pPr>
      <w:rPr>
        <w:rFonts w:hint="default"/>
      </w:rPr>
    </w:lvl>
    <w:lvl w:ilvl="1" w:tplc="61C2D50E">
      <w:start w:val="1"/>
      <w:numFmt w:val="bullet"/>
      <w:lvlText w:val=""/>
      <w:lvlJc w:val="left"/>
      <w:pPr>
        <w:tabs>
          <w:tab w:val="num" w:pos="840"/>
        </w:tabs>
        <w:ind w:left="840" w:hanging="360"/>
      </w:pPr>
      <w:rPr>
        <w:rFonts w:ascii="Wingdings" w:hAnsi="Wingdings" w:cs="Wingdings" w:hint="default"/>
        <w:color w:val="000000"/>
      </w:rPr>
    </w:lvl>
    <w:lvl w:ilvl="2" w:tplc="0C0A001B">
      <w:start w:val="1"/>
      <w:numFmt w:val="lowerRoman"/>
      <w:lvlText w:val="%3."/>
      <w:lvlJc w:val="right"/>
      <w:pPr>
        <w:tabs>
          <w:tab w:val="num" w:pos="1560"/>
        </w:tabs>
        <w:ind w:left="1560" w:hanging="180"/>
      </w:pPr>
    </w:lvl>
    <w:lvl w:ilvl="3" w:tplc="0C0A000F">
      <w:start w:val="1"/>
      <w:numFmt w:val="decimal"/>
      <w:lvlText w:val="%4."/>
      <w:lvlJc w:val="left"/>
      <w:pPr>
        <w:tabs>
          <w:tab w:val="num" w:pos="2280"/>
        </w:tabs>
        <w:ind w:left="2280" w:hanging="360"/>
      </w:pPr>
    </w:lvl>
    <w:lvl w:ilvl="4" w:tplc="0C0A0019">
      <w:start w:val="1"/>
      <w:numFmt w:val="lowerLetter"/>
      <w:lvlText w:val="%5."/>
      <w:lvlJc w:val="left"/>
      <w:pPr>
        <w:tabs>
          <w:tab w:val="num" w:pos="3000"/>
        </w:tabs>
        <w:ind w:left="3000" w:hanging="360"/>
      </w:pPr>
    </w:lvl>
    <w:lvl w:ilvl="5" w:tplc="0C0A001B">
      <w:start w:val="1"/>
      <w:numFmt w:val="lowerRoman"/>
      <w:lvlText w:val="%6."/>
      <w:lvlJc w:val="right"/>
      <w:pPr>
        <w:tabs>
          <w:tab w:val="num" w:pos="3720"/>
        </w:tabs>
        <w:ind w:left="3720" w:hanging="180"/>
      </w:pPr>
    </w:lvl>
    <w:lvl w:ilvl="6" w:tplc="0C0A000F">
      <w:start w:val="1"/>
      <w:numFmt w:val="decimal"/>
      <w:lvlText w:val="%7."/>
      <w:lvlJc w:val="left"/>
      <w:pPr>
        <w:tabs>
          <w:tab w:val="num" w:pos="4440"/>
        </w:tabs>
        <w:ind w:left="4440" w:hanging="360"/>
      </w:pPr>
    </w:lvl>
    <w:lvl w:ilvl="7" w:tplc="0C0A0019">
      <w:start w:val="1"/>
      <w:numFmt w:val="lowerLetter"/>
      <w:lvlText w:val="%8."/>
      <w:lvlJc w:val="left"/>
      <w:pPr>
        <w:tabs>
          <w:tab w:val="num" w:pos="5160"/>
        </w:tabs>
        <w:ind w:left="5160" w:hanging="360"/>
      </w:pPr>
    </w:lvl>
    <w:lvl w:ilvl="8" w:tplc="0C0A001B">
      <w:start w:val="1"/>
      <w:numFmt w:val="lowerRoman"/>
      <w:lvlText w:val="%9."/>
      <w:lvlJc w:val="right"/>
      <w:pPr>
        <w:tabs>
          <w:tab w:val="num" w:pos="5880"/>
        </w:tabs>
        <w:ind w:left="5880" w:hanging="180"/>
      </w:pPr>
    </w:lvl>
  </w:abstractNum>
  <w:abstractNum w:abstractNumId="29" w15:restartNumberingAfterBreak="0">
    <w:nsid w:val="6DDA038C"/>
    <w:multiLevelType w:val="hybridMultilevel"/>
    <w:tmpl w:val="7A46756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6FEE44C0"/>
    <w:multiLevelType w:val="hybridMultilevel"/>
    <w:tmpl w:val="B69C224C"/>
    <w:lvl w:ilvl="0" w:tplc="53D461A4">
      <w:start w:val="1"/>
      <w:numFmt w:val="bullet"/>
      <w:lvlText w:val=""/>
      <w:lvlJc w:val="left"/>
      <w:pPr>
        <w:tabs>
          <w:tab w:val="num" w:pos="1080"/>
        </w:tabs>
        <w:ind w:left="1080" w:hanging="360"/>
      </w:pPr>
      <w:rPr>
        <w:rFonts w:ascii="Symbol" w:hAnsi="Symbol" w:cs="Symbol" w:hint="default"/>
        <w:color w:val="auto"/>
      </w:rPr>
    </w:lvl>
    <w:lvl w:ilvl="1" w:tplc="0C0A0003">
      <w:start w:val="1"/>
      <w:numFmt w:val="bullet"/>
      <w:lvlText w:val="o"/>
      <w:lvlJc w:val="left"/>
      <w:pPr>
        <w:tabs>
          <w:tab w:val="num" w:pos="2160"/>
        </w:tabs>
        <w:ind w:left="2160" w:hanging="360"/>
      </w:pPr>
      <w:rPr>
        <w:rFonts w:ascii="Courier New" w:hAnsi="Courier New" w:cs="Courier New" w:hint="default"/>
      </w:rPr>
    </w:lvl>
    <w:lvl w:ilvl="2" w:tplc="0C0A0005">
      <w:start w:val="1"/>
      <w:numFmt w:val="bullet"/>
      <w:lvlText w:val=""/>
      <w:lvlJc w:val="left"/>
      <w:pPr>
        <w:tabs>
          <w:tab w:val="num" w:pos="2880"/>
        </w:tabs>
        <w:ind w:left="2880" w:hanging="360"/>
      </w:pPr>
      <w:rPr>
        <w:rFonts w:ascii="Wingdings" w:hAnsi="Wingdings" w:cs="Wingdings" w:hint="default"/>
      </w:rPr>
    </w:lvl>
    <w:lvl w:ilvl="3" w:tplc="0C0A0001">
      <w:start w:val="1"/>
      <w:numFmt w:val="bullet"/>
      <w:lvlText w:val=""/>
      <w:lvlJc w:val="left"/>
      <w:pPr>
        <w:tabs>
          <w:tab w:val="num" w:pos="3600"/>
        </w:tabs>
        <w:ind w:left="3600" w:hanging="360"/>
      </w:pPr>
      <w:rPr>
        <w:rFonts w:ascii="Symbol" w:hAnsi="Symbol" w:cs="Symbol" w:hint="default"/>
      </w:rPr>
    </w:lvl>
    <w:lvl w:ilvl="4" w:tplc="0C0A0003">
      <w:start w:val="1"/>
      <w:numFmt w:val="bullet"/>
      <w:lvlText w:val="o"/>
      <w:lvlJc w:val="left"/>
      <w:pPr>
        <w:tabs>
          <w:tab w:val="num" w:pos="4320"/>
        </w:tabs>
        <w:ind w:left="4320" w:hanging="360"/>
      </w:pPr>
      <w:rPr>
        <w:rFonts w:ascii="Courier New" w:hAnsi="Courier New" w:cs="Courier New" w:hint="default"/>
      </w:rPr>
    </w:lvl>
    <w:lvl w:ilvl="5" w:tplc="0C0A0005">
      <w:start w:val="1"/>
      <w:numFmt w:val="bullet"/>
      <w:lvlText w:val=""/>
      <w:lvlJc w:val="left"/>
      <w:pPr>
        <w:tabs>
          <w:tab w:val="num" w:pos="5040"/>
        </w:tabs>
        <w:ind w:left="5040" w:hanging="360"/>
      </w:pPr>
      <w:rPr>
        <w:rFonts w:ascii="Wingdings" w:hAnsi="Wingdings" w:cs="Wingdings" w:hint="default"/>
      </w:rPr>
    </w:lvl>
    <w:lvl w:ilvl="6" w:tplc="0C0A0001">
      <w:start w:val="1"/>
      <w:numFmt w:val="bullet"/>
      <w:lvlText w:val=""/>
      <w:lvlJc w:val="left"/>
      <w:pPr>
        <w:tabs>
          <w:tab w:val="num" w:pos="5760"/>
        </w:tabs>
        <w:ind w:left="5760" w:hanging="360"/>
      </w:pPr>
      <w:rPr>
        <w:rFonts w:ascii="Symbol" w:hAnsi="Symbol" w:cs="Symbol" w:hint="default"/>
      </w:rPr>
    </w:lvl>
    <w:lvl w:ilvl="7" w:tplc="0C0A0003">
      <w:start w:val="1"/>
      <w:numFmt w:val="bullet"/>
      <w:lvlText w:val="o"/>
      <w:lvlJc w:val="left"/>
      <w:pPr>
        <w:tabs>
          <w:tab w:val="num" w:pos="6480"/>
        </w:tabs>
        <w:ind w:left="6480" w:hanging="360"/>
      </w:pPr>
      <w:rPr>
        <w:rFonts w:ascii="Courier New" w:hAnsi="Courier New" w:cs="Courier New" w:hint="default"/>
      </w:rPr>
    </w:lvl>
    <w:lvl w:ilvl="8" w:tplc="0C0A0005">
      <w:start w:val="1"/>
      <w:numFmt w:val="bullet"/>
      <w:lvlText w:val=""/>
      <w:lvlJc w:val="left"/>
      <w:pPr>
        <w:tabs>
          <w:tab w:val="num" w:pos="7200"/>
        </w:tabs>
        <w:ind w:left="7200" w:hanging="360"/>
      </w:pPr>
      <w:rPr>
        <w:rFonts w:ascii="Wingdings" w:hAnsi="Wingdings" w:cs="Wingdings" w:hint="default"/>
      </w:rPr>
    </w:lvl>
  </w:abstractNum>
  <w:abstractNum w:abstractNumId="31" w15:restartNumberingAfterBreak="0">
    <w:nsid w:val="718C4B81"/>
    <w:multiLevelType w:val="hybridMultilevel"/>
    <w:tmpl w:val="BBCC1D4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75A507C0"/>
    <w:multiLevelType w:val="hybridMultilevel"/>
    <w:tmpl w:val="0BCCF41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8CE490A"/>
    <w:multiLevelType w:val="hybridMultilevel"/>
    <w:tmpl w:val="A42226FA"/>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34" w15:restartNumberingAfterBreak="0">
    <w:nsid w:val="7BC57871"/>
    <w:multiLevelType w:val="hybridMultilevel"/>
    <w:tmpl w:val="BFC80B1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5" w15:restartNumberingAfterBreak="0">
    <w:nsid w:val="7BCF778E"/>
    <w:multiLevelType w:val="hybridMultilevel"/>
    <w:tmpl w:val="99B418C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6" w15:restartNumberingAfterBreak="0">
    <w:nsid w:val="7FAD6456"/>
    <w:multiLevelType w:val="hybridMultilevel"/>
    <w:tmpl w:val="229C468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16cid:durableId="199633634">
    <w:abstractNumId w:val="1"/>
  </w:num>
  <w:num w:numId="2" w16cid:durableId="1479491661">
    <w:abstractNumId w:val="32"/>
  </w:num>
  <w:num w:numId="3" w16cid:durableId="2082941183">
    <w:abstractNumId w:val="7"/>
  </w:num>
  <w:num w:numId="4" w16cid:durableId="2141724724">
    <w:abstractNumId w:val="27"/>
  </w:num>
  <w:num w:numId="5" w16cid:durableId="774329379">
    <w:abstractNumId w:val="10"/>
  </w:num>
  <w:num w:numId="6" w16cid:durableId="253321372">
    <w:abstractNumId w:val="19"/>
  </w:num>
  <w:num w:numId="7" w16cid:durableId="2112626830">
    <w:abstractNumId w:val="33"/>
  </w:num>
  <w:num w:numId="8" w16cid:durableId="816337147">
    <w:abstractNumId w:val="25"/>
  </w:num>
  <w:num w:numId="9" w16cid:durableId="56629275">
    <w:abstractNumId w:val="21"/>
  </w:num>
  <w:num w:numId="10" w16cid:durableId="2010139310">
    <w:abstractNumId w:val="12"/>
  </w:num>
  <w:num w:numId="11" w16cid:durableId="1024092500">
    <w:abstractNumId w:val="20"/>
  </w:num>
  <w:num w:numId="12" w16cid:durableId="1989552253">
    <w:abstractNumId w:val="30"/>
  </w:num>
  <w:num w:numId="13" w16cid:durableId="79059460">
    <w:abstractNumId w:val="22"/>
  </w:num>
  <w:num w:numId="14" w16cid:durableId="182742341">
    <w:abstractNumId w:val="18"/>
    <w:lvlOverride w:ilvl="0"/>
    <w:lvlOverride w:ilvl="1"/>
    <w:lvlOverride w:ilvl="2"/>
    <w:lvlOverride w:ilvl="3"/>
    <w:lvlOverride w:ilvl="4"/>
    <w:lvlOverride w:ilvl="5"/>
    <w:lvlOverride w:ilvl="6"/>
    <w:lvlOverride w:ilvl="7"/>
    <w:lvlOverride w:ilvl="8"/>
  </w:num>
  <w:num w:numId="15" w16cid:durableId="813256913">
    <w:abstractNumId w:val="2"/>
    <w:lvlOverride w:ilvl="0"/>
    <w:lvlOverride w:ilvl="1"/>
    <w:lvlOverride w:ilvl="2"/>
    <w:lvlOverride w:ilvl="3"/>
    <w:lvlOverride w:ilvl="4"/>
    <w:lvlOverride w:ilvl="5"/>
    <w:lvlOverride w:ilvl="6"/>
    <w:lvlOverride w:ilvl="7"/>
    <w:lvlOverride w:ilvl="8"/>
  </w:num>
  <w:num w:numId="16" w16cid:durableId="791555043">
    <w:abstractNumId w:val="26"/>
  </w:num>
  <w:num w:numId="17" w16cid:durableId="1766728608">
    <w:abstractNumId w:val="3"/>
  </w:num>
  <w:num w:numId="18" w16cid:durableId="1683319563">
    <w:abstractNumId w:val="28"/>
  </w:num>
  <w:num w:numId="19" w16cid:durableId="1080327625">
    <w:abstractNumId w:val="9"/>
  </w:num>
  <w:num w:numId="20" w16cid:durableId="1243879076">
    <w:abstractNumId w:val="5"/>
  </w:num>
  <w:num w:numId="21" w16cid:durableId="1373385986">
    <w:abstractNumId w:val="6"/>
  </w:num>
  <w:num w:numId="22" w16cid:durableId="1578858499">
    <w:abstractNumId w:val="24"/>
  </w:num>
  <w:num w:numId="23" w16cid:durableId="1771387611">
    <w:abstractNumId w:val="2"/>
  </w:num>
  <w:num w:numId="24" w16cid:durableId="420219289">
    <w:abstractNumId w:val="31"/>
  </w:num>
  <w:num w:numId="25" w16cid:durableId="13720738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41353826">
    <w:abstractNumId w:val="17"/>
  </w:num>
  <w:num w:numId="27" w16cid:durableId="183446748">
    <w:abstractNumId w:val="4"/>
  </w:num>
  <w:num w:numId="28" w16cid:durableId="1092238015">
    <w:abstractNumId w:val="8"/>
  </w:num>
  <w:num w:numId="29" w16cid:durableId="2070028269">
    <w:abstractNumId w:val="14"/>
  </w:num>
  <w:num w:numId="30" w16cid:durableId="1810202594">
    <w:abstractNumId w:val="36"/>
  </w:num>
  <w:num w:numId="31" w16cid:durableId="1686056857">
    <w:abstractNumId w:val="34"/>
  </w:num>
  <w:num w:numId="32" w16cid:durableId="1198398780">
    <w:abstractNumId w:val="23"/>
  </w:num>
  <w:num w:numId="33" w16cid:durableId="1027221401">
    <w:abstractNumId w:val="29"/>
  </w:num>
  <w:num w:numId="34" w16cid:durableId="1648515679">
    <w:abstractNumId w:val="16"/>
  </w:num>
  <w:num w:numId="35" w16cid:durableId="1008485609">
    <w:abstractNumId w:val="35"/>
  </w:num>
  <w:num w:numId="36" w16cid:durableId="1703434238">
    <w:abstractNumId w:val="11"/>
  </w:num>
  <w:num w:numId="37" w16cid:durableId="1955087304">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EE8"/>
    <w:rsid w:val="0000378B"/>
    <w:rsid w:val="00012022"/>
    <w:rsid w:val="000131C6"/>
    <w:rsid w:val="00025DC3"/>
    <w:rsid w:val="0003358A"/>
    <w:rsid w:val="000337B8"/>
    <w:rsid w:val="00044B65"/>
    <w:rsid w:val="00053A8B"/>
    <w:rsid w:val="00054A79"/>
    <w:rsid w:val="000558D4"/>
    <w:rsid w:val="00057647"/>
    <w:rsid w:val="00057F01"/>
    <w:rsid w:val="00066A37"/>
    <w:rsid w:val="000716EC"/>
    <w:rsid w:val="000745D1"/>
    <w:rsid w:val="00077A41"/>
    <w:rsid w:val="0008150E"/>
    <w:rsid w:val="00083A70"/>
    <w:rsid w:val="0008547D"/>
    <w:rsid w:val="000920EF"/>
    <w:rsid w:val="0009367A"/>
    <w:rsid w:val="00097C8E"/>
    <w:rsid w:val="000A137A"/>
    <w:rsid w:val="000A326D"/>
    <w:rsid w:val="000A3695"/>
    <w:rsid w:val="000A461A"/>
    <w:rsid w:val="000A5E79"/>
    <w:rsid w:val="000B1F7E"/>
    <w:rsid w:val="000B4236"/>
    <w:rsid w:val="000C2041"/>
    <w:rsid w:val="000C356B"/>
    <w:rsid w:val="000D4D28"/>
    <w:rsid w:val="000D52D3"/>
    <w:rsid w:val="000D5362"/>
    <w:rsid w:val="000D6930"/>
    <w:rsid w:val="000D6BCB"/>
    <w:rsid w:val="000E0040"/>
    <w:rsid w:val="000E0E8C"/>
    <w:rsid w:val="000E1126"/>
    <w:rsid w:val="000E1624"/>
    <w:rsid w:val="000E3749"/>
    <w:rsid w:val="000F31A8"/>
    <w:rsid w:val="00101260"/>
    <w:rsid w:val="001018BE"/>
    <w:rsid w:val="001020D5"/>
    <w:rsid w:val="00106E12"/>
    <w:rsid w:val="001117E8"/>
    <w:rsid w:val="00114DF8"/>
    <w:rsid w:val="00132550"/>
    <w:rsid w:val="0013530A"/>
    <w:rsid w:val="00135450"/>
    <w:rsid w:val="00140C56"/>
    <w:rsid w:val="001432E0"/>
    <w:rsid w:val="00145106"/>
    <w:rsid w:val="001458F9"/>
    <w:rsid w:val="00146718"/>
    <w:rsid w:val="001577B8"/>
    <w:rsid w:val="00157F2A"/>
    <w:rsid w:val="00164187"/>
    <w:rsid w:val="00165D11"/>
    <w:rsid w:val="00167570"/>
    <w:rsid w:val="00170E9E"/>
    <w:rsid w:val="00171A5B"/>
    <w:rsid w:val="001739BF"/>
    <w:rsid w:val="0018129A"/>
    <w:rsid w:val="001874A4"/>
    <w:rsid w:val="00193CC8"/>
    <w:rsid w:val="001947D5"/>
    <w:rsid w:val="0019575A"/>
    <w:rsid w:val="001A233B"/>
    <w:rsid w:val="001A4188"/>
    <w:rsid w:val="001A7FD8"/>
    <w:rsid w:val="001C21DB"/>
    <w:rsid w:val="001C5C26"/>
    <w:rsid w:val="001D0B2A"/>
    <w:rsid w:val="001D223B"/>
    <w:rsid w:val="001D5146"/>
    <w:rsid w:val="001D6C1B"/>
    <w:rsid w:val="001D6E2B"/>
    <w:rsid w:val="001E0BF7"/>
    <w:rsid w:val="001E2E4F"/>
    <w:rsid w:val="001E3252"/>
    <w:rsid w:val="001E517B"/>
    <w:rsid w:val="001E7DF4"/>
    <w:rsid w:val="001F1466"/>
    <w:rsid w:val="001F1A91"/>
    <w:rsid w:val="001F561E"/>
    <w:rsid w:val="001F6552"/>
    <w:rsid w:val="001F673E"/>
    <w:rsid w:val="00203AE6"/>
    <w:rsid w:val="002054B1"/>
    <w:rsid w:val="0021051F"/>
    <w:rsid w:val="00210E03"/>
    <w:rsid w:val="002115BD"/>
    <w:rsid w:val="00211603"/>
    <w:rsid w:val="0022401C"/>
    <w:rsid w:val="00227061"/>
    <w:rsid w:val="00254A85"/>
    <w:rsid w:val="00254F12"/>
    <w:rsid w:val="002557CB"/>
    <w:rsid w:val="00267B69"/>
    <w:rsid w:val="00272089"/>
    <w:rsid w:val="002727AA"/>
    <w:rsid w:val="00273333"/>
    <w:rsid w:val="0027580B"/>
    <w:rsid w:val="0028062E"/>
    <w:rsid w:val="00282497"/>
    <w:rsid w:val="0028385A"/>
    <w:rsid w:val="00283912"/>
    <w:rsid w:val="00292816"/>
    <w:rsid w:val="002930DE"/>
    <w:rsid w:val="00296741"/>
    <w:rsid w:val="002A4E48"/>
    <w:rsid w:val="002B047F"/>
    <w:rsid w:val="002C380F"/>
    <w:rsid w:val="002C4CD7"/>
    <w:rsid w:val="002C7CA1"/>
    <w:rsid w:val="002D1C70"/>
    <w:rsid w:val="002D2F00"/>
    <w:rsid w:val="002D3850"/>
    <w:rsid w:val="002D5197"/>
    <w:rsid w:val="002D5A56"/>
    <w:rsid w:val="002D61DE"/>
    <w:rsid w:val="002E000C"/>
    <w:rsid w:val="002E35AC"/>
    <w:rsid w:val="002E37A8"/>
    <w:rsid w:val="002F6410"/>
    <w:rsid w:val="002F6F17"/>
    <w:rsid w:val="00300509"/>
    <w:rsid w:val="003014A8"/>
    <w:rsid w:val="0031256C"/>
    <w:rsid w:val="003126C5"/>
    <w:rsid w:val="003227F1"/>
    <w:rsid w:val="003229D7"/>
    <w:rsid w:val="00323785"/>
    <w:rsid w:val="003248B2"/>
    <w:rsid w:val="00331C96"/>
    <w:rsid w:val="00332FC6"/>
    <w:rsid w:val="003367FE"/>
    <w:rsid w:val="00344AEA"/>
    <w:rsid w:val="00351A90"/>
    <w:rsid w:val="00356723"/>
    <w:rsid w:val="00362450"/>
    <w:rsid w:val="00363033"/>
    <w:rsid w:val="00364509"/>
    <w:rsid w:val="0036463A"/>
    <w:rsid w:val="00364898"/>
    <w:rsid w:val="003660D0"/>
    <w:rsid w:val="003722A7"/>
    <w:rsid w:val="00372DAA"/>
    <w:rsid w:val="00375BD5"/>
    <w:rsid w:val="00377C66"/>
    <w:rsid w:val="0038346A"/>
    <w:rsid w:val="00387F7C"/>
    <w:rsid w:val="0039399A"/>
    <w:rsid w:val="00396F72"/>
    <w:rsid w:val="003A43CF"/>
    <w:rsid w:val="003A56F4"/>
    <w:rsid w:val="003B20E7"/>
    <w:rsid w:val="003B219A"/>
    <w:rsid w:val="003C1D2E"/>
    <w:rsid w:val="003D2F3D"/>
    <w:rsid w:val="003D5ABD"/>
    <w:rsid w:val="003D5F49"/>
    <w:rsid w:val="003E363B"/>
    <w:rsid w:val="003E3D38"/>
    <w:rsid w:val="003E724E"/>
    <w:rsid w:val="003F1345"/>
    <w:rsid w:val="00405FDF"/>
    <w:rsid w:val="004129F5"/>
    <w:rsid w:val="00414C21"/>
    <w:rsid w:val="00415C13"/>
    <w:rsid w:val="004302D0"/>
    <w:rsid w:val="00430D8E"/>
    <w:rsid w:val="0043734E"/>
    <w:rsid w:val="004430A8"/>
    <w:rsid w:val="00447137"/>
    <w:rsid w:val="00447FE6"/>
    <w:rsid w:val="004508B3"/>
    <w:rsid w:val="00456613"/>
    <w:rsid w:val="004623AD"/>
    <w:rsid w:val="00485E0C"/>
    <w:rsid w:val="00487AAB"/>
    <w:rsid w:val="00492A30"/>
    <w:rsid w:val="00493F2D"/>
    <w:rsid w:val="004A01FD"/>
    <w:rsid w:val="004A535E"/>
    <w:rsid w:val="004B451B"/>
    <w:rsid w:val="004B616A"/>
    <w:rsid w:val="004C034D"/>
    <w:rsid w:val="004C15DD"/>
    <w:rsid w:val="004C3965"/>
    <w:rsid w:val="004D2CD8"/>
    <w:rsid w:val="004D75FB"/>
    <w:rsid w:val="004E1F0D"/>
    <w:rsid w:val="004E343C"/>
    <w:rsid w:val="00503AD1"/>
    <w:rsid w:val="005056C8"/>
    <w:rsid w:val="00510DCA"/>
    <w:rsid w:val="0051132D"/>
    <w:rsid w:val="0051600D"/>
    <w:rsid w:val="00516C95"/>
    <w:rsid w:val="005212AB"/>
    <w:rsid w:val="00521F2A"/>
    <w:rsid w:val="0052485A"/>
    <w:rsid w:val="00534174"/>
    <w:rsid w:val="00534D7E"/>
    <w:rsid w:val="005354B5"/>
    <w:rsid w:val="00540814"/>
    <w:rsid w:val="00544065"/>
    <w:rsid w:val="005442E3"/>
    <w:rsid w:val="00550BB1"/>
    <w:rsid w:val="005523FD"/>
    <w:rsid w:val="005549B8"/>
    <w:rsid w:val="00555F52"/>
    <w:rsid w:val="0055654E"/>
    <w:rsid w:val="00563FC8"/>
    <w:rsid w:val="005729BE"/>
    <w:rsid w:val="00574107"/>
    <w:rsid w:val="00583731"/>
    <w:rsid w:val="005872F7"/>
    <w:rsid w:val="00587A31"/>
    <w:rsid w:val="00592114"/>
    <w:rsid w:val="00592D61"/>
    <w:rsid w:val="005A4709"/>
    <w:rsid w:val="005B3B0C"/>
    <w:rsid w:val="005C5393"/>
    <w:rsid w:val="005C7E81"/>
    <w:rsid w:val="005D215B"/>
    <w:rsid w:val="005E0D5D"/>
    <w:rsid w:val="005E5F8F"/>
    <w:rsid w:val="005F08CD"/>
    <w:rsid w:val="005F24EF"/>
    <w:rsid w:val="005F7568"/>
    <w:rsid w:val="005F790D"/>
    <w:rsid w:val="0060020A"/>
    <w:rsid w:val="006057FA"/>
    <w:rsid w:val="00612A4E"/>
    <w:rsid w:val="00617990"/>
    <w:rsid w:val="0062351B"/>
    <w:rsid w:val="006254C7"/>
    <w:rsid w:val="00641214"/>
    <w:rsid w:val="00644D21"/>
    <w:rsid w:val="00652101"/>
    <w:rsid w:val="00673E1F"/>
    <w:rsid w:val="006742CC"/>
    <w:rsid w:val="006756E4"/>
    <w:rsid w:val="00677280"/>
    <w:rsid w:val="00677288"/>
    <w:rsid w:val="00677737"/>
    <w:rsid w:val="00693F61"/>
    <w:rsid w:val="00693FE9"/>
    <w:rsid w:val="006968D2"/>
    <w:rsid w:val="006A1244"/>
    <w:rsid w:val="006A15BF"/>
    <w:rsid w:val="006A3287"/>
    <w:rsid w:val="006A7461"/>
    <w:rsid w:val="006B192A"/>
    <w:rsid w:val="006B307C"/>
    <w:rsid w:val="006B3982"/>
    <w:rsid w:val="006B7CEA"/>
    <w:rsid w:val="006C42AF"/>
    <w:rsid w:val="006C6860"/>
    <w:rsid w:val="006D2D82"/>
    <w:rsid w:val="006D644E"/>
    <w:rsid w:val="006D6954"/>
    <w:rsid w:val="006E0146"/>
    <w:rsid w:val="006E14CA"/>
    <w:rsid w:val="006E3B1A"/>
    <w:rsid w:val="006F18A3"/>
    <w:rsid w:val="006F65D5"/>
    <w:rsid w:val="006F70AE"/>
    <w:rsid w:val="006F7458"/>
    <w:rsid w:val="00703AA8"/>
    <w:rsid w:val="00707EB6"/>
    <w:rsid w:val="00710209"/>
    <w:rsid w:val="00712C77"/>
    <w:rsid w:val="00713B2B"/>
    <w:rsid w:val="00715161"/>
    <w:rsid w:val="007200C8"/>
    <w:rsid w:val="007308DC"/>
    <w:rsid w:val="007323A3"/>
    <w:rsid w:val="0073557C"/>
    <w:rsid w:val="00752F2E"/>
    <w:rsid w:val="007530F7"/>
    <w:rsid w:val="007552C6"/>
    <w:rsid w:val="00756F2C"/>
    <w:rsid w:val="007614EF"/>
    <w:rsid w:val="0076603E"/>
    <w:rsid w:val="00767EA8"/>
    <w:rsid w:val="007705F5"/>
    <w:rsid w:val="00770E6A"/>
    <w:rsid w:val="0077233C"/>
    <w:rsid w:val="00776526"/>
    <w:rsid w:val="00784A6D"/>
    <w:rsid w:val="00791EED"/>
    <w:rsid w:val="00792AAF"/>
    <w:rsid w:val="00794407"/>
    <w:rsid w:val="007A1A79"/>
    <w:rsid w:val="007B6331"/>
    <w:rsid w:val="007C0E0A"/>
    <w:rsid w:val="007C1731"/>
    <w:rsid w:val="007C3294"/>
    <w:rsid w:val="007C6C79"/>
    <w:rsid w:val="007C7934"/>
    <w:rsid w:val="007D24FD"/>
    <w:rsid w:val="007E300C"/>
    <w:rsid w:val="007E391B"/>
    <w:rsid w:val="007E5846"/>
    <w:rsid w:val="007F2417"/>
    <w:rsid w:val="007F79C9"/>
    <w:rsid w:val="008011E3"/>
    <w:rsid w:val="00816DE3"/>
    <w:rsid w:val="00822EE0"/>
    <w:rsid w:val="0082438E"/>
    <w:rsid w:val="00833320"/>
    <w:rsid w:val="008344E6"/>
    <w:rsid w:val="00841DD1"/>
    <w:rsid w:val="00844B08"/>
    <w:rsid w:val="0084500D"/>
    <w:rsid w:val="00845711"/>
    <w:rsid w:val="00853026"/>
    <w:rsid w:val="0086065C"/>
    <w:rsid w:val="008651F8"/>
    <w:rsid w:val="00865CE3"/>
    <w:rsid w:val="008737C7"/>
    <w:rsid w:val="00880ED7"/>
    <w:rsid w:val="00887F85"/>
    <w:rsid w:val="008A0568"/>
    <w:rsid w:val="008A39D6"/>
    <w:rsid w:val="008A3B13"/>
    <w:rsid w:val="008A3EE3"/>
    <w:rsid w:val="008A4395"/>
    <w:rsid w:val="008A472C"/>
    <w:rsid w:val="008A634E"/>
    <w:rsid w:val="008B0DF8"/>
    <w:rsid w:val="008B7460"/>
    <w:rsid w:val="008D3897"/>
    <w:rsid w:val="008D6CED"/>
    <w:rsid w:val="008E281C"/>
    <w:rsid w:val="008E64E2"/>
    <w:rsid w:val="008F1668"/>
    <w:rsid w:val="008F46FB"/>
    <w:rsid w:val="009027E6"/>
    <w:rsid w:val="00904B54"/>
    <w:rsid w:val="009102F7"/>
    <w:rsid w:val="00913C2E"/>
    <w:rsid w:val="00914A07"/>
    <w:rsid w:val="0091575E"/>
    <w:rsid w:val="009177D4"/>
    <w:rsid w:val="009245FE"/>
    <w:rsid w:val="00924666"/>
    <w:rsid w:val="00925BF4"/>
    <w:rsid w:val="00945800"/>
    <w:rsid w:val="00951321"/>
    <w:rsid w:val="009533E7"/>
    <w:rsid w:val="00954BF3"/>
    <w:rsid w:val="009564FB"/>
    <w:rsid w:val="009579AE"/>
    <w:rsid w:val="00957BF7"/>
    <w:rsid w:val="00962E8C"/>
    <w:rsid w:val="00962EB2"/>
    <w:rsid w:val="00964019"/>
    <w:rsid w:val="009678D1"/>
    <w:rsid w:val="009726E8"/>
    <w:rsid w:val="00972E96"/>
    <w:rsid w:val="009772DD"/>
    <w:rsid w:val="00980FF9"/>
    <w:rsid w:val="00991A29"/>
    <w:rsid w:val="00993964"/>
    <w:rsid w:val="00994A6B"/>
    <w:rsid w:val="009A050D"/>
    <w:rsid w:val="009A3613"/>
    <w:rsid w:val="009A6AEE"/>
    <w:rsid w:val="009A76E4"/>
    <w:rsid w:val="009B1E90"/>
    <w:rsid w:val="009C0A09"/>
    <w:rsid w:val="009C14FB"/>
    <w:rsid w:val="009C3901"/>
    <w:rsid w:val="009D5D75"/>
    <w:rsid w:val="009E4A9B"/>
    <w:rsid w:val="009E59A8"/>
    <w:rsid w:val="009E798F"/>
    <w:rsid w:val="009F51CE"/>
    <w:rsid w:val="009F5E6A"/>
    <w:rsid w:val="00A037BB"/>
    <w:rsid w:val="00A0444B"/>
    <w:rsid w:val="00A069BC"/>
    <w:rsid w:val="00A07747"/>
    <w:rsid w:val="00A108DA"/>
    <w:rsid w:val="00A1099D"/>
    <w:rsid w:val="00A1430C"/>
    <w:rsid w:val="00A1522B"/>
    <w:rsid w:val="00A20E96"/>
    <w:rsid w:val="00A2213D"/>
    <w:rsid w:val="00A32B3D"/>
    <w:rsid w:val="00A33C22"/>
    <w:rsid w:val="00A35E24"/>
    <w:rsid w:val="00A36EF8"/>
    <w:rsid w:val="00A379E2"/>
    <w:rsid w:val="00A37E82"/>
    <w:rsid w:val="00A40A4F"/>
    <w:rsid w:val="00A4283D"/>
    <w:rsid w:val="00A47626"/>
    <w:rsid w:val="00A47EB9"/>
    <w:rsid w:val="00A5005D"/>
    <w:rsid w:val="00A57D85"/>
    <w:rsid w:val="00A603DF"/>
    <w:rsid w:val="00A6538A"/>
    <w:rsid w:val="00A82381"/>
    <w:rsid w:val="00A87C63"/>
    <w:rsid w:val="00A91E89"/>
    <w:rsid w:val="00A951FD"/>
    <w:rsid w:val="00AA53CF"/>
    <w:rsid w:val="00AA72DF"/>
    <w:rsid w:val="00AB61B4"/>
    <w:rsid w:val="00AD0099"/>
    <w:rsid w:val="00AD14A1"/>
    <w:rsid w:val="00AD1C64"/>
    <w:rsid w:val="00AE0EE6"/>
    <w:rsid w:val="00AE0F21"/>
    <w:rsid w:val="00AE2928"/>
    <w:rsid w:val="00AF32D3"/>
    <w:rsid w:val="00AF343E"/>
    <w:rsid w:val="00AF6104"/>
    <w:rsid w:val="00AF7336"/>
    <w:rsid w:val="00B00DDF"/>
    <w:rsid w:val="00B0130B"/>
    <w:rsid w:val="00B15CB4"/>
    <w:rsid w:val="00B20DB1"/>
    <w:rsid w:val="00B216DB"/>
    <w:rsid w:val="00B234A5"/>
    <w:rsid w:val="00B2662B"/>
    <w:rsid w:val="00B32783"/>
    <w:rsid w:val="00B34F9A"/>
    <w:rsid w:val="00B358CC"/>
    <w:rsid w:val="00B37861"/>
    <w:rsid w:val="00B4039C"/>
    <w:rsid w:val="00B416CD"/>
    <w:rsid w:val="00B44293"/>
    <w:rsid w:val="00B5157C"/>
    <w:rsid w:val="00B53F3E"/>
    <w:rsid w:val="00B5498B"/>
    <w:rsid w:val="00B54D5A"/>
    <w:rsid w:val="00B56E6D"/>
    <w:rsid w:val="00B57C04"/>
    <w:rsid w:val="00B63357"/>
    <w:rsid w:val="00B6411F"/>
    <w:rsid w:val="00B65838"/>
    <w:rsid w:val="00B75314"/>
    <w:rsid w:val="00B7674C"/>
    <w:rsid w:val="00B82D7F"/>
    <w:rsid w:val="00B86E37"/>
    <w:rsid w:val="00BA5C23"/>
    <w:rsid w:val="00BC1B05"/>
    <w:rsid w:val="00BC2295"/>
    <w:rsid w:val="00BC40AC"/>
    <w:rsid w:val="00BD2A83"/>
    <w:rsid w:val="00BD3CE1"/>
    <w:rsid w:val="00BE43F8"/>
    <w:rsid w:val="00BE74F4"/>
    <w:rsid w:val="00BF0EE8"/>
    <w:rsid w:val="00BF2FEE"/>
    <w:rsid w:val="00BF3AE1"/>
    <w:rsid w:val="00BF4D6D"/>
    <w:rsid w:val="00BF7474"/>
    <w:rsid w:val="00BF7ED6"/>
    <w:rsid w:val="00C00EF0"/>
    <w:rsid w:val="00C03413"/>
    <w:rsid w:val="00C04B93"/>
    <w:rsid w:val="00C0623B"/>
    <w:rsid w:val="00C148F1"/>
    <w:rsid w:val="00C22C27"/>
    <w:rsid w:val="00C24077"/>
    <w:rsid w:val="00C25F7A"/>
    <w:rsid w:val="00C30095"/>
    <w:rsid w:val="00C340AA"/>
    <w:rsid w:val="00C34357"/>
    <w:rsid w:val="00C55F3F"/>
    <w:rsid w:val="00C569E2"/>
    <w:rsid w:val="00C644CA"/>
    <w:rsid w:val="00C6557F"/>
    <w:rsid w:val="00C65CC2"/>
    <w:rsid w:val="00C65D37"/>
    <w:rsid w:val="00C6653B"/>
    <w:rsid w:val="00C66E2B"/>
    <w:rsid w:val="00C70931"/>
    <w:rsid w:val="00C7220D"/>
    <w:rsid w:val="00C73E06"/>
    <w:rsid w:val="00C7629D"/>
    <w:rsid w:val="00C77B99"/>
    <w:rsid w:val="00C84F1F"/>
    <w:rsid w:val="00C922A7"/>
    <w:rsid w:val="00CA3843"/>
    <w:rsid w:val="00CA5CA6"/>
    <w:rsid w:val="00CA6DFA"/>
    <w:rsid w:val="00CC2FAE"/>
    <w:rsid w:val="00CC3E5A"/>
    <w:rsid w:val="00CC695F"/>
    <w:rsid w:val="00CD1CC6"/>
    <w:rsid w:val="00CD5D96"/>
    <w:rsid w:val="00CE28FF"/>
    <w:rsid w:val="00CE4817"/>
    <w:rsid w:val="00CE6E5F"/>
    <w:rsid w:val="00D10E5F"/>
    <w:rsid w:val="00D112D4"/>
    <w:rsid w:val="00D140B7"/>
    <w:rsid w:val="00D15EDE"/>
    <w:rsid w:val="00D32651"/>
    <w:rsid w:val="00D37EDE"/>
    <w:rsid w:val="00D434E4"/>
    <w:rsid w:val="00D51E66"/>
    <w:rsid w:val="00D53A4D"/>
    <w:rsid w:val="00D56CA4"/>
    <w:rsid w:val="00D57DC3"/>
    <w:rsid w:val="00D61566"/>
    <w:rsid w:val="00D733DB"/>
    <w:rsid w:val="00D84911"/>
    <w:rsid w:val="00D85A54"/>
    <w:rsid w:val="00D921C0"/>
    <w:rsid w:val="00D96461"/>
    <w:rsid w:val="00D9736B"/>
    <w:rsid w:val="00DA68DD"/>
    <w:rsid w:val="00DB48C2"/>
    <w:rsid w:val="00DB51EF"/>
    <w:rsid w:val="00DC3AD4"/>
    <w:rsid w:val="00DE7517"/>
    <w:rsid w:val="00DF0B94"/>
    <w:rsid w:val="00DF1ADA"/>
    <w:rsid w:val="00E043DC"/>
    <w:rsid w:val="00E05C5B"/>
    <w:rsid w:val="00E0671F"/>
    <w:rsid w:val="00E101C6"/>
    <w:rsid w:val="00E108B2"/>
    <w:rsid w:val="00E11C13"/>
    <w:rsid w:val="00E12B71"/>
    <w:rsid w:val="00E148E1"/>
    <w:rsid w:val="00E218F0"/>
    <w:rsid w:val="00E2594B"/>
    <w:rsid w:val="00E26568"/>
    <w:rsid w:val="00E2682D"/>
    <w:rsid w:val="00E32CA8"/>
    <w:rsid w:val="00E34864"/>
    <w:rsid w:val="00E40F87"/>
    <w:rsid w:val="00E417C5"/>
    <w:rsid w:val="00E43E6D"/>
    <w:rsid w:val="00E472B8"/>
    <w:rsid w:val="00E52E24"/>
    <w:rsid w:val="00E545ED"/>
    <w:rsid w:val="00E65E5D"/>
    <w:rsid w:val="00E700EB"/>
    <w:rsid w:val="00E70C34"/>
    <w:rsid w:val="00E713E7"/>
    <w:rsid w:val="00E72B18"/>
    <w:rsid w:val="00E736D3"/>
    <w:rsid w:val="00E751CA"/>
    <w:rsid w:val="00E800B5"/>
    <w:rsid w:val="00E806CF"/>
    <w:rsid w:val="00E814A8"/>
    <w:rsid w:val="00E91355"/>
    <w:rsid w:val="00E91548"/>
    <w:rsid w:val="00E91D00"/>
    <w:rsid w:val="00E9558A"/>
    <w:rsid w:val="00E95A40"/>
    <w:rsid w:val="00EA14D7"/>
    <w:rsid w:val="00EA4E61"/>
    <w:rsid w:val="00EB3DD5"/>
    <w:rsid w:val="00EB5394"/>
    <w:rsid w:val="00EB5E80"/>
    <w:rsid w:val="00EB7D9B"/>
    <w:rsid w:val="00EC1C5F"/>
    <w:rsid w:val="00EC622C"/>
    <w:rsid w:val="00ED161B"/>
    <w:rsid w:val="00ED1633"/>
    <w:rsid w:val="00ED572D"/>
    <w:rsid w:val="00ED5C18"/>
    <w:rsid w:val="00ED6EEF"/>
    <w:rsid w:val="00EE360F"/>
    <w:rsid w:val="00EE3A41"/>
    <w:rsid w:val="00EE6E61"/>
    <w:rsid w:val="00EF292B"/>
    <w:rsid w:val="00EF4879"/>
    <w:rsid w:val="00EF7391"/>
    <w:rsid w:val="00F01182"/>
    <w:rsid w:val="00F10B98"/>
    <w:rsid w:val="00F144C9"/>
    <w:rsid w:val="00F17007"/>
    <w:rsid w:val="00F226CC"/>
    <w:rsid w:val="00F2396D"/>
    <w:rsid w:val="00F2445F"/>
    <w:rsid w:val="00F310CE"/>
    <w:rsid w:val="00F326F8"/>
    <w:rsid w:val="00F37BAA"/>
    <w:rsid w:val="00F40A2F"/>
    <w:rsid w:val="00F42A44"/>
    <w:rsid w:val="00F42F3A"/>
    <w:rsid w:val="00F44F69"/>
    <w:rsid w:val="00F47EE8"/>
    <w:rsid w:val="00F51758"/>
    <w:rsid w:val="00F55EF4"/>
    <w:rsid w:val="00F579F0"/>
    <w:rsid w:val="00F75A7A"/>
    <w:rsid w:val="00F82FD0"/>
    <w:rsid w:val="00F85365"/>
    <w:rsid w:val="00F85A4D"/>
    <w:rsid w:val="00F86A47"/>
    <w:rsid w:val="00F87727"/>
    <w:rsid w:val="00F9238D"/>
    <w:rsid w:val="00F95301"/>
    <w:rsid w:val="00F9672D"/>
    <w:rsid w:val="00FA2A05"/>
    <w:rsid w:val="00FA7811"/>
    <w:rsid w:val="00FC0FF2"/>
    <w:rsid w:val="00FD39E4"/>
    <w:rsid w:val="00FD6FAD"/>
    <w:rsid w:val="00FE0A3F"/>
    <w:rsid w:val="00FF0CBC"/>
    <w:rsid w:val="00FF4E02"/>
    <w:rsid w:val="00FF6D98"/>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C44C34"/>
  <w15:chartTrackingRefBased/>
  <w15:docId w15:val="{69A37E30-2D80-42A9-B7E6-906D1D3D6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419" w:eastAsia="es-419"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0EE8"/>
    <w:rPr>
      <w:lang w:val="es-CR" w:eastAsia="es-ES"/>
    </w:rPr>
  </w:style>
  <w:style w:type="paragraph" w:styleId="Ttulo1">
    <w:name w:val="heading 1"/>
    <w:aliases w:val="Título Principal"/>
    <w:basedOn w:val="Normal"/>
    <w:next w:val="Normal"/>
    <w:qFormat/>
    <w:rsid w:val="000131C6"/>
    <w:pPr>
      <w:keepNext/>
      <w:widowControl w:val="0"/>
      <w:tabs>
        <w:tab w:val="center" w:pos="4680"/>
      </w:tabs>
      <w:autoSpaceDE w:val="0"/>
      <w:autoSpaceDN w:val="0"/>
      <w:adjustRightInd w:val="0"/>
      <w:jc w:val="both"/>
      <w:outlineLvl w:val="0"/>
    </w:pPr>
    <w:rPr>
      <w:rFonts w:ascii="Arial" w:hAnsi="Arial" w:cs="Arial"/>
      <w:b/>
      <w:bCs/>
      <w:i/>
      <w:iCs/>
      <w:color w:val="000000"/>
      <w:spacing w:val="-3"/>
      <w:sz w:val="24"/>
      <w:szCs w:val="24"/>
      <w:u w:color="000000"/>
      <w:lang w:val="es-ES"/>
    </w:rPr>
  </w:style>
  <w:style w:type="paragraph" w:styleId="Ttulo2">
    <w:name w:val="heading 2"/>
    <w:basedOn w:val="Normal"/>
    <w:next w:val="Normal"/>
    <w:qFormat/>
    <w:rsid w:val="000131C6"/>
    <w:pPr>
      <w:keepNext/>
      <w:widowControl w:val="0"/>
      <w:autoSpaceDE w:val="0"/>
      <w:autoSpaceDN w:val="0"/>
      <w:adjustRightInd w:val="0"/>
      <w:spacing w:before="240" w:after="60"/>
      <w:outlineLvl w:val="1"/>
    </w:pPr>
    <w:rPr>
      <w:rFonts w:ascii="Arial" w:hAnsi="Arial" w:cs="Arial"/>
      <w:b/>
      <w:bCs/>
      <w:i/>
      <w:iCs/>
      <w:sz w:val="28"/>
      <w:szCs w:val="28"/>
      <w:lang w:val="es-ES"/>
    </w:rPr>
  </w:style>
  <w:style w:type="paragraph" w:styleId="Ttulo3">
    <w:name w:val="heading 3"/>
    <w:basedOn w:val="Normal"/>
    <w:next w:val="Normal"/>
    <w:qFormat/>
    <w:rsid w:val="000131C6"/>
    <w:pPr>
      <w:keepNext/>
      <w:widowControl w:val="0"/>
      <w:autoSpaceDE w:val="0"/>
      <w:autoSpaceDN w:val="0"/>
      <w:adjustRightInd w:val="0"/>
      <w:spacing w:before="240" w:after="60"/>
      <w:outlineLvl w:val="2"/>
    </w:pPr>
    <w:rPr>
      <w:rFonts w:ascii="Arial" w:hAnsi="Arial" w:cs="Arial"/>
      <w:b/>
      <w:bCs/>
      <w:sz w:val="26"/>
      <w:szCs w:val="26"/>
      <w:lang w:val="es-ES"/>
    </w:rPr>
  </w:style>
  <w:style w:type="paragraph" w:styleId="Ttulo4">
    <w:name w:val="heading 4"/>
    <w:basedOn w:val="Normal"/>
    <w:next w:val="Normal"/>
    <w:link w:val="Ttulo4Car"/>
    <w:qFormat/>
    <w:rsid w:val="000131C6"/>
    <w:pPr>
      <w:keepNext/>
      <w:widowControl w:val="0"/>
      <w:autoSpaceDE w:val="0"/>
      <w:autoSpaceDN w:val="0"/>
      <w:adjustRightInd w:val="0"/>
      <w:outlineLvl w:val="3"/>
    </w:pPr>
    <w:rPr>
      <w:rFonts w:ascii="Book Antiqua" w:hAnsi="Book Antiqua" w:cs="Book Antiqua"/>
      <w:b/>
      <w:bCs/>
      <w:sz w:val="24"/>
      <w:szCs w:val="24"/>
      <w:u w:color="000000"/>
      <w:lang w:val="es-ES"/>
    </w:rPr>
  </w:style>
  <w:style w:type="paragraph" w:styleId="Ttulo5">
    <w:name w:val="heading 5"/>
    <w:basedOn w:val="Normal"/>
    <w:next w:val="Normal"/>
    <w:qFormat/>
    <w:rsid w:val="000131C6"/>
    <w:pPr>
      <w:keepNext/>
      <w:widowControl w:val="0"/>
      <w:autoSpaceDE w:val="0"/>
      <w:autoSpaceDN w:val="0"/>
      <w:adjustRightInd w:val="0"/>
      <w:jc w:val="both"/>
      <w:outlineLvl w:val="4"/>
    </w:pPr>
    <w:rPr>
      <w:rFonts w:ascii="Arial" w:hAnsi="Arial" w:cs="Arial"/>
      <w:b/>
      <w:bCs/>
      <w:i/>
      <w:iCs/>
      <w:color w:val="000000"/>
      <w:sz w:val="24"/>
      <w:szCs w:val="24"/>
      <w:u w:color="000000"/>
      <w:lang w:val="es-ES"/>
    </w:rPr>
  </w:style>
  <w:style w:type="paragraph" w:styleId="Ttulo6">
    <w:name w:val="heading 6"/>
    <w:basedOn w:val="Normal"/>
    <w:next w:val="Normal"/>
    <w:qFormat/>
    <w:rsid w:val="00364509"/>
    <w:pPr>
      <w:widowControl w:val="0"/>
      <w:autoSpaceDE w:val="0"/>
      <w:autoSpaceDN w:val="0"/>
      <w:adjustRightInd w:val="0"/>
      <w:spacing w:before="240" w:after="60"/>
      <w:outlineLvl w:val="5"/>
    </w:pPr>
    <w:rPr>
      <w:b/>
      <w:bCs/>
      <w:sz w:val="22"/>
      <w:szCs w:val="22"/>
      <w:lang w:val="es-ES"/>
    </w:rPr>
  </w:style>
  <w:style w:type="paragraph" w:styleId="Ttulo7">
    <w:name w:val="heading 7"/>
    <w:basedOn w:val="Normal"/>
    <w:qFormat/>
    <w:rsid w:val="00283912"/>
    <w:pPr>
      <w:keepNext/>
      <w:shd w:val="clear" w:color="auto" w:fill="FFFFFF"/>
      <w:tabs>
        <w:tab w:val="num" w:pos="360"/>
      </w:tabs>
      <w:autoSpaceDE w:val="0"/>
      <w:jc w:val="right"/>
      <w:outlineLvl w:val="6"/>
    </w:pPr>
    <w:rPr>
      <w:rFonts w:ascii="Arial" w:hAnsi="Arial" w:cs="Arial"/>
      <w:b/>
      <w:bCs/>
      <w:sz w:val="24"/>
      <w:szCs w:val="24"/>
      <w:u w:val="single"/>
      <w:lang w:val="es-ES"/>
    </w:rPr>
  </w:style>
  <w:style w:type="paragraph" w:styleId="Ttulo8">
    <w:name w:val="heading 8"/>
    <w:basedOn w:val="Normal"/>
    <w:next w:val="Normal"/>
    <w:qFormat/>
    <w:rsid w:val="000131C6"/>
    <w:pPr>
      <w:keepNext/>
      <w:widowControl w:val="0"/>
      <w:autoSpaceDE w:val="0"/>
      <w:autoSpaceDN w:val="0"/>
      <w:adjustRightInd w:val="0"/>
      <w:jc w:val="right"/>
      <w:outlineLvl w:val="7"/>
    </w:pPr>
    <w:rPr>
      <w:rFonts w:ascii="Book Antiqua" w:hAnsi="Book Antiqua" w:cs="Book Antiqua"/>
      <w:sz w:val="24"/>
      <w:szCs w:val="24"/>
      <w:lang w:val="es-ES"/>
    </w:rPr>
  </w:style>
  <w:style w:type="paragraph" w:styleId="Ttulo9">
    <w:name w:val="heading 9"/>
    <w:basedOn w:val="Normal"/>
    <w:next w:val="Normal"/>
    <w:qFormat/>
    <w:rsid w:val="00364509"/>
    <w:pPr>
      <w:keepNext/>
      <w:jc w:val="right"/>
      <w:outlineLvl w:val="8"/>
    </w:pPr>
    <w:rPr>
      <w:rFonts w:ascii="Arial" w:hAnsi="Arial" w:cs="Arial"/>
      <w:b/>
      <w:bCs/>
      <w:sz w:val="18"/>
      <w:szCs w:val="18"/>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deglobo">
    <w:name w:val="Balloon Text"/>
    <w:basedOn w:val="Normal"/>
    <w:semiHidden/>
    <w:rPr>
      <w:rFonts w:ascii="Tahoma" w:hAnsi="Tahoma" w:cs="Tahoma"/>
      <w:sz w:val="16"/>
      <w:szCs w:val="16"/>
      <w:lang w:val="es-ES"/>
    </w:rPr>
  </w:style>
  <w:style w:type="paragraph" w:styleId="Textoindependiente2">
    <w:name w:val="Body Text 2"/>
    <w:basedOn w:val="Normal"/>
    <w:rsid w:val="00BF0EE8"/>
    <w:pPr>
      <w:jc w:val="both"/>
    </w:pPr>
    <w:rPr>
      <w:rFonts w:ascii="Bookman Old Style" w:hAnsi="Bookman Old Style" w:cs="Bookman Old Style"/>
      <w:sz w:val="24"/>
      <w:szCs w:val="24"/>
      <w:lang w:val="es-ES_tradnl"/>
    </w:rPr>
  </w:style>
  <w:style w:type="character" w:styleId="Hipervnculo">
    <w:name w:val="Hyperlink"/>
    <w:rsid w:val="00BF0EE8"/>
    <w:rPr>
      <w:rFonts w:cs="Times New Roman"/>
      <w:color w:val="0000FF"/>
      <w:u w:val="single"/>
    </w:rPr>
  </w:style>
  <w:style w:type="paragraph" w:customStyle="1" w:styleId="Car">
    <w:name w:val="Car"/>
    <w:basedOn w:val="Normal"/>
    <w:semiHidden/>
    <w:rsid w:val="00BF0EE8"/>
    <w:pPr>
      <w:spacing w:after="160" w:line="240" w:lineRule="exact"/>
    </w:pPr>
    <w:rPr>
      <w:rFonts w:ascii="Verdana" w:hAnsi="Verdana" w:cs="Verdana"/>
      <w:lang w:val="en-AU" w:eastAsia="en-US"/>
    </w:rPr>
  </w:style>
  <w:style w:type="paragraph" w:styleId="Encabezado">
    <w:name w:val="header"/>
    <w:aliases w:val="encabezado"/>
    <w:basedOn w:val="Normal"/>
    <w:link w:val="EncabezadoCar"/>
    <w:rsid w:val="00BF0EE8"/>
    <w:pPr>
      <w:tabs>
        <w:tab w:val="center" w:pos="4252"/>
        <w:tab w:val="right" w:pos="8504"/>
      </w:tabs>
    </w:pPr>
  </w:style>
  <w:style w:type="character" w:customStyle="1" w:styleId="EncabezadoCar">
    <w:name w:val="Encabezado Car"/>
    <w:aliases w:val="encabezado Car"/>
    <w:link w:val="Encabezado"/>
    <w:locked/>
    <w:rsid w:val="009772DD"/>
    <w:rPr>
      <w:lang w:val="es-CR" w:eastAsia="es-ES"/>
    </w:rPr>
  </w:style>
  <w:style w:type="paragraph" w:styleId="Piedepgina">
    <w:name w:val="footer"/>
    <w:basedOn w:val="Normal"/>
    <w:rsid w:val="00BF0EE8"/>
    <w:pPr>
      <w:tabs>
        <w:tab w:val="center" w:pos="4252"/>
        <w:tab w:val="right" w:pos="8504"/>
      </w:tabs>
    </w:pPr>
  </w:style>
  <w:style w:type="character" w:styleId="Nmerodepgina">
    <w:name w:val="page number"/>
    <w:rsid w:val="002F6410"/>
    <w:rPr>
      <w:rFonts w:cs="Times New Roman"/>
    </w:rPr>
  </w:style>
  <w:style w:type="paragraph" w:styleId="NormalWeb">
    <w:name w:val="Normal (Web)"/>
    <w:basedOn w:val="Normal"/>
    <w:rsid w:val="009772DD"/>
    <w:pPr>
      <w:widowControl w:val="0"/>
      <w:autoSpaceDE w:val="0"/>
      <w:autoSpaceDN w:val="0"/>
      <w:adjustRightInd w:val="0"/>
    </w:pPr>
    <w:rPr>
      <w:rFonts w:ascii="Arial Unicode MS" w:eastAsia="Arial Unicode MS" w:hAnsi="Arial" w:cs="Arial Unicode MS"/>
      <w:color w:val="000000"/>
      <w:sz w:val="24"/>
      <w:szCs w:val="24"/>
      <w:u w:color="000000"/>
      <w:lang w:val="es-ES"/>
    </w:rPr>
  </w:style>
  <w:style w:type="table" w:styleId="Tablaconcuadrcula">
    <w:name w:val="Table Grid"/>
    <w:basedOn w:val="Tablanormal"/>
    <w:rsid w:val="009772D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rsid w:val="00B15CB4"/>
    <w:pPr>
      <w:spacing w:after="120"/>
    </w:pPr>
  </w:style>
  <w:style w:type="paragraph" w:styleId="Textonotapie">
    <w:name w:val="footnote text"/>
    <w:basedOn w:val="Normal"/>
    <w:link w:val="TextonotapieCar"/>
    <w:semiHidden/>
    <w:rsid w:val="00B15CB4"/>
    <w:rPr>
      <w:lang w:val="es-ES"/>
    </w:rPr>
  </w:style>
  <w:style w:type="character" w:customStyle="1" w:styleId="TextonotapieCar">
    <w:name w:val="Texto nota pie Car"/>
    <w:link w:val="Textonotapie"/>
    <w:semiHidden/>
    <w:locked/>
    <w:rsid w:val="000131C6"/>
    <w:rPr>
      <w:rFonts w:cs="Times New Roman"/>
      <w:lang w:val="es-ES" w:eastAsia="es-ES"/>
    </w:rPr>
  </w:style>
  <w:style w:type="character" w:styleId="Refdenotaalpie">
    <w:name w:val="footnote reference"/>
    <w:semiHidden/>
    <w:rsid w:val="00B15CB4"/>
    <w:rPr>
      <w:rFonts w:cs="Times New Roman"/>
      <w:vertAlign w:val="superscript"/>
    </w:rPr>
  </w:style>
  <w:style w:type="character" w:styleId="Textoennegrita">
    <w:name w:val="Strong"/>
    <w:qFormat/>
    <w:rsid w:val="00283912"/>
    <w:rPr>
      <w:rFonts w:cs="Times New Roman"/>
      <w:b/>
      <w:bCs/>
    </w:rPr>
  </w:style>
  <w:style w:type="paragraph" w:customStyle="1" w:styleId="CharChar">
    <w:name w:val="Char Char"/>
    <w:basedOn w:val="Normal"/>
    <w:semiHidden/>
    <w:rsid w:val="00283912"/>
    <w:pPr>
      <w:spacing w:after="160" w:line="240" w:lineRule="exact"/>
    </w:pPr>
    <w:rPr>
      <w:rFonts w:ascii="Verdana" w:hAnsi="Verdana" w:cs="Verdana"/>
      <w:lang w:val="en-AU" w:eastAsia="en-US"/>
    </w:rPr>
  </w:style>
  <w:style w:type="paragraph" w:customStyle="1" w:styleId="Estilo">
    <w:name w:val="Estilo"/>
    <w:next w:val="Normal"/>
    <w:rsid w:val="000131C6"/>
    <w:pPr>
      <w:widowControl w:val="0"/>
      <w:autoSpaceDE w:val="0"/>
      <w:autoSpaceDN w:val="0"/>
      <w:adjustRightInd w:val="0"/>
    </w:pPr>
    <w:rPr>
      <w:rFonts w:ascii="Arial" w:hAnsi="Arial" w:cs="Arial"/>
      <w:sz w:val="24"/>
      <w:szCs w:val="24"/>
      <w:lang w:val="es-ES" w:eastAsia="es-ES"/>
    </w:rPr>
  </w:style>
  <w:style w:type="paragraph" w:customStyle="1" w:styleId="Estilo1">
    <w:name w:val="Estilo1"/>
    <w:next w:val="Normal"/>
    <w:rsid w:val="000131C6"/>
    <w:pPr>
      <w:widowControl w:val="0"/>
      <w:autoSpaceDE w:val="0"/>
      <w:autoSpaceDN w:val="0"/>
      <w:adjustRightInd w:val="0"/>
    </w:pPr>
    <w:rPr>
      <w:rFonts w:ascii="Arial" w:hAnsi="Arial" w:cs="Arial"/>
      <w:sz w:val="24"/>
      <w:szCs w:val="24"/>
      <w:u w:color="000000"/>
      <w:lang w:val="es-ES" w:eastAsia="es-ES"/>
    </w:rPr>
  </w:style>
  <w:style w:type="paragraph" w:styleId="Textoindependiente3">
    <w:name w:val="Body Text 3"/>
    <w:basedOn w:val="Normal"/>
    <w:rsid w:val="000131C6"/>
    <w:pPr>
      <w:widowControl w:val="0"/>
      <w:autoSpaceDE w:val="0"/>
      <w:autoSpaceDN w:val="0"/>
      <w:adjustRightInd w:val="0"/>
      <w:jc w:val="both"/>
    </w:pPr>
    <w:rPr>
      <w:rFonts w:ascii="Book Antiqua" w:hAnsi="Book Antiqua" w:cs="Book Antiqua"/>
      <w:sz w:val="24"/>
      <w:szCs w:val="24"/>
      <w:lang w:val="es-ES"/>
    </w:rPr>
  </w:style>
  <w:style w:type="character" w:styleId="Hipervnculovisitado">
    <w:name w:val="FollowedHyperlink"/>
    <w:rsid w:val="000131C6"/>
    <w:rPr>
      <w:rFonts w:cs="Times New Roman"/>
      <w:color w:val="800080"/>
      <w:u w:val="single"/>
    </w:rPr>
  </w:style>
  <w:style w:type="paragraph" w:customStyle="1" w:styleId="Ttulo30">
    <w:name w:val="TÍtulo 3"/>
    <w:next w:val="Normal"/>
    <w:rsid w:val="000131C6"/>
    <w:pPr>
      <w:keepNext/>
      <w:widowControl w:val="0"/>
      <w:autoSpaceDE w:val="0"/>
      <w:autoSpaceDN w:val="0"/>
      <w:adjustRightInd w:val="0"/>
      <w:jc w:val="both"/>
    </w:pPr>
    <w:rPr>
      <w:rFonts w:ascii="Arial" w:hAnsi="Arial" w:cs="Arial"/>
      <w:sz w:val="24"/>
      <w:szCs w:val="24"/>
      <w:lang w:val="es-ES" w:eastAsia="es-ES"/>
    </w:rPr>
  </w:style>
  <w:style w:type="paragraph" w:styleId="Sangra2detindependiente">
    <w:name w:val="Body Text Indent 2"/>
    <w:basedOn w:val="Normal"/>
    <w:rsid w:val="000131C6"/>
    <w:pPr>
      <w:widowControl w:val="0"/>
      <w:autoSpaceDE w:val="0"/>
      <w:autoSpaceDN w:val="0"/>
      <w:adjustRightInd w:val="0"/>
      <w:ind w:left="497"/>
      <w:jc w:val="both"/>
    </w:pPr>
    <w:rPr>
      <w:rFonts w:ascii="Arial" w:hAnsi="Arial" w:cs="Arial"/>
      <w:color w:val="000000"/>
      <w:spacing w:val="-10"/>
      <w:sz w:val="28"/>
      <w:szCs w:val="28"/>
      <w:u w:color="000000"/>
      <w:lang w:val="es-ES"/>
    </w:rPr>
  </w:style>
  <w:style w:type="paragraph" w:styleId="Mapadeldocumento">
    <w:name w:val="Document Map"/>
    <w:basedOn w:val="Normal"/>
    <w:semiHidden/>
    <w:rsid w:val="000131C6"/>
    <w:pPr>
      <w:widowControl w:val="0"/>
      <w:shd w:val="clear" w:color="auto" w:fill="000080"/>
      <w:autoSpaceDE w:val="0"/>
      <w:autoSpaceDN w:val="0"/>
      <w:adjustRightInd w:val="0"/>
    </w:pPr>
    <w:rPr>
      <w:rFonts w:ascii="Tahoma" w:hAnsi="Tahoma" w:cs="Tahoma"/>
      <w:color w:val="000000"/>
      <w:u w:color="000000"/>
      <w:lang w:val="es-ES"/>
    </w:rPr>
  </w:style>
  <w:style w:type="paragraph" w:customStyle="1" w:styleId="H5">
    <w:name w:val="H5"/>
    <w:next w:val="Normal"/>
    <w:rsid w:val="000131C6"/>
    <w:pPr>
      <w:keepNext/>
      <w:widowControl w:val="0"/>
      <w:autoSpaceDE w:val="0"/>
      <w:autoSpaceDN w:val="0"/>
      <w:adjustRightInd w:val="0"/>
      <w:spacing w:before="100" w:after="100"/>
      <w:outlineLvl w:val="5"/>
    </w:pPr>
    <w:rPr>
      <w:rFonts w:ascii="Arial" w:hAnsi="Arial" w:cs="Arial"/>
      <w:b/>
      <w:bCs/>
      <w:shd w:val="clear" w:color="auto" w:fill="FFFFFF"/>
      <w:lang w:val="es-ES" w:eastAsia="es-ES"/>
    </w:rPr>
  </w:style>
  <w:style w:type="paragraph" w:customStyle="1" w:styleId="estilo2">
    <w:name w:val="estilo2"/>
    <w:basedOn w:val="Normal"/>
    <w:rsid w:val="000131C6"/>
    <w:pPr>
      <w:spacing w:before="100" w:beforeAutospacing="1" w:after="100" w:afterAutospacing="1"/>
    </w:pPr>
    <w:rPr>
      <w:rFonts w:ascii="Verdana" w:hAnsi="Verdana" w:cs="Verdana"/>
      <w:sz w:val="24"/>
      <w:szCs w:val="24"/>
      <w:lang w:val="es-ES"/>
    </w:rPr>
  </w:style>
  <w:style w:type="character" w:customStyle="1" w:styleId="estilo51">
    <w:name w:val="estilo51"/>
    <w:rsid w:val="000131C6"/>
    <w:rPr>
      <w:rFonts w:cs="Times New Roman"/>
      <w:b/>
      <w:bCs/>
    </w:rPr>
  </w:style>
  <w:style w:type="character" w:customStyle="1" w:styleId="estilo41">
    <w:name w:val="estilo41"/>
    <w:rsid w:val="000131C6"/>
    <w:rPr>
      <w:rFonts w:cs="Times New Roman"/>
    </w:rPr>
  </w:style>
  <w:style w:type="paragraph" w:styleId="Prrafodelista">
    <w:name w:val="List Paragraph"/>
    <w:basedOn w:val="Normal"/>
    <w:qFormat/>
    <w:rsid w:val="000131C6"/>
    <w:pPr>
      <w:ind w:left="708"/>
    </w:pPr>
    <w:rPr>
      <w:rFonts w:ascii="Arial" w:hAnsi="Arial" w:cs="Arial"/>
      <w:sz w:val="24"/>
      <w:szCs w:val="24"/>
      <w:lang w:val="es-ES"/>
    </w:rPr>
  </w:style>
  <w:style w:type="character" w:styleId="nfasis">
    <w:name w:val="Emphasis"/>
    <w:qFormat/>
    <w:rsid w:val="000131C6"/>
    <w:rPr>
      <w:rFonts w:cs="Times New Roman"/>
      <w:i/>
      <w:iCs/>
    </w:rPr>
  </w:style>
  <w:style w:type="paragraph" w:customStyle="1" w:styleId="Prrafodelista1">
    <w:name w:val="Párrafo de lista1"/>
    <w:basedOn w:val="Normal"/>
    <w:rsid w:val="000131C6"/>
    <w:pPr>
      <w:spacing w:after="200" w:line="276" w:lineRule="auto"/>
      <w:ind w:left="720"/>
    </w:pPr>
    <w:rPr>
      <w:rFonts w:ascii="Calibri" w:hAnsi="Calibri" w:cs="Calibri"/>
      <w:sz w:val="22"/>
      <w:szCs w:val="22"/>
      <w:lang w:eastAsia="en-US"/>
    </w:rPr>
  </w:style>
  <w:style w:type="character" w:customStyle="1" w:styleId="CarCar1">
    <w:name w:val="Car Car1"/>
    <w:semiHidden/>
    <w:locked/>
    <w:rsid w:val="000131C6"/>
    <w:rPr>
      <w:rFonts w:ascii="Calibri" w:hAnsi="Calibri" w:cs="Calibri"/>
      <w:lang w:val="es-CR" w:eastAsia="en-US"/>
    </w:rPr>
  </w:style>
  <w:style w:type="paragraph" w:styleId="Sangradetextonormal">
    <w:name w:val="Body Text Indent"/>
    <w:basedOn w:val="Normal"/>
    <w:rsid w:val="000131C6"/>
    <w:pPr>
      <w:widowControl w:val="0"/>
      <w:autoSpaceDE w:val="0"/>
      <w:autoSpaceDN w:val="0"/>
      <w:adjustRightInd w:val="0"/>
      <w:spacing w:after="120"/>
      <w:ind w:left="283"/>
    </w:pPr>
    <w:rPr>
      <w:rFonts w:ascii="Arial" w:hAnsi="Arial" w:cs="Arial"/>
      <w:sz w:val="24"/>
      <w:szCs w:val="24"/>
      <w:lang w:val="es-ES"/>
    </w:rPr>
  </w:style>
  <w:style w:type="character" w:customStyle="1" w:styleId="CarCar2">
    <w:name w:val="Car Car2"/>
    <w:semiHidden/>
    <w:rsid w:val="000131C6"/>
    <w:rPr>
      <w:rFonts w:cs="Times New Roman"/>
      <w:lang w:val="es-ES" w:eastAsia="es-ES"/>
    </w:rPr>
  </w:style>
  <w:style w:type="paragraph" w:customStyle="1" w:styleId="BodyText22">
    <w:name w:val="Body Text 22"/>
    <w:rsid w:val="000131C6"/>
    <w:pPr>
      <w:widowControl w:val="0"/>
      <w:autoSpaceDE w:val="0"/>
      <w:autoSpaceDN w:val="0"/>
      <w:adjustRightInd w:val="0"/>
      <w:jc w:val="both"/>
    </w:pPr>
    <w:rPr>
      <w:rFonts w:ascii="Arial" w:hAnsi="Arial" w:cs="Arial"/>
      <w:sz w:val="24"/>
      <w:szCs w:val="24"/>
      <w:u w:color="000000"/>
      <w:shd w:val="clear" w:color="auto" w:fill="FFFFFF"/>
      <w:lang w:val="es-ES" w:eastAsia="es-ES"/>
    </w:rPr>
  </w:style>
  <w:style w:type="paragraph" w:styleId="Textodebloque">
    <w:name w:val="Block Text"/>
    <w:basedOn w:val="Normal"/>
    <w:rsid w:val="000131C6"/>
    <w:pPr>
      <w:widowControl w:val="0"/>
      <w:autoSpaceDE w:val="0"/>
      <w:autoSpaceDN w:val="0"/>
      <w:adjustRightInd w:val="0"/>
      <w:jc w:val="both"/>
    </w:pPr>
    <w:rPr>
      <w:rFonts w:ascii="Arial" w:hAnsi="Arial" w:cs="Arial"/>
      <w:b/>
      <w:bCs/>
      <w:sz w:val="24"/>
      <w:szCs w:val="24"/>
      <w:u w:color="000000"/>
      <w:shd w:val="clear" w:color="auto" w:fill="FFFFFF"/>
      <w:lang w:val="es-ES_tradnl"/>
    </w:rPr>
  </w:style>
  <w:style w:type="paragraph" w:customStyle="1" w:styleId="Car1">
    <w:name w:val="Car1"/>
    <w:basedOn w:val="Normal"/>
    <w:semiHidden/>
    <w:rsid w:val="000131C6"/>
    <w:pPr>
      <w:spacing w:after="160" w:line="240" w:lineRule="exact"/>
    </w:pPr>
    <w:rPr>
      <w:rFonts w:ascii="Verdana" w:hAnsi="Verdana" w:cs="Verdana"/>
      <w:lang w:val="en-AU" w:eastAsia="en-US"/>
    </w:rPr>
  </w:style>
  <w:style w:type="paragraph" w:styleId="Ttulo">
    <w:name w:val="Title"/>
    <w:basedOn w:val="Normal"/>
    <w:link w:val="TtuloCar"/>
    <w:qFormat/>
    <w:rsid w:val="006E3B1A"/>
    <w:pPr>
      <w:jc w:val="center"/>
    </w:pPr>
    <w:rPr>
      <w:rFonts w:ascii="Arial" w:hAnsi="Arial"/>
      <w:b/>
      <w:bCs/>
      <w:sz w:val="36"/>
      <w:szCs w:val="36"/>
    </w:rPr>
  </w:style>
  <w:style w:type="character" w:customStyle="1" w:styleId="TtuloCar">
    <w:name w:val="Título Car"/>
    <w:link w:val="Ttulo"/>
    <w:locked/>
    <w:rsid w:val="006E3B1A"/>
    <w:rPr>
      <w:rFonts w:ascii="Arial" w:hAnsi="Arial"/>
      <w:b/>
      <w:bCs/>
      <w:sz w:val="36"/>
      <w:szCs w:val="36"/>
      <w:lang w:val="es-CR" w:eastAsia="es-ES" w:bidi="ar-SA"/>
    </w:rPr>
  </w:style>
  <w:style w:type="paragraph" w:customStyle="1" w:styleId="ListParagraph">
    <w:name w:val="List Paragraph"/>
    <w:basedOn w:val="Normal"/>
    <w:qFormat/>
    <w:rsid w:val="006E3B1A"/>
    <w:pPr>
      <w:spacing w:after="200" w:line="276" w:lineRule="auto"/>
      <w:ind w:left="720"/>
      <w:contextualSpacing/>
    </w:pPr>
    <w:rPr>
      <w:rFonts w:ascii="Calibri" w:hAnsi="Calibri"/>
      <w:sz w:val="22"/>
      <w:szCs w:val="22"/>
      <w:lang w:val="es-ES" w:eastAsia="en-US"/>
    </w:rPr>
  </w:style>
  <w:style w:type="paragraph" w:customStyle="1" w:styleId="ListParagraph1">
    <w:name w:val="List Paragraph1"/>
    <w:basedOn w:val="Normal"/>
    <w:qFormat/>
    <w:rsid w:val="006E3B1A"/>
    <w:pPr>
      <w:ind w:left="720"/>
    </w:pPr>
    <w:rPr>
      <w:sz w:val="24"/>
      <w:szCs w:val="24"/>
      <w:lang w:val="es-ES"/>
    </w:rPr>
  </w:style>
  <w:style w:type="paragraph" w:styleId="Sangra3detindependiente">
    <w:name w:val="Body Text Indent 3"/>
    <w:basedOn w:val="Normal"/>
    <w:rsid w:val="00364509"/>
    <w:pPr>
      <w:ind w:left="709" w:hanging="709"/>
      <w:jc w:val="both"/>
    </w:pPr>
    <w:rPr>
      <w:rFonts w:ascii="Bookman Old Style" w:hAnsi="Bookman Old Style" w:cs="Bookman Old Style"/>
      <w:sz w:val="24"/>
      <w:szCs w:val="24"/>
      <w:lang w:val="es-ES_tradnl"/>
    </w:rPr>
  </w:style>
  <w:style w:type="paragraph" w:styleId="Subttulo">
    <w:name w:val="Subtitle"/>
    <w:basedOn w:val="Normal"/>
    <w:qFormat/>
    <w:rsid w:val="00364509"/>
    <w:pPr>
      <w:jc w:val="center"/>
    </w:pPr>
    <w:rPr>
      <w:b/>
      <w:bCs/>
      <w:sz w:val="32"/>
      <w:szCs w:val="32"/>
      <w:lang w:val="es-ES"/>
    </w:rPr>
  </w:style>
  <w:style w:type="paragraph" w:styleId="Lista">
    <w:name w:val="List"/>
    <w:basedOn w:val="Normal"/>
    <w:rsid w:val="00364509"/>
    <w:pPr>
      <w:ind w:left="283" w:hanging="283"/>
    </w:pPr>
    <w:rPr>
      <w:sz w:val="28"/>
      <w:szCs w:val="28"/>
      <w:lang w:val="es-ES"/>
    </w:rPr>
  </w:style>
  <w:style w:type="paragraph" w:customStyle="1" w:styleId="Ttulo60">
    <w:name w:val="TÍtulo 6"/>
    <w:basedOn w:val="Normal"/>
    <w:next w:val="Normal"/>
    <w:rsid w:val="00364509"/>
    <w:pPr>
      <w:keepNext/>
      <w:widowControl w:val="0"/>
      <w:tabs>
        <w:tab w:val="left" w:pos="-720"/>
      </w:tabs>
      <w:suppressAutoHyphens/>
      <w:overflowPunct w:val="0"/>
      <w:autoSpaceDE w:val="0"/>
      <w:autoSpaceDN w:val="0"/>
      <w:adjustRightInd w:val="0"/>
      <w:jc w:val="both"/>
      <w:textAlignment w:val="baseline"/>
    </w:pPr>
    <w:rPr>
      <w:rFonts w:ascii="Bookman Old Style" w:hAnsi="Bookman Old Style" w:cs="Bookman Old Style"/>
      <w:spacing w:val="-3"/>
      <w:sz w:val="24"/>
      <w:szCs w:val="24"/>
      <w:lang w:val="es-ES"/>
    </w:rPr>
  </w:style>
  <w:style w:type="paragraph" w:customStyle="1" w:styleId="Ttulo90">
    <w:name w:val="TÕtulo 9"/>
    <w:basedOn w:val="Normal"/>
    <w:next w:val="Normal"/>
    <w:rsid w:val="00364509"/>
    <w:pPr>
      <w:keepNext/>
      <w:tabs>
        <w:tab w:val="left" w:pos="142"/>
      </w:tabs>
      <w:overflowPunct w:val="0"/>
      <w:autoSpaceDE w:val="0"/>
      <w:autoSpaceDN w:val="0"/>
      <w:adjustRightInd w:val="0"/>
      <w:jc w:val="both"/>
      <w:textAlignment w:val="baseline"/>
    </w:pPr>
    <w:rPr>
      <w:rFonts w:ascii="Book Antiqua" w:hAnsi="Book Antiqua" w:cs="Book Antiqua"/>
      <w:b/>
      <w:bCs/>
      <w:sz w:val="22"/>
      <w:szCs w:val="22"/>
      <w:lang w:val="es-ES"/>
    </w:rPr>
  </w:style>
  <w:style w:type="paragraph" w:customStyle="1" w:styleId="xl24">
    <w:name w:val="xl24"/>
    <w:basedOn w:val="Normal"/>
    <w:rsid w:val="00364509"/>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Cpi">
    <w:name w:val="Cpi"/>
    <w:basedOn w:val="Normal"/>
    <w:rsid w:val="00364509"/>
    <w:pPr>
      <w:widowControl w:val="0"/>
      <w:autoSpaceDE w:val="0"/>
      <w:autoSpaceDN w:val="0"/>
      <w:adjustRightInd w:val="0"/>
      <w:spacing w:line="360" w:lineRule="auto"/>
    </w:pPr>
    <w:rPr>
      <w:sz w:val="28"/>
      <w:szCs w:val="28"/>
      <w:shd w:val="clear" w:color="auto" w:fill="FFFFFF"/>
      <w:lang w:val="es-MX"/>
    </w:rPr>
  </w:style>
  <w:style w:type="paragraph" w:styleId="Epgrafe">
    <w:name w:val="Epígrafe"/>
    <w:basedOn w:val="Normal"/>
    <w:next w:val="Normal"/>
    <w:qFormat/>
    <w:rsid w:val="00364509"/>
    <w:pPr>
      <w:widowControl w:val="0"/>
      <w:autoSpaceDE w:val="0"/>
      <w:autoSpaceDN w:val="0"/>
      <w:adjustRightInd w:val="0"/>
    </w:pPr>
    <w:rPr>
      <w:rFonts w:ascii="Arial" w:hAnsi="Arial" w:cs="Arial"/>
      <w:b/>
      <w:bCs/>
      <w:lang w:val="es-ES"/>
    </w:rPr>
  </w:style>
  <w:style w:type="character" w:customStyle="1" w:styleId="Ttulo4Car">
    <w:name w:val="Título 4 Car"/>
    <w:link w:val="Ttulo4"/>
    <w:rsid w:val="00756F2C"/>
    <w:rPr>
      <w:rFonts w:ascii="Book Antiqua" w:hAnsi="Book Antiqua" w:cs="Book Antiqua"/>
      <w:b/>
      <w:bCs/>
      <w:sz w:val="24"/>
      <w:szCs w:val="24"/>
      <w:u w:color="000000"/>
      <w:lang w:val="es-ES" w:eastAsia="es-ES"/>
    </w:rPr>
  </w:style>
  <w:style w:type="character" w:customStyle="1" w:styleId="ui-provider">
    <w:name w:val="ui-provider"/>
    <w:basedOn w:val="Fuentedeprrafopredeter"/>
    <w:rsid w:val="000815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366794">
      <w:bodyDiv w:val="1"/>
      <w:marLeft w:val="0"/>
      <w:marRight w:val="0"/>
      <w:marTop w:val="0"/>
      <w:marBottom w:val="0"/>
      <w:divBdr>
        <w:top w:val="none" w:sz="0" w:space="0" w:color="auto"/>
        <w:left w:val="none" w:sz="0" w:space="0" w:color="auto"/>
        <w:bottom w:val="none" w:sz="0" w:space="0" w:color="auto"/>
        <w:right w:val="none" w:sz="0" w:space="0" w:color="auto"/>
      </w:divBdr>
    </w:div>
    <w:div w:id="624312757">
      <w:bodyDiv w:val="1"/>
      <w:marLeft w:val="0"/>
      <w:marRight w:val="0"/>
      <w:marTop w:val="0"/>
      <w:marBottom w:val="0"/>
      <w:divBdr>
        <w:top w:val="none" w:sz="0" w:space="0" w:color="auto"/>
        <w:left w:val="none" w:sz="0" w:space="0" w:color="auto"/>
        <w:bottom w:val="none" w:sz="0" w:space="0" w:color="auto"/>
        <w:right w:val="none" w:sz="0" w:space="0" w:color="auto"/>
      </w:divBdr>
    </w:div>
    <w:div w:id="718675758">
      <w:bodyDiv w:val="1"/>
      <w:marLeft w:val="0"/>
      <w:marRight w:val="0"/>
      <w:marTop w:val="0"/>
      <w:marBottom w:val="0"/>
      <w:divBdr>
        <w:top w:val="none" w:sz="0" w:space="0" w:color="auto"/>
        <w:left w:val="none" w:sz="0" w:space="0" w:color="auto"/>
        <w:bottom w:val="none" w:sz="0" w:space="0" w:color="auto"/>
        <w:right w:val="none" w:sz="0" w:space="0" w:color="auto"/>
      </w:divBdr>
    </w:div>
    <w:div w:id="1206716801">
      <w:bodyDiv w:val="1"/>
      <w:marLeft w:val="0"/>
      <w:marRight w:val="0"/>
      <w:marTop w:val="0"/>
      <w:marBottom w:val="0"/>
      <w:divBdr>
        <w:top w:val="none" w:sz="0" w:space="0" w:color="auto"/>
        <w:left w:val="none" w:sz="0" w:space="0" w:color="auto"/>
        <w:bottom w:val="none" w:sz="0" w:space="0" w:color="auto"/>
        <w:right w:val="none" w:sz="0" w:space="0" w:color="auto"/>
      </w:divBdr>
    </w:div>
    <w:div w:id="1350062735">
      <w:bodyDiv w:val="1"/>
      <w:marLeft w:val="0"/>
      <w:marRight w:val="0"/>
      <w:marTop w:val="0"/>
      <w:marBottom w:val="0"/>
      <w:divBdr>
        <w:top w:val="none" w:sz="0" w:space="0" w:color="auto"/>
        <w:left w:val="none" w:sz="0" w:space="0" w:color="auto"/>
        <w:bottom w:val="none" w:sz="0" w:space="0" w:color="auto"/>
        <w:right w:val="none" w:sz="0" w:space="0" w:color="auto"/>
      </w:divBdr>
    </w:div>
    <w:div w:id="1602837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emf"/><Relationship Id="rId26" Type="http://schemas.openxmlformats.org/officeDocument/2006/relationships/image" Target="media/image14.emf"/><Relationship Id="rId39" Type="http://schemas.openxmlformats.org/officeDocument/2006/relationships/image" Target="media/image22.emf"/><Relationship Id="rId21" Type="http://schemas.openxmlformats.org/officeDocument/2006/relationships/oleObject" Target="embeddings/Microsoft_Excel_97-2003_Worksheet2.xls"/><Relationship Id="rId34" Type="http://schemas.openxmlformats.org/officeDocument/2006/relationships/image" Target="media/image19.png"/><Relationship Id="rId42" Type="http://schemas.openxmlformats.org/officeDocument/2006/relationships/oleObject" Target="embeddings/oleObject2.bin"/><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package" Target="embeddings/Microsoft_Excel_Worksheet.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3.emf"/><Relationship Id="rId32" Type="http://schemas.openxmlformats.org/officeDocument/2006/relationships/image" Target="media/image17.png"/><Relationship Id="rId37" Type="http://schemas.openxmlformats.org/officeDocument/2006/relationships/image" Target="media/image21.emf"/><Relationship Id="rId40" Type="http://schemas.openxmlformats.org/officeDocument/2006/relationships/oleObject" Target="embeddings/oleObject1.bin"/><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oleObject" Target="embeddings/Microsoft_Excel_97-2003_Worksheet3.xls"/><Relationship Id="rId28" Type="http://schemas.openxmlformats.org/officeDocument/2006/relationships/image" Target="media/image15.emf"/><Relationship Id="rId36" Type="http://schemas.openxmlformats.org/officeDocument/2006/relationships/oleObject" Target="embeddings/Microsoft_Word_97_-_2003_Document.doc"/><Relationship Id="rId10" Type="http://schemas.openxmlformats.org/officeDocument/2006/relationships/image" Target="media/image3.jpeg"/><Relationship Id="rId19" Type="http://schemas.openxmlformats.org/officeDocument/2006/relationships/oleObject" Target="embeddings/Microsoft_Excel_97-2003_Worksheet1.xls"/><Relationship Id="rId31" Type="http://schemas.openxmlformats.org/officeDocument/2006/relationships/package" Target="embeddings/Microsoft_Word_Document.docx"/><Relationship Id="rId44"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2.emf"/><Relationship Id="rId27" Type="http://schemas.openxmlformats.org/officeDocument/2006/relationships/oleObject" Target="embeddings/Microsoft_Excel_97-2003_Worksheet5.xls"/><Relationship Id="rId30" Type="http://schemas.openxmlformats.org/officeDocument/2006/relationships/image" Target="media/image16.emf"/><Relationship Id="rId35" Type="http://schemas.openxmlformats.org/officeDocument/2006/relationships/image" Target="media/image20.emf"/><Relationship Id="rId43" Type="http://schemas.openxmlformats.org/officeDocument/2006/relationships/image" Target="media/image24.emf"/><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oleObject" Target="embeddings/Microsoft_Excel_97-2003_Worksheet.xls"/><Relationship Id="rId25" Type="http://schemas.openxmlformats.org/officeDocument/2006/relationships/oleObject" Target="embeddings/Microsoft_Excel_97-2003_Worksheet4.xls"/><Relationship Id="rId33" Type="http://schemas.openxmlformats.org/officeDocument/2006/relationships/image" Target="media/image18.png"/><Relationship Id="rId38" Type="http://schemas.openxmlformats.org/officeDocument/2006/relationships/oleObject" Target="embeddings/Microsoft_Word_97_-_2003_Document6.doc"/><Relationship Id="rId46" Type="http://schemas.openxmlformats.org/officeDocument/2006/relationships/footer" Target="footer1.xml"/><Relationship Id="rId20" Type="http://schemas.openxmlformats.org/officeDocument/2006/relationships/image" Target="media/image11.emf"/><Relationship Id="rId41" Type="http://schemas.openxmlformats.org/officeDocument/2006/relationships/image" Target="media/image23.emf"/></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2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74F23-BFF1-4BCE-83A1-B11741F61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2878</Words>
  <Characters>15833</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-PLA-2012</vt:lpstr>
    </vt:vector>
  </TitlesOfParts>
  <Company>.</Company>
  <LinksUpToDate>false</LinksUpToDate>
  <CharactersWithSpaces>18674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-PLA-2012</dc:title>
  <dc:subject/>
  <dc:creator>xbarrientos</dc:creator>
  <cp:keywords/>
  <cp:lastModifiedBy>María Gómez Rodríguez</cp:lastModifiedBy>
  <cp:revision>2</cp:revision>
  <dcterms:created xsi:type="dcterms:W3CDTF">2024-10-18T17:22:00Z</dcterms:created>
  <dcterms:modified xsi:type="dcterms:W3CDTF">2024-10-18T17:22:00Z</dcterms:modified>
</cp:coreProperties>
</file>