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834ECE" w14:textId="77777777" w:rsidR="00327E6E" w:rsidRPr="00DA70A5" w:rsidRDefault="00151B19" w:rsidP="008654BC">
      <w:r w:rsidRPr="00DA70A5">
        <w:rPr>
          <w:noProof/>
        </w:rPr>
        <mc:AlternateContent>
          <mc:Choice Requires="wpg">
            <w:drawing>
              <wp:anchor distT="0" distB="0" distL="114300" distR="114300" simplePos="0" relativeHeight="18" behindDoc="0" locked="0" layoutInCell="1" allowOverlap="1" wp14:anchorId="3DC1C800" wp14:editId="4E227181">
                <wp:simplePos x="0" y="0"/>
                <wp:positionH relativeFrom="column">
                  <wp:posOffset>-1140460</wp:posOffset>
                </wp:positionH>
                <wp:positionV relativeFrom="paragraph">
                  <wp:posOffset>-1395095</wp:posOffset>
                </wp:positionV>
                <wp:extent cx="8232140" cy="10746740"/>
                <wp:effectExtent l="0" t="0" r="0" b="0"/>
                <wp:wrapNone/>
                <wp:docPr id="1" name="Group 2"/>
                <wp:cNvGraphicFramePr/>
                <a:graphic xmlns:a="http://schemas.openxmlformats.org/drawingml/2006/main">
                  <a:graphicData uri="http://schemas.microsoft.com/office/word/2010/wordprocessingGroup">
                    <wpg:wgp>
                      <wpg:cNvGrpSpPr/>
                      <wpg:grpSpPr>
                        <a:xfrm>
                          <a:off x="0" y="0"/>
                          <a:ext cx="8231400" cy="10746000"/>
                          <a:chOff x="0" y="0"/>
                          <a:chExt cx="0" cy="0"/>
                        </a:xfrm>
                      </wpg:grpSpPr>
                      <pic:pic xmlns:pic="http://schemas.openxmlformats.org/drawingml/2006/picture">
                        <pic:nvPicPr>
                          <pic:cNvPr id="2" name="0 Imagen"/>
                          <pic:cNvPicPr/>
                        </pic:nvPicPr>
                        <pic:blipFill>
                          <a:blip r:embed="rId11"/>
                          <a:stretch/>
                        </pic:blipFill>
                        <pic:spPr>
                          <a:xfrm>
                            <a:off x="0" y="0"/>
                            <a:ext cx="8231400" cy="1851840"/>
                          </a:xfrm>
                          <a:prstGeom prst="rect">
                            <a:avLst/>
                          </a:prstGeom>
                          <a:ln>
                            <a:noFill/>
                          </a:ln>
                        </pic:spPr>
                      </pic:pic>
                      <pic:pic xmlns:pic="http://schemas.openxmlformats.org/drawingml/2006/picture">
                        <pic:nvPicPr>
                          <pic:cNvPr id="3" name="0 Imagen"/>
                          <pic:cNvPicPr/>
                        </pic:nvPicPr>
                        <pic:blipFill>
                          <a:blip r:embed="rId12"/>
                          <a:stretch/>
                        </pic:blipFill>
                        <pic:spPr>
                          <a:xfrm>
                            <a:off x="0" y="10234800"/>
                            <a:ext cx="8231400" cy="511200"/>
                          </a:xfrm>
                          <a:prstGeom prst="rect">
                            <a:avLst/>
                          </a:prstGeom>
                          <a:ln>
                            <a:noFill/>
                          </a:ln>
                        </pic:spPr>
                      </pic:pic>
                    </wpg:wgp>
                  </a:graphicData>
                </a:graphic>
              </wp:anchor>
            </w:drawing>
          </mc:Choice>
          <mc:Fallback xmlns:w16sdtdh="http://schemas.microsoft.com/office/word/2020/wordml/sdtdatahash">
            <w:pict>
              <v:group w14:anchorId="592F93BB" id="Group 2" o:spid="_x0000_s1026" style="position:absolute;margin-left:-89.8pt;margin-top:-109.85pt;width:648.2pt;height:846.2pt;z-index:18" coordsize="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width:8231400;height:1851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">
                  <v:imagedata r:id="rId13" o:title=""/>
                </v:shape>
                <v:shape id="0 Imagen" o:spid="_x0000_s1028" type="#_x0000_t75" style="position:absolute;top:10234800;width:8231400;height:511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">
                  <v:imagedata r:id="rId14" o:title=""/>
                </v:shape>
              </v:group>
            </w:pict>
          </mc:Fallback>
        </mc:AlternateContent>
      </w:r>
    </w:p>
    <w:p w14:paraId="2C72F99F" w14:textId="77777777" w:rsidR="00327E6E" w:rsidRPr="00DA70A5" w:rsidRDefault="00327E6E" w:rsidP="008654BC"/>
    <w:p w14:paraId="51DF18DC" w14:textId="77777777" w:rsidR="00327E6E" w:rsidRPr="00DA70A5" w:rsidRDefault="00151B19" w:rsidP="008654BC">
      <w:r w:rsidRPr="00DA70A5">
        <w:rPr>
          <w:noProof/>
        </w:rPr>
        <w:drawing>
          <wp:anchor distT="0" distB="0" distL="133350" distR="114300" simplePos="0" relativeHeight="35" behindDoc="0" locked="0" layoutInCell="1" allowOverlap="1" wp14:anchorId="1A6942F9" wp14:editId="533B0D84">
            <wp:simplePos x="0" y="0"/>
            <wp:positionH relativeFrom="column">
              <wp:posOffset>209550</wp:posOffset>
            </wp:positionH>
            <wp:positionV relativeFrom="paragraph">
              <wp:posOffset>135255</wp:posOffset>
            </wp:positionV>
            <wp:extent cx="1847850" cy="809625"/>
            <wp:effectExtent l="0" t="0" r="0" b="0"/>
            <wp:wrapNone/>
            <wp:docPr id="10" name="Imagen 5"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5" descr="poder-judicial-logo"/>
                    <pic:cNvPicPr>
                      <a:picLocks noChangeAspect="1" noChangeArrowheads="1"/>
                    </pic:cNvPicPr>
                  </pic:nvPicPr>
                  <pic:blipFill>
                    <a:blip r:embed="rId15"/>
                    <a:stretch>
                      <a:fillRect/>
                    </a:stretch>
                  </pic:blipFill>
                  <pic:spPr bwMode="auto">
                    <a:xfrm>
                      <a:off x="0" y="0"/>
                      <a:ext cx="1847850" cy="809625"/>
                    </a:xfrm>
                    <a:prstGeom prst="rect">
                      <a:avLst/>
                    </a:prstGeom>
                  </pic:spPr>
                </pic:pic>
              </a:graphicData>
            </a:graphic>
          </wp:anchor>
        </w:drawing>
      </w:r>
    </w:p>
    <w:p w14:paraId="76C9906D" w14:textId="77777777" w:rsidR="00327E6E" w:rsidRPr="00DA70A5" w:rsidRDefault="00151B19" w:rsidP="008654BC">
      <w:r w:rsidRPr="00DA70A5">
        <w:rPr>
          <w:noProof/>
        </w:rPr>
        <w:drawing>
          <wp:anchor distT="0" distB="0" distL="133350" distR="114300" simplePos="0" relativeHeight="52" behindDoc="0" locked="0" layoutInCell="1" allowOverlap="1" wp14:anchorId="1B827099" wp14:editId="762669C8">
            <wp:simplePos x="0" y="0"/>
            <wp:positionH relativeFrom="column">
              <wp:posOffset>4008120</wp:posOffset>
            </wp:positionH>
            <wp:positionV relativeFrom="paragraph">
              <wp:posOffset>5715</wp:posOffset>
            </wp:positionV>
            <wp:extent cx="1657350" cy="876300"/>
            <wp:effectExtent l="0" t="0" r="0" b="0"/>
            <wp:wrapNone/>
            <wp:docPr id="11" name="Imagen 6"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6" descr="logo-dirplani"/>
                    <pic:cNvPicPr>
                      <a:picLocks noChangeAspect="1" noChangeArrowheads="1"/>
                    </pic:cNvPicPr>
                  </pic:nvPicPr>
                  <pic:blipFill>
                    <a:blip r:embed="rId16"/>
                    <a:stretch>
                      <a:fillRect/>
                    </a:stretch>
                  </pic:blipFill>
                  <pic:spPr bwMode="auto">
                    <a:xfrm>
                      <a:off x="0" y="0"/>
                      <a:ext cx="1657350" cy="876300"/>
                    </a:xfrm>
                    <a:prstGeom prst="rect">
                      <a:avLst/>
                    </a:prstGeom>
                  </pic:spPr>
                </pic:pic>
              </a:graphicData>
            </a:graphic>
          </wp:anchor>
        </w:drawing>
      </w:r>
    </w:p>
    <w:p w14:paraId="2DB6A401" w14:textId="77777777" w:rsidR="00327E6E" w:rsidRPr="00DA70A5" w:rsidRDefault="00327E6E" w:rsidP="008654BC"/>
    <w:p w14:paraId="52BE7E53" w14:textId="77777777" w:rsidR="00327E6E" w:rsidRPr="00DA70A5" w:rsidRDefault="00327E6E" w:rsidP="008654BC"/>
    <w:p w14:paraId="71010653" w14:textId="77777777" w:rsidR="00327E6E" w:rsidRPr="00DA70A5" w:rsidRDefault="00327E6E" w:rsidP="008654BC"/>
    <w:p w14:paraId="4F5C85A1" w14:textId="77777777" w:rsidR="00327E6E" w:rsidRPr="00DA70A5" w:rsidRDefault="00327E6E" w:rsidP="008654BC"/>
    <w:p w14:paraId="2B7F457C" w14:textId="5C2BC49B" w:rsidR="00327E6E" w:rsidRPr="00DA70A5" w:rsidRDefault="00327E6E" w:rsidP="008654BC"/>
    <w:p w14:paraId="16224634" w14:textId="3BEBEED7" w:rsidR="00C14C1E" w:rsidRPr="00DA70A5" w:rsidRDefault="00C14C1E" w:rsidP="008654BC"/>
    <w:p w14:paraId="65367F8D" w14:textId="76C82F11" w:rsidR="00C14C1E" w:rsidRPr="00DA70A5" w:rsidRDefault="00C14C1E" w:rsidP="008654BC"/>
    <w:p w14:paraId="359B725B" w14:textId="77777777" w:rsidR="00327E6E" w:rsidRPr="00DA70A5" w:rsidRDefault="00151B19" w:rsidP="008654BC">
      <w:pPr>
        <w:jc w:val="center"/>
        <w:rPr>
          <w:b/>
          <w:sz w:val="36"/>
          <w:szCs w:val="36"/>
          <w:lang w:eastAsia="ar-SA"/>
        </w:rPr>
      </w:pPr>
      <w:r w:rsidRPr="00DA70A5">
        <w:rPr>
          <w:b/>
          <w:sz w:val="36"/>
          <w:szCs w:val="36"/>
          <w:lang w:eastAsia="ar-SA"/>
        </w:rPr>
        <w:t>Proceso Ejecución de las Operaciones</w:t>
      </w:r>
    </w:p>
    <w:p w14:paraId="277EE46D" w14:textId="77777777" w:rsidR="00327E6E" w:rsidRPr="00DA70A5" w:rsidRDefault="00151B19" w:rsidP="008654BC">
      <w:pPr>
        <w:jc w:val="center"/>
        <w:rPr>
          <w:b/>
          <w:sz w:val="36"/>
          <w:szCs w:val="36"/>
          <w:lang w:eastAsia="ar-SA"/>
        </w:rPr>
      </w:pPr>
      <w:r w:rsidRPr="00DA70A5">
        <w:rPr>
          <w:b/>
          <w:sz w:val="36"/>
          <w:szCs w:val="36"/>
          <w:lang w:eastAsia="ar-SA"/>
        </w:rPr>
        <w:t>Subproceso de Organización Institucional</w:t>
      </w:r>
    </w:p>
    <w:p w14:paraId="4A0DFB7E" w14:textId="77777777" w:rsidR="00327E6E" w:rsidRPr="00DA70A5" w:rsidRDefault="00327E6E" w:rsidP="008654BC">
      <w:pPr>
        <w:jc w:val="center"/>
        <w:rPr>
          <w:sz w:val="36"/>
          <w:szCs w:val="36"/>
        </w:rPr>
      </w:pPr>
    </w:p>
    <w:p w14:paraId="6AC71766" w14:textId="77777777" w:rsidR="00327E6E" w:rsidRPr="00DA70A5" w:rsidRDefault="00327E6E" w:rsidP="008654BC">
      <w:pPr>
        <w:jc w:val="center"/>
        <w:rPr>
          <w:sz w:val="36"/>
          <w:szCs w:val="36"/>
        </w:rPr>
      </w:pPr>
    </w:p>
    <w:p w14:paraId="72D9974B" w14:textId="77777777" w:rsidR="00327E6E" w:rsidRPr="00DA70A5" w:rsidRDefault="00151B19" w:rsidP="008654BC">
      <w:pPr>
        <w:jc w:val="center"/>
        <w:rPr>
          <w:sz w:val="36"/>
          <w:szCs w:val="36"/>
        </w:rPr>
      </w:pPr>
      <w:r w:rsidRPr="00DA70A5">
        <w:rPr>
          <w:sz w:val="36"/>
          <w:szCs w:val="36"/>
        </w:rPr>
        <w:t>Estudio de Requerimiento Humano</w:t>
      </w:r>
    </w:p>
    <w:p w14:paraId="208E002D" w14:textId="68E33DC3" w:rsidR="00327E6E" w:rsidRPr="00DA70A5" w:rsidRDefault="00151B19" w:rsidP="008654BC">
      <w:pPr>
        <w:jc w:val="center"/>
        <w:rPr>
          <w:sz w:val="36"/>
          <w:szCs w:val="36"/>
        </w:rPr>
      </w:pPr>
      <w:r w:rsidRPr="00DA70A5">
        <w:rPr>
          <w:sz w:val="36"/>
          <w:szCs w:val="36"/>
        </w:rPr>
        <w:t>Anteproyecto de Presupuesto 202</w:t>
      </w:r>
      <w:r w:rsidR="0046231A">
        <w:rPr>
          <w:sz w:val="36"/>
          <w:szCs w:val="36"/>
        </w:rPr>
        <w:t>3</w:t>
      </w:r>
    </w:p>
    <w:p w14:paraId="02A96F6E" w14:textId="77777777" w:rsidR="00327E6E" w:rsidRPr="00DA70A5" w:rsidRDefault="00327E6E" w:rsidP="008654BC">
      <w:pPr>
        <w:jc w:val="center"/>
        <w:rPr>
          <w:sz w:val="36"/>
          <w:szCs w:val="36"/>
        </w:rPr>
      </w:pPr>
    </w:p>
    <w:p w14:paraId="39248177" w14:textId="77777777" w:rsidR="00327E6E" w:rsidRPr="00DA70A5" w:rsidRDefault="00327E6E" w:rsidP="008654BC">
      <w:pPr>
        <w:jc w:val="center"/>
        <w:rPr>
          <w:sz w:val="36"/>
          <w:szCs w:val="36"/>
        </w:rPr>
      </w:pPr>
    </w:p>
    <w:p w14:paraId="14ADAD74" w14:textId="77777777" w:rsidR="00327E6E" w:rsidRPr="00DA70A5" w:rsidRDefault="00327E6E" w:rsidP="008654BC">
      <w:pPr>
        <w:jc w:val="center"/>
        <w:rPr>
          <w:sz w:val="36"/>
          <w:szCs w:val="36"/>
        </w:rPr>
      </w:pPr>
    </w:p>
    <w:p w14:paraId="65E3E8C5" w14:textId="77777777" w:rsidR="00327E6E" w:rsidRPr="00DA70A5" w:rsidRDefault="00327E6E" w:rsidP="008654BC">
      <w:pPr>
        <w:jc w:val="center"/>
        <w:rPr>
          <w:sz w:val="36"/>
          <w:szCs w:val="36"/>
        </w:rPr>
      </w:pPr>
    </w:p>
    <w:p w14:paraId="411DEC9E" w14:textId="1EC70352" w:rsidR="00327E6E" w:rsidRPr="00DA70A5" w:rsidRDefault="00A11F19" w:rsidP="008654BC">
      <w:pPr>
        <w:ind w:left="-284" w:right="-232"/>
        <w:jc w:val="center"/>
        <w:rPr>
          <w:b/>
          <w:sz w:val="36"/>
          <w:szCs w:val="36"/>
        </w:rPr>
      </w:pPr>
      <w:r w:rsidRPr="00A11F19">
        <w:rPr>
          <w:b/>
          <w:i/>
          <w:sz w:val="36"/>
          <w:szCs w:val="36"/>
        </w:rPr>
        <w:t>Plataforma Integrada de Servicios de Atención a la Víctima de Siquirres</w:t>
      </w:r>
      <w:r w:rsidR="003A0697" w:rsidRPr="003A0697">
        <w:rPr>
          <w:b/>
          <w:i/>
          <w:sz w:val="36"/>
          <w:szCs w:val="36"/>
        </w:rPr>
        <w:t>.</w:t>
      </w:r>
    </w:p>
    <w:p w14:paraId="340B39A6" w14:textId="77777777" w:rsidR="00327E6E" w:rsidRPr="00DA70A5" w:rsidRDefault="00327E6E" w:rsidP="008654BC">
      <w:pPr>
        <w:jc w:val="center"/>
        <w:rPr>
          <w:sz w:val="36"/>
          <w:szCs w:val="36"/>
        </w:rPr>
      </w:pPr>
    </w:p>
    <w:p w14:paraId="2DAF5D63" w14:textId="77777777" w:rsidR="00327E6E" w:rsidRPr="00DA70A5" w:rsidRDefault="00327E6E" w:rsidP="008654BC">
      <w:pPr>
        <w:jc w:val="center"/>
        <w:rPr>
          <w:sz w:val="36"/>
          <w:szCs w:val="36"/>
        </w:rPr>
      </w:pPr>
    </w:p>
    <w:p w14:paraId="3B9E6EC4" w14:textId="797608F3" w:rsidR="00327E6E" w:rsidRDefault="00327E6E" w:rsidP="008654BC">
      <w:pPr>
        <w:jc w:val="center"/>
        <w:rPr>
          <w:sz w:val="36"/>
          <w:szCs w:val="36"/>
        </w:rPr>
      </w:pPr>
    </w:p>
    <w:p w14:paraId="40424165" w14:textId="48D3A7EB" w:rsidR="00EC64B9" w:rsidRDefault="00EC64B9" w:rsidP="008654BC">
      <w:pPr>
        <w:jc w:val="center"/>
        <w:rPr>
          <w:sz w:val="36"/>
          <w:szCs w:val="36"/>
        </w:rPr>
      </w:pPr>
    </w:p>
    <w:p w14:paraId="7ADDAF3F" w14:textId="77777777" w:rsidR="00EC64B9" w:rsidRPr="00DA70A5" w:rsidRDefault="00EC64B9" w:rsidP="008654BC">
      <w:pPr>
        <w:jc w:val="center"/>
        <w:rPr>
          <w:sz w:val="36"/>
          <w:szCs w:val="36"/>
        </w:rPr>
      </w:pPr>
    </w:p>
    <w:p w14:paraId="480C19D6" w14:textId="25C59AE8" w:rsidR="00C60859" w:rsidRPr="00DA70A5" w:rsidRDefault="009C54BB" w:rsidP="008654BC">
      <w:pPr>
        <w:jc w:val="center"/>
        <w:rPr>
          <w:sz w:val="36"/>
          <w:szCs w:val="36"/>
        </w:rPr>
      </w:pPr>
      <w:r>
        <w:rPr>
          <w:sz w:val="36"/>
          <w:szCs w:val="36"/>
        </w:rPr>
        <w:t>Marzo</w:t>
      </w:r>
      <w:r w:rsidRPr="00DA70A5">
        <w:rPr>
          <w:sz w:val="36"/>
          <w:szCs w:val="36"/>
        </w:rPr>
        <w:t xml:space="preserve"> </w:t>
      </w:r>
      <w:r w:rsidR="00151B19" w:rsidRPr="00DA70A5">
        <w:rPr>
          <w:sz w:val="36"/>
          <w:szCs w:val="36"/>
        </w:rPr>
        <w:t>202</w:t>
      </w:r>
      <w:r w:rsidR="002A019B">
        <w:rPr>
          <w:sz w:val="36"/>
          <w:szCs w:val="36"/>
        </w:rPr>
        <w:t>2</w:t>
      </w:r>
    </w:p>
    <w:p w14:paraId="00EF9F94" w14:textId="77777777" w:rsidR="00C60859" w:rsidRPr="00DA70A5" w:rsidRDefault="00C60859" w:rsidP="008654BC">
      <w:pPr>
        <w:rPr>
          <w:sz w:val="36"/>
          <w:szCs w:val="36"/>
        </w:rPr>
      </w:pPr>
      <w:r w:rsidRPr="00DA70A5">
        <w:rPr>
          <w:sz w:val="36"/>
          <w:szCs w:val="36"/>
        </w:rPr>
        <w:br w:type="page"/>
      </w:r>
    </w:p>
    <w:tbl>
      <w:tblPr>
        <w:tblW w:w="1040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823"/>
        <w:gridCol w:w="2675"/>
        <w:gridCol w:w="2228"/>
        <w:gridCol w:w="2675"/>
      </w:tblGrid>
      <w:tr w:rsidR="00327E6E" w:rsidRPr="00DA70A5" w14:paraId="74460E40" w14:textId="77777777" w:rsidTr="00674B01">
        <w:trPr>
          <w:trHeight w:val="631"/>
        </w:trPr>
        <w:tc>
          <w:tcPr>
            <w:tcW w:w="5498" w:type="dxa"/>
            <w:gridSpan w:val="2"/>
            <w:tcBorders>
              <w:top w:val="single" w:sz="4" w:space="0" w:color="000000"/>
              <w:left w:val="single" w:sz="4" w:space="0" w:color="000000"/>
              <w:bottom w:val="single" w:sz="4" w:space="0" w:color="000000"/>
              <w:right w:val="single" w:sz="4" w:space="0" w:color="000000"/>
            </w:tcBorders>
            <w:shd w:val="clear" w:color="auto" w:fill="17365D" w:themeFill="text2" w:themeFillShade="BF"/>
            <w:vAlign w:val="center"/>
          </w:tcPr>
          <w:p w14:paraId="13480F45" w14:textId="77777777" w:rsidR="00327E6E" w:rsidRPr="00DA70A5" w:rsidRDefault="00151B19" w:rsidP="008654BC">
            <w:pPr>
              <w:jc w:val="center"/>
              <w:rPr>
                <w:b/>
              </w:rPr>
            </w:pPr>
            <w:r w:rsidRPr="00DA70A5">
              <w:rPr>
                <w:b/>
              </w:rPr>
              <w:lastRenderedPageBreak/>
              <w:t>Dirección de Planificación</w:t>
            </w:r>
          </w:p>
        </w:tc>
        <w:tc>
          <w:tcPr>
            <w:tcW w:w="2228" w:type="dxa"/>
            <w:tcBorders>
              <w:top w:val="single" w:sz="4" w:space="0" w:color="000000"/>
              <w:left w:val="single" w:sz="4" w:space="0" w:color="000000"/>
              <w:bottom w:val="single" w:sz="4" w:space="0" w:color="000000"/>
              <w:right w:val="single" w:sz="4" w:space="0" w:color="000000"/>
            </w:tcBorders>
            <w:shd w:val="clear" w:color="auto" w:fill="B3B3B3"/>
            <w:vAlign w:val="center"/>
          </w:tcPr>
          <w:p w14:paraId="4E7E8C74" w14:textId="77777777" w:rsidR="00327E6E" w:rsidRPr="00DA70A5" w:rsidRDefault="00151B19" w:rsidP="008654BC">
            <w:pPr>
              <w:jc w:val="right"/>
              <w:rPr>
                <w:b/>
              </w:rPr>
            </w:pPr>
            <w:r w:rsidRPr="00DA70A5">
              <w:rPr>
                <w:b/>
              </w:rPr>
              <w:t>Fecha:</w:t>
            </w:r>
          </w:p>
        </w:tc>
        <w:tc>
          <w:tcPr>
            <w:tcW w:w="26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DF156E" w14:textId="3959E285" w:rsidR="00327E6E" w:rsidRPr="00DA70A5" w:rsidRDefault="00EC64B9" w:rsidP="00DA70A5">
            <w:r>
              <w:rPr>
                <w:i/>
              </w:rPr>
              <w:t>31 de marzo de 2022</w:t>
            </w:r>
          </w:p>
        </w:tc>
      </w:tr>
      <w:tr w:rsidR="00327E6E" w:rsidRPr="00DA70A5" w14:paraId="34CD0373" w14:textId="77777777" w:rsidTr="00674B01">
        <w:trPr>
          <w:trHeight w:val="577"/>
        </w:trPr>
        <w:tc>
          <w:tcPr>
            <w:tcW w:w="5498" w:type="dxa"/>
            <w:gridSpan w:val="2"/>
            <w:tcBorders>
              <w:top w:val="single" w:sz="4" w:space="0" w:color="000000"/>
              <w:left w:val="single" w:sz="4" w:space="0" w:color="000000"/>
              <w:bottom w:val="single" w:sz="4" w:space="0" w:color="000000"/>
              <w:right w:val="single" w:sz="4" w:space="0" w:color="000000"/>
            </w:tcBorders>
            <w:shd w:val="clear" w:color="auto" w:fill="17365D" w:themeFill="text2" w:themeFillShade="BF"/>
            <w:vAlign w:val="center"/>
          </w:tcPr>
          <w:p w14:paraId="3E9D9FAA" w14:textId="77777777" w:rsidR="00327E6E" w:rsidRPr="00DA70A5" w:rsidRDefault="00151B19" w:rsidP="008654BC">
            <w:pPr>
              <w:jc w:val="center"/>
              <w:rPr>
                <w:i/>
              </w:rPr>
            </w:pPr>
            <w:r w:rsidRPr="00DA70A5">
              <w:rPr>
                <w:b/>
              </w:rPr>
              <w:t>Estudio de Requerimiento Humano</w:t>
            </w:r>
          </w:p>
        </w:tc>
        <w:tc>
          <w:tcPr>
            <w:tcW w:w="2228" w:type="dxa"/>
            <w:tcBorders>
              <w:top w:val="single" w:sz="4" w:space="0" w:color="000000"/>
              <w:left w:val="single" w:sz="4" w:space="0" w:color="000000"/>
              <w:bottom w:val="single" w:sz="4" w:space="0" w:color="000000"/>
              <w:right w:val="single" w:sz="4" w:space="0" w:color="000000"/>
            </w:tcBorders>
            <w:shd w:val="clear" w:color="auto" w:fill="B3B3B3"/>
            <w:vAlign w:val="center"/>
          </w:tcPr>
          <w:p w14:paraId="400324AF" w14:textId="77777777" w:rsidR="00327E6E" w:rsidRPr="00DA70A5" w:rsidRDefault="00151B19" w:rsidP="008654BC">
            <w:pPr>
              <w:jc w:val="right"/>
              <w:rPr>
                <w:b/>
              </w:rPr>
            </w:pPr>
            <w:r w:rsidRPr="00DA70A5">
              <w:rPr>
                <w:b/>
              </w:rPr>
              <w:t># Informe:</w:t>
            </w:r>
          </w:p>
        </w:tc>
        <w:tc>
          <w:tcPr>
            <w:tcW w:w="26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A324F1" w14:textId="7B547F4D" w:rsidR="00327E6E" w:rsidRPr="00DA70A5" w:rsidRDefault="00EC64B9" w:rsidP="00DA70A5">
            <w:pPr>
              <w:rPr>
                <w:i/>
              </w:rPr>
            </w:pPr>
            <w:r>
              <w:rPr>
                <w:i/>
              </w:rPr>
              <w:t>290</w:t>
            </w:r>
            <w:r w:rsidR="00151B19" w:rsidRPr="00DA70A5">
              <w:rPr>
                <w:i/>
              </w:rPr>
              <w:t>-PLA-</w:t>
            </w:r>
            <w:r>
              <w:rPr>
                <w:i/>
              </w:rPr>
              <w:t>OI-RH-</w:t>
            </w:r>
            <w:r w:rsidR="00151B19" w:rsidRPr="00DA70A5">
              <w:rPr>
                <w:i/>
              </w:rPr>
              <w:t>202</w:t>
            </w:r>
            <w:r w:rsidR="004F4F36">
              <w:rPr>
                <w:i/>
              </w:rPr>
              <w:t>2</w:t>
            </w:r>
          </w:p>
        </w:tc>
      </w:tr>
      <w:tr w:rsidR="00327E6E" w:rsidRPr="00DA70A5" w14:paraId="44E75F0F" w14:textId="77777777" w:rsidTr="00674B01">
        <w:trPr>
          <w:trHeight w:val="577"/>
        </w:trPr>
        <w:tc>
          <w:tcPr>
            <w:tcW w:w="2823" w:type="dxa"/>
            <w:tcBorders>
              <w:top w:val="single" w:sz="4" w:space="0" w:color="000000"/>
              <w:left w:val="single" w:sz="4" w:space="0" w:color="000000"/>
              <w:bottom w:val="single" w:sz="4" w:space="0" w:color="000000"/>
              <w:right w:val="single" w:sz="4" w:space="0" w:color="000000"/>
            </w:tcBorders>
            <w:shd w:val="clear" w:color="auto" w:fill="B3B3B3"/>
          </w:tcPr>
          <w:p w14:paraId="380A1AB6" w14:textId="77777777" w:rsidR="00327E6E" w:rsidRPr="00DA70A5" w:rsidRDefault="00151B19" w:rsidP="00672B22">
            <w:pPr>
              <w:jc w:val="both"/>
              <w:rPr>
                <w:b/>
              </w:rPr>
            </w:pPr>
            <w:r w:rsidRPr="00DA70A5">
              <w:rPr>
                <w:b/>
              </w:rPr>
              <w:t>Proyecto u oficinas analizadas:</w:t>
            </w:r>
          </w:p>
        </w:tc>
        <w:tc>
          <w:tcPr>
            <w:tcW w:w="7578"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6AF79FA" w14:textId="4BD760DE" w:rsidR="00327E6E" w:rsidRPr="00DA70A5" w:rsidRDefault="00A11F19" w:rsidP="008654BC">
            <w:pPr>
              <w:jc w:val="both"/>
            </w:pPr>
            <w:r w:rsidRPr="00A11F19">
              <w:rPr>
                <w:i/>
              </w:rPr>
              <w:t>Plataforma Integrada de Servicios de Atención a la Víctima de Siquirres</w:t>
            </w:r>
            <w:r>
              <w:rPr>
                <w:i/>
              </w:rPr>
              <w:t>.</w:t>
            </w:r>
          </w:p>
        </w:tc>
      </w:tr>
      <w:tr w:rsidR="009F2DC3" w:rsidRPr="00DA70A5" w14:paraId="727AEC5C" w14:textId="77777777" w:rsidTr="00674B01">
        <w:trPr>
          <w:trHeight w:val="577"/>
        </w:trPr>
        <w:tc>
          <w:tcPr>
            <w:tcW w:w="2823" w:type="dxa"/>
            <w:tcBorders>
              <w:top w:val="single" w:sz="4" w:space="0" w:color="000000"/>
              <w:left w:val="single" w:sz="4" w:space="0" w:color="000000"/>
              <w:bottom w:val="single" w:sz="4" w:space="0" w:color="000000"/>
              <w:right w:val="single" w:sz="4" w:space="0" w:color="000000"/>
            </w:tcBorders>
            <w:shd w:val="clear" w:color="auto" w:fill="B3B3B3"/>
          </w:tcPr>
          <w:p w14:paraId="5F95B0A6" w14:textId="1A5784C9" w:rsidR="009F2DC3" w:rsidRPr="00DA70A5" w:rsidRDefault="009F2DC3" w:rsidP="00672B22">
            <w:pPr>
              <w:rPr>
                <w:b/>
              </w:rPr>
            </w:pPr>
            <w:r>
              <w:rPr>
                <w:b/>
              </w:rPr>
              <w:t xml:space="preserve">Referencia </w:t>
            </w:r>
            <w:r w:rsidR="00B42FEB">
              <w:rPr>
                <w:b/>
              </w:rPr>
              <w:t>Interna:</w:t>
            </w:r>
          </w:p>
        </w:tc>
        <w:tc>
          <w:tcPr>
            <w:tcW w:w="7578"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CA6B503" w14:textId="3F5A90F3" w:rsidR="009F2DC3" w:rsidRPr="00DA70A5" w:rsidRDefault="00B42FEB" w:rsidP="008654BC">
            <w:pPr>
              <w:jc w:val="both"/>
              <w:rPr>
                <w:i/>
              </w:rPr>
            </w:pPr>
            <w:r w:rsidRPr="00DA70A5">
              <w:rPr>
                <w:i/>
              </w:rPr>
              <w:t>Ref:</w:t>
            </w:r>
            <w:r w:rsidR="000F34B0">
              <w:t xml:space="preserve"> </w:t>
            </w:r>
            <w:r w:rsidR="00CA75DD">
              <w:rPr>
                <w:i/>
              </w:rPr>
              <w:t>2534</w:t>
            </w:r>
            <w:r w:rsidR="000F34B0" w:rsidRPr="000F34B0">
              <w:rPr>
                <w:i/>
              </w:rPr>
              <w:t>-2</w:t>
            </w:r>
            <w:r w:rsidR="00CA75DD">
              <w:rPr>
                <w:i/>
              </w:rPr>
              <w:t>021</w:t>
            </w:r>
          </w:p>
        </w:tc>
      </w:tr>
    </w:tbl>
    <w:p w14:paraId="7B36AA5F" w14:textId="77777777" w:rsidR="00327E6E" w:rsidRPr="00DA70A5" w:rsidRDefault="00327E6E" w:rsidP="008654BC">
      <w:pPr>
        <w:jc w:val="center"/>
      </w:pPr>
    </w:p>
    <w:tbl>
      <w:tblPr>
        <w:tblW w:w="103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2"/>
        <w:gridCol w:w="8221"/>
      </w:tblGrid>
      <w:tr w:rsidR="00327E6E" w:rsidRPr="00DA70A5" w14:paraId="1FD09971" w14:textId="77777777" w:rsidTr="00293F68">
        <w:trPr>
          <w:trHeight w:val="3386"/>
        </w:trPr>
        <w:tc>
          <w:tcPr>
            <w:tcW w:w="212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7B32FC3D" w14:textId="77777777" w:rsidR="00327E6E" w:rsidRPr="00DA70A5" w:rsidRDefault="00151B19" w:rsidP="004F4F36">
            <w:pPr>
              <w:jc w:val="center"/>
            </w:pPr>
            <w:r w:rsidRPr="00DA70A5">
              <w:rPr>
                <w:b/>
              </w:rPr>
              <w:t>I. Plazas por Analizar</w:t>
            </w:r>
          </w:p>
        </w:tc>
        <w:tc>
          <w:tcPr>
            <w:tcW w:w="8221" w:type="dxa"/>
            <w:tcBorders>
              <w:top w:val="single" w:sz="4" w:space="0" w:color="000000"/>
              <w:left w:val="single" w:sz="4" w:space="0" w:color="000000"/>
              <w:bottom w:val="single" w:sz="4" w:space="0" w:color="000000"/>
              <w:right w:val="single" w:sz="4" w:space="0" w:color="000000"/>
            </w:tcBorders>
            <w:shd w:val="clear" w:color="auto" w:fill="auto"/>
          </w:tcPr>
          <w:p w14:paraId="6E03A891" w14:textId="77777777" w:rsidR="00327E6E" w:rsidRPr="00C96E1D" w:rsidRDefault="00327E6E" w:rsidP="008654BC">
            <w:pPr>
              <w:ind w:right="478"/>
              <w:jc w:val="center"/>
            </w:pPr>
          </w:p>
          <w:p w14:paraId="33483E57" w14:textId="77777777" w:rsidR="00BE4954" w:rsidRPr="00C96E1D" w:rsidRDefault="00151B19" w:rsidP="00BE4954">
            <w:pPr>
              <w:jc w:val="center"/>
              <w:rPr>
                <w:b/>
                <w:bCs/>
                <w:i/>
              </w:rPr>
            </w:pPr>
            <w:r w:rsidRPr="00C96E1D">
              <w:rPr>
                <w:i/>
              </w:rPr>
              <w:t xml:space="preserve">   </w:t>
            </w:r>
            <w:r w:rsidR="00BE4954" w:rsidRPr="00C96E1D">
              <w:rPr>
                <w:b/>
                <w:bCs/>
                <w:i/>
              </w:rPr>
              <w:t>Cuadro 1</w:t>
            </w:r>
          </w:p>
          <w:p w14:paraId="459D2D48" w14:textId="35B70382" w:rsidR="0037100B" w:rsidRPr="00C96E1D" w:rsidRDefault="00BE4954" w:rsidP="00F61188">
            <w:pPr>
              <w:jc w:val="center"/>
              <w:rPr>
                <w:b/>
                <w:bCs/>
                <w:i/>
              </w:rPr>
            </w:pPr>
            <w:r w:rsidRPr="00C96E1D">
              <w:rPr>
                <w:b/>
                <w:bCs/>
                <w:i/>
              </w:rPr>
              <w:t>Cantidad de Recurso Humano solicitado</w:t>
            </w:r>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8"/>
              <w:gridCol w:w="2314"/>
              <w:gridCol w:w="2161"/>
              <w:gridCol w:w="1672"/>
            </w:tblGrid>
            <w:tr w:rsidR="0037100B" w:rsidRPr="00C96E1D" w14:paraId="06D5BC2F" w14:textId="77777777" w:rsidTr="0037100B">
              <w:trPr>
                <w:trHeight w:val="753"/>
                <w:jc w:val="center"/>
              </w:trPr>
              <w:tc>
                <w:tcPr>
                  <w:tcW w:w="1078" w:type="dxa"/>
                  <w:tcBorders>
                    <w:top w:val="single" w:sz="4" w:space="0" w:color="auto"/>
                    <w:left w:val="single" w:sz="4" w:space="0" w:color="auto"/>
                    <w:bottom w:val="single" w:sz="4" w:space="0" w:color="auto"/>
                    <w:right w:val="single" w:sz="4" w:space="0" w:color="auto"/>
                  </w:tcBorders>
                  <w:shd w:val="clear" w:color="auto" w:fill="17365D"/>
                  <w:vAlign w:val="center"/>
                </w:tcPr>
                <w:p w14:paraId="39DEECD0" w14:textId="77777777" w:rsidR="0037100B" w:rsidRPr="00C96E1D" w:rsidRDefault="0037100B" w:rsidP="0037100B">
                  <w:pPr>
                    <w:jc w:val="center"/>
                    <w:rPr>
                      <w:color w:val="FFFFFF"/>
                      <w:sz w:val="20"/>
                      <w:szCs w:val="20"/>
                    </w:rPr>
                  </w:pPr>
                  <w:r w:rsidRPr="00C96E1D">
                    <w:rPr>
                      <w:color w:val="FFFFFF"/>
                      <w:sz w:val="20"/>
                      <w:szCs w:val="20"/>
                    </w:rPr>
                    <w:t>Cantidad</w:t>
                  </w:r>
                </w:p>
              </w:tc>
              <w:tc>
                <w:tcPr>
                  <w:tcW w:w="2314" w:type="dxa"/>
                  <w:tcBorders>
                    <w:top w:val="single" w:sz="4" w:space="0" w:color="auto"/>
                    <w:left w:val="single" w:sz="4" w:space="0" w:color="auto"/>
                    <w:bottom w:val="single" w:sz="4" w:space="0" w:color="auto"/>
                    <w:right w:val="single" w:sz="4" w:space="0" w:color="auto"/>
                  </w:tcBorders>
                  <w:shd w:val="clear" w:color="auto" w:fill="17365D"/>
                  <w:vAlign w:val="center"/>
                </w:tcPr>
                <w:p w14:paraId="382FB03E" w14:textId="77777777" w:rsidR="0037100B" w:rsidRPr="00C96E1D" w:rsidRDefault="0037100B" w:rsidP="0037100B">
                  <w:pPr>
                    <w:jc w:val="center"/>
                    <w:rPr>
                      <w:color w:val="FFFFFF"/>
                      <w:sz w:val="20"/>
                      <w:szCs w:val="20"/>
                    </w:rPr>
                  </w:pPr>
                  <w:r w:rsidRPr="00C96E1D">
                    <w:rPr>
                      <w:color w:val="FFFFFF"/>
                      <w:sz w:val="20"/>
                      <w:szCs w:val="20"/>
                    </w:rPr>
                    <w:t>Tipo de plaza</w:t>
                  </w:r>
                </w:p>
              </w:tc>
              <w:tc>
                <w:tcPr>
                  <w:tcW w:w="2161" w:type="dxa"/>
                  <w:tcBorders>
                    <w:top w:val="single" w:sz="4" w:space="0" w:color="auto"/>
                    <w:left w:val="single" w:sz="4" w:space="0" w:color="auto"/>
                    <w:bottom w:val="single" w:sz="4" w:space="0" w:color="auto"/>
                    <w:right w:val="single" w:sz="4" w:space="0" w:color="auto"/>
                  </w:tcBorders>
                  <w:shd w:val="clear" w:color="auto" w:fill="17365D"/>
                  <w:vAlign w:val="center"/>
                </w:tcPr>
                <w:p w14:paraId="18891BB5" w14:textId="77777777" w:rsidR="0037100B" w:rsidRPr="00C96E1D" w:rsidRDefault="0037100B" w:rsidP="0037100B">
                  <w:pPr>
                    <w:jc w:val="center"/>
                    <w:rPr>
                      <w:color w:val="FFFFFF"/>
                      <w:sz w:val="20"/>
                      <w:szCs w:val="20"/>
                    </w:rPr>
                  </w:pPr>
                  <w:r w:rsidRPr="00C96E1D">
                    <w:rPr>
                      <w:color w:val="FFFFFF"/>
                      <w:sz w:val="20"/>
                      <w:szCs w:val="20"/>
                    </w:rPr>
                    <w:t>Observación</w:t>
                  </w:r>
                </w:p>
              </w:tc>
              <w:tc>
                <w:tcPr>
                  <w:tcW w:w="1672" w:type="dxa"/>
                  <w:tcBorders>
                    <w:top w:val="single" w:sz="4" w:space="0" w:color="auto"/>
                    <w:left w:val="single" w:sz="4" w:space="0" w:color="auto"/>
                    <w:bottom w:val="single" w:sz="4" w:space="0" w:color="auto"/>
                    <w:right w:val="single" w:sz="4" w:space="0" w:color="auto"/>
                  </w:tcBorders>
                  <w:shd w:val="clear" w:color="auto" w:fill="17365D"/>
                </w:tcPr>
                <w:p w14:paraId="5EF8B8C8" w14:textId="06F61909" w:rsidR="0037100B" w:rsidRPr="00C96E1D" w:rsidRDefault="0037100B" w:rsidP="0037100B">
                  <w:pPr>
                    <w:jc w:val="center"/>
                    <w:rPr>
                      <w:color w:val="FFFFFF"/>
                      <w:sz w:val="20"/>
                      <w:szCs w:val="20"/>
                    </w:rPr>
                  </w:pPr>
                  <w:r w:rsidRPr="00C96E1D">
                    <w:rPr>
                      <w:color w:val="FFFFFF"/>
                      <w:sz w:val="20"/>
                      <w:szCs w:val="20"/>
                    </w:rPr>
                    <w:t xml:space="preserve">Comunicado por </w:t>
                  </w:r>
                  <w:r w:rsidR="00CA75DD" w:rsidRPr="00C96E1D">
                    <w:rPr>
                      <w:color w:val="FFFFFF"/>
                      <w:sz w:val="20"/>
                      <w:szCs w:val="20"/>
                    </w:rPr>
                    <w:t xml:space="preserve">el </w:t>
                  </w:r>
                  <w:r w:rsidR="00845143" w:rsidRPr="00C96E1D">
                    <w:rPr>
                      <w:color w:val="FFFFFF"/>
                      <w:sz w:val="20"/>
                      <w:szCs w:val="20"/>
                    </w:rPr>
                    <w:t xml:space="preserve">SGC </w:t>
                  </w:r>
                  <w:r w:rsidRPr="00C96E1D">
                    <w:rPr>
                      <w:color w:val="FFFFFF"/>
                      <w:sz w:val="20"/>
                      <w:szCs w:val="20"/>
                    </w:rPr>
                    <w:t>mediante oficio</w:t>
                  </w:r>
                </w:p>
              </w:tc>
            </w:tr>
            <w:tr w:rsidR="0037100B" w:rsidRPr="00C96E1D" w14:paraId="26272395" w14:textId="77777777" w:rsidTr="0037100B">
              <w:trPr>
                <w:trHeight w:val="455"/>
                <w:jc w:val="center"/>
              </w:trPr>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3054031A" w14:textId="3427935E" w:rsidR="0037100B" w:rsidRPr="00C96E1D" w:rsidRDefault="00CA75DD" w:rsidP="0037100B">
                  <w:pPr>
                    <w:jc w:val="center"/>
                    <w:rPr>
                      <w:rFonts w:asciiTheme="minorHAnsi" w:eastAsiaTheme="minorHAnsi" w:hAnsiTheme="minorHAnsi" w:cstheme="minorBidi"/>
                      <w:lang w:eastAsia="en-US"/>
                    </w:rPr>
                  </w:pPr>
                  <w:r w:rsidRPr="00C96E1D">
                    <w:t>1</w:t>
                  </w:r>
                </w:p>
              </w:tc>
              <w:tc>
                <w:tcPr>
                  <w:tcW w:w="2314" w:type="dxa"/>
                  <w:tcBorders>
                    <w:top w:val="single" w:sz="4" w:space="0" w:color="auto"/>
                    <w:left w:val="single" w:sz="4" w:space="0" w:color="auto"/>
                    <w:bottom w:val="single" w:sz="4" w:space="0" w:color="auto"/>
                    <w:right w:val="single" w:sz="4" w:space="0" w:color="auto"/>
                  </w:tcBorders>
                  <w:shd w:val="clear" w:color="auto" w:fill="auto"/>
                  <w:vAlign w:val="center"/>
                </w:tcPr>
                <w:p w14:paraId="2207C4C1" w14:textId="4704D1A0" w:rsidR="0037100B" w:rsidRPr="00C96E1D" w:rsidRDefault="00CA75DD" w:rsidP="0037100B">
                  <w:pPr>
                    <w:jc w:val="center"/>
                    <w:rPr>
                      <w:i/>
                    </w:rPr>
                  </w:pPr>
                  <w:r w:rsidRPr="00C96E1D">
                    <w:t xml:space="preserve">Fiscala o Fiscal </w:t>
                  </w:r>
                </w:p>
              </w:tc>
              <w:tc>
                <w:tcPr>
                  <w:tcW w:w="2161" w:type="dxa"/>
                  <w:tcBorders>
                    <w:left w:val="single" w:sz="4" w:space="0" w:color="auto"/>
                    <w:bottom w:val="single" w:sz="4" w:space="0" w:color="auto"/>
                    <w:right w:val="single" w:sz="4" w:space="0" w:color="auto"/>
                  </w:tcBorders>
                  <w:shd w:val="clear" w:color="auto" w:fill="auto"/>
                  <w:vAlign w:val="center"/>
                </w:tcPr>
                <w:p w14:paraId="1F13DE75" w14:textId="49CA7A8D" w:rsidR="0037100B" w:rsidRPr="00C96E1D" w:rsidRDefault="000E0F29" w:rsidP="0037100B">
                  <w:pPr>
                    <w:jc w:val="center"/>
                    <w:rPr>
                      <w:i/>
                    </w:rPr>
                  </w:pPr>
                  <w:r w:rsidRPr="00C96E1D">
                    <w:rPr>
                      <w:i/>
                    </w:rPr>
                    <w:t xml:space="preserve">Solicitud realizada mediante </w:t>
                  </w:r>
                  <w:bookmarkStart w:id="0" w:name="_Hlk95315253"/>
                  <w:r w:rsidRPr="00C96E1D">
                    <w:rPr>
                      <w:i/>
                    </w:rPr>
                    <w:t>oficio 81-ADM-PISAV-2021</w:t>
                  </w:r>
                  <w:bookmarkEnd w:id="0"/>
                </w:p>
              </w:tc>
              <w:tc>
                <w:tcPr>
                  <w:tcW w:w="1672" w:type="dxa"/>
                  <w:tcBorders>
                    <w:left w:val="single" w:sz="4" w:space="0" w:color="auto"/>
                    <w:right w:val="single" w:sz="4" w:space="0" w:color="auto"/>
                  </w:tcBorders>
                  <w:shd w:val="clear" w:color="auto" w:fill="auto"/>
                </w:tcPr>
                <w:p w14:paraId="5849E6C6" w14:textId="7E6AAE24" w:rsidR="0037100B" w:rsidRPr="00C96E1D" w:rsidRDefault="00845143" w:rsidP="0037100B">
                  <w:pPr>
                    <w:jc w:val="center"/>
                    <w:rPr>
                      <w:iCs/>
                    </w:rPr>
                  </w:pPr>
                  <w:r w:rsidRPr="00C96E1D">
                    <w:rPr>
                      <w:iCs/>
                    </w:rPr>
                    <w:t>11020-2021</w:t>
                  </w:r>
                </w:p>
              </w:tc>
            </w:tr>
            <w:tr w:rsidR="0037100B" w:rsidRPr="00C96E1D" w14:paraId="149F95DE" w14:textId="77777777" w:rsidTr="00D345F3">
              <w:trPr>
                <w:trHeight w:val="455"/>
                <w:jc w:val="center"/>
              </w:trPr>
              <w:tc>
                <w:tcPr>
                  <w:tcW w:w="7225" w:type="dxa"/>
                  <w:gridSpan w:val="4"/>
                  <w:tcBorders>
                    <w:top w:val="single" w:sz="4" w:space="0" w:color="auto"/>
                    <w:left w:val="single" w:sz="4" w:space="0" w:color="auto"/>
                    <w:bottom w:val="single" w:sz="4" w:space="0" w:color="auto"/>
                    <w:right w:val="single" w:sz="4" w:space="0" w:color="auto"/>
                  </w:tcBorders>
                  <w:shd w:val="clear" w:color="auto" w:fill="D9D9D9"/>
                  <w:vAlign w:val="center"/>
                </w:tcPr>
                <w:p w14:paraId="4E14F248" w14:textId="10779638" w:rsidR="0037100B" w:rsidRPr="00C96E1D" w:rsidRDefault="0037100B" w:rsidP="0037100B">
                  <w:pPr>
                    <w:jc w:val="center"/>
                    <w:rPr>
                      <w:i/>
                    </w:rPr>
                  </w:pPr>
                  <w:r w:rsidRPr="00C96E1D">
                    <w:rPr>
                      <w:b/>
                      <w:bCs/>
                      <w:sz w:val="20"/>
                      <w:szCs w:val="20"/>
                    </w:rPr>
                    <w:t xml:space="preserve">TOTAL </w:t>
                  </w:r>
                </w:p>
              </w:tc>
            </w:tr>
          </w:tbl>
          <w:p w14:paraId="6CC0141D" w14:textId="3F992A72" w:rsidR="0037100B" w:rsidRPr="00C96E1D" w:rsidRDefault="0037100B" w:rsidP="000E0F29">
            <w:pPr>
              <w:ind w:right="478"/>
              <w:jc w:val="both"/>
              <w:rPr>
                <w:b/>
                <w:i/>
                <w:sz w:val="20"/>
                <w:szCs w:val="20"/>
              </w:rPr>
            </w:pPr>
            <w:r w:rsidRPr="00C96E1D">
              <w:rPr>
                <w:b/>
                <w:i/>
                <w:sz w:val="20"/>
                <w:szCs w:val="20"/>
              </w:rPr>
              <w:t xml:space="preserve">Fuente: </w:t>
            </w:r>
            <w:r w:rsidR="00214110" w:rsidRPr="00C96E1D">
              <w:rPr>
                <w:b/>
                <w:i/>
                <w:sz w:val="20"/>
                <w:szCs w:val="20"/>
              </w:rPr>
              <w:t xml:space="preserve">Consejo Superior sesión </w:t>
            </w:r>
            <w:r w:rsidR="000E0F29" w:rsidRPr="00C96E1D">
              <w:rPr>
                <w:b/>
                <w:i/>
                <w:sz w:val="20"/>
                <w:szCs w:val="20"/>
              </w:rPr>
              <w:t>103-2021</w:t>
            </w:r>
            <w:r w:rsidR="00214110" w:rsidRPr="00C96E1D">
              <w:rPr>
                <w:b/>
                <w:i/>
                <w:sz w:val="20"/>
                <w:szCs w:val="20"/>
              </w:rPr>
              <w:t xml:space="preserve">, </w:t>
            </w:r>
            <w:r w:rsidR="000E0F29" w:rsidRPr="00C96E1D">
              <w:rPr>
                <w:b/>
                <w:i/>
                <w:sz w:val="20"/>
                <w:szCs w:val="20"/>
              </w:rPr>
              <w:t>del 01 de diciembre del 2021</w:t>
            </w:r>
            <w:r w:rsidR="00214110" w:rsidRPr="00C96E1D">
              <w:rPr>
                <w:b/>
                <w:i/>
                <w:sz w:val="20"/>
                <w:szCs w:val="20"/>
              </w:rPr>
              <w:t>, artículo</w:t>
            </w:r>
            <w:r w:rsidR="000E0F29" w:rsidRPr="00C96E1D">
              <w:rPr>
                <w:iCs/>
              </w:rPr>
              <w:t xml:space="preserve"> </w:t>
            </w:r>
            <w:r w:rsidR="000E0F29" w:rsidRPr="00C96E1D">
              <w:rPr>
                <w:b/>
                <w:i/>
                <w:sz w:val="20"/>
                <w:szCs w:val="20"/>
              </w:rPr>
              <w:t>LVIII</w:t>
            </w:r>
            <w:r w:rsidR="00214110" w:rsidRPr="00C96E1D">
              <w:rPr>
                <w:b/>
                <w:i/>
                <w:sz w:val="20"/>
                <w:szCs w:val="20"/>
              </w:rPr>
              <w:t xml:space="preserve">. </w:t>
            </w:r>
            <w:r w:rsidR="00747E20" w:rsidRPr="00C96E1D">
              <w:rPr>
                <w:rStyle w:val="Refdenotaalpie"/>
                <w:b/>
                <w:i/>
                <w:sz w:val="20"/>
                <w:szCs w:val="20"/>
              </w:rPr>
              <w:footnoteReference w:id="1"/>
            </w:r>
          </w:p>
        </w:tc>
      </w:tr>
      <w:tr w:rsidR="00327E6E" w:rsidRPr="00DA70A5" w14:paraId="4CBF5FE1" w14:textId="77777777" w:rsidTr="00293F68">
        <w:trPr>
          <w:trHeight w:val="400"/>
        </w:trPr>
        <w:tc>
          <w:tcPr>
            <w:tcW w:w="212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209B5619" w14:textId="77777777" w:rsidR="00327E6E" w:rsidRPr="00293F68" w:rsidRDefault="00151B19" w:rsidP="00293F68">
            <w:pPr>
              <w:jc w:val="center"/>
              <w:rPr>
                <w:b/>
              </w:rPr>
            </w:pPr>
            <w:r w:rsidRPr="00293F68">
              <w:rPr>
                <w:b/>
              </w:rPr>
              <w:t>II. Justificación de la Situación o Necesidad Planteada</w:t>
            </w:r>
          </w:p>
        </w:tc>
        <w:tc>
          <w:tcPr>
            <w:tcW w:w="8221" w:type="dxa"/>
            <w:tcBorders>
              <w:top w:val="single" w:sz="4" w:space="0" w:color="000000"/>
              <w:left w:val="single" w:sz="4" w:space="0" w:color="000000"/>
              <w:bottom w:val="single" w:sz="4" w:space="0" w:color="000000"/>
              <w:right w:val="single" w:sz="4" w:space="0" w:color="000000"/>
            </w:tcBorders>
            <w:shd w:val="clear" w:color="auto" w:fill="auto"/>
          </w:tcPr>
          <w:p w14:paraId="07B5D4E6" w14:textId="77777777" w:rsidR="000E0F29" w:rsidRPr="00C96E1D" w:rsidRDefault="000E0F29" w:rsidP="000E0F29">
            <w:pPr>
              <w:ind w:right="35"/>
              <w:jc w:val="both"/>
              <w:rPr>
                <w:rFonts w:ascii="Book Antiqua" w:hAnsi="Book Antiqua"/>
              </w:rPr>
            </w:pPr>
          </w:p>
          <w:p w14:paraId="7A6A75EA" w14:textId="166FAEB8" w:rsidR="00191EEF" w:rsidRPr="00C96E1D" w:rsidRDefault="00191EEF" w:rsidP="000E0F29">
            <w:pPr>
              <w:ind w:right="35"/>
              <w:jc w:val="both"/>
              <w:rPr>
                <w:rFonts w:ascii="Book Antiqua" w:hAnsi="Book Antiqua"/>
              </w:rPr>
            </w:pPr>
            <w:r w:rsidRPr="00C96E1D">
              <w:rPr>
                <w:rFonts w:ascii="Book Antiqua" w:hAnsi="Book Antiqua"/>
              </w:rPr>
              <w:t xml:space="preserve">Las licenciadas María Gabriela Alfaro Zúñiga, Karla Pamela Cascante Aguilar y la Máster Sara Arce Moya, por su orden, Fiscala Adjunta Coordinadora de Fiscalías modalidad PISAV, Administradora de Plataforma Integrada de Servicios de Atención a la Víctima y Coordinadora Técnica Modelo Plataforma Integrada de Servicios de Atención a la Víctima, solicitan ante el Consejo Superior un segundo recurso de persona Fiscal para la Plataforma Integrada de Servicios de Atención a la Víctima de Siquirres, específicamente en la Fiscalía, modalidad PISAV. </w:t>
            </w:r>
          </w:p>
          <w:p w14:paraId="1DEB6018" w14:textId="77777777" w:rsidR="00191EEF" w:rsidRPr="00C96E1D" w:rsidRDefault="00191EEF" w:rsidP="000E0F29">
            <w:pPr>
              <w:ind w:right="35"/>
              <w:jc w:val="both"/>
              <w:rPr>
                <w:rFonts w:ascii="Book Antiqua" w:hAnsi="Book Antiqua"/>
              </w:rPr>
            </w:pPr>
          </w:p>
          <w:p w14:paraId="12AB4A02" w14:textId="0A66D62F" w:rsidR="00F24559" w:rsidRPr="00C96E1D" w:rsidRDefault="00B22079" w:rsidP="000E0F29">
            <w:pPr>
              <w:ind w:right="35"/>
              <w:jc w:val="both"/>
              <w:rPr>
                <w:rFonts w:ascii="Book Antiqua" w:hAnsi="Book Antiqua"/>
              </w:rPr>
            </w:pPr>
            <w:r w:rsidRPr="00C96E1D">
              <w:rPr>
                <w:rFonts w:ascii="Book Antiqua" w:hAnsi="Book Antiqua"/>
              </w:rPr>
              <w:t>Lo anterior, a</w:t>
            </w:r>
            <w:r w:rsidR="00191EEF" w:rsidRPr="00C96E1D">
              <w:rPr>
                <w:rFonts w:ascii="Book Antiqua" w:hAnsi="Book Antiqua"/>
              </w:rPr>
              <w:t xml:space="preserve">rgumentando, </w:t>
            </w:r>
            <w:r w:rsidR="008B331D" w:rsidRPr="00C96E1D">
              <w:rPr>
                <w:rFonts w:ascii="Book Antiqua" w:hAnsi="Book Antiqua"/>
              </w:rPr>
              <w:t>que s</w:t>
            </w:r>
            <w:r w:rsidR="000E0F29" w:rsidRPr="00C96E1D">
              <w:rPr>
                <w:rFonts w:ascii="Book Antiqua" w:hAnsi="Book Antiqua"/>
              </w:rPr>
              <w:t>e requiere de otra persona fiscal que atienda los asuntos de la plataforma, ya que en muchas ocasiones esta no puede asistir a las intervenciones en Violencia Doméstica porque se encuentra en audiencia o atendiendo otros asuntos urgentes</w:t>
            </w:r>
            <w:r w:rsidR="006B54CA" w:rsidRPr="00C96E1D">
              <w:rPr>
                <w:rFonts w:ascii="Book Antiqua" w:hAnsi="Book Antiqua"/>
              </w:rPr>
              <w:t>.</w:t>
            </w:r>
            <w:r w:rsidR="000E0F29" w:rsidRPr="00C96E1D">
              <w:rPr>
                <w:rFonts w:ascii="Book Antiqua" w:hAnsi="Book Antiqua"/>
              </w:rPr>
              <w:t xml:space="preserve"> </w:t>
            </w:r>
            <w:r w:rsidR="001A6463" w:rsidRPr="00C96E1D">
              <w:rPr>
                <w:rFonts w:ascii="Book Antiqua" w:hAnsi="Book Antiqua"/>
              </w:rPr>
              <w:t xml:space="preserve"> </w:t>
            </w:r>
          </w:p>
          <w:p w14:paraId="1E0D3E6F" w14:textId="77777777" w:rsidR="006B54CA" w:rsidRPr="00C96E1D" w:rsidRDefault="006B54CA" w:rsidP="000E0F29">
            <w:pPr>
              <w:ind w:right="35"/>
              <w:jc w:val="both"/>
              <w:rPr>
                <w:rFonts w:ascii="Book Antiqua" w:hAnsi="Book Antiqua"/>
              </w:rPr>
            </w:pPr>
          </w:p>
          <w:p w14:paraId="318DAF52" w14:textId="14308BD6" w:rsidR="00191EEF" w:rsidRPr="00C96E1D" w:rsidRDefault="006B54CA" w:rsidP="000E0F29">
            <w:pPr>
              <w:ind w:right="35"/>
              <w:jc w:val="both"/>
              <w:rPr>
                <w:rFonts w:ascii="Book Antiqua" w:hAnsi="Book Antiqua"/>
              </w:rPr>
            </w:pPr>
            <w:r w:rsidRPr="00C96E1D">
              <w:rPr>
                <w:rFonts w:ascii="Book Antiqua" w:hAnsi="Book Antiqua"/>
              </w:rPr>
              <w:t xml:space="preserve">Se indica que la necesidad detectada se establece realizando un análisis cualitativo, por la especialidad del servicio que se brinda y no cuantitativo, siendo que aun cuando el ingreso de causas sea menor a otras Unidades de Género del país, por tratarse de una atención especializada, que involucra </w:t>
            </w:r>
            <w:r w:rsidRPr="00C96E1D">
              <w:rPr>
                <w:rFonts w:ascii="Book Antiqua" w:hAnsi="Book Antiqua"/>
              </w:rPr>
              <w:lastRenderedPageBreak/>
              <w:t>factores como la menor revictimización, una atención conjunta e integral unido a un servicio de calidad</w:t>
            </w:r>
            <w:r w:rsidR="00B22079" w:rsidRPr="00C96E1D">
              <w:rPr>
                <w:rFonts w:ascii="Book Antiqua" w:hAnsi="Book Antiqua"/>
              </w:rPr>
              <w:t>, por lo que</w:t>
            </w:r>
            <w:r w:rsidRPr="00C96E1D">
              <w:rPr>
                <w:rFonts w:ascii="Book Antiqua" w:hAnsi="Book Antiqua"/>
              </w:rPr>
              <w:t xml:space="preserve"> se hace necesario contar con la posibilidad de que la víctima reciba efectivamente esa atención, lo que no ocurre en este momento en la mayoría de las intervenciones, como consecuencia de contar con una única fiscala en la Plataforma.</w:t>
            </w:r>
          </w:p>
          <w:p w14:paraId="4D3A13EB" w14:textId="539430E6" w:rsidR="006B54CA" w:rsidRPr="00C96E1D" w:rsidRDefault="006B54CA" w:rsidP="000E0F29">
            <w:pPr>
              <w:ind w:right="35"/>
              <w:jc w:val="both"/>
              <w:rPr>
                <w:rFonts w:ascii="Book Antiqua" w:hAnsi="Book Antiqua"/>
              </w:rPr>
            </w:pPr>
          </w:p>
          <w:p w14:paraId="41C1D1F9" w14:textId="2571511C" w:rsidR="00191EEF" w:rsidRPr="00C96E1D" w:rsidRDefault="00191EEF" w:rsidP="000E0F29">
            <w:pPr>
              <w:ind w:right="35"/>
              <w:jc w:val="both"/>
              <w:rPr>
                <w:rFonts w:ascii="Book Antiqua" w:hAnsi="Book Antiqua"/>
              </w:rPr>
            </w:pPr>
            <w:r w:rsidRPr="00C96E1D">
              <w:rPr>
                <w:rFonts w:ascii="Book Antiqua" w:hAnsi="Book Antiqua"/>
              </w:rPr>
              <w:t>El Consejo Superior acordó trasladar a la Dirección de Planificación para que valore e indique lo que corresponda en cuanto a la necesidad.</w:t>
            </w:r>
          </w:p>
          <w:p w14:paraId="75049B1B" w14:textId="238BB595" w:rsidR="00191EEF" w:rsidRPr="00C96E1D" w:rsidRDefault="00191EEF" w:rsidP="000E0F29">
            <w:pPr>
              <w:ind w:right="35"/>
              <w:jc w:val="both"/>
            </w:pPr>
          </w:p>
        </w:tc>
      </w:tr>
      <w:tr w:rsidR="00327E6E" w:rsidRPr="00DA70A5" w14:paraId="59213454" w14:textId="77777777" w:rsidTr="00293F68">
        <w:trPr>
          <w:trHeight w:val="542"/>
        </w:trPr>
        <w:tc>
          <w:tcPr>
            <w:tcW w:w="212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64CE2B5B" w14:textId="77777777" w:rsidR="00327E6E" w:rsidRPr="00DA70A5" w:rsidRDefault="00151B19" w:rsidP="00DA70A5">
            <w:pPr>
              <w:jc w:val="both"/>
              <w:rPr>
                <w:b/>
              </w:rPr>
            </w:pPr>
            <w:r w:rsidRPr="00DA70A5">
              <w:rPr>
                <w:b/>
              </w:rPr>
              <w:lastRenderedPageBreak/>
              <w:t>III. Información Relevante</w:t>
            </w:r>
          </w:p>
        </w:tc>
        <w:tc>
          <w:tcPr>
            <w:tcW w:w="8221" w:type="dxa"/>
            <w:tcBorders>
              <w:top w:val="single" w:sz="4" w:space="0" w:color="000000"/>
              <w:left w:val="single" w:sz="4" w:space="0" w:color="000000"/>
              <w:bottom w:val="single" w:sz="4" w:space="0" w:color="000000"/>
              <w:right w:val="single" w:sz="4" w:space="0" w:color="000000"/>
            </w:tcBorders>
            <w:shd w:val="clear" w:color="auto" w:fill="auto"/>
          </w:tcPr>
          <w:p w14:paraId="5971661B" w14:textId="17D53983" w:rsidR="00CA2DAB" w:rsidRPr="00C96E1D" w:rsidRDefault="007F64DB" w:rsidP="00CA2DAB">
            <w:pPr>
              <w:jc w:val="both"/>
              <w:rPr>
                <w:rFonts w:ascii="Book Antiqua" w:hAnsi="Book Antiqua" w:cs="Book Antiqua"/>
                <w:b/>
                <w:bCs/>
              </w:rPr>
            </w:pPr>
            <w:r w:rsidRPr="00C96E1D">
              <w:rPr>
                <w:rFonts w:ascii="Book Antiqua" w:hAnsi="Book Antiqua" w:cs="Book Antiqua"/>
                <w:b/>
                <w:bCs/>
              </w:rPr>
              <w:t>3</w:t>
            </w:r>
            <w:r w:rsidR="00CA2DAB" w:rsidRPr="00C96E1D">
              <w:rPr>
                <w:rFonts w:ascii="Book Antiqua" w:hAnsi="Book Antiqua" w:cs="Book Antiqua"/>
                <w:b/>
                <w:bCs/>
              </w:rPr>
              <w:t>.</w:t>
            </w:r>
            <w:r w:rsidR="00D97FF9" w:rsidRPr="00C96E1D">
              <w:rPr>
                <w:rFonts w:ascii="Book Antiqua" w:hAnsi="Book Antiqua" w:cs="Book Antiqua"/>
                <w:b/>
                <w:bCs/>
              </w:rPr>
              <w:t>1</w:t>
            </w:r>
            <w:r w:rsidR="00CA2DAB" w:rsidRPr="00C96E1D">
              <w:rPr>
                <w:rFonts w:ascii="Book Antiqua" w:hAnsi="Book Antiqua" w:cs="Book Antiqua"/>
                <w:b/>
                <w:bCs/>
              </w:rPr>
              <w:t>-Antecedentes</w:t>
            </w:r>
          </w:p>
          <w:p w14:paraId="6A0C08A4" w14:textId="77777777" w:rsidR="00545CBA" w:rsidRPr="00C96E1D" w:rsidRDefault="00545CBA" w:rsidP="00CA2DAB">
            <w:pPr>
              <w:jc w:val="both"/>
              <w:rPr>
                <w:rFonts w:ascii="Book Antiqua" w:hAnsi="Book Antiqua" w:cs="Book Antiqua"/>
                <w:b/>
                <w:bCs/>
              </w:rPr>
            </w:pPr>
          </w:p>
          <w:p w14:paraId="55B9B875" w14:textId="2A8FDCB2" w:rsidR="00545CBA" w:rsidRPr="00C96E1D" w:rsidRDefault="00545CBA" w:rsidP="00CA2DAB">
            <w:pPr>
              <w:jc w:val="both"/>
              <w:rPr>
                <w:rFonts w:ascii="Book Antiqua" w:hAnsi="Book Antiqua" w:cs="Book Antiqua"/>
                <w:b/>
                <w:bCs/>
              </w:rPr>
            </w:pPr>
            <w:r w:rsidRPr="00C96E1D">
              <w:rPr>
                <w:rFonts w:ascii="Book Antiqua" w:hAnsi="Book Antiqua" w:cs="Book Antiqua"/>
                <w:b/>
                <w:bCs/>
              </w:rPr>
              <w:t>Oficina PISAV en la localidad de Siquirres</w:t>
            </w:r>
          </w:p>
          <w:p w14:paraId="6C125F9E" w14:textId="77777777" w:rsidR="00545CBA" w:rsidRPr="00C96E1D" w:rsidRDefault="00545CBA" w:rsidP="00CA2DAB">
            <w:pPr>
              <w:jc w:val="both"/>
              <w:rPr>
                <w:rFonts w:ascii="Book Antiqua" w:hAnsi="Book Antiqua" w:cs="Book Antiqua"/>
              </w:rPr>
            </w:pPr>
          </w:p>
          <w:p w14:paraId="51C2154E" w14:textId="37AA609A" w:rsidR="00C22138" w:rsidRPr="00C96E1D" w:rsidRDefault="004C6F74" w:rsidP="008B331D">
            <w:pPr>
              <w:jc w:val="both"/>
              <w:rPr>
                <w:rFonts w:ascii="Book Antiqua" w:hAnsi="Book Antiqua" w:cs="Book Antiqua"/>
              </w:rPr>
            </w:pPr>
            <w:r w:rsidRPr="00C96E1D">
              <w:rPr>
                <w:rFonts w:ascii="Book Antiqua" w:hAnsi="Book Antiqua" w:cs="Book Antiqua"/>
              </w:rPr>
              <w:t>El PISAV de Siquirres se creó m</w:t>
            </w:r>
            <w:r w:rsidR="00C22138" w:rsidRPr="00C96E1D">
              <w:rPr>
                <w:rFonts w:ascii="Book Antiqua" w:hAnsi="Book Antiqua" w:cs="Book Antiqua"/>
              </w:rPr>
              <w:t xml:space="preserve">ediante el Informe </w:t>
            </w:r>
            <w:r w:rsidRPr="00C96E1D">
              <w:rPr>
                <w:rFonts w:ascii="Book Antiqua" w:hAnsi="Book Antiqua" w:cs="Book Antiqua"/>
              </w:rPr>
              <w:t xml:space="preserve">67-PLA-CE-2014 </w:t>
            </w:r>
            <w:r w:rsidR="00C22138" w:rsidRPr="00C96E1D">
              <w:rPr>
                <w:rFonts w:ascii="Book Antiqua" w:hAnsi="Book Antiqua" w:cs="Book Antiqua"/>
              </w:rPr>
              <w:t xml:space="preserve">de Requerimiento </w:t>
            </w:r>
            <w:r w:rsidR="00B22079" w:rsidRPr="00C96E1D">
              <w:rPr>
                <w:rFonts w:ascii="Book Antiqua" w:hAnsi="Book Antiqua" w:cs="Book Antiqua"/>
              </w:rPr>
              <w:t xml:space="preserve">Humano </w:t>
            </w:r>
            <w:r w:rsidR="00C22138" w:rsidRPr="00C96E1D">
              <w:rPr>
                <w:rFonts w:ascii="Book Antiqua" w:hAnsi="Book Antiqua" w:cs="Book Antiqua"/>
              </w:rPr>
              <w:t>para el 2015</w:t>
            </w:r>
            <w:r w:rsidRPr="00C96E1D">
              <w:rPr>
                <w:rFonts w:ascii="Book Antiqua" w:hAnsi="Book Antiqua" w:cs="Book Antiqua"/>
              </w:rPr>
              <w:t xml:space="preserve">, </w:t>
            </w:r>
            <w:r w:rsidR="00B22079" w:rsidRPr="00C96E1D">
              <w:rPr>
                <w:rFonts w:ascii="Book Antiqua" w:hAnsi="Book Antiqua" w:cs="Book Antiqua"/>
              </w:rPr>
              <w:t xml:space="preserve">cuando se analizó la factibilidad de crear </w:t>
            </w:r>
            <w:r w:rsidRPr="00C96E1D">
              <w:rPr>
                <w:rFonts w:ascii="Book Antiqua" w:hAnsi="Book Antiqua" w:cs="Book Antiqua"/>
              </w:rPr>
              <w:t>la Plataforma Integral de Servicios de Atención a la Víctima (PISAV) para las oficinas en La Unión (Tres Ríos), San Joaquín de Flores, Siquirres y la definición de la Estructura Organizacional con la que deben contar este tipo de oficinas.</w:t>
            </w:r>
            <w:r w:rsidR="00820F3E" w:rsidRPr="00C96E1D">
              <w:rPr>
                <w:rFonts w:ascii="Book Antiqua" w:hAnsi="Book Antiqua" w:cs="Book Antiqua"/>
              </w:rPr>
              <w:t xml:space="preserve"> </w:t>
            </w:r>
            <w:r w:rsidR="00C22138" w:rsidRPr="00C96E1D">
              <w:rPr>
                <w:rFonts w:ascii="Book Antiqua" w:hAnsi="Book Antiqua" w:cs="Book Antiqua"/>
              </w:rPr>
              <w:t xml:space="preserve">El Consejo Superior en sesión 35-14, del 23 de abril del 2014, artículo LXI, conoció </w:t>
            </w:r>
            <w:r w:rsidRPr="00C96E1D">
              <w:rPr>
                <w:rFonts w:ascii="Book Antiqua" w:hAnsi="Book Antiqua" w:cs="Book Antiqua"/>
              </w:rPr>
              <w:t xml:space="preserve">y aprobó el </w:t>
            </w:r>
            <w:r w:rsidR="00B22079" w:rsidRPr="00C96E1D">
              <w:rPr>
                <w:rFonts w:ascii="Book Antiqua" w:hAnsi="Book Antiqua" w:cs="Book Antiqua"/>
              </w:rPr>
              <w:t xml:space="preserve">respectivo </w:t>
            </w:r>
            <w:r w:rsidRPr="00C96E1D">
              <w:rPr>
                <w:rFonts w:ascii="Book Antiqua" w:hAnsi="Book Antiqua" w:cs="Book Antiqua"/>
              </w:rPr>
              <w:t>informe.</w:t>
            </w:r>
          </w:p>
          <w:p w14:paraId="3F3D396C" w14:textId="77777777" w:rsidR="00C22138" w:rsidRPr="00C96E1D" w:rsidRDefault="00C22138" w:rsidP="008B331D">
            <w:pPr>
              <w:jc w:val="both"/>
              <w:rPr>
                <w:rFonts w:ascii="Book Antiqua" w:hAnsi="Book Antiqua" w:cs="Book Antiqua"/>
              </w:rPr>
            </w:pPr>
          </w:p>
          <w:p w14:paraId="25608D58" w14:textId="7ED0A029" w:rsidR="00C22138" w:rsidRPr="00C96E1D" w:rsidRDefault="00A817CE" w:rsidP="0077702D">
            <w:pPr>
              <w:jc w:val="both"/>
              <w:rPr>
                <w:rFonts w:ascii="Book Antiqua" w:hAnsi="Book Antiqua" w:cs="Book Antiqua"/>
              </w:rPr>
            </w:pPr>
            <w:r w:rsidRPr="00C96E1D">
              <w:rPr>
                <w:rFonts w:ascii="Book Antiqua" w:hAnsi="Book Antiqua" w:cs="Book Antiqua"/>
              </w:rPr>
              <w:t>Es así, como el PISAV de Siquirres inicia a dar el servicio a partir del 2015, momento en que se empieza a disponer del equipo de trabajo con recurso extraordinario</w:t>
            </w:r>
            <w:r w:rsidR="00DC5661" w:rsidRPr="00C96E1D">
              <w:rPr>
                <w:rFonts w:ascii="Book Antiqua" w:hAnsi="Book Antiqua" w:cs="Book Antiqua"/>
              </w:rPr>
              <w:t xml:space="preserve">, a partir de los análisis y recomendaciones </w:t>
            </w:r>
            <w:r w:rsidR="00820F3E" w:rsidRPr="00C96E1D">
              <w:rPr>
                <w:rFonts w:ascii="Book Antiqua" w:hAnsi="Book Antiqua" w:cs="Book Antiqua"/>
              </w:rPr>
              <w:t>de la</w:t>
            </w:r>
            <w:r w:rsidR="00DC5661" w:rsidRPr="00C96E1D">
              <w:rPr>
                <w:rFonts w:ascii="Book Antiqua" w:hAnsi="Book Antiqua" w:cs="Book Antiqua"/>
              </w:rPr>
              <w:t xml:space="preserve"> Dirección de Planificación a través de los estudios de Requerimiento Humano en los siguientes ejercicios presupuestarios</w:t>
            </w:r>
            <w:r w:rsidR="0077702D" w:rsidRPr="00C96E1D">
              <w:rPr>
                <w:rStyle w:val="Refdenotaalpie"/>
                <w:rFonts w:ascii="Book Antiqua" w:hAnsi="Book Antiqua" w:cs="Book Antiqua"/>
              </w:rPr>
              <w:footnoteReference w:id="2"/>
            </w:r>
            <w:r w:rsidR="00DC5661" w:rsidRPr="00C96E1D">
              <w:rPr>
                <w:rFonts w:ascii="Book Antiqua" w:hAnsi="Book Antiqua" w:cs="Book Antiqua"/>
              </w:rPr>
              <w:t>.</w:t>
            </w:r>
            <w:r w:rsidRPr="00C96E1D">
              <w:rPr>
                <w:rFonts w:ascii="Book Antiqua" w:hAnsi="Book Antiqua" w:cs="Book Antiqua"/>
              </w:rPr>
              <w:t xml:space="preserve"> </w:t>
            </w:r>
            <w:r w:rsidR="00DC5661" w:rsidRPr="00C96E1D">
              <w:rPr>
                <w:rFonts w:ascii="Book Antiqua" w:hAnsi="Book Antiqua" w:cs="Book Antiqua"/>
              </w:rPr>
              <w:t>No obstante</w:t>
            </w:r>
            <w:r w:rsidRPr="00C96E1D">
              <w:rPr>
                <w:rFonts w:ascii="Book Antiqua" w:hAnsi="Book Antiqua" w:cs="Book Antiqua"/>
              </w:rPr>
              <w:t>, es hasta en el último trimestre del 2019</w:t>
            </w:r>
            <w:r w:rsidR="0077702D" w:rsidRPr="00C96E1D">
              <w:rPr>
                <w:rFonts w:ascii="Book Antiqua" w:hAnsi="Book Antiqua" w:cs="Book Antiqua"/>
              </w:rPr>
              <w:t>, cuando</w:t>
            </w:r>
            <w:r w:rsidRPr="00C96E1D">
              <w:rPr>
                <w:rFonts w:ascii="Book Antiqua" w:hAnsi="Book Antiqua" w:cs="Book Antiqua"/>
              </w:rPr>
              <w:t xml:space="preserve"> </w:t>
            </w:r>
            <w:r w:rsidR="0077702D" w:rsidRPr="00C96E1D">
              <w:rPr>
                <w:rFonts w:ascii="Book Antiqua" w:hAnsi="Book Antiqua" w:cs="Book Antiqua"/>
              </w:rPr>
              <w:t xml:space="preserve">las oficinas que conforman el PISAV se encuentran laborando en un edificio de forma conjunta bajo el modelo en que laboran todas las plataformas de servicio PISAV instauradas en el país. </w:t>
            </w:r>
          </w:p>
          <w:p w14:paraId="3C76B27C" w14:textId="77777777" w:rsidR="0077702D" w:rsidRPr="00C96E1D" w:rsidRDefault="0077702D" w:rsidP="0077702D">
            <w:pPr>
              <w:jc w:val="both"/>
              <w:rPr>
                <w:rFonts w:ascii="Book Antiqua" w:hAnsi="Book Antiqua" w:cs="Book Antiqua"/>
              </w:rPr>
            </w:pPr>
          </w:p>
          <w:p w14:paraId="18C1B32A" w14:textId="20BFDD19" w:rsidR="00CA2DAB" w:rsidRPr="00C96E1D" w:rsidRDefault="00DC5661" w:rsidP="00CA2DAB">
            <w:pPr>
              <w:jc w:val="both"/>
              <w:rPr>
                <w:rFonts w:ascii="Book Antiqua" w:hAnsi="Book Antiqua" w:cs="Book Antiqua"/>
              </w:rPr>
            </w:pPr>
            <w:r w:rsidRPr="00C96E1D">
              <w:rPr>
                <w:rFonts w:ascii="Book Antiqua" w:hAnsi="Book Antiqua" w:cs="Book Antiqua"/>
              </w:rPr>
              <w:t xml:space="preserve">Finalmente, a partir del 2021 se recomienda la estructura de personal en forma ordinaria, </w:t>
            </w:r>
            <w:r w:rsidR="000920B2" w:rsidRPr="00C96E1D">
              <w:rPr>
                <w:rFonts w:ascii="Book Antiqua" w:hAnsi="Book Antiqua" w:cs="Book Antiqua"/>
              </w:rPr>
              <w:t xml:space="preserve">donde se dispone únicamente </w:t>
            </w:r>
            <w:r w:rsidR="00B22079" w:rsidRPr="00C96E1D">
              <w:rPr>
                <w:rFonts w:ascii="Book Antiqua" w:hAnsi="Book Antiqua" w:cs="Book Antiqua"/>
              </w:rPr>
              <w:t xml:space="preserve">de </w:t>
            </w:r>
            <w:r w:rsidR="000920B2" w:rsidRPr="00C96E1D">
              <w:rPr>
                <w:rFonts w:ascii="Book Antiqua" w:hAnsi="Book Antiqua" w:cs="Book Antiqua"/>
              </w:rPr>
              <w:t xml:space="preserve">una plaza de persona Fiscal, </w:t>
            </w:r>
            <w:r w:rsidRPr="00C96E1D">
              <w:rPr>
                <w:rFonts w:ascii="Book Antiqua" w:hAnsi="Book Antiqua" w:cs="Book Antiqua"/>
              </w:rPr>
              <w:t xml:space="preserve">según </w:t>
            </w:r>
            <w:r w:rsidR="000920B2" w:rsidRPr="00C96E1D">
              <w:rPr>
                <w:rFonts w:ascii="Book Antiqua" w:hAnsi="Book Antiqua" w:cs="Book Antiqua"/>
              </w:rPr>
              <w:t>se</w:t>
            </w:r>
            <w:r w:rsidRPr="00C96E1D">
              <w:rPr>
                <w:rFonts w:ascii="Book Antiqua" w:hAnsi="Book Antiqua" w:cs="Book Antiqua"/>
              </w:rPr>
              <w:t xml:space="preserve"> establece en el informe 549-PLA-RH-OI-EV-2020</w:t>
            </w:r>
            <w:r w:rsidR="001E7409" w:rsidRPr="00C96E1D">
              <w:rPr>
                <w:rFonts w:ascii="Book Antiqua" w:hAnsi="Book Antiqua" w:cs="Book Antiqua"/>
              </w:rPr>
              <w:t xml:space="preserve"> de esta Dirección</w:t>
            </w:r>
            <w:r w:rsidRPr="00C96E1D">
              <w:rPr>
                <w:rFonts w:ascii="Book Antiqua" w:hAnsi="Book Antiqua" w:cs="Book Antiqua"/>
              </w:rPr>
              <w:t xml:space="preserve">, aprobado en sesión 45-2020 del 8 de mayo del 2020, artículo XVII. </w:t>
            </w:r>
          </w:p>
          <w:p w14:paraId="688C002F" w14:textId="77777777" w:rsidR="00023AFA" w:rsidRPr="00C96E1D" w:rsidRDefault="00023AFA" w:rsidP="00CA2DAB">
            <w:pPr>
              <w:jc w:val="both"/>
              <w:rPr>
                <w:rFonts w:ascii="Book Antiqua" w:hAnsi="Book Antiqua" w:cs="Book Antiqua"/>
              </w:rPr>
            </w:pPr>
          </w:p>
          <w:p w14:paraId="43420ED9" w14:textId="7B91DA80" w:rsidR="00760C19" w:rsidRPr="00C96E1D" w:rsidRDefault="00514821" w:rsidP="00CA2DAB">
            <w:pPr>
              <w:jc w:val="both"/>
              <w:rPr>
                <w:rFonts w:ascii="Book Antiqua" w:hAnsi="Book Antiqua" w:cs="Book Antiqua"/>
                <w:b/>
                <w:bCs/>
              </w:rPr>
            </w:pPr>
            <w:r w:rsidRPr="00C96E1D">
              <w:rPr>
                <w:rFonts w:ascii="Book Antiqua" w:hAnsi="Book Antiqua" w:cs="Book Antiqua"/>
                <w:b/>
                <w:bCs/>
              </w:rPr>
              <w:t xml:space="preserve">3.2.- </w:t>
            </w:r>
            <w:r w:rsidR="00760C19" w:rsidRPr="00C96E1D">
              <w:rPr>
                <w:rFonts w:ascii="Book Antiqua" w:hAnsi="Book Antiqua" w:cs="Book Antiqua"/>
                <w:b/>
                <w:bCs/>
              </w:rPr>
              <w:t>Estructura de Personal</w:t>
            </w:r>
          </w:p>
          <w:p w14:paraId="5C299F74" w14:textId="77777777" w:rsidR="005C07B0" w:rsidRPr="00C96E1D" w:rsidRDefault="005C07B0" w:rsidP="00CA2DAB">
            <w:pPr>
              <w:jc w:val="both"/>
              <w:rPr>
                <w:rFonts w:ascii="Book Antiqua" w:hAnsi="Book Antiqua" w:cs="Book Antiqua"/>
              </w:rPr>
            </w:pPr>
          </w:p>
          <w:p w14:paraId="59445EA0" w14:textId="6266B468" w:rsidR="00023AFA" w:rsidRPr="00C96E1D" w:rsidRDefault="00760C19" w:rsidP="00CA2DAB">
            <w:pPr>
              <w:jc w:val="both"/>
              <w:rPr>
                <w:rFonts w:ascii="Book Antiqua" w:hAnsi="Book Antiqua" w:cs="Book Antiqua"/>
                <w:b/>
                <w:bCs/>
              </w:rPr>
            </w:pPr>
            <w:r w:rsidRPr="00C96E1D">
              <w:rPr>
                <w:rFonts w:ascii="Book Antiqua" w:hAnsi="Book Antiqua" w:cs="Book Antiqua"/>
                <w:b/>
                <w:bCs/>
              </w:rPr>
              <w:t xml:space="preserve">3.2.1.- </w:t>
            </w:r>
            <w:r w:rsidR="00434215" w:rsidRPr="00C96E1D">
              <w:rPr>
                <w:rFonts w:ascii="Book Antiqua" w:hAnsi="Book Antiqua" w:cs="Book Antiqua"/>
                <w:b/>
                <w:bCs/>
              </w:rPr>
              <w:t xml:space="preserve">Conformación de Estructuras de las </w:t>
            </w:r>
            <w:r w:rsidR="0044134D" w:rsidRPr="00C96E1D">
              <w:rPr>
                <w:rFonts w:ascii="Book Antiqua" w:hAnsi="Book Antiqua" w:cs="Book Antiqua"/>
                <w:b/>
                <w:bCs/>
              </w:rPr>
              <w:t>Plataformas</w:t>
            </w:r>
            <w:r w:rsidR="00434215" w:rsidRPr="00C96E1D">
              <w:rPr>
                <w:rFonts w:ascii="Book Antiqua" w:hAnsi="Book Antiqua" w:cs="Book Antiqua"/>
                <w:b/>
                <w:bCs/>
              </w:rPr>
              <w:t xml:space="preserve"> PISAV</w:t>
            </w:r>
          </w:p>
          <w:p w14:paraId="047835A5" w14:textId="77777777" w:rsidR="0044134D" w:rsidRPr="00C96E1D" w:rsidRDefault="0044134D" w:rsidP="00CA2DAB">
            <w:pPr>
              <w:jc w:val="both"/>
              <w:rPr>
                <w:rFonts w:ascii="Book Antiqua" w:hAnsi="Book Antiqua" w:cs="Book Antiqua"/>
              </w:rPr>
            </w:pPr>
          </w:p>
          <w:p w14:paraId="6E41EB23" w14:textId="4D5AA524" w:rsidR="0075778C" w:rsidRPr="00C96E1D" w:rsidRDefault="0075778C" w:rsidP="00C96E1D">
            <w:pPr>
              <w:autoSpaceDE w:val="0"/>
              <w:autoSpaceDN w:val="0"/>
              <w:adjustRightInd w:val="0"/>
              <w:jc w:val="both"/>
              <w:rPr>
                <w:rFonts w:ascii="Book Antiqua" w:hAnsi="Book Antiqua" w:cs="Book Antiqua"/>
              </w:rPr>
            </w:pPr>
            <w:r w:rsidRPr="00C96E1D">
              <w:rPr>
                <w:rFonts w:ascii="Book Antiqua" w:hAnsi="Book Antiqua" w:cs="Book Antiqua"/>
              </w:rPr>
              <w:lastRenderedPageBreak/>
              <w:t xml:space="preserve">En el informe 549-PLA-RH-OI-EV-2020, relacionado con las estructuras que integran las plataformas de los PISAV, se estableció </w:t>
            </w:r>
            <w:r w:rsidR="00FF2BFE" w:rsidRPr="00C96E1D">
              <w:rPr>
                <w:rFonts w:ascii="Book Antiqua" w:hAnsi="Book Antiqua" w:cs="Book Antiqua"/>
              </w:rPr>
              <w:t>d</w:t>
            </w:r>
            <w:r w:rsidRPr="00C96E1D">
              <w:rPr>
                <w:rFonts w:ascii="Book Antiqua" w:hAnsi="Book Antiqua" w:cs="Book Antiqua"/>
              </w:rPr>
              <w:t>e manera resumida, el detalle de las estructuras que conforman cada plataforma de los PISAV, en donde se puede percibir que disponen una misma estructura básica de puestos, con algunas excepciones en el caso de Pavas y La Unión, que tienen incluido personal médico.</w:t>
            </w:r>
          </w:p>
          <w:p w14:paraId="276753B9" w14:textId="12662148" w:rsidR="0075778C" w:rsidRPr="00C96E1D" w:rsidRDefault="008D07B6" w:rsidP="00CA2DAB">
            <w:pPr>
              <w:jc w:val="both"/>
              <w:rPr>
                <w:rFonts w:ascii="Book Antiqua" w:hAnsi="Book Antiqua" w:cs="Book Antiqua"/>
              </w:rPr>
            </w:pPr>
            <w:r w:rsidRPr="00C96E1D">
              <w:rPr>
                <w:rFonts w:ascii="Book Antiqua" w:hAnsi="Book Antiqua" w:cs="Book Antiqua"/>
                <w:noProof/>
              </w:rPr>
              <w:drawing>
                <wp:inline distT="0" distB="0" distL="0" distR="0" wp14:anchorId="773B2DCC" wp14:editId="5A9B49AC">
                  <wp:extent cx="5080000" cy="53022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80000" cy="5302250"/>
                          </a:xfrm>
                          <a:prstGeom prst="rect">
                            <a:avLst/>
                          </a:prstGeom>
                          <a:noFill/>
                          <a:ln>
                            <a:noFill/>
                          </a:ln>
                        </pic:spPr>
                      </pic:pic>
                    </a:graphicData>
                  </a:graphic>
                </wp:inline>
              </w:drawing>
            </w:r>
          </w:p>
          <w:p w14:paraId="2D4CB289" w14:textId="190E7C64" w:rsidR="00C20154" w:rsidRPr="00C96E1D" w:rsidRDefault="008D07B6" w:rsidP="00DA4CF8">
            <w:pPr>
              <w:autoSpaceDE w:val="0"/>
              <w:autoSpaceDN w:val="0"/>
              <w:adjustRightInd w:val="0"/>
              <w:jc w:val="both"/>
              <w:rPr>
                <w:rFonts w:ascii="Book Antiqua" w:hAnsi="Book Antiqua" w:cs="Book Antiqua"/>
              </w:rPr>
            </w:pPr>
            <w:r w:rsidRPr="00C96E1D">
              <w:rPr>
                <w:rFonts w:ascii="Book Antiqua" w:hAnsi="Book Antiqua" w:cs="Book Antiqua"/>
              </w:rPr>
              <w:t xml:space="preserve">Como se puede percibir, la cantidad total de plazas muestran diferencias en la conformación de cada plataforma, y de manera particular la cantidad de puestos de Técnicos Judiciales es variable, así como la de Fiscales. Por el contrario, la cantidad de personal para la Defensa Pública como el de las Oficinas de Atención a las Víctimas y Testigos, así como del área de Trabajo Social y Psicología, preservan la misma cantidad y tipo de puestos. </w:t>
            </w:r>
            <w:r w:rsidR="00FF2BFE" w:rsidRPr="00C96E1D">
              <w:rPr>
                <w:rFonts w:ascii="Book Antiqua" w:hAnsi="Book Antiqua" w:cs="Book Antiqua"/>
              </w:rPr>
              <w:t>PISAV</w:t>
            </w:r>
            <w:r w:rsidRPr="00C96E1D">
              <w:rPr>
                <w:rFonts w:ascii="Book Antiqua" w:hAnsi="Book Antiqua" w:cs="Book Antiqua"/>
              </w:rPr>
              <w:t xml:space="preserve"> La Unión, es la única que tiene adscrito un puesto de Técnico en </w:t>
            </w:r>
            <w:r w:rsidRPr="00C96E1D">
              <w:rPr>
                <w:rFonts w:ascii="Book Antiqua" w:hAnsi="Book Antiqua" w:cs="Book Antiqua"/>
              </w:rPr>
              <w:lastRenderedPageBreak/>
              <w:t>Comunicaciones Judiciales y de Profesional 2 que corresponde al puesto de la persona que funge como Administradora de las Plataformas.</w:t>
            </w:r>
          </w:p>
          <w:p w14:paraId="0373C3F1" w14:textId="226C3C29" w:rsidR="008D07B6" w:rsidRPr="00C96E1D" w:rsidRDefault="008D07B6" w:rsidP="008D07B6">
            <w:pPr>
              <w:autoSpaceDE w:val="0"/>
              <w:autoSpaceDN w:val="0"/>
              <w:adjustRightInd w:val="0"/>
              <w:jc w:val="both"/>
              <w:rPr>
                <w:rFonts w:ascii="Book Antiqua" w:hAnsi="Book Antiqua"/>
                <w:i/>
                <w:iCs/>
                <w:sz w:val="20"/>
                <w:szCs w:val="20"/>
                <w:lang w:val="es-ES_tradnl"/>
              </w:rPr>
            </w:pPr>
            <w:r w:rsidRPr="00C96E1D">
              <w:rPr>
                <w:rFonts w:ascii="Book Antiqua" w:hAnsi="Book Antiqua"/>
                <w:i/>
                <w:iCs/>
                <w:sz w:val="20"/>
                <w:szCs w:val="20"/>
                <w:lang w:val="es-ES_tradnl"/>
              </w:rPr>
              <w:t xml:space="preserve"> </w:t>
            </w:r>
          </w:p>
          <w:p w14:paraId="4AA41A43" w14:textId="5CFF3E70" w:rsidR="00C20154" w:rsidRPr="00C96E1D" w:rsidRDefault="00C20154" w:rsidP="008D07B6">
            <w:pPr>
              <w:autoSpaceDE w:val="0"/>
              <w:autoSpaceDN w:val="0"/>
              <w:adjustRightInd w:val="0"/>
              <w:jc w:val="both"/>
              <w:rPr>
                <w:rFonts w:ascii="Book Antiqua" w:hAnsi="Book Antiqua"/>
                <w:szCs w:val="22"/>
                <w:lang w:val="es-ES_tradnl"/>
              </w:rPr>
            </w:pPr>
            <w:r w:rsidRPr="00C96E1D">
              <w:rPr>
                <w:rFonts w:ascii="Book Antiqua" w:hAnsi="Book Antiqua"/>
                <w:szCs w:val="22"/>
                <w:lang w:val="es-ES_tradnl"/>
              </w:rPr>
              <w:t>Para el caso que nos ocupa</w:t>
            </w:r>
            <w:r w:rsidR="005C07B0" w:rsidRPr="00C96E1D">
              <w:rPr>
                <w:rFonts w:ascii="Book Antiqua" w:hAnsi="Book Antiqua"/>
                <w:szCs w:val="22"/>
                <w:lang w:val="es-ES_tradnl"/>
              </w:rPr>
              <w:t>, se visualiza</w:t>
            </w:r>
            <w:r w:rsidRPr="00C96E1D">
              <w:rPr>
                <w:rFonts w:ascii="Book Antiqua" w:hAnsi="Book Antiqua"/>
                <w:szCs w:val="22"/>
                <w:lang w:val="es-ES_tradnl"/>
              </w:rPr>
              <w:t xml:space="preserve"> que la cantidad de plazas de Fiscal Auxiliar asignada a las </w:t>
            </w:r>
            <w:r w:rsidR="0044134D" w:rsidRPr="00C96E1D">
              <w:rPr>
                <w:rFonts w:ascii="Book Antiqua" w:hAnsi="Book Antiqua"/>
                <w:szCs w:val="22"/>
                <w:lang w:val="es-ES_tradnl"/>
              </w:rPr>
              <w:t>PISAV</w:t>
            </w:r>
            <w:r w:rsidRPr="00C96E1D">
              <w:rPr>
                <w:rFonts w:ascii="Book Antiqua" w:hAnsi="Book Antiqua"/>
                <w:szCs w:val="22"/>
                <w:lang w:val="es-ES_tradnl"/>
              </w:rPr>
              <w:t xml:space="preserve"> muestra una variación</w:t>
            </w:r>
            <w:r w:rsidR="00760C19" w:rsidRPr="00C96E1D">
              <w:rPr>
                <w:rFonts w:ascii="Book Antiqua" w:hAnsi="Book Antiqua"/>
                <w:szCs w:val="22"/>
                <w:lang w:val="es-ES_tradnl"/>
              </w:rPr>
              <w:t xml:space="preserve"> en las plataformas,</w:t>
            </w:r>
            <w:r w:rsidRPr="00C96E1D">
              <w:rPr>
                <w:rFonts w:ascii="Book Antiqua" w:hAnsi="Book Antiqua"/>
                <w:szCs w:val="22"/>
                <w:lang w:val="es-ES_tradnl"/>
              </w:rPr>
              <w:t xml:space="preserve"> donde la Fiscalía de Siquirres y San Joaquín tienen únicamente un puesto de esta categoría.</w:t>
            </w:r>
          </w:p>
          <w:p w14:paraId="4E1C81D1" w14:textId="36AD10B5" w:rsidR="00C20154" w:rsidRPr="00C96E1D" w:rsidRDefault="00C20154" w:rsidP="008D07B6">
            <w:pPr>
              <w:autoSpaceDE w:val="0"/>
              <w:autoSpaceDN w:val="0"/>
              <w:adjustRightInd w:val="0"/>
              <w:jc w:val="both"/>
              <w:rPr>
                <w:rFonts w:ascii="Book Antiqua" w:hAnsi="Book Antiqua"/>
                <w:szCs w:val="22"/>
                <w:lang w:val="es-ES_tradnl"/>
              </w:rPr>
            </w:pPr>
          </w:p>
          <w:p w14:paraId="2866CB2B" w14:textId="0FC90062" w:rsidR="00C20154" w:rsidRPr="00C96E1D" w:rsidRDefault="00C20154" w:rsidP="00C96E1D">
            <w:pPr>
              <w:jc w:val="both"/>
            </w:pPr>
            <w:r w:rsidRPr="00C96E1D">
              <w:rPr>
                <w:rFonts w:ascii="Book Antiqua" w:hAnsi="Book Antiqua"/>
                <w:szCs w:val="22"/>
                <w:lang w:val="es-ES_tradnl"/>
              </w:rPr>
              <w:t>Si bien</w:t>
            </w:r>
            <w:r w:rsidR="0044134D" w:rsidRPr="00C96E1D">
              <w:rPr>
                <w:rFonts w:ascii="Book Antiqua" w:hAnsi="Book Antiqua"/>
                <w:szCs w:val="22"/>
                <w:lang w:val="es-ES_tradnl"/>
              </w:rPr>
              <w:t>,</w:t>
            </w:r>
            <w:r w:rsidRPr="00C96E1D">
              <w:rPr>
                <w:rFonts w:ascii="Book Antiqua" w:hAnsi="Book Antiqua"/>
                <w:szCs w:val="22"/>
                <w:lang w:val="es-ES_tradnl"/>
              </w:rPr>
              <w:t xml:space="preserve"> el modelo fue concebido con dos puestos de Fiscal Auxiliar para las PISAV, según se establece en el informe</w:t>
            </w:r>
            <w:r w:rsidRPr="00C96E1D">
              <w:t xml:space="preserve"> </w:t>
            </w:r>
            <w:r w:rsidR="0044134D" w:rsidRPr="00C96E1D">
              <w:t xml:space="preserve">67-PLA-CE-2014, se recomendó </w:t>
            </w:r>
            <w:r w:rsidRPr="00C96E1D">
              <w:rPr>
                <w:rFonts w:ascii="Book Antiqua" w:hAnsi="Book Antiqua"/>
                <w:szCs w:val="22"/>
                <w:lang w:val="es-ES_tradnl"/>
              </w:rPr>
              <w:t xml:space="preserve">únicamente una plaza de Fiscal Auxiliar, </w:t>
            </w:r>
            <w:r w:rsidR="0044134D" w:rsidRPr="00C96E1D">
              <w:rPr>
                <w:rFonts w:ascii="Book Antiqua" w:hAnsi="Book Antiqua"/>
                <w:szCs w:val="22"/>
                <w:lang w:val="es-ES_tradnl"/>
              </w:rPr>
              <w:t>por cuanto se estimó</w:t>
            </w:r>
            <w:r w:rsidRPr="00C96E1D">
              <w:rPr>
                <w:rFonts w:ascii="Book Antiqua" w:hAnsi="Book Antiqua"/>
                <w:szCs w:val="22"/>
                <w:lang w:val="es-ES_tradnl"/>
              </w:rPr>
              <w:t xml:space="preserve"> que la carga de trabajo que se generaría a nivel del Ministerio </w:t>
            </w:r>
            <w:r w:rsidR="0044134D" w:rsidRPr="00C96E1D">
              <w:rPr>
                <w:rFonts w:ascii="Book Antiqua" w:hAnsi="Book Antiqua"/>
                <w:szCs w:val="22"/>
                <w:lang w:val="es-ES_tradnl"/>
              </w:rPr>
              <w:t>Público</w:t>
            </w:r>
            <w:r w:rsidRPr="00C96E1D">
              <w:rPr>
                <w:rFonts w:ascii="Book Antiqua" w:hAnsi="Book Antiqua"/>
                <w:szCs w:val="22"/>
                <w:lang w:val="es-ES_tradnl"/>
              </w:rPr>
              <w:t xml:space="preserve"> p</w:t>
            </w:r>
            <w:r w:rsidR="0044134D" w:rsidRPr="00C96E1D">
              <w:rPr>
                <w:rFonts w:ascii="Book Antiqua" w:hAnsi="Book Antiqua"/>
                <w:szCs w:val="22"/>
                <w:lang w:val="es-ES_tradnl"/>
              </w:rPr>
              <w:t>odía</w:t>
            </w:r>
            <w:r w:rsidRPr="00C96E1D">
              <w:rPr>
                <w:rFonts w:ascii="Book Antiqua" w:hAnsi="Book Antiqua"/>
                <w:szCs w:val="22"/>
                <w:lang w:val="es-ES_tradnl"/>
              </w:rPr>
              <w:t xml:space="preserve"> ser atendida por un solo puesto, con el correspondiente personal de apoyo (una plaza).</w:t>
            </w:r>
          </w:p>
          <w:p w14:paraId="1E7C0FCB" w14:textId="5E0BFF81" w:rsidR="0075778C" w:rsidRPr="00C96E1D" w:rsidRDefault="0075778C" w:rsidP="00CA2DAB">
            <w:pPr>
              <w:jc w:val="both"/>
              <w:rPr>
                <w:rFonts w:ascii="Book Antiqua" w:hAnsi="Book Antiqua" w:cs="Book Antiqua"/>
              </w:rPr>
            </w:pPr>
          </w:p>
          <w:p w14:paraId="0D55D0A8" w14:textId="08319B85" w:rsidR="00760C19" w:rsidRPr="00C96E1D" w:rsidRDefault="00760C19" w:rsidP="00CA2DAB">
            <w:pPr>
              <w:jc w:val="both"/>
              <w:rPr>
                <w:rFonts w:ascii="Book Antiqua" w:hAnsi="Book Antiqua" w:cs="Book Antiqua"/>
                <w:b/>
                <w:bCs/>
              </w:rPr>
            </w:pPr>
            <w:r w:rsidRPr="00C96E1D">
              <w:rPr>
                <w:rFonts w:ascii="Book Antiqua" w:hAnsi="Book Antiqua" w:cs="Book Antiqua"/>
                <w:b/>
                <w:bCs/>
              </w:rPr>
              <w:t>3.2.2.- Estructura de Personal de la Fiscalía de Siquirres</w:t>
            </w:r>
          </w:p>
          <w:p w14:paraId="7227E147" w14:textId="77777777" w:rsidR="00F77D9A" w:rsidRPr="00C96E1D" w:rsidRDefault="00F77D9A" w:rsidP="00CA2DAB">
            <w:pPr>
              <w:jc w:val="both"/>
              <w:rPr>
                <w:rFonts w:ascii="Book Antiqua" w:hAnsi="Book Antiqua" w:cs="Book Antiqua"/>
              </w:rPr>
            </w:pPr>
          </w:p>
          <w:p w14:paraId="1CF80FAB" w14:textId="470B4812" w:rsidR="00760C19" w:rsidRPr="00C96E1D" w:rsidRDefault="00F77D9A" w:rsidP="00C96E1D">
            <w:pPr>
              <w:rPr>
                <w:rFonts w:ascii="Book Antiqua" w:hAnsi="Book Antiqua" w:cs="Book Antiqua"/>
              </w:rPr>
            </w:pPr>
            <w:r w:rsidRPr="00C96E1D">
              <w:rPr>
                <w:rFonts w:ascii="Book Antiqua" w:hAnsi="Book Antiqua" w:cs="Book Antiqua"/>
              </w:rPr>
              <w:t>Mediante el informe 1140-PLA-MI-2021</w:t>
            </w:r>
            <w:r w:rsidRPr="00C96E1D">
              <w:rPr>
                <w:rStyle w:val="Refdenotaalpie"/>
                <w:rFonts w:ascii="Book Antiqua" w:hAnsi="Book Antiqua" w:cs="Book Antiqua"/>
              </w:rPr>
              <w:footnoteReference w:id="3"/>
            </w:r>
            <w:r w:rsidR="00212AA1" w:rsidRPr="00C96E1D">
              <w:rPr>
                <w:rFonts w:ascii="Book Antiqua" w:hAnsi="Book Antiqua" w:cs="Book Antiqua"/>
              </w:rPr>
              <w:t xml:space="preserve"> relacionado con el</w:t>
            </w:r>
            <w:r w:rsidR="00212AA1" w:rsidRPr="00C96E1D">
              <w:t xml:space="preserve"> </w:t>
            </w:r>
            <w:r w:rsidR="00212AA1" w:rsidRPr="00C96E1D">
              <w:rPr>
                <w:rFonts w:ascii="Book Antiqua" w:hAnsi="Book Antiqua" w:cs="Book Antiqua"/>
              </w:rPr>
              <w:t>Rediseño de procesos de la Fiscalía de Siquirres, se</w:t>
            </w:r>
            <w:r w:rsidRPr="00C96E1D">
              <w:rPr>
                <w:rFonts w:ascii="Book Antiqua" w:hAnsi="Book Antiqua" w:cs="Book Antiqua"/>
              </w:rPr>
              <w:t xml:space="preserve"> determi</w:t>
            </w:r>
            <w:r w:rsidR="00212AA1" w:rsidRPr="00C96E1D">
              <w:rPr>
                <w:rFonts w:ascii="Book Antiqua" w:hAnsi="Book Antiqua" w:cs="Book Antiqua"/>
              </w:rPr>
              <w:t>nó</w:t>
            </w:r>
            <w:r w:rsidR="00FF2BFE" w:rsidRPr="00C96E1D">
              <w:rPr>
                <w:rFonts w:ascii="Book Antiqua" w:hAnsi="Book Antiqua" w:cs="Book Antiqua"/>
              </w:rPr>
              <w:t xml:space="preserve"> la </w:t>
            </w:r>
            <w:r w:rsidRPr="00C96E1D">
              <w:rPr>
                <w:rFonts w:ascii="Book Antiqua" w:hAnsi="Book Antiqua" w:cs="Book Antiqua"/>
              </w:rPr>
              <w:t>siguiente</w:t>
            </w:r>
            <w:r w:rsidR="00FF2BFE" w:rsidRPr="00C96E1D">
              <w:rPr>
                <w:rFonts w:ascii="Book Antiqua" w:hAnsi="Book Antiqua" w:cs="Book Antiqua"/>
              </w:rPr>
              <w:t xml:space="preserve"> estructura organizacional</w:t>
            </w:r>
            <w:r w:rsidRPr="00C96E1D">
              <w:rPr>
                <w:rFonts w:ascii="Book Antiqua" w:hAnsi="Book Antiqua" w:cs="Book Antiqua"/>
              </w:rPr>
              <w:t>:</w:t>
            </w:r>
          </w:p>
          <w:p w14:paraId="52DE49BE" w14:textId="2A31F72E" w:rsidR="00954C82" w:rsidRPr="00C96E1D" w:rsidRDefault="00954C82" w:rsidP="00954C82">
            <w:pPr>
              <w:pStyle w:val="Descripcin"/>
              <w:spacing w:after="0"/>
              <w:jc w:val="center"/>
              <w:rPr>
                <w:rFonts w:ascii="Book Antiqua" w:hAnsi="Book Antiqua" w:cs="Arial"/>
                <w:b/>
                <w:i w:val="0"/>
                <w:iCs w:val="0"/>
                <w:sz w:val="22"/>
                <w:szCs w:val="22"/>
              </w:rPr>
            </w:pPr>
            <w:r w:rsidRPr="00C96E1D">
              <w:rPr>
                <w:rFonts w:ascii="Book Antiqua" w:hAnsi="Book Antiqua" w:cs="Book Antiqua"/>
              </w:rPr>
              <w:tab/>
              <w:t>“</w:t>
            </w:r>
            <w:r w:rsidRPr="00C96E1D">
              <w:rPr>
                <w:rFonts w:ascii="Book Antiqua" w:hAnsi="Book Antiqua" w:cs="Arial"/>
                <w:b/>
                <w:i w:val="0"/>
                <w:iCs w:val="0"/>
                <w:sz w:val="22"/>
                <w:szCs w:val="22"/>
              </w:rPr>
              <w:t xml:space="preserve">Figura </w:t>
            </w:r>
            <w:r w:rsidRPr="00C96E1D">
              <w:rPr>
                <w:rFonts w:ascii="Book Antiqua" w:hAnsi="Book Antiqua" w:cs="Arial"/>
                <w:b/>
                <w:i w:val="0"/>
                <w:iCs w:val="0"/>
                <w:sz w:val="22"/>
                <w:szCs w:val="22"/>
              </w:rPr>
              <w:fldChar w:fldCharType="begin"/>
            </w:r>
            <w:r w:rsidRPr="00C96E1D">
              <w:rPr>
                <w:rFonts w:ascii="Book Antiqua" w:hAnsi="Book Antiqua" w:cs="Arial"/>
                <w:b/>
                <w:i w:val="0"/>
                <w:iCs w:val="0"/>
                <w:sz w:val="22"/>
                <w:szCs w:val="22"/>
              </w:rPr>
              <w:instrText xml:space="preserve"> SEQ Figura \* ARABIC </w:instrText>
            </w:r>
            <w:r w:rsidRPr="00C96E1D">
              <w:rPr>
                <w:rFonts w:ascii="Book Antiqua" w:hAnsi="Book Antiqua" w:cs="Arial"/>
                <w:b/>
                <w:i w:val="0"/>
                <w:iCs w:val="0"/>
                <w:sz w:val="22"/>
                <w:szCs w:val="22"/>
              </w:rPr>
              <w:fldChar w:fldCharType="separate"/>
            </w:r>
            <w:r w:rsidRPr="00C96E1D">
              <w:rPr>
                <w:rFonts w:ascii="Book Antiqua" w:hAnsi="Book Antiqua" w:cs="Arial"/>
                <w:b/>
                <w:i w:val="0"/>
                <w:iCs w:val="0"/>
                <w:noProof/>
                <w:sz w:val="22"/>
                <w:szCs w:val="22"/>
              </w:rPr>
              <w:t>1</w:t>
            </w:r>
            <w:r w:rsidRPr="00C96E1D">
              <w:rPr>
                <w:rFonts w:ascii="Book Antiqua" w:hAnsi="Book Antiqua" w:cs="Arial"/>
                <w:b/>
                <w:i w:val="0"/>
                <w:iCs w:val="0"/>
                <w:sz w:val="22"/>
                <w:szCs w:val="22"/>
              </w:rPr>
              <w:fldChar w:fldCharType="end"/>
            </w:r>
          </w:p>
          <w:p w14:paraId="34BFDCE2" w14:textId="77777777" w:rsidR="00954C82" w:rsidRPr="00C96E1D" w:rsidRDefault="00954C82" w:rsidP="00954C82">
            <w:pPr>
              <w:pStyle w:val="Descripcin"/>
              <w:spacing w:after="0"/>
              <w:jc w:val="center"/>
              <w:rPr>
                <w:rFonts w:ascii="Book Antiqua" w:hAnsi="Book Antiqua" w:cs="Arial"/>
                <w:b/>
                <w:i w:val="0"/>
                <w:iCs w:val="0"/>
                <w:sz w:val="22"/>
                <w:szCs w:val="22"/>
              </w:rPr>
            </w:pPr>
            <w:r w:rsidRPr="00C96E1D">
              <w:rPr>
                <w:rFonts w:ascii="Book Antiqua" w:hAnsi="Book Antiqua" w:cs="Arial"/>
                <w:b/>
                <w:i w:val="0"/>
                <w:iCs w:val="0"/>
                <w:sz w:val="22"/>
                <w:szCs w:val="22"/>
              </w:rPr>
              <w:t>Estructura organizacional de la Fiscalía de Siquirres, a marzo de 2020</w:t>
            </w:r>
          </w:p>
          <w:p w14:paraId="4B77A9E9" w14:textId="3F89A24B" w:rsidR="00F77D9A" w:rsidRPr="00C96E1D" w:rsidRDefault="00F77D9A" w:rsidP="00C96E1D">
            <w:pPr>
              <w:tabs>
                <w:tab w:val="left" w:pos="2640"/>
              </w:tabs>
              <w:jc w:val="both"/>
              <w:rPr>
                <w:rFonts w:ascii="Book Antiqua" w:hAnsi="Book Antiqua" w:cs="Book Antiqua"/>
              </w:rPr>
            </w:pPr>
          </w:p>
          <w:p w14:paraId="4009E146" w14:textId="331C8F15" w:rsidR="00760C19" w:rsidRPr="00C96E1D" w:rsidRDefault="00F77D9A" w:rsidP="00C96E1D">
            <w:pPr>
              <w:jc w:val="center"/>
              <w:rPr>
                <w:rFonts w:ascii="Book Antiqua" w:hAnsi="Book Antiqua" w:cs="Book Antiqua"/>
              </w:rPr>
            </w:pPr>
            <w:r w:rsidRPr="00C96E1D">
              <w:rPr>
                <w:rFonts w:ascii="Book Antiqua" w:hAnsi="Book Antiqua" w:cs="Book Antiqua"/>
                <w:noProof/>
              </w:rPr>
              <w:drawing>
                <wp:inline distT="0" distB="0" distL="0" distR="0" wp14:anchorId="6FAFB948" wp14:editId="095E7816">
                  <wp:extent cx="3185742" cy="27432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95448" cy="2751558"/>
                          </a:xfrm>
                          <a:prstGeom prst="rect">
                            <a:avLst/>
                          </a:prstGeom>
                          <a:noFill/>
                          <a:ln>
                            <a:noFill/>
                          </a:ln>
                        </pic:spPr>
                      </pic:pic>
                    </a:graphicData>
                  </a:graphic>
                </wp:inline>
              </w:drawing>
            </w:r>
          </w:p>
          <w:p w14:paraId="5D03D999" w14:textId="77BF9FDD" w:rsidR="00760C19" w:rsidRPr="00C96E1D" w:rsidRDefault="00760C19" w:rsidP="00CA2DAB">
            <w:pPr>
              <w:jc w:val="both"/>
              <w:rPr>
                <w:rFonts w:ascii="Book Antiqua" w:hAnsi="Book Antiqua" w:cs="Book Antiqua"/>
              </w:rPr>
            </w:pPr>
          </w:p>
          <w:p w14:paraId="0D64E6F6" w14:textId="3F5F327C" w:rsidR="00760C19" w:rsidRPr="00C96E1D" w:rsidRDefault="00F77D9A" w:rsidP="00C96E1D">
            <w:pPr>
              <w:ind w:left="510" w:right="510"/>
              <w:jc w:val="both"/>
              <w:rPr>
                <w:rFonts w:ascii="Book Antiqua" w:hAnsi="Book Antiqua" w:cs="Book Antiqua"/>
                <w:i/>
                <w:iCs/>
                <w:sz w:val="20"/>
                <w:szCs w:val="20"/>
              </w:rPr>
            </w:pPr>
            <w:r w:rsidRPr="00C96E1D">
              <w:rPr>
                <w:rFonts w:ascii="Book Antiqua" w:hAnsi="Book Antiqua" w:cs="Book Antiqua"/>
                <w:i/>
                <w:iCs/>
                <w:sz w:val="20"/>
                <w:szCs w:val="20"/>
              </w:rPr>
              <w:t xml:space="preserve">Como parte de la estructura de esta Fiscalía, ubicamos en un primer nivel jerárquico a una Fiscala Adjunta o Fiscal Adjunto, el cual se encuentra ubicado físicamente en el </w:t>
            </w:r>
            <w:r w:rsidRPr="00C96E1D">
              <w:rPr>
                <w:rFonts w:ascii="Book Antiqua" w:hAnsi="Book Antiqua" w:cs="Book Antiqua"/>
                <w:i/>
                <w:iCs/>
                <w:sz w:val="20"/>
                <w:szCs w:val="20"/>
              </w:rPr>
              <w:lastRenderedPageBreak/>
              <w:t xml:space="preserve">Segundo Circuito Judicial de Zona Atlántica (Pococí), en un segundo nivel jerárquico se encuentra una persona Fiscala Coordinadora o Fiscal Coordinador, para lo cual es importante mencionar que esta oficina cuenta con un puesto de Fiscala o Fiscal de Juicio, destacado de forma temporal en el Plan de descongestionamiento del Tribunal Penal de Siquirres, de acuerdo a los estudios 681-PLA-2018, </w:t>
            </w:r>
            <w:r w:rsidRPr="00C96E1D">
              <w:rPr>
                <w:rFonts w:ascii="Book Antiqua" w:hAnsi="Book Antiqua" w:cs="Book Antiqua"/>
                <w:i/>
                <w:iCs/>
                <w:sz w:val="20"/>
                <w:szCs w:val="20"/>
                <w:lang w:val="es-ES"/>
              </w:rPr>
              <w:t>1707-PLA-OI-MI-2019 y 2130-PLA-PE-2019, citados en el apartado anterior de estudios preliminares. En un tercer nivel jerárquico, se encuentran tres plazas de Fiscal Auxiliar y adicionalmente, la localidad de Siquirres cuenta con una persona Fiscal Auxiliar destacada en la Plataforma Integral de Servicios de Atención a Víctima (en adelante PISAV). En un cuarto nivel se encuentra la Coordinadora o Coordinador Judicial quien se dedica a la supervisión general del personal Técnico Judicial y de velar por el buen funcionamiento de la Fiscalía, de seguido en un quinto nivel jerárquico se ubican tres personas Técnicas Judiciales que laboran respectivamente con cada Fiscal Auxiliar, identificándose, además, a una persona Técnica Judicial destacada en PISAV que labora con el Fiscal Auxiliar que atiende en ese servicio. En un sexto nivel jerárquico de dicha estructura se puede observar a una persona Auxiliar de Servicios Generales 2 (Conserje).</w:t>
            </w:r>
          </w:p>
          <w:p w14:paraId="4220A82C" w14:textId="79E073C0" w:rsidR="000F6369" w:rsidRPr="00C96E1D" w:rsidRDefault="000F6369" w:rsidP="00C96E1D">
            <w:pPr>
              <w:ind w:left="510" w:right="510"/>
              <w:jc w:val="both"/>
              <w:rPr>
                <w:rFonts w:ascii="Book Antiqua" w:hAnsi="Book Antiqua" w:cs="Book Antiqua"/>
                <w:i/>
                <w:iCs/>
                <w:sz w:val="20"/>
                <w:szCs w:val="20"/>
              </w:rPr>
            </w:pPr>
          </w:p>
          <w:p w14:paraId="217B3C52" w14:textId="7591334A" w:rsidR="00CB0C21" w:rsidRPr="00C96E1D" w:rsidRDefault="00CB0C21" w:rsidP="00CB0C21">
            <w:pPr>
              <w:jc w:val="both"/>
              <w:rPr>
                <w:rFonts w:ascii="Book Antiqua" w:hAnsi="Book Antiqua" w:cs="Book Antiqua"/>
              </w:rPr>
            </w:pPr>
            <w:r w:rsidRPr="00C96E1D">
              <w:rPr>
                <w:rFonts w:ascii="Book Antiqua" w:hAnsi="Book Antiqua" w:cs="Book Antiqua"/>
              </w:rPr>
              <w:t>En consulta realizada al Ing. Nelson Arce Hidalgo, Coordinador de Unidad del</w:t>
            </w:r>
            <w:r w:rsidRPr="00C96E1D">
              <w:t xml:space="preserve"> </w:t>
            </w:r>
            <w:r w:rsidRPr="00C96E1D">
              <w:rPr>
                <w:rFonts w:ascii="Book Antiqua" w:hAnsi="Book Antiqua" w:cs="Book Antiqua"/>
              </w:rPr>
              <w:t xml:space="preserve">Subproceso Modernización Institucional, indicó que producto del análisis efectuado en la Fiscalía de Siquirres, </w:t>
            </w:r>
            <w:proofErr w:type="gramStart"/>
            <w:r w:rsidRPr="00C96E1D">
              <w:rPr>
                <w:rFonts w:ascii="Book Antiqua" w:hAnsi="Book Antiqua" w:cs="Book Antiqua"/>
              </w:rPr>
              <w:t>no  se</w:t>
            </w:r>
            <w:proofErr w:type="gramEnd"/>
            <w:r w:rsidRPr="00C96E1D">
              <w:rPr>
                <w:rFonts w:ascii="Book Antiqua" w:hAnsi="Book Antiqua" w:cs="Book Antiqua"/>
              </w:rPr>
              <w:t xml:space="preserve"> recomendó ninguna variación, por lo que la estructura actual está bien y se mantiene.</w:t>
            </w:r>
          </w:p>
          <w:p w14:paraId="0FC5C778" w14:textId="77777777" w:rsidR="00CB0C21" w:rsidRPr="00C96E1D" w:rsidRDefault="00CB0C21" w:rsidP="00CB0C21">
            <w:pPr>
              <w:jc w:val="both"/>
              <w:rPr>
                <w:rFonts w:ascii="Book Antiqua" w:hAnsi="Book Antiqua" w:cs="Book Antiqua"/>
              </w:rPr>
            </w:pPr>
          </w:p>
          <w:p w14:paraId="7F76A6B2" w14:textId="09C2C810" w:rsidR="000F6369" w:rsidRPr="00C96E1D" w:rsidRDefault="000F6369" w:rsidP="000F6369">
            <w:pPr>
              <w:jc w:val="both"/>
              <w:rPr>
                <w:rFonts w:ascii="Book Antiqua" w:hAnsi="Book Antiqua" w:cs="Book Antiqua"/>
                <w:i/>
                <w:iCs/>
                <w:sz w:val="20"/>
                <w:szCs w:val="20"/>
              </w:rPr>
            </w:pPr>
            <w:r w:rsidRPr="00C96E1D">
              <w:rPr>
                <w:rFonts w:ascii="Book Antiqua" w:hAnsi="Book Antiqua" w:cs="Book Antiqua"/>
              </w:rPr>
              <w:t>Asimismo, en el referido estudio se indica que: “</w:t>
            </w:r>
            <w:r w:rsidRPr="00C96E1D">
              <w:rPr>
                <w:rFonts w:ascii="Book Antiqua" w:hAnsi="Book Antiqua" w:cs="Book Antiqua"/>
                <w:i/>
                <w:iCs/>
                <w:sz w:val="20"/>
                <w:szCs w:val="20"/>
              </w:rPr>
              <w:t>Hasta el 2018, la Fiscalía de Siquirres contó con un equipo de trabajo compuesto por una persona Fiscal Auxiliar y Técnico Judicial de la Fiscalía Especializada de Género”</w:t>
            </w:r>
            <w:r w:rsidR="00CB0C21" w:rsidRPr="00C96E1D">
              <w:rPr>
                <w:rFonts w:ascii="Book Antiqua" w:hAnsi="Book Antiqua" w:cs="Book Antiqua"/>
                <w:i/>
                <w:iCs/>
                <w:sz w:val="20"/>
                <w:szCs w:val="20"/>
              </w:rPr>
              <w:t xml:space="preserve">. </w:t>
            </w:r>
          </w:p>
          <w:p w14:paraId="28DF165F" w14:textId="77777777" w:rsidR="00CB0C21" w:rsidRPr="00C96E1D" w:rsidRDefault="00CB0C21" w:rsidP="000F6369">
            <w:pPr>
              <w:jc w:val="both"/>
              <w:rPr>
                <w:rFonts w:ascii="Book Antiqua" w:hAnsi="Book Antiqua" w:cs="Book Antiqua"/>
              </w:rPr>
            </w:pPr>
          </w:p>
          <w:p w14:paraId="336D8483" w14:textId="5E69861B" w:rsidR="00514821" w:rsidRPr="00C96E1D" w:rsidRDefault="00F77D9A" w:rsidP="00CA2DAB">
            <w:pPr>
              <w:jc w:val="both"/>
              <w:rPr>
                <w:rFonts w:ascii="Book Antiqua" w:hAnsi="Book Antiqua" w:cs="Book Antiqua"/>
              </w:rPr>
            </w:pPr>
            <w:r w:rsidRPr="00C96E1D">
              <w:rPr>
                <w:rFonts w:ascii="Book Antiqua" w:hAnsi="Book Antiqua" w:cs="Book Antiqua"/>
              </w:rPr>
              <w:t xml:space="preserve">Tal como se evidencia, la Fiscalía de Siquirres dispone de un Fiscal de Juicio y 4 Fiscal Auxiliar, una de </w:t>
            </w:r>
            <w:r w:rsidR="008828A4" w:rsidRPr="00C96E1D">
              <w:rPr>
                <w:rFonts w:ascii="Book Antiqua" w:hAnsi="Book Antiqua" w:cs="Book Antiqua"/>
              </w:rPr>
              <w:t xml:space="preserve">las </w:t>
            </w:r>
            <w:r w:rsidRPr="00C96E1D">
              <w:rPr>
                <w:rFonts w:ascii="Book Antiqua" w:hAnsi="Book Antiqua" w:cs="Book Antiqua"/>
              </w:rPr>
              <w:t xml:space="preserve">plazas atiende </w:t>
            </w:r>
            <w:r w:rsidR="008828A4" w:rsidRPr="00C96E1D">
              <w:rPr>
                <w:rFonts w:ascii="Book Antiqua" w:hAnsi="Book Antiqua" w:cs="Book Antiqua"/>
              </w:rPr>
              <w:t>Plataforma Integral de Servicios de Atención a Víctima (PISAV).</w:t>
            </w:r>
          </w:p>
          <w:p w14:paraId="114AAD20" w14:textId="78E06D01" w:rsidR="00482144" w:rsidRPr="00C96E1D" w:rsidRDefault="00482144" w:rsidP="00CA2DAB">
            <w:pPr>
              <w:jc w:val="both"/>
              <w:rPr>
                <w:rFonts w:ascii="Book Antiqua" w:hAnsi="Book Antiqua" w:cs="Book Antiqua"/>
              </w:rPr>
            </w:pPr>
          </w:p>
          <w:p w14:paraId="54C2AB09" w14:textId="0D8A28F3" w:rsidR="00482144" w:rsidRPr="00C96E1D" w:rsidRDefault="00482144" w:rsidP="00CA2DAB">
            <w:pPr>
              <w:jc w:val="both"/>
              <w:rPr>
                <w:rFonts w:ascii="Book Antiqua" w:hAnsi="Book Antiqua" w:cs="Book Antiqua"/>
              </w:rPr>
            </w:pPr>
            <w:r w:rsidRPr="00C96E1D">
              <w:rPr>
                <w:rFonts w:ascii="Book Antiqua" w:hAnsi="Book Antiqua" w:cs="Book Antiqua"/>
              </w:rPr>
              <w:t>En lo que respecta a la estructura de la Fiscalía para el PISAV, ya se mencionó, que el modelo fue concebido con dos puestos de Fiscal Auxiliar para las PISAV, según se establece en el informe 67-PLA-CE-2014, no obstante, se recomendó únicamente una plaza de Fiscal Auxiliar, por cuanto se estimó que la carga de trabajo que se generaría a nivel del Ministerio Público podía ser atendida por un solo puesto, con el correspondiente personal de apoyo.</w:t>
            </w:r>
          </w:p>
          <w:p w14:paraId="42ED0C0A" w14:textId="1AF3AFC8" w:rsidR="00E035CD" w:rsidRPr="00C96E1D" w:rsidRDefault="00E035CD" w:rsidP="00CA2DAB">
            <w:pPr>
              <w:jc w:val="both"/>
              <w:rPr>
                <w:rFonts w:ascii="Book Antiqua" w:hAnsi="Book Antiqua" w:cs="Book Antiqua"/>
              </w:rPr>
            </w:pPr>
          </w:p>
          <w:p w14:paraId="02BAE7EB" w14:textId="6637AE41" w:rsidR="00CA2DAB" w:rsidRPr="00C96E1D" w:rsidRDefault="00D97FF9" w:rsidP="00CA2DAB">
            <w:pPr>
              <w:jc w:val="both"/>
              <w:rPr>
                <w:rFonts w:ascii="Book Antiqua" w:hAnsi="Book Antiqua" w:cs="Book Antiqua"/>
                <w:b/>
                <w:bCs/>
              </w:rPr>
            </w:pPr>
            <w:r w:rsidRPr="00C96E1D">
              <w:rPr>
                <w:rFonts w:ascii="Book Antiqua" w:hAnsi="Book Antiqua" w:cs="Book Antiqua"/>
                <w:b/>
                <w:bCs/>
              </w:rPr>
              <w:t>3.</w:t>
            </w:r>
            <w:r w:rsidR="00514821" w:rsidRPr="00C96E1D">
              <w:rPr>
                <w:rFonts w:ascii="Book Antiqua" w:hAnsi="Book Antiqua" w:cs="Book Antiqua"/>
                <w:b/>
                <w:bCs/>
              </w:rPr>
              <w:t>3</w:t>
            </w:r>
            <w:r w:rsidR="00CA2DAB" w:rsidRPr="00C96E1D">
              <w:rPr>
                <w:rFonts w:ascii="Book Antiqua" w:hAnsi="Book Antiqua" w:cs="Book Antiqua"/>
                <w:b/>
                <w:bCs/>
              </w:rPr>
              <w:t xml:space="preserve">.- Requerimiento humano para el presupuesto del 2023 </w:t>
            </w:r>
          </w:p>
          <w:p w14:paraId="28DED4C1" w14:textId="77777777" w:rsidR="001A70B4" w:rsidRPr="00C96E1D" w:rsidRDefault="001A70B4" w:rsidP="00A45B0B">
            <w:pPr>
              <w:jc w:val="both"/>
              <w:rPr>
                <w:rFonts w:ascii="Book Antiqua" w:hAnsi="Book Antiqua" w:cs="Book Antiqua"/>
              </w:rPr>
            </w:pPr>
          </w:p>
          <w:p w14:paraId="20666F08" w14:textId="2487855C" w:rsidR="001A70B4" w:rsidRPr="00C96E1D" w:rsidRDefault="001A70B4" w:rsidP="00A45B0B">
            <w:pPr>
              <w:jc w:val="both"/>
              <w:rPr>
                <w:rFonts w:ascii="Book Antiqua" w:hAnsi="Book Antiqua" w:cs="Book Antiqua"/>
              </w:rPr>
            </w:pPr>
            <w:r w:rsidRPr="00C96E1D">
              <w:rPr>
                <w:rFonts w:ascii="Book Antiqua" w:hAnsi="Book Antiqua" w:cs="Book Antiqua"/>
              </w:rPr>
              <w:t>De seguido se presenta la siguiente información presentada</w:t>
            </w:r>
            <w:r w:rsidR="003E439A" w:rsidRPr="00C96E1D">
              <w:rPr>
                <w:rFonts w:ascii="Book Antiqua" w:hAnsi="Book Antiqua" w:cs="Book Antiqua"/>
              </w:rPr>
              <w:t xml:space="preserve"> ante el Consejo Superior,</w:t>
            </w:r>
            <w:r w:rsidRPr="00C96E1D">
              <w:rPr>
                <w:rFonts w:ascii="Book Antiqua" w:hAnsi="Book Antiqua" w:cs="Book Antiqua"/>
              </w:rPr>
              <w:t xml:space="preserve"> mediante oficio</w:t>
            </w:r>
            <w:r w:rsidRPr="00C96E1D">
              <w:t xml:space="preserve"> </w:t>
            </w:r>
            <w:r w:rsidRPr="00C96E1D">
              <w:rPr>
                <w:rFonts w:ascii="Book Antiqua" w:hAnsi="Book Antiqua" w:cs="Book Antiqua"/>
              </w:rPr>
              <w:t>81-ADM-PISAV-2021, sobre la necesidad del recurso humano solicitado</w:t>
            </w:r>
            <w:r w:rsidR="005E7ACC" w:rsidRPr="00C96E1D">
              <w:rPr>
                <w:rStyle w:val="Refdenotaalpie"/>
                <w:rFonts w:ascii="Book Antiqua" w:hAnsi="Book Antiqua" w:cs="Book Antiqua"/>
              </w:rPr>
              <w:footnoteReference w:id="4"/>
            </w:r>
            <w:r w:rsidRPr="00C96E1D">
              <w:rPr>
                <w:rFonts w:ascii="Book Antiqua" w:hAnsi="Book Antiqua" w:cs="Book Antiqua"/>
              </w:rPr>
              <w:t>.</w:t>
            </w:r>
          </w:p>
          <w:p w14:paraId="2F1690A7" w14:textId="77777777" w:rsidR="001A70B4" w:rsidRPr="00C96E1D" w:rsidRDefault="001A70B4" w:rsidP="00A45B0B">
            <w:pPr>
              <w:jc w:val="both"/>
              <w:rPr>
                <w:rFonts w:ascii="Book Antiqua" w:hAnsi="Book Antiqua" w:cs="Book Antiqua"/>
              </w:rPr>
            </w:pPr>
          </w:p>
          <w:p w14:paraId="7B3AB913" w14:textId="4D1B65A0" w:rsidR="001B5BB8" w:rsidRPr="00C96E1D" w:rsidRDefault="001B5BB8" w:rsidP="00A45B0B">
            <w:pPr>
              <w:jc w:val="both"/>
              <w:rPr>
                <w:rFonts w:ascii="Book Antiqua" w:hAnsi="Book Antiqua" w:cs="Book Antiqua"/>
              </w:rPr>
            </w:pPr>
            <w:r w:rsidRPr="00C96E1D">
              <w:rPr>
                <w:rFonts w:ascii="Book Antiqua" w:hAnsi="Book Antiqua" w:cs="Book Antiqua"/>
              </w:rPr>
              <w:t xml:space="preserve">Tal como se indicó en párrafos anteriores se solicita una segunda plaza de persona Fiscal debido a que en la plataforma se dispone de sólo un recurso y en muchas ocasiones no puede asistir a las intervenciones en Violencia Doméstica porque se encuentra en audiencia o atendiendo otros asuntos urgentes, en detrimento del servicio que se presta y el objetivo de la oficina </w:t>
            </w:r>
            <w:r w:rsidR="00A45B0B" w:rsidRPr="00C96E1D">
              <w:rPr>
                <w:rFonts w:ascii="Book Antiqua" w:hAnsi="Book Antiqua" w:cs="Book Antiqua"/>
              </w:rPr>
              <w:t>que es</w:t>
            </w:r>
            <w:r w:rsidR="00A45B0B" w:rsidRPr="00C96E1D">
              <w:rPr>
                <w:rFonts w:ascii="Book Antiqua" w:hAnsi="Book Antiqua" w:cs="Calibri"/>
              </w:rPr>
              <w:t xml:space="preserve"> garantizar el respeto a los derechos de las personas víctimas de delitos, minimizando la revictimización y facilitando el acceso a los servicios de manera interdisciplinaria.</w:t>
            </w:r>
          </w:p>
          <w:p w14:paraId="292CB480" w14:textId="77777777" w:rsidR="00D172EC" w:rsidRPr="00C96E1D" w:rsidRDefault="00D172EC" w:rsidP="00FC4D12">
            <w:pPr>
              <w:ind w:right="283"/>
              <w:jc w:val="both"/>
              <w:rPr>
                <w:color w:val="000000" w:themeColor="text1"/>
                <w:lang w:val="es-ES"/>
              </w:rPr>
            </w:pPr>
          </w:p>
          <w:p w14:paraId="6B3A786C" w14:textId="0124CEF4" w:rsidR="00FC4D12" w:rsidRPr="00C96E1D" w:rsidRDefault="00B301BD" w:rsidP="00FC4D12">
            <w:pPr>
              <w:ind w:right="283"/>
              <w:jc w:val="both"/>
              <w:rPr>
                <w:rFonts w:ascii="Book Antiqua" w:hAnsi="Book Antiqua" w:cs="Book Antiqua"/>
                <w:b/>
                <w:bCs/>
                <w:lang w:val="es-ES"/>
              </w:rPr>
            </w:pPr>
            <w:r w:rsidRPr="00C96E1D">
              <w:rPr>
                <w:rFonts w:ascii="Book Antiqua" w:hAnsi="Book Antiqua" w:cs="Book Antiqua"/>
                <w:b/>
                <w:bCs/>
                <w:lang w:val="es-ES"/>
              </w:rPr>
              <w:t>3.</w:t>
            </w:r>
            <w:r w:rsidR="00D345F3" w:rsidRPr="00C96E1D">
              <w:rPr>
                <w:rFonts w:ascii="Book Antiqua" w:hAnsi="Book Antiqua" w:cs="Book Antiqua"/>
                <w:b/>
                <w:bCs/>
                <w:lang w:val="es-ES"/>
              </w:rPr>
              <w:t>3</w:t>
            </w:r>
            <w:r w:rsidRPr="00C96E1D">
              <w:rPr>
                <w:rFonts w:ascii="Book Antiqua" w:hAnsi="Book Antiqua" w:cs="Book Antiqua"/>
                <w:b/>
                <w:bCs/>
                <w:lang w:val="es-ES"/>
              </w:rPr>
              <w:t xml:space="preserve">.1- </w:t>
            </w:r>
            <w:r w:rsidR="00952DF0" w:rsidRPr="00C96E1D">
              <w:rPr>
                <w:rFonts w:ascii="Book Antiqua" w:hAnsi="Book Antiqua" w:cs="Book Antiqua"/>
                <w:b/>
                <w:bCs/>
                <w:lang w:val="es-ES"/>
              </w:rPr>
              <w:t>C</w:t>
            </w:r>
            <w:r w:rsidR="00FC4D12" w:rsidRPr="00C96E1D">
              <w:rPr>
                <w:rFonts w:ascii="Book Antiqua" w:hAnsi="Book Antiqua" w:cs="Book Antiqua"/>
                <w:b/>
                <w:bCs/>
                <w:lang w:val="es-ES"/>
              </w:rPr>
              <w:t xml:space="preserve">riterio </w:t>
            </w:r>
            <w:r w:rsidR="00952DF0" w:rsidRPr="00C96E1D">
              <w:rPr>
                <w:rFonts w:ascii="Book Antiqua" w:hAnsi="Book Antiqua" w:cs="Book Antiqua"/>
                <w:b/>
                <w:bCs/>
                <w:lang w:val="es-ES"/>
              </w:rPr>
              <w:t>del</w:t>
            </w:r>
            <w:r w:rsidR="00FC4D12" w:rsidRPr="00C96E1D">
              <w:rPr>
                <w:rFonts w:ascii="Book Antiqua" w:hAnsi="Book Antiqua" w:cs="Book Antiqua"/>
                <w:b/>
                <w:bCs/>
                <w:lang w:val="es-ES"/>
              </w:rPr>
              <w:t xml:space="preserve"> personal </w:t>
            </w:r>
            <w:r w:rsidR="00952DF0" w:rsidRPr="00C96E1D">
              <w:rPr>
                <w:rFonts w:ascii="Book Antiqua" w:hAnsi="Book Antiqua" w:cs="Book Antiqua"/>
                <w:b/>
                <w:bCs/>
                <w:lang w:val="es-ES"/>
              </w:rPr>
              <w:t>involucrado</w:t>
            </w:r>
            <w:r w:rsidR="007A3189" w:rsidRPr="00C96E1D">
              <w:rPr>
                <w:rFonts w:ascii="Book Antiqua" w:hAnsi="Book Antiqua" w:cs="Book Antiqua"/>
                <w:b/>
                <w:bCs/>
                <w:lang w:val="es-ES"/>
              </w:rPr>
              <w:t xml:space="preserve"> sobre la necesidad del recurso</w:t>
            </w:r>
            <w:r w:rsidR="00952DF0" w:rsidRPr="00C96E1D">
              <w:rPr>
                <w:rFonts w:ascii="Book Antiqua" w:hAnsi="Book Antiqua" w:cs="Book Antiqua"/>
                <w:b/>
                <w:bCs/>
                <w:lang w:val="es-ES"/>
              </w:rPr>
              <w:t>:</w:t>
            </w:r>
          </w:p>
          <w:p w14:paraId="15EF75A0" w14:textId="1E804143" w:rsidR="00B634C8" w:rsidRPr="00C96E1D" w:rsidRDefault="00B634C8" w:rsidP="00FC4D12">
            <w:pPr>
              <w:ind w:right="283"/>
              <w:jc w:val="both"/>
              <w:rPr>
                <w:rFonts w:ascii="Book Antiqua" w:hAnsi="Book Antiqua" w:cs="Book Antiqua"/>
                <w:b/>
                <w:bCs/>
                <w:lang w:val="es-ES"/>
              </w:rPr>
            </w:pPr>
          </w:p>
          <w:p w14:paraId="39545B6A" w14:textId="1D51AC40" w:rsidR="00B634C8" w:rsidRPr="00C96E1D" w:rsidRDefault="00B634C8" w:rsidP="00FC4D12">
            <w:pPr>
              <w:ind w:right="283"/>
              <w:jc w:val="both"/>
              <w:rPr>
                <w:rFonts w:ascii="Book Antiqua" w:hAnsi="Book Antiqua" w:cs="Book Antiqua"/>
                <w:lang w:val="es-ES"/>
              </w:rPr>
            </w:pPr>
            <w:r w:rsidRPr="00C96E1D">
              <w:rPr>
                <w:rFonts w:ascii="Book Antiqua" w:hAnsi="Book Antiqua" w:cs="Book Antiqua"/>
                <w:lang w:val="es-ES"/>
              </w:rPr>
              <w:t xml:space="preserve">A </w:t>
            </w:r>
            <w:r w:rsidR="002D78C7" w:rsidRPr="00C96E1D">
              <w:rPr>
                <w:rFonts w:ascii="Book Antiqua" w:hAnsi="Book Antiqua" w:cs="Book Antiqua"/>
                <w:lang w:val="es-ES"/>
              </w:rPr>
              <w:t>continuación,</w:t>
            </w:r>
            <w:r w:rsidRPr="00C96E1D">
              <w:rPr>
                <w:rFonts w:ascii="Book Antiqua" w:hAnsi="Book Antiqua" w:cs="Book Antiqua"/>
                <w:lang w:val="es-ES"/>
              </w:rPr>
              <w:t xml:space="preserve"> se detalla el criterio emitido por las diversas instancias involucradas en la Plataforma y que han determinado la necesidad del recurso:</w:t>
            </w:r>
          </w:p>
          <w:tbl>
            <w:tblPr>
              <w:tblpPr w:leftFromText="141" w:rightFromText="141" w:vertAnchor="text" w:horzAnchor="margin" w:tblpXSpec="center" w:tblpY="191"/>
              <w:tblOverlap w:val="never"/>
              <w:tblW w:w="7270" w:type="dxa"/>
              <w:tblLayout w:type="fixed"/>
              <w:tblCellMar>
                <w:left w:w="60" w:type="dxa"/>
                <w:right w:w="60" w:type="dxa"/>
              </w:tblCellMar>
              <w:tblLook w:val="0000" w:firstRow="0" w:lastRow="0" w:firstColumn="0" w:lastColumn="0" w:noHBand="0" w:noVBand="0"/>
            </w:tblPr>
            <w:tblGrid>
              <w:gridCol w:w="2296"/>
              <w:gridCol w:w="4974"/>
            </w:tblGrid>
            <w:tr w:rsidR="007A3189" w:rsidRPr="00C96E1D" w14:paraId="19AD9E4A" w14:textId="77777777" w:rsidTr="007B56DC">
              <w:trPr>
                <w:trHeight w:val="299"/>
                <w:tblHeader/>
              </w:trPr>
              <w:tc>
                <w:tcPr>
                  <w:tcW w:w="2296" w:type="dxa"/>
                  <w:tcBorders>
                    <w:top w:val="single" w:sz="8" w:space="0" w:color="auto"/>
                    <w:left w:val="single" w:sz="8" w:space="0" w:color="auto"/>
                    <w:bottom w:val="single" w:sz="8" w:space="0" w:color="auto"/>
                    <w:right w:val="single" w:sz="8" w:space="0" w:color="auto"/>
                  </w:tcBorders>
                  <w:shd w:val="clear" w:color="auto" w:fill="F3F3F3"/>
                </w:tcPr>
                <w:p w14:paraId="14F95203" w14:textId="77777777" w:rsidR="007A3189" w:rsidRPr="00C96E1D" w:rsidRDefault="007A3189" w:rsidP="007A3189">
                  <w:pPr>
                    <w:spacing w:after="160" w:line="259" w:lineRule="auto"/>
                    <w:jc w:val="center"/>
                    <w:rPr>
                      <w:i/>
                      <w:iCs/>
                      <w:sz w:val="16"/>
                      <w:szCs w:val="16"/>
                      <w:lang w:val="es-ES"/>
                    </w:rPr>
                  </w:pPr>
                  <w:bookmarkStart w:id="1" w:name="_Hlk95386386"/>
                  <w:r w:rsidRPr="00C96E1D">
                    <w:rPr>
                      <w:i/>
                      <w:iCs/>
                      <w:sz w:val="16"/>
                      <w:szCs w:val="16"/>
                      <w:lang w:val="es-ES"/>
                    </w:rPr>
                    <w:t>Oficina</w:t>
                  </w:r>
                </w:p>
              </w:tc>
              <w:tc>
                <w:tcPr>
                  <w:tcW w:w="4974" w:type="dxa"/>
                  <w:tcBorders>
                    <w:top w:val="single" w:sz="8" w:space="0" w:color="auto"/>
                    <w:left w:val="single" w:sz="8" w:space="0" w:color="auto"/>
                    <w:bottom w:val="single" w:sz="8" w:space="0" w:color="auto"/>
                    <w:right w:val="single" w:sz="8" w:space="0" w:color="auto"/>
                  </w:tcBorders>
                  <w:shd w:val="clear" w:color="auto" w:fill="F3F3F3"/>
                </w:tcPr>
                <w:p w14:paraId="3BCBEF71" w14:textId="77777777" w:rsidR="007A3189" w:rsidRPr="00C96E1D" w:rsidRDefault="007A3189" w:rsidP="007A3189">
                  <w:pPr>
                    <w:spacing w:after="160" w:line="259" w:lineRule="auto"/>
                    <w:jc w:val="center"/>
                    <w:rPr>
                      <w:i/>
                      <w:iCs/>
                      <w:sz w:val="16"/>
                      <w:szCs w:val="16"/>
                      <w:lang w:val="es-ES"/>
                    </w:rPr>
                  </w:pPr>
                  <w:r w:rsidRPr="00C96E1D">
                    <w:rPr>
                      <w:i/>
                      <w:iCs/>
                      <w:sz w:val="16"/>
                      <w:szCs w:val="16"/>
                      <w:lang w:val="es-ES"/>
                    </w:rPr>
                    <w:t>Justificación</w:t>
                  </w:r>
                </w:p>
              </w:tc>
            </w:tr>
            <w:tr w:rsidR="007A3189" w:rsidRPr="00C96E1D" w14:paraId="07511418" w14:textId="77777777" w:rsidTr="007B56DC">
              <w:trPr>
                <w:trHeight w:val="2435"/>
              </w:trPr>
              <w:tc>
                <w:tcPr>
                  <w:tcW w:w="2296" w:type="dxa"/>
                  <w:tcBorders>
                    <w:top w:val="single" w:sz="8" w:space="0" w:color="auto"/>
                    <w:left w:val="single" w:sz="8" w:space="0" w:color="auto"/>
                    <w:bottom w:val="single" w:sz="8" w:space="0" w:color="auto"/>
                    <w:right w:val="single" w:sz="8" w:space="0" w:color="auto"/>
                  </w:tcBorders>
                </w:tcPr>
                <w:p w14:paraId="349E475D" w14:textId="77777777" w:rsidR="007A3189" w:rsidRPr="00C96E1D" w:rsidRDefault="007A3189" w:rsidP="007A3189">
                  <w:pPr>
                    <w:spacing w:after="160" w:line="259" w:lineRule="auto"/>
                    <w:rPr>
                      <w:i/>
                      <w:iCs/>
                      <w:sz w:val="16"/>
                      <w:szCs w:val="16"/>
                      <w:lang w:val="es-ES"/>
                    </w:rPr>
                  </w:pPr>
                  <w:r w:rsidRPr="00C96E1D">
                    <w:rPr>
                      <w:i/>
                      <w:iCs/>
                      <w:sz w:val="16"/>
                      <w:szCs w:val="16"/>
                      <w:lang w:val="es-ES"/>
                    </w:rPr>
                    <w:t>Oficina de Trabajo Social y Psicología de Siquirres, modalidad PISAV.</w:t>
                  </w:r>
                </w:p>
              </w:tc>
              <w:tc>
                <w:tcPr>
                  <w:tcW w:w="4974" w:type="dxa"/>
                  <w:tcBorders>
                    <w:top w:val="single" w:sz="8" w:space="0" w:color="auto"/>
                    <w:left w:val="single" w:sz="8" w:space="0" w:color="auto"/>
                    <w:bottom w:val="single" w:sz="8" w:space="0" w:color="auto"/>
                    <w:right w:val="single" w:sz="8" w:space="0" w:color="auto"/>
                  </w:tcBorders>
                </w:tcPr>
                <w:p w14:paraId="37248364" w14:textId="77777777" w:rsidR="007A3189" w:rsidRPr="00C96E1D" w:rsidRDefault="007A3189" w:rsidP="007A3189">
                  <w:pPr>
                    <w:spacing w:after="160" w:line="259" w:lineRule="auto"/>
                    <w:jc w:val="both"/>
                    <w:rPr>
                      <w:i/>
                      <w:iCs/>
                      <w:sz w:val="16"/>
                      <w:szCs w:val="16"/>
                      <w:lang w:val="es-ES"/>
                    </w:rPr>
                  </w:pPr>
                  <w:r w:rsidRPr="00C96E1D">
                    <w:rPr>
                      <w:i/>
                      <w:iCs/>
                      <w:sz w:val="16"/>
                      <w:szCs w:val="16"/>
                      <w:lang w:val="es-ES"/>
                    </w:rPr>
                    <w:t>Por parte del equipo de trabajo, se indica "1. Al haber solo un fiscal se obtiene afectación a las personas usuarias tanto para la toma de denuncia como para la intervención única junto con el Juzgado debido a que el fiscal no se encuentra en la oficina porque tuvo que salir a realizar vistas o audiencias.</w:t>
                  </w:r>
                </w:p>
                <w:p w14:paraId="0ED16D8C" w14:textId="77777777" w:rsidR="007A3189" w:rsidRPr="00C96E1D" w:rsidRDefault="007A3189" w:rsidP="007A3189">
                  <w:pPr>
                    <w:spacing w:after="160" w:line="259" w:lineRule="auto"/>
                    <w:jc w:val="both"/>
                    <w:rPr>
                      <w:i/>
                      <w:iCs/>
                      <w:sz w:val="16"/>
                      <w:szCs w:val="16"/>
                      <w:lang w:val="es-ES"/>
                    </w:rPr>
                  </w:pPr>
                  <w:r w:rsidRPr="00C96E1D">
                    <w:rPr>
                      <w:i/>
                      <w:iCs/>
                      <w:sz w:val="16"/>
                      <w:szCs w:val="16"/>
                      <w:lang w:val="es-ES"/>
                    </w:rPr>
                    <w:t>2. Consideramos que debe de haber una persona fiscal especializado que atienda diferentes tareas como juicios y audiencias que conozcan de los casos para no vulnerar los derechos de las personas víctimas.</w:t>
                  </w:r>
                </w:p>
                <w:p w14:paraId="13643BA6" w14:textId="77777777" w:rsidR="007A3189" w:rsidRPr="00C96E1D" w:rsidRDefault="007A3189" w:rsidP="007A3189">
                  <w:pPr>
                    <w:spacing w:after="160" w:line="259" w:lineRule="auto"/>
                    <w:jc w:val="both"/>
                    <w:rPr>
                      <w:i/>
                      <w:iCs/>
                      <w:sz w:val="16"/>
                      <w:szCs w:val="16"/>
                      <w:lang w:val="es-ES"/>
                    </w:rPr>
                  </w:pPr>
                  <w:r w:rsidRPr="00C96E1D">
                    <w:rPr>
                      <w:i/>
                      <w:iCs/>
                      <w:sz w:val="16"/>
                      <w:szCs w:val="16"/>
                      <w:lang w:val="es-ES"/>
                    </w:rPr>
                    <w:t xml:space="preserve">3. Por último, considerando el circulante de casos que se manejan y las denuncias que ingresan, así como la naturaleza de los delitos y la necesidad en la Fiscalía se hagan visitas domiciliarias dependiendo de los hechos.". </w:t>
                  </w:r>
                </w:p>
              </w:tc>
            </w:tr>
            <w:tr w:rsidR="007A3189" w:rsidRPr="00C96E1D" w14:paraId="219CC78D" w14:textId="77777777" w:rsidTr="007B56DC">
              <w:trPr>
                <w:trHeight w:val="299"/>
              </w:trPr>
              <w:tc>
                <w:tcPr>
                  <w:tcW w:w="2296" w:type="dxa"/>
                  <w:tcBorders>
                    <w:top w:val="single" w:sz="8" w:space="0" w:color="auto"/>
                    <w:left w:val="single" w:sz="8" w:space="0" w:color="auto"/>
                    <w:bottom w:val="single" w:sz="8" w:space="0" w:color="auto"/>
                    <w:right w:val="single" w:sz="8" w:space="0" w:color="auto"/>
                  </w:tcBorders>
                </w:tcPr>
                <w:p w14:paraId="4C7C8674" w14:textId="77777777" w:rsidR="007A3189" w:rsidRPr="00C96E1D" w:rsidRDefault="007A3189" w:rsidP="007A3189">
                  <w:pPr>
                    <w:spacing w:after="160" w:line="259" w:lineRule="auto"/>
                    <w:rPr>
                      <w:i/>
                      <w:iCs/>
                      <w:sz w:val="16"/>
                      <w:szCs w:val="16"/>
                      <w:lang w:val="es-ES"/>
                    </w:rPr>
                  </w:pPr>
                  <w:r w:rsidRPr="00C96E1D">
                    <w:rPr>
                      <w:i/>
                      <w:iCs/>
                      <w:sz w:val="16"/>
                      <w:szCs w:val="16"/>
                      <w:lang w:val="es-ES"/>
                    </w:rPr>
                    <w:t xml:space="preserve">Oficina de Atención y Protección a la Víctima del Delito de Siquirres, modalidad PISAV. </w:t>
                  </w:r>
                </w:p>
              </w:tc>
              <w:tc>
                <w:tcPr>
                  <w:tcW w:w="4974" w:type="dxa"/>
                  <w:tcBorders>
                    <w:top w:val="single" w:sz="8" w:space="0" w:color="auto"/>
                    <w:left w:val="single" w:sz="8" w:space="0" w:color="auto"/>
                    <w:bottom w:val="single" w:sz="8" w:space="0" w:color="auto"/>
                    <w:right w:val="single" w:sz="8" w:space="0" w:color="auto"/>
                  </w:tcBorders>
                </w:tcPr>
                <w:p w14:paraId="603EF0A6" w14:textId="77777777" w:rsidR="007A3189" w:rsidRPr="00C96E1D" w:rsidRDefault="007A3189" w:rsidP="007A3189">
                  <w:pPr>
                    <w:spacing w:after="160" w:line="259" w:lineRule="auto"/>
                    <w:jc w:val="both"/>
                    <w:rPr>
                      <w:i/>
                      <w:iCs/>
                      <w:sz w:val="16"/>
                      <w:szCs w:val="16"/>
                      <w:lang w:val="es-ES"/>
                    </w:rPr>
                  </w:pPr>
                  <w:r w:rsidRPr="00C96E1D">
                    <w:rPr>
                      <w:i/>
                      <w:iCs/>
                      <w:sz w:val="16"/>
                      <w:szCs w:val="16"/>
                      <w:lang w:val="es-ES"/>
                    </w:rPr>
                    <w:t xml:space="preserve">"De parte del equipo OAPVD de esta plataforma uno de los principales inconvenientes que nos han manifestado algunas usuarias de nuestra oficina es sobre el tiempo que tardan en la Fiscalía para resolver sus casos, lo cual consideramos que con otro Fiscal o Fiscala se podría agilizar el tema del trámite de los expedientes y la redacción de acusaciones. </w:t>
                  </w:r>
                </w:p>
                <w:p w14:paraId="69A2E858" w14:textId="77777777" w:rsidR="007A3189" w:rsidRPr="00C96E1D" w:rsidRDefault="007A3189" w:rsidP="007A3189">
                  <w:pPr>
                    <w:spacing w:after="160" w:line="259" w:lineRule="auto"/>
                    <w:jc w:val="both"/>
                    <w:rPr>
                      <w:i/>
                      <w:iCs/>
                      <w:sz w:val="16"/>
                      <w:szCs w:val="16"/>
                      <w:lang w:val="es-ES"/>
                    </w:rPr>
                  </w:pPr>
                  <w:r w:rsidRPr="00C96E1D">
                    <w:rPr>
                      <w:i/>
                      <w:iCs/>
                      <w:sz w:val="16"/>
                      <w:szCs w:val="16"/>
                      <w:lang w:val="es-ES"/>
                    </w:rPr>
                    <w:t>Otra de las situaciones que se han presentado desde siempre es en el momento de intervenciones a menores de edad para toma de denuncia, en ocasiones no se pueden llevar a cabo en el día que ya se tenía agendado ya que la Fiscal tiene que salir rápidamente a atender alguna vista o audiencia, esto genera inconvenientes como reprogramar la diligencia para otra hora o fecha, hacer esperar por varias horas a las ofendidas, acumulación de diligencias en el mismo día lo cual provoca molestia en los usuarios y usuarias, situación que se podría resolver contando con un segundo Fiscal o Fiscala.</w:t>
                  </w:r>
                </w:p>
                <w:p w14:paraId="29B86238" w14:textId="77777777" w:rsidR="007A3189" w:rsidRPr="00C96E1D" w:rsidRDefault="007A3189" w:rsidP="007A3189">
                  <w:pPr>
                    <w:spacing w:after="160" w:line="259" w:lineRule="auto"/>
                    <w:jc w:val="both"/>
                    <w:rPr>
                      <w:i/>
                      <w:iCs/>
                      <w:sz w:val="16"/>
                      <w:szCs w:val="16"/>
                      <w:lang w:val="es-ES"/>
                    </w:rPr>
                  </w:pPr>
                  <w:r w:rsidRPr="00C96E1D">
                    <w:rPr>
                      <w:i/>
                      <w:iCs/>
                      <w:sz w:val="16"/>
                      <w:szCs w:val="16"/>
                      <w:lang w:val="es-ES"/>
                    </w:rPr>
                    <w:t xml:space="preserve">De parte de nuestra oficina esperamos que la situación se resuelva de la mejor manera en beneficio de la persona usuaria.". </w:t>
                  </w:r>
                </w:p>
              </w:tc>
            </w:tr>
            <w:tr w:rsidR="007A3189" w:rsidRPr="00C96E1D" w14:paraId="6C36B28B" w14:textId="77777777" w:rsidTr="007B56DC">
              <w:trPr>
                <w:trHeight w:val="299"/>
              </w:trPr>
              <w:tc>
                <w:tcPr>
                  <w:tcW w:w="2296" w:type="dxa"/>
                  <w:tcBorders>
                    <w:top w:val="single" w:sz="8" w:space="0" w:color="auto"/>
                    <w:left w:val="single" w:sz="8" w:space="0" w:color="auto"/>
                    <w:bottom w:val="single" w:sz="8" w:space="0" w:color="auto"/>
                    <w:right w:val="single" w:sz="8" w:space="0" w:color="auto"/>
                  </w:tcBorders>
                </w:tcPr>
                <w:p w14:paraId="16A03176" w14:textId="77777777" w:rsidR="007A3189" w:rsidRPr="00C96E1D" w:rsidRDefault="007A3189" w:rsidP="007A3189">
                  <w:pPr>
                    <w:spacing w:after="160" w:line="259" w:lineRule="auto"/>
                    <w:rPr>
                      <w:i/>
                      <w:iCs/>
                      <w:sz w:val="16"/>
                      <w:szCs w:val="16"/>
                      <w:lang w:val="es-ES"/>
                    </w:rPr>
                  </w:pPr>
                  <w:r w:rsidRPr="00C96E1D">
                    <w:rPr>
                      <w:i/>
                      <w:iCs/>
                      <w:sz w:val="16"/>
                      <w:szCs w:val="16"/>
                      <w:lang w:val="es-ES"/>
                    </w:rPr>
                    <w:t xml:space="preserve">Juzgado de Pensiones Alimentarias y Violencia Doméstica de Siquirres, modalidad PISAV. </w:t>
                  </w:r>
                </w:p>
              </w:tc>
              <w:tc>
                <w:tcPr>
                  <w:tcW w:w="4974" w:type="dxa"/>
                  <w:tcBorders>
                    <w:top w:val="single" w:sz="8" w:space="0" w:color="auto"/>
                    <w:left w:val="single" w:sz="8" w:space="0" w:color="auto"/>
                    <w:bottom w:val="single" w:sz="8" w:space="0" w:color="auto"/>
                    <w:right w:val="single" w:sz="8" w:space="0" w:color="auto"/>
                  </w:tcBorders>
                </w:tcPr>
                <w:p w14:paraId="1A96290D" w14:textId="77777777" w:rsidR="007A3189" w:rsidRPr="00C96E1D" w:rsidRDefault="007A3189" w:rsidP="007A3189">
                  <w:pPr>
                    <w:spacing w:after="160" w:line="259" w:lineRule="auto"/>
                    <w:jc w:val="both"/>
                    <w:rPr>
                      <w:i/>
                      <w:iCs/>
                      <w:sz w:val="16"/>
                      <w:szCs w:val="16"/>
                      <w:lang w:val="es-ES"/>
                    </w:rPr>
                  </w:pPr>
                  <w:r w:rsidRPr="00C96E1D">
                    <w:rPr>
                      <w:i/>
                      <w:iCs/>
                      <w:sz w:val="16"/>
                      <w:szCs w:val="16"/>
                      <w:lang w:val="es-ES"/>
                    </w:rPr>
                    <w:t xml:space="preserve">La Licda. Elsa Azofeifa Méndez, Jueza Coordinadora, indica que “En reiteradas ocasiones, debido a las múltiples funciones que tiene la persona fiscal designada esta PISAV, se ha visto imposibilitada a presentarse en </w:t>
                  </w:r>
                  <w:r w:rsidRPr="00C96E1D">
                    <w:rPr>
                      <w:i/>
                      <w:iCs/>
                      <w:sz w:val="16"/>
                      <w:szCs w:val="16"/>
                      <w:lang w:val="es-ES"/>
                    </w:rPr>
                    <w:lastRenderedPageBreak/>
                    <w:t xml:space="preserve">todas las intervenciones de Violencia Doméstica, de ahí que, se debe de testimoniar piezas y eso desnaturaliza el objetivo principal del modelo.  </w:t>
                  </w:r>
                </w:p>
                <w:p w14:paraId="0DB19F82" w14:textId="77777777" w:rsidR="007A3189" w:rsidRPr="00C96E1D" w:rsidRDefault="007A3189" w:rsidP="007A3189">
                  <w:pPr>
                    <w:spacing w:after="160" w:line="259" w:lineRule="auto"/>
                    <w:jc w:val="both"/>
                    <w:rPr>
                      <w:i/>
                      <w:iCs/>
                      <w:sz w:val="16"/>
                      <w:szCs w:val="16"/>
                      <w:lang w:val="es-ES"/>
                    </w:rPr>
                  </w:pPr>
                  <w:r w:rsidRPr="00C96E1D">
                    <w:rPr>
                      <w:i/>
                      <w:iCs/>
                      <w:sz w:val="16"/>
                      <w:szCs w:val="16"/>
                      <w:lang w:val="es-ES"/>
                    </w:rPr>
                    <w:t xml:space="preserve">La presencia de la persona fiscal en las intervenciones es de suma importancia, siendo que de esa manera se le brinda a la persona presunta víctima un abordaje integral, además, se cumple la misión que tiene el PISAV “la no revictimización de la persona solicitante de las medidas de protección”, dado que en una sola entrevista la persona solicitante hará la narración de los hechos. </w:t>
                  </w:r>
                </w:p>
                <w:p w14:paraId="7240F226" w14:textId="77777777" w:rsidR="007A3189" w:rsidRPr="00C96E1D" w:rsidRDefault="007A3189" w:rsidP="007A3189">
                  <w:pPr>
                    <w:spacing w:after="160" w:line="259" w:lineRule="auto"/>
                    <w:jc w:val="both"/>
                    <w:rPr>
                      <w:i/>
                      <w:iCs/>
                      <w:sz w:val="16"/>
                      <w:szCs w:val="16"/>
                      <w:lang w:val="es-ES"/>
                    </w:rPr>
                  </w:pPr>
                  <w:r w:rsidRPr="00C96E1D">
                    <w:rPr>
                      <w:i/>
                      <w:iCs/>
                      <w:sz w:val="16"/>
                      <w:szCs w:val="16"/>
                      <w:lang w:val="es-ES"/>
                    </w:rPr>
                    <w:t>De igual manera en este Juzgado, se tiene un ingreso considerable de casos de Violencia Doméstica, tal es el caso, que, durante el mes de agosto del 2021, ingresó un total de 64 intervenciones, de las cuales 61 son de violencia intrafamiliar y tan solo 3 fueron consignadas como denuncia penal, por lo tanto, se evidencia la necesidad de que la persona fiscal pueda asistir a las intervenciones para que pueda explicar a la persona usuaria y esta no desista del proceso cuando se amerita.</w:t>
                  </w:r>
                </w:p>
                <w:p w14:paraId="40969749" w14:textId="77777777" w:rsidR="007A3189" w:rsidRPr="00C96E1D" w:rsidRDefault="007A3189" w:rsidP="007A3189">
                  <w:pPr>
                    <w:spacing w:after="160" w:line="259" w:lineRule="auto"/>
                    <w:jc w:val="both"/>
                    <w:rPr>
                      <w:i/>
                      <w:iCs/>
                      <w:sz w:val="16"/>
                      <w:szCs w:val="16"/>
                      <w:lang w:val="es-ES"/>
                    </w:rPr>
                  </w:pPr>
                  <w:r w:rsidRPr="00C96E1D">
                    <w:rPr>
                      <w:i/>
                      <w:iCs/>
                      <w:sz w:val="16"/>
                      <w:szCs w:val="16"/>
                      <w:lang w:val="es-ES"/>
                    </w:rPr>
                    <w:t xml:space="preserve">Es importante indicar que la fiscal, a parte de las intervenciones que se debe de atender, realiza visitas domiciliares, atención de juicios o bien, atiende casos propios de Delitos Sexuales de mayores o menores de edad, y personas adultas mayores, es por lo anterior, se valore la importancia de contar con un segundo fiscal.”. </w:t>
                  </w:r>
                </w:p>
              </w:tc>
            </w:tr>
            <w:tr w:rsidR="007A3189" w:rsidRPr="00C96E1D" w14:paraId="07D5B828" w14:textId="77777777" w:rsidTr="007B56DC">
              <w:trPr>
                <w:trHeight w:val="299"/>
              </w:trPr>
              <w:tc>
                <w:tcPr>
                  <w:tcW w:w="2296" w:type="dxa"/>
                  <w:tcBorders>
                    <w:top w:val="single" w:sz="8" w:space="0" w:color="auto"/>
                    <w:left w:val="single" w:sz="8" w:space="0" w:color="auto"/>
                    <w:bottom w:val="single" w:sz="8" w:space="0" w:color="auto"/>
                    <w:right w:val="single" w:sz="8" w:space="0" w:color="auto"/>
                  </w:tcBorders>
                </w:tcPr>
                <w:p w14:paraId="096C7556" w14:textId="77777777" w:rsidR="007A3189" w:rsidRPr="00C96E1D" w:rsidRDefault="007A3189" w:rsidP="007A3189">
                  <w:pPr>
                    <w:spacing w:after="160" w:line="259" w:lineRule="auto"/>
                    <w:rPr>
                      <w:i/>
                      <w:iCs/>
                      <w:sz w:val="16"/>
                      <w:szCs w:val="16"/>
                      <w:lang w:val="es-ES"/>
                    </w:rPr>
                  </w:pPr>
                  <w:r w:rsidRPr="00C96E1D">
                    <w:rPr>
                      <w:i/>
                      <w:iCs/>
                      <w:sz w:val="16"/>
                      <w:szCs w:val="16"/>
                      <w:lang w:val="es-ES"/>
                    </w:rPr>
                    <w:lastRenderedPageBreak/>
                    <w:t xml:space="preserve">Fiscalía de Siquirres, modalidad PISAV. </w:t>
                  </w:r>
                </w:p>
              </w:tc>
              <w:tc>
                <w:tcPr>
                  <w:tcW w:w="4974" w:type="dxa"/>
                  <w:tcBorders>
                    <w:top w:val="single" w:sz="8" w:space="0" w:color="auto"/>
                    <w:left w:val="single" w:sz="8" w:space="0" w:color="auto"/>
                    <w:bottom w:val="single" w:sz="8" w:space="0" w:color="auto"/>
                    <w:right w:val="single" w:sz="8" w:space="0" w:color="auto"/>
                  </w:tcBorders>
                </w:tcPr>
                <w:p w14:paraId="20DE1B04" w14:textId="77777777" w:rsidR="007A3189" w:rsidRPr="00C96E1D" w:rsidRDefault="007A3189" w:rsidP="007A3189">
                  <w:pPr>
                    <w:spacing w:after="160" w:line="259" w:lineRule="auto"/>
                    <w:jc w:val="both"/>
                    <w:rPr>
                      <w:i/>
                      <w:iCs/>
                      <w:sz w:val="16"/>
                      <w:szCs w:val="16"/>
                      <w:lang w:val="es-ES"/>
                    </w:rPr>
                  </w:pPr>
                  <w:r w:rsidRPr="00C96E1D">
                    <w:rPr>
                      <w:i/>
                      <w:iCs/>
                      <w:sz w:val="16"/>
                      <w:szCs w:val="16"/>
                      <w:lang w:val="es-ES"/>
                    </w:rPr>
                    <w:t>La Licda. Karla Valverde Bonilla, Fiscala Auxiliar refiere “En vista del acuerdo tomado en fecha 22 de julio del año 2021, en reunión mensual de PISAV Siquirres, en el que se determinó la necesidad de un segundo recurso como Fiscal; explicó a continuación las razones por las cuales dicho recurso es pertinente en la Plataforma desde el punto de vista del Ministerio Público.</w:t>
                  </w:r>
                </w:p>
                <w:p w14:paraId="03BF39D4" w14:textId="77777777" w:rsidR="007A3189" w:rsidRPr="00C96E1D" w:rsidRDefault="007A3189" w:rsidP="007A3189">
                  <w:pPr>
                    <w:spacing w:after="160" w:line="259" w:lineRule="auto"/>
                    <w:jc w:val="both"/>
                    <w:rPr>
                      <w:i/>
                      <w:iCs/>
                      <w:sz w:val="16"/>
                      <w:szCs w:val="16"/>
                      <w:lang w:val="es-ES"/>
                    </w:rPr>
                  </w:pPr>
                  <w:r w:rsidRPr="00C96E1D">
                    <w:rPr>
                      <w:i/>
                      <w:iCs/>
                      <w:sz w:val="16"/>
                      <w:szCs w:val="16"/>
                      <w:lang w:val="es-ES"/>
                    </w:rPr>
                    <w:t xml:space="preserve">En primera instancia es importante recordar que las PISAV nacieron a razón de la víctima de violencia doméstica, en la que se pretendía minimizar la revictimización de </w:t>
                  </w:r>
                  <w:proofErr w:type="gramStart"/>
                  <w:r w:rsidRPr="00C96E1D">
                    <w:rPr>
                      <w:i/>
                      <w:iCs/>
                      <w:sz w:val="16"/>
                      <w:szCs w:val="16"/>
                      <w:lang w:val="es-ES"/>
                    </w:rPr>
                    <w:t>la misma</w:t>
                  </w:r>
                  <w:proofErr w:type="gramEnd"/>
                  <w:r w:rsidRPr="00C96E1D">
                    <w:rPr>
                      <w:i/>
                      <w:iCs/>
                      <w:sz w:val="16"/>
                      <w:szCs w:val="16"/>
                      <w:lang w:val="es-ES"/>
                    </w:rPr>
                    <w:t>, teniendo en un solo lugar el personal para la atención debida al usuario y usuaria. Parte de esa intención es que cuando la víctima interponga solicitud de medidas de protección el Juzgado de Violencia Doméstica, en el acto, sea atendido por el Fiscal o la Fiscala de la plataforma, a fin de informarle su derecho a denunciar en la vía penal y si la víctima desea hacer valer su derecho y que la misma denuncia del proceso de violencia doméstica sea, al menos, la base para el proceso penal. De forma tal que el usuario y usuaria no deba de repetir su relato y así evitar su revictimización. Haciendo esta situación que sea necesaria la participación del Fiscal o la Fiscala en la intervención de la víctima junto con el Juez o Jueza para que la denuncia quede lo más completa posible y precisamente para la explicación del proceso penal.</w:t>
                  </w:r>
                </w:p>
                <w:p w14:paraId="5A1A3788" w14:textId="77777777" w:rsidR="007A3189" w:rsidRPr="00C96E1D" w:rsidRDefault="007A3189" w:rsidP="007A3189">
                  <w:pPr>
                    <w:spacing w:after="160" w:line="259" w:lineRule="auto"/>
                    <w:jc w:val="both"/>
                    <w:rPr>
                      <w:i/>
                      <w:iCs/>
                      <w:sz w:val="16"/>
                      <w:szCs w:val="16"/>
                      <w:lang w:val="es-ES"/>
                    </w:rPr>
                  </w:pPr>
                  <w:r w:rsidRPr="00C96E1D">
                    <w:rPr>
                      <w:i/>
                      <w:iCs/>
                      <w:sz w:val="16"/>
                      <w:szCs w:val="16"/>
                      <w:lang w:val="es-ES"/>
                    </w:rPr>
                    <w:t>Es en este punto que la Plataforma en Siquirres, no está logrando la atención integral junto con el Juez y/o Jueza de Violencia Doméstica, debido a que en muchas ocasiones mi persona se encuentra fuera del despacho en alguna audiencia, vista, visitas a ofendidas; o bien en la oficina atendiendo testigos, denuncia de menor, denuncia de víctima en estado emocional delicado, disponibilidad (personas detenidas). Estas atenciones hacen que mi presencia en la intervención inicial no se logré concretar ya que no puedo abandonar una diligencia ya iniciada; provocando que el Juzgado de Violencia Doméstica deba de remitir posteriormente un Testimonio de Piezas a la Fiscalía y nosotros citar al ofendido u ofendida nuevamente al edificio a fin de explicarle su derecho a denunciar y sobre el programa de Atención y Protección a la Víctima del delito; y en otros casos la víctima debe de esperar a que se atendida por nosotros hasta que concluyamos la diligencia ya iniciada, y aunque contamos con la denuncia del Juzgado de Violencia Doméstica, se debe de ampliar la misma para los fines del proceso penal, es decir, el tiempo de espera se alarga y además debe de alguna manera contar “nuevamente” los hechos.</w:t>
                  </w:r>
                </w:p>
                <w:p w14:paraId="3AD13B1E" w14:textId="2506282D" w:rsidR="007A3189" w:rsidRPr="00C96E1D" w:rsidRDefault="007A3189" w:rsidP="007A3189">
                  <w:pPr>
                    <w:spacing w:after="160" w:line="259" w:lineRule="auto"/>
                    <w:jc w:val="both"/>
                    <w:rPr>
                      <w:i/>
                      <w:iCs/>
                      <w:sz w:val="16"/>
                      <w:szCs w:val="16"/>
                      <w:lang w:val="es-ES"/>
                    </w:rPr>
                  </w:pPr>
                  <w:r w:rsidRPr="00C96E1D">
                    <w:rPr>
                      <w:i/>
                      <w:iCs/>
                      <w:sz w:val="16"/>
                      <w:szCs w:val="16"/>
                      <w:lang w:val="es-ES"/>
                    </w:rPr>
                    <w:lastRenderedPageBreak/>
                    <w:t xml:space="preserve">Si bien, la cantidad de ingresó </w:t>
                  </w:r>
                  <w:r w:rsidR="00AB1573" w:rsidRPr="00C96E1D">
                    <w:rPr>
                      <w:i/>
                      <w:iCs/>
                      <w:sz w:val="16"/>
                      <w:szCs w:val="16"/>
                      <w:lang w:val="es-ES"/>
                    </w:rPr>
                    <w:t>con relación a</w:t>
                  </w:r>
                  <w:r w:rsidRPr="00C96E1D">
                    <w:rPr>
                      <w:i/>
                      <w:iCs/>
                      <w:sz w:val="16"/>
                      <w:szCs w:val="16"/>
                      <w:lang w:val="es-ES"/>
                    </w:rPr>
                    <w:t xml:space="preserve"> causas no es un gran número, lo cierto es que acá en PISAV Siquirres el movimiento de usuarios y usuarias en el Juzgado de Violencia Doméstica, así como las demás diligencias con las que cuenta la Fiscala, hacen que rebase la posibilidad de que una única Fiscala pueda dar la debida atención a cada una de las víctimas.”.  </w:t>
                  </w:r>
                </w:p>
              </w:tc>
            </w:tr>
            <w:bookmarkEnd w:id="1"/>
          </w:tbl>
          <w:p w14:paraId="4CABCB4B" w14:textId="783FFB3E" w:rsidR="00FC4D12" w:rsidRPr="00C96E1D" w:rsidRDefault="00FC4D12" w:rsidP="00FC4D12">
            <w:pPr>
              <w:ind w:right="283"/>
              <w:jc w:val="both"/>
              <w:rPr>
                <w:rFonts w:ascii="Book Antiqua" w:hAnsi="Book Antiqua" w:cs="Book Antiqua"/>
                <w:lang w:val="es-ES"/>
              </w:rPr>
            </w:pPr>
          </w:p>
          <w:p w14:paraId="499682DE" w14:textId="1E652971" w:rsidR="00AB1573" w:rsidRPr="00C96E1D" w:rsidRDefault="00AB1573" w:rsidP="00FC4D12">
            <w:pPr>
              <w:ind w:right="283"/>
              <w:jc w:val="both"/>
              <w:rPr>
                <w:rFonts w:ascii="Book Antiqua" w:hAnsi="Book Antiqua" w:cs="Book Antiqua"/>
                <w:lang w:val="es-ES"/>
              </w:rPr>
            </w:pPr>
            <w:r w:rsidRPr="00C96E1D">
              <w:rPr>
                <w:rFonts w:ascii="Book Antiqua" w:hAnsi="Book Antiqua" w:cs="Book Antiqua"/>
                <w:lang w:val="es-ES"/>
              </w:rPr>
              <w:t xml:space="preserve">De la información plasmada anteriormente, se puede determinar </w:t>
            </w:r>
            <w:proofErr w:type="gramStart"/>
            <w:r w:rsidRPr="00C96E1D">
              <w:rPr>
                <w:rFonts w:ascii="Book Antiqua" w:hAnsi="Book Antiqua" w:cs="Book Antiqua"/>
                <w:lang w:val="es-ES"/>
              </w:rPr>
              <w:t>que</w:t>
            </w:r>
            <w:proofErr w:type="gramEnd"/>
            <w:r w:rsidRPr="00C96E1D">
              <w:rPr>
                <w:rFonts w:ascii="Book Antiqua" w:hAnsi="Book Antiqua" w:cs="Book Antiqua"/>
                <w:lang w:val="es-ES"/>
              </w:rPr>
              <w:t xml:space="preserve"> a criterio de las personas entrevista</w:t>
            </w:r>
            <w:r w:rsidR="002D78C7" w:rsidRPr="00C96E1D">
              <w:rPr>
                <w:rFonts w:ascii="Book Antiqua" w:hAnsi="Book Antiqua" w:cs="Book Antiqua"/>
                <w:lang w:val="es-ES"/>
              </w:rPr>
              <w:t>da</w:t>
            </w:r>
            <w:r w:rsidRPr="00C96E1D">
              <w:rPr>
                <w:rFonts w:ascii="Book Antiqua" w:hAnsi="Book Antiqua" w:cs="Book Antiqua"/>
                <w:lang w:val="es-ES"/>
              </w:rPr>
              <w:t xml:space="preserve">s, se hace indispensable contar </w:t>
            </w:r>
            <w:r w:rsidR="008D4108" w:rsidRPr="00C96E1D">
              <w:rPr>
                <w:rFonts w:ascii="Book Antiqua" w:hAnsi="Book Antiqua" w:cs="Book Antiqua"/>
                <w:lang w:val="es-ES"/>
              </w:rPr>
              <w:t xml:space="preserve">con </w:t>
            </w:r>
            <w:r w:rsidR="0085639C" w:rsidRPr="00C96E1D">
              <w:rPr>
                <w:rFonts w:ascii="Book Antiqua" w:hAnsi="Book Antiqua" w:cs="Book Antiqua"/>
                <w:lang w:val="es-ES"/>
              </w:rPr>
              <w:t>la segunda plaza de Fiscal (a) en la Plataforma, porque debido a la</w:t>
            </w:r>
            <w:r w:rsidR="00C14AED" w:rsidRPr="00C96E1D">
              <w:rPr>
                <w:rFonts w:ascii="Book Antiqua" w:hAnsi="Book Antiqua" w:cs="Book Antiqua"/>
                <w:lang w:val="es-ES"/>
              </w:rPr>
              <w:t xml:space="preserve"> cantidad de</w:t>
            </w:r>
            <w:r w:rsidR="0085639C" w:rsidRPr="00C96E1D">
              <w:rPr>
                <w:rFonts w:ascii="Book Antiqua" w:hAnsi="Book Antiqua" w:cs="Book Antiqua"/>
                <w:lang w:val="es-ES"/>
              </w:rPr>
              <w:t xml:space="preserve"> funciones que tiene</w:t>
            </w:r>
            <w:r w:rsidR="00C14AED" w:rsidRPr="00C96E1D">
              <w:rPr>
                <w:rFonts w:ascii="Book Antiqua" w:hAnsi="Book Antiqua" w:cs="Book Antiqua"/>
                <w:lang w:val="es-ES"/>
              </w:rPr>
              <w:t xml:space="preserve"> que asumir </w:t>
            </w:r>
            <w:r w:rsidR="0085639C" w:rsidRPr="00C96E1D">
              <w:rPr>
                <w:rFonts w:ascii="Book Antiqua" w:hAnsi="Book Antiqua" w:cs="Book Antiqua"/>
                <w:lang w:val="es-ES"/>
              </w:rPr>
              <w:t xml:space="preserve">la </w:t>
            </w:r>
            <w:r w:rsidR="008D4108" w:rsidRPr="00C96E1D">
              <w:rPr>
                <w:rFonts w:ascii="Book Antiqua" w:hAnsi="Book Antiqua" w:cs="Book Antiqua"/>
                <w:lang w:val="es-ES"/>
              </w:rPr>
              <w:t xml:space="preserve">única </w:t>
            </w:r>
            <w:r w:rsidR="0085639C" w:rsidRPr="00C96E1D">
              <w:rPr>
                <w:rFonts w:ascii="Book Antiqua" w:hAnsi="Book Antiqua" w:cs="Book Antiqua"/>
                <w:lang w:val="es-ES"/>
              </w:rPr>
              <w:t xml:space="preserve">persona fiscal designada </w:t>
            </w:r>
            <w:r w:rsidR="002D78C7" w:rsidRPr="00C96E1D">
              <w:rPr>
                <w:rFonts w:ascii="Book Antiqua" w:hAnsi="Book Antiqua" w:cs="Book Antiqua"/>
                <w:lang w:val="es-ES"/>
              </w:rPr>
              <w:t>en el</w:t>
            </w:r>
            <w:r w:rsidR="0085639C" w:rsidRPr="00C96E1D">
              <w:rPr>
                <w:rFonts w:ascii="Book Antiqua" w:hAnsi="Book Antiqua" w:cs="Book Antiqua"/>
                <w:lang w:val="es-ES"/>
              </w:rPr>
              <w:t xml:space="preserve"> PISAV, se ha visto </w:t>
            </w:r>
            <w:r w:rsidR="00C14AED" w:rsidRPr="00C96E1D">
              <w:rPr>
                <w:rFonts w:ascii="Book Antiqua" w:hAnsi="Book Antiqua" w:cs="Book Antiqua"/>
                <w:lang w:val="es-ES"/>
              </w:rPr>
              <w:t xml:space="preserve">limitada su participación </w:t>
            </w:r>
            <w:r w:rsidR="0085639C" w:rsidRPr="00C96E1D">
              <w:rPr>
                <w:rFonts w:ascii="Book Antiqua" w:hAnsi="Book Antiqua" w:cs="Book Antiqua"/>
                <w:lang w:val="es-ES"/>
              </w:rPr>
              <w:t xml:space="preserve">en las intervenciones de Violencia Doméstica y eso desnaturaliza el objetivo principal del modelo.  </w:t>
            </w:r>
          </w:p>
          <w:p w14:paraId="362FC872" w14:textId="04C6488E" w:rsidR="00AB1573" w:rsidRPr="00C96E1D" w:rsidRDefault="00AB1573" w:rsidP="00FC4D12">
            <w:pPr>
              <w:ind w:right="283"/>
              <w:jc w:val="both"/>
              <w:rPr>
                <w:rFonts w:ascii="Book Antiqua" w:hAnsi="Book Antiqua" w:cs="Book Antiqua"/>
                <w:lang w:val="es-ES"/>
              </w:rPr>
            </w:pPr>
          </w:p>
          <w:p w14:paraId="54BBFDF5" w14:textId="77777777" w:rsidR="001E7409" w:rsidRPr="00C96E1D" w:rsidRDefault="001E7409" w:rsidP="00FC4D12">
            <w:pPr>
              <w:ind w:right="283"/>
              <w:jc w:val="both"/>
              <w:rPr>
                <w:rFonts w:ascii="Book Antiqua" w:hAnsi="Book Antiqua" w:cs="Book Antiqua"/>
                <w:lang w:val="es-ES"/>
              </w:rPr>
            </w:pPr>
          </w:p>
          <w:p w14:paraId="462D5412" w14:textId="7C242A39" w:rsidR="00B301BD" w:rsidRPr="00C96E1D" w:rsidRDefault="00B301BD" w:rsidP="00FC4D12">
            <w:pPr>
              <w:ind w:right="283"/>
              <w:jc w:val="both"/>
              <w:rPr>
                <w:rFonts w:ascii="Book Antiqua" w:hAnsi="Book Antiqua" w:cs="Book Antiqua"/>
                <w:lang w:val="es-ES"/>
              </w:rPr>
            </w:pPr>
            <w:r w:rsidRPr="00C96E1D">
              <w:rPr>
                <w:rFonts w:ascii="Book Antiqua" w:hAnsi="Book Antiqua" w:cs="Book Antiqua"/>
                <w:b/>
                <w:bCs/>
                <w:lang w:val="es-ES"/>
              </w:rPr>
              <w:t>3.</w:t>
            </w:r>
            <w:r w:rsidR="00D345F3" w:rsidRPr="00C96E1D">
              <w:rPr>
                <w:rFonts w:ascii="Book Antiqua" w:hAnsi="Book Antiqua" w:cs="Book Antiqua"/>
                <w:b/>
                <w:bCs/>
                <w:lang w:val="es-ES"/>
              </w:rPr>
              <w:t>3</w:t>
            </w:r>
            <w:r w:rsidRPr="00C96E1D">
              <w:rPr>
                <w:rFonts w:ascii="Book Antiqua" w:hAnsi="Book Antiqua" w:cs="Book Antiqua"/>
                <w:b/>
                <w:bCs/>
                <w:lang w:val="es-ES"/>
              </w:rPr>
              <w:t>.2.- Información Estadística</w:t>
            </w:r>
            <w:r w:rsidR="00DB7FB1" w:rsidRPr="00C96E1D">
              <w:rPr>
                <w:rFonts w:ascii="Book Antiqua" w:hAnsi="Book Antiqua" w:cs="Book Antiqua"/>
                <w:lang w:val="es-ES"/>
              </w:rPr>
              <w:t xml:space="preserve"> PISAV Siquirres</w:t>
            </w:r>
          </w:p>
          <w:p w14:paraId="1848F33B" w14:textId="77777777" w:rsidR="003D7986" w:rsidRPr="00C96E1D" w:rsidRDefault="003D7986" w:rsidP="00FC4D12">
            <w:pPr>
              <w:ind w:right="283"/>
              <w:jc w:val="both"/>
              <w:rPr>
                <w:rFonts w:ascii="Book Antiqua" w:hAnsi="Book Antiqua" w:cs="Book Antiqua"/>
                <w:lang w:val="es-ES"/>
              </w:rPr>
            </w:pPr>
          </w:p>
          <w:p w14:paraId="30A48FB2" w14:textId="77777777" w:rsidR="00804090" w:rsidRPr="00C96E1D" w:rsidRDefault="00804090" w:rsidP="00FC4D12">
            <w:pPr>
              <w:ind w:right="283"/>
              <w:jc w:val="both"/>
              <w:rPr>
                <w:rFonts w:ascii="Book Antiqua" w:hAnsi="Book Antiqua" w:cs="Book Antiqua"/>
                <w:lang w:val="es-ES"/>
              </w:rPr>
            </w:pPr>
          </w:p>
          <w:p w14:paraId="00D9B43D" w14:textId="3A489D43" w:rsidR="00FC4D12" w:rsidRPr="00C96E1D" w:rsidRDefault="00B301BD" w:rsidP="00AE35D2">
            <w:pPr>
              <w:ind w:right="283"/>
              <w:jc w:val="both"/>
              <w:rPr>
                <w:rFonts w:ascii="Book Antiqua" w:hAnsi="Book Antiqua" w:cs="Book Antiqua"/>
                <w:lang w:val="es-ES"/>
              </w:rPr>
            </w:pPr>
            <w:r w:rsidRPr="00C96E1D">
              <w:rPr>
                <w:rFonts w:ascii="Book Antiqua" w:hAnsi="Book Antiqua" w:cs="Book Antiqua"/>
                <w:lang w:val="es-ES"/>
              </w:rPr>
              <w:t xml:space="preserve">De seguido se muestra los datos estadísticos </w:t>
            </w:r>
            <w:r w:rsidR="00FC4D12" w:rsidRPr="00C96E1D">
              <w:rPr>
                <w:rFonts w:ascii="Book Antiqua" w:hAnsi="Book Antiqua" w:cs="Book Antiqua"/>
                <w:lang w:val="es-ES"/>
              </w:rPr>
              <w:t>sobre el movimiento de trabajo de la Fiscalía, modalidad PISAV, según el siguiente cuadro:</w:t>
            </w:r>
          </w:p>
          <w:p w14:paraId="3AE44AEC" w14:textId="77777777" w:rsidR="00FC4D12" w:rsidRPr="00C96E1D" w:rsidRDefault="00FC4D12" w:rsidP="00FC4D12">
            <w:pPr>
              <w:ind w:right="283"/>
              <w:jc w:val="both"/>
              <w:rPr>
                <w:rFonts w:ascii="Book Antiqua" w:hAnsi="Book Antiqua" w:cs="Book Antiqua"/>
                <w:lang w:val="es-ES"/>
              </w:rPr>
            </w:pPr>
          </w:p>
          <w:tbl>
            <w:tblPr>
              <w:tblW w:w="5119" w:type="dxa"/>
              <w:jc w:val="center"/>
              <w:tblLayout w:type="fixed"/>
              <w:tblCellMar>
                <w:top w:w="15" w:type="dxa"/>
                <w:left w:w="15" w:type="dxa"/>
                <w:bottom w:w="15" w:type="dxa"/>
                <w:right w:w="15" w:type="dxa"/>
              </w:tblCellMar>
              <w:tblLook w:val="0000" w:firstRow="0" w:lastRow="0" w:firstColumn="0" w:lastColumn="0" w:noHBand="0" w:noVBand="0"/>
            </w:tblPr>
            <w:tblGrid>
              <w:gridCol w:w="846"/>
              <w:gridCol w:w="1297"/>
              <w:gridCol w:w="1690"/>
              <w:gridCol w:w="1286"/>
            </w:tblGrid>
            <w:tr w:rsidR="00FC4D12" w:rsidRPr="00C96E1D" w14:paraId="391A735D" w14:textId="77777777" w:rsidTr="0026173D">
              <w:trPr>
                <w:trHeight w:val="199"/>
                <w:jc w:val="center"/>
              </w:trPr>
              <w:tc>
                <w:tcPr>
                  <w:tcW w:w="5119" w:type="dxa"/>
                  <w:gridSpan w:val="4"/>
                  <w:tcBorders>
                    <w:top w:val="single" w:sz="4" w:space="0" w:color="auto"/>
                    <w:left w:val="single" w:sz="4" w:space="0" w:color="auto"/>
                    <w:bottom w:val="single" w:sz="4" w:space="0" w:color="auto"/>
                    <w:right w:val="single" w:sz="4" w:space="0" w:color="auto"/>
                  </w:tcBorders>
                  <w:shd w:val="clear" w:color="auto" w:fill="E6E6E6"/>
                  <w:tcMar>
                    <w:top w:w="7" w:type="dxa"/>
                    <w:left w:w="7" w:type="dxa"/>
                    <w:bottom w:w="15" w:type="dxa"/>
                    <w:right w:w="7" w:type="dxa"/>
                  </w:tcMar>
                  <w:vAlign w:val="center"/>
                </w:tcPr>
                <w:p w14:paraId="631B1381" w14:textId="77777777" w:rsidR="00FC4D12" w:rsidRPr="00C96E1D" w:rsidRDefault="00FC4D12" w:rsidP="00B301BD">
                  <w:pPr>
                    <w:ind w:right="283"/>
                    <w:jc w:val="center"/>
                    <w:rPr>
                      <w:rFonts w:ascii="Book Antiqua" w:hAnsi="Book Antiqua" w:cs="Book Antiqua"/>
                      <w:i/>
                      <w:iCs/>
                      <w:sz w:val="20"/>
                      <w:szCs w:val="20"/>
                      <w:lang w:val="es-ES"/>
                    </w:rPr>
                  </w:pPr>
                  <w:r w:rsidRPr="00C96E1D">
                    <w:rPr>
                      <w:rFonts w:ascii="Book Antiqua" w:hAnsi="Book Antiqua" w:cs="Book Antiqua"/>
                      <w:i/>
                      <w:iCs/>
                      <w:sz w:val="20"/>
                      <w:szCs w:val="20"/>
                      <w:lang w:val="es-ES"/>
                    </w:rPr>
                    <w:t xml:space="preserve">Cuadro </w:t>
                  </w:r>
                  <w:proofErr w:type="spellStart"/>
                  <w:r w:rsidRPr="00C96E1D">
                    <w:rPr>
                      <w:rFonts w:ascii="Book Antiqua" w:hAnsi="Book Antiqua" w:cs="Book Antiqua"/>
                      <w:i/>
                      <w:iCs/>
                      <w:sz w:val="20"/>
                      <w:szCs w:val="20"/>
                      <w:lang w:val="es-ES"/>
                    </w:rPr>
                    <w:t>Nº</w:t>
                  </w:r>
                  <w:proofErr w:type="spellEnd"/>
                  <w:r w:rsidRPr="00C96E1D">
                    <w:rPr>
                      <w:rFonts w:ascii="Book Antiqua" w:hAnsi="Book Antiqua" w:cs="Book Antiqua"/>
                      <w:i/>
                      <w:iCs/>
                      <w:sz w:val="20"/>
                      <w:szCs w:val="20"/>
                      <w:lang w:val="es-ES"/>
                    </w:rPr>
                    <w:t xml:space="preserve"> 1</w:t>
                  </w:r>
                </w:p>
                <w:p w14:paraId="20C82404" w14:textId="77777777" w:rsidR="00FC4D12" w:rsidRPr="00C96E1D" w:rsidRDefault="00FC4D12" w:rsidP="00B301BD">
                  <w:pPr>
                    <w:ind w:right="283"/>
                    <w:jc w:val="center"/>
                    <w:rPr>
                      <w:rFonts w:ascii="Book Antiqua" w:hAnsi="Book Antiqua" w:cs="Book Antiqua"/>
                      <w:i/>
                      <w:iCs/>
                      <w:sz w:val="20"/>
                      <w:szCs w:val="20"/>
                      <w:lang w:val="es-ES"/>
                    </w:rPr>
                  </w:pPr>
                  <w:r w:rsidRPr="00C96E1D">
                    <w:rPr>
                      <w:rFonts w:ascii="Book Antiqua" w:hAnsi="Book Antiqua" w:cs="Book Antiqua"/>
                      <w:i/>
                      <w:iCs/>
                      <w:sz w:val="20"/>
                      <w:szCs w:val="20"/>
                      <w:lang w:val="es-ES"/>
                    </w:rPr>
                    <w:t>Movimiento de trabajo del 1 de enero 2019 al 31 de octubre 2021</w:t>
                  </w:r>
                </w:p>
              </w:tc>
            </w:tr>
            <w:tr w:rsidR="00FC4D12" w:rsidRPr="00C96E1D" w14:paraId="7BFEC452" w14:textId="77777777" w:rsidTr="0026173D">
              <w:trPr>
                <w:trHeight w:val="204"/>
                <w:jc w:val="center"/>
              </w:trPr>
              <w:tc>
                <w:tcPr>
                  <w:tcW w:w="846" w:type="dxa"/>
                  <w:tcBorders>
                    <w:top w:val="nil"/>
                    <w:left w:val="single" w:sz="4" w:space="0" w:color="auto"/>
                    <w:bottom w:val="single" w:sz="4" w:space="0" w:color="auto"/>
                    <w:right w:val="single" w:sz="4" w:space="0" w:color="auto"/>
                  </w:tcBorders>
                  <w:shd w:val="clear" w:color="auto" w:fill="E6E6E6"/>
                  <w:tcMar>
                    <w:top w:w="7" w:type="dxa"/>
                    <w:left w:w="7" w:type="dxa"/>
                    <w:bottom w:w="15" w:type="dxa"/>
                    <w:right w:w="7" w:type="dxa"/>
                  </w:tcMar>
                  <w:vAlign w:val="center"/>
                </w:tcPr>
                <w:p w14:paraId="46C87C52" w14:textId="77777777" w:rsidR="00FC4D12" w:rsidRPr="00C96E1D" w:rsidRDefault="00FC4D12" w:rsidP="00FC4D12">
                  <w:pPr>
                    <w:ind w:right="283"/>
                    <w:jc w:val="both"/>
                    <w:rPr>
                      <w:rFonts w:ascii="Book Antiqua" w:hAnsi="Book Antiqua" w:cs="Book Antiqua"/>
                      <w:i/>
                      <w:iCs/>
                      <w:sz w:val="20"/>
                      <w:szCs w:val="20"/>
                      <w:lang w:val="es-ES"/>
                    </w:rPr>
                  </w:pPr>
                  <w:r w:rsidRPr="00C96E1D">
                    <w:rPr>
                      <w:rFonts w:ascii="Book Antiqua" w:hAnsi="Book Antiqua" w:cs="Book Antiqua"/>
                      <w:i/>
                      <w:iCs/>
                      <w:sz w:val="20"/>
                      <w:szCs w:val="20"/>
                      <w:lang w:val="es-ES"/>
                    </w:rPr>
                    <w:t>Año</w:t>
                  </w:r>
                </w:p>
              </w:tc>
              <w:tc>
                <w:tcPr>
                  <w:tcW w:w="1297" w:type="dxa"/>
                  <w:tcBorders>
                    <w:top w:val="nil"/>
                    <w:left w:val="nil"/>
                    <w:bottom w:val="single" w:sz="4" w:space="0" w:color="auto"/>
                    <w:right w:val="single" w:sz="4" w:space="0" w:color="auto"/>
                  </w:tcBorders>
                  <w:shd w:val="clear" w:color="auto" w:fill="E6E6E6"/>
                  <w:tcMar>
                    <w:top w:w="7" w:type="dxa"/>
                    <w:left w:w="7" w:type="dxa"/>
                    <w:bottom w:w="15" w:type="dxa"/>
                    <w:right w:w="7" w:type="dxa"/>
                  </w:tcMar>
                  <w:vAlign w:val="center"/>
                </w:tcPr>
                <w:p w14:paraId="14561ED9" w14:textId="77777777" w:rsidR="00FC4D12" w:rsidRPr="00C96E1D" w:rsidRDefault="00FC4D12" w:rsidP="00FC4D12">
                  <w:pPr>
                    <w:ind w:right="283"/>
                    <w:jc w:val="both"/>
                    <w:rPr>
                      <w:rFonts w:ascii="Book Antiqua" w:hAnsi="Book Antiqua" w:cs="Book Antiqua"/>
                      <w:i/>
                      <w:iCs/>
                      <w:sz w:val="20"/>
                      <w:szCs w:val="20"/>
                      <w:lang w:val="es-ES"/>
                    </w:rPr>
                  </w:pPr>
                  <w:r w:rsidRPr="00C96E1D">
                    <w:rPr>
                      <w:rFonts w:ascii="Book Antiqua" w:hAnsi="Book Antiqua" w:cs="Book Antiqua"/>
                      <w:i/>
                      <w:iCs/>
                      <w:sz w:val="20"/>
                      <w:szCs w:val="20"/>
                      <w:lang w:val="es-ES"/>
                    </w:rPr>
                    <w:t>Entrados</w:t>
                  </w:r>
                </w:p>
              </w:tc>
              <w:tc>
                <w:tcPr>
                  <w:tcW w:w="1690" w:type="dxa"/>
                  <w:tcBorders>
                    <w:top w:val="nil"/>
                    <w:left w:val="nil"/>
                    <w:bottom w:val="single" w:sz="4" w:space="0" w:color="auto"/>
                    <w:right w:val="single" w:sz="4" w:space="0" w:color="auto"/>
                  </w:tcBorders>
                  <w:shd w:val="clear" w:color="auto" w:fill="E6E6E6"/>
                  <w:tcMar>
                    <w:top w:w="7" w:type="dxa"/>
                    <w:left w:w="7" w:type="dxa"/>
                    <w:bottom w:w="15" w:type="dxa"/>
                    <w:right w:w="7" w:type="dxa"/>
                  </w:tcMar>
                  <w:vAlign w:val="center"/>
                </w:tcPr>
                <w:p w14:paraId="46EA2221" w14:textId="77777777" w:rsidR="00FC4D12" w:rsidRPr="00C96E1D" w:rsidRDefault="00FC4D12" w:rsidP="00FC4D12">
                  <w:pPr>
                    <w:ind w:right="283"/>
                    <w:jc w:val="both"/>
                    <w:rPr>
                      <w:rFonts w:ascii="Book Antiqua" w:hAnsi="Book Antiqua" w:cs="Book Antiqua"/>
                      <w:i/>
                      <w:iCs/>
                      <w:sz w:val="20"/>
                      <w:szCs w:val="20"/>
                      <w:lang w:val="es-ES"/>
                    </w:rPr>
                  </w:pPr>
                  <w:r w:rsidRPr="00C96E1D">
                    <w:rPr>
                      <w:rFonts w:ascii="Book Antiqua" w:hAnsi="Book Antiqua" w:cs="Book Antiqua"/>
                      <w:i/>
                      <w:iCs/>
                      <w:sz w:val="20"/>
                      <w:szCs w:val="20"/>
                      <w:lang w:val="es-ES"/>
                    </w:rPr>
                    <w:t>Terminados</w:t>
                  </w:r>
                </w:p>
              </w:tc>
              <w:tc>
                <w:tcPr>
                  <w:tcW w:w="1286" w:type="dxa"/>
                  <w:tcBorders>
                    <w:top w:val="nil"/>
                    <w:left w:val="nil"/>
                    <w:bottom w:val="single" w:sz="4" w:space="0" w:color="auto"/>
                    <w:right w:val="single" w:sz="4" w:space="0" w:color="auto"/>
                  </w:tcBorders>
                  <w:shd w:val="clear" w:color="auto" w:fill="E6E6E6"/>
                  <w:tcMar>
                    <w:top w:w="7" w:type="dxa"/>
                    <w:left w:w="7" w:type="dxa"/>
                    <w:bottom w:w="15" w:type="dxa"/>
                    <w:right w:w="7" w:type="dxa"/>
                  </w:tcMar>
                  <w:vAlign w:val="center"/>
                </w:tcPr>
                <w:p w14:paraId="1F2C27C7" w14:textId="2CD5F839" w:rsidR="00FC4D12" w:rsidRPr="00C96E1D" w:rsidRDefault="00FC4D12" w:rsidP="00FC4D12">
                  <w:pPr>
                    <w:ind w:right="283"/>
                    <w:jc w:val="both"/>
                    <w:rPr>
                      <w:rFonts w:ascii="Book Antiqua" w:hAnsi="Book Antiqua" w:cs="Book Antiqua"/>
                      <w:i/>
                      <w:iCs/>
                      <w:sz w:val="20"/>
                      <w:szCs w:val="20"/>
                      <w:lang w:val="es-ES"/>
                    </w:rPr>
                  </w:pPr>
                  <w:r w:rsidRPr="00C96E1D">
                    <w:rPr>
                      <w:rFonts w:ascii="Book Antiqua" w:hAnsi="Book Antiqua" w:cs="Book Antiqua"/>
                      <w:i/>
                      <w:iCs/>
                      <w:sz w:val="20"/>
                      <w:szCs w:val="20"/>
                      <w:lang w:val="es-ES"/>
                    </w:rPr>
                    <w:t>Circula</w:t>
                  </w:r>
                  <w:r w:rsidR="007A3189" w:rsidRPr="00C96E1D">
                    <w:rPr>
                      <w:rFonts w:ascii="Book Antiqua" w:hAnsi="Book Antiqua" w:cs="Book Antiqua"/>
                      <w:i/>
                      <w:iCs/>
                      <w:sz w:val="20"/>
                      <w:szCs w:val="20"/>
                      <w:lang w:val="es-ES"/>
                    </w:rPr>
                    <w:t>n</w:t>
                  </w:r>
                  <w:r w:rsidRPr="00C96E1D">
                    <w:rPr>
                      <w:rFonts w:ascii="Book Antiqua" w:hAnsi="Book Antiqua" w:cs="Book Antiqua"/>
                      <w:i/>
                      <w:iCs/>
                      <w:sz w:val="20"/>
                      <w:szCs w:val="20"/>
                      <w:lang w:val="es-ES"/>
                    </w:rPr>
                    <w:t>te</w:t>
                  </w:r>
                </w:p>
              </w:tc>
            </w:tr>
            <w:tr w:rsidR="00FC4D12" w:rsidRPr="00C96E1D" w14:paraId="1EB1380F" w14:textId="77777777" w:rsidTr="0026173D">
              <w:trPr>
                <w:trHeight w:val="106"/>
                <w:jc w:val="center"/>
              </w:trPr>
              <w:tc>
                <w:tcPr>
                  <w:tcW w:w="846"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15" w:type="dxa"/>
                    <w:right w:w="7" w:type="dxa"/>
                  </w:tcMar>
                  <w:vAlign w:val="center"/>
                </w:tcPr>
                <w:p w14:paraId="77BE857B" w14:textId="77777777" w:rsidR="00FC4D12" w:rsidRPr="00C96E1D" w:rsidRDefault="00FC4D12" w:rsidP="00FC4D12">
                  <w:pPr>
                    <w:ind w:right="283"/>
                    <w:jc w:val="both"/>
                    <w:rPr>
                      <w:rFonts w:ascii="Book Antiqua" w:hAnsi="Book Antiqua" w:cs="Book Antiqua"/>
                      <w:sz w:val="20"/>
                      <w:szCs w:val="20"/>
                      <w:lang w:val="es-ES"/>
                    </w:rPr>
                  </w:pPr>
                  <w:r w:rsidRPr="00C96E1D">
                    <w:rPr>
                      <w:rFonts w:ascii="Book Antiqua" w:hAnsi="Book Antiqua" w:cs="Book Antiqua"/>
                      <w:sz w:val="20"/>
                      <w:szCs w:val="20"/>
                      <w:lang w:val="es-ES"/>
                    </w:rPr>
                    <w:t>2019</w:t>
                  </w:r>
                </w:p>
              </w:tc>
              <w:tc>
                <w:tcPr>
                  <w:tcW w:w="1297"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6313BE16" w14:textId="77777777" w:rsidR="00FC4D12" w:rsidRPr="00C96E1D" w:rsidRDefault="00FC4D12" w:rsidP="00FC4D12">
                  <w:pPr>
                    <w:ind w:right="283"/>
                    <w:jc w:val="both"/>
                    <w:rPr>
                      <w:rFonts w:ascii="Book Antiqua" w:hAnsi="Book Antiqua" w:cs="Book Antiqua"/>
                      <w:i/>
                      <w:iCs/>
                      <w:sz w:val="20"/>
                      <w:szCs w:val="20"/>
                      <w:lang w:val="es-ES"/>
                    </w:rPr>
                  </w:pPr>
                  <w:r w:rsidRPr="00C96E1D">
                    <w:rPr>
                      <w:rFonts w:ascii="Book Antiqua" w:hAnsi="Book Antiqua" w:cs="Book Antiqua"/>
                      <w:i/>
                      <w:iCs/>
                      <w:sz w:val="20"/>
                      <w:szCs w:val="20"/>
                      <w:lang w:val="es-ES"/>
                    </w:rPr>
                    <w:t>434</w:t>
                  </w:r>
                </w:p>
              </w:tc>
              <w:tc>
                <w:tcPr>
                  <w:tcW w:w="1690"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07703C52" w14:textId="77777777" w:rsidR="00FC4D12" w:rsidRPr="00C96E1D" w:rsidRDefault="00FC4D12" w:rsidP="00FC4D12">
                  <w:pPr>
                    <w:ind w:right="283"/>
                    <w:jc w:val="both"/>
                    <w:rPr>
                      <w:rFonts w:ascii="Book Antiqua" w:hAnsi="Book Antiqua" w:cs="Book Antiqua"/>
                      <w:i/>
                      <w:iCs/>
                      <w:sz w:val="20"/>
                      <w:szCs w:val="20"/>
                      <w:lang w:val="es-ES"/>
                    </w:rPr>
                  </w:pPr>
                  <w:r w:rsidRPr="00C96E1D">
                    <w:rPr>
                      <w:rFonts w:ascii="Book Antiqua" w:hAnsi="Book Antiqua" w:cs="Book Antiqua"/>
                      <w:i/>
                      <w:iCs/>
                      <w:sz w:val="20"/>
                      <w:szCs w:val="20"/>
                      <w:lang w:val="es-ES"/>
                    </w:rPr>
                    <w:t>428</w:t>
                  </w:r>
                </w:p>
              </w:tc>
              <w:tc>
                <w:tcPr>
                  <w:tcW w:w="1286"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77C6BF99" w14:textId="77777777" w:rsidR="00FC4D12" w:rsidRPr="00C96E1D" w:rsidRDefault="00FC4D12" w:rsidP="00FC4D12">
                  <w:pPr>
                    <w:ind w:right="283"/>
                    <w:jc w:val="both"/>
                    <w:rPr>
                      <w:rFonts w:ascii="Book Antiqua" w:hAnsi="Book Antiqua" w:cs="Book Antiqua"/>
                      <w:sz w:val="20"/>
                      <w:szCs w:val="20"/>
                      <w:lang w:val="es-ES"/>
                    </w:rPr>
                  </w:pPr>
                  <w:r w:rsidRPr="00C96E1D">
                    <w:rPr>
                      <w:rFonts w:ascii="Book Antiqua" w:hAnsi="Book Antiqua" w:cs="Book Antiqua"/>
                      <w:sz w:val="20"/>
                      <w:szCs w:val="20"/>
                      <w:lang w:val="es-ES"/>
                    </w:rPr>
                    <w:t>289</w:t>
                  </w:r>
                </w:p>
              </w:tc>
            </w:tr>
            <w:tr w:rsidR="00FC4D12" w:rsidRPr="00C96E1D" w14:paraId="2343F355" w14:textId="77777777" w:rsidTr="0026173D">
              <w:trPr>
                <w:trHeight w:val="106"/>
                <w:jc w:val="center"/>
              </w:trPr>
              <w:tc>
                <w:tcPr>
                  <w:tcW w:w="846"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15" w:type="dxa"/>
                    <w:right w:w="7" w:type="dxa"/>
                  </w:tcMar>
                  <w:vAlign w:val="center"/>
                </w:tcPr>
                <w:p w14:paraId="0FC06B72" w14:textId="77777777" w:rsidR="00FC4D12" w:rsidRPr="00C96E1D" w:rsidRDefault="00FC4D12" w:rsidP="00FC4D12">
                  <w:pPr>
                    <w:ind w:right="283"/>
                    <w:jc w:val="both"/>
                    <w:rPr>
                      <w:rFonts w:ascii="Book Antiqua" w:hAnsi="Book Antiqua" w:cs="Book Antiqua"/>
                      <w:sz w:val="20"/>
                      <w:szCs w:val="20"/>
                      <w:lang w:val="es-ES"/>
                    </w:rPr>
                  </w:pPr>
                  <w:r w:rsidRPr="00C96E1D">
                    <w:rPr>
                      <w:rFonts w:ascii="Book Antiqua" w:hAnsi="Book Antiqua" w:cs="Book Antiqua"/>
                      <w:sz w:val="20"/>
                      <w:szCs w:val="20"/>
                      <w:lang w:val="es-ES"/>
                    </w:rPr>
                    <w:t>2020</w:t>
                  </w:r>
                </w:p>
              </w:tc>
              <w:tc>
                <w:tcPr>
                  <w:tcW w:w="1297"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63E6BFA4" w14:textId="77777777" w:rsidR="00FC4D12" w:rsidRPr="00C96E1D" w:rsidRDefault="00FC4D12" w:rsidP="00FC4D12">
                  <w:pPr>
                    <w:ind w:right="283"/>
                    <w:jc w:val="both"/>
                    <w:rPr>
                      <w:rFonts w:ascii="Book Antiqua" w:hAnsi="Book Antiqua" w:cs="Book Antiqua"/>
                      <w:i/>
                      <w:iCs/>
                      <w:sz w:val="20"/>
                      <w:szCs w:val="20"/>
                      <w:lang w:val="es-ES"/>
                    </w:rPr>
                  </w:pPr>
                  <w:r w:rsidRPr="00C96E1D">
                    <w:rPr>
                      <w:rFonts w:ascii="Book Antiqua" w:hAnsi="Book Antiqua" w:cs="Book Antiqua"/>
                      <w:i/>
                      <w:iCs/>
                      <w:sz w:val="20"/>
                      <w:szCs w:val="20"/>
                      <w:lang w:val="es-ES"/>
                    </w:rPr>
                    <w:t>371</w:t>
                  </w:r>
                </w:p>
              </w:tc>
              <w:tc>
                <w:tcPr>
                  <w:tcW w:w="1690"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2652DE81" w14:textId="77777777" w:rsidR="00FC4D12" w:rsidRPr="00C96E1D" w:rsidRDefault="00FC4D12" w:rsidP="00FC4D12">
                  <w:pPr>
                    <w:ind w:right="283"/>
                    <w:jc w:val="both"/>
                    <w:rPr>
                      <w:rFonts w:ascii="Book Antiqua" w:hAnsi="Book Antiqua" w:cs="Book Antiqua"/>
                      <w:i/>
                      <w:iCs/>
                      <w:sz w:val="20"/>
                      <w:szCs w:val="20"/>
                      <w:lang w:val="es-ES"/>
                    </w:rPr>
                  </w:pPr>
                  <w:r w:rsidRPr="00C96E1D">
                    <w:rPr>
                      <w:rFonts w:ascii="Book Antiqua" w:hAnsi="Book Antiqua" w:cs="Book Antiqua"/>
                      <w:i/>
                      <w:iCs/>
                      <w:sz w:val="20"/>
                      <w:szCs w:val="20"/>
                      <w:lang w:val="es-ES"/>
                    </w:rPr>
                    <w:t>331</w:t>
                  </w:r>
                </w:p>
              </w:tc>
              <w:tc>
                <w:tcPr>
                  <w:tcW w:w="1286"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542ED23B" w14:textId="77777777" w:rsidR="00FC4D12" w:rsidRPr="00C96E1D" w:rsidRDefault="00FC4D12" w:rsidP="00FC4D12">
                  <w:pPr>
                    <w:ind w:right="283"/>
                    <w:jc w:val="both"/>
                    <w:rPr>
                      <w:rFonts w:ascii="Book Antiqua" w:hAnsi="Book Antiqua" w:cs="Book Antiqua"/>
                      <w:sz w:val="20"/>
                      <w:szCs w:val="20"/>
                      <w:lang w:val="es-ES"/>
                    </w:rPr>
                  </w:pPr>
                  <w:r w:rsidRPr="00C96E1D">
                    <w:rPr>
                      <w:rFonts w:ascii="Book Antiqua" w:hAnsi="Book Antiqua" w:cs="Book Antiqua"/>
                      <w:sz w:val="20"/>
                      <w:szCs w:val="20"/>
                      <w:lang w:val="es-ES"/>
                    </w:rPr>
                    <w:t>340</w:t>
                  </w:r>
                </w:p>
              </w:tc>
            </w:tr>
            <w:tr w:rsidR="00FC4D12" w:rsidRPr="00C96E1D" w14:paraId="06C714F2" w14:textId="77777777" w:rsidTr="0026173D">
              <w:trPr>
                <w:trHeight w:val="106"/>
                <w:jc w:val="center"/>
              </w:trPr>
              <w:tc>
                <w:tcPr>
                  <w:tcW w:w="846"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15" w:type="dxa"/>
                    <w:right w:w="7" w:type="dxa"/>
                  </w:tcMar>
                  <w:vAlign w:val="center"/>
                </w:tcPr>
                <w:p w14:paraId="00DACBD0" w14:textId="77777777" w:rsidR="00FC4D12" w:rsidRPr="00C96E1D" w:rsidRDefault="00FC4D12" w:rsidP="00FC4D12">
                  <w:pPr>
                    <w:ind w:right="283"/>
                    <w:jc w:val="both"/>
                    <w:rPr>
                      <w:rFonts w:ascii="Book Antiqua" w:hAnsi="Book Antiqua" w:cs="Book Antiqua"/>
                      <w:sz w:val="20"/>
                      <w:szCs w:val="20"/>
                      <w:lang w:val="es-ES"/>
                    </w:rPr>
                  </w:pPr>
                  <w:r w:rsidRPr="00C96E1D">
                    <w:rPr>
                      <w:rFonts w:ascii="Book Antiqua" w:hAnsi="Book Antiqua" w:cs="Book Antiqua"/>
                      <w:sz w:val="20"/>
                      <w:szCs w:val="20"/>
                      <w:lang w:val="es-ES"/>
                    </w:rPr>
                    <w:t>2021</w:t>
                  </w:r>
                </w:p>
              </w:tc>
              <w:tc>
                <w:tcPr>
                  <w:tcW w:w="1297"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64C9AC6C" w14:textId="77777777" w:rsidR="00FC4D12" w:rsidRPr="00C96E1D" w:rsidRDefault="00FC4D12" w:rsidP="00FC4D12">
                  <w:pPr>
                    <w:ind w:right="283"/>
                    <w:jc w:val="both"/>
                    <w:rPr>
                      <w:rFonts w:ascii="Book Antiqua" w:hAnsi="Book Antiqua" w:cs="Book Antiqua"/>
                      <w:i/>
                      <w:iCs/>
                      <w:sz w:val="20"/>
                      <w:szCs w:val="20"/>
                      <w:lang w:val="es-ES"/>
                    </w:rPr>
                  </w:pPr>
                  <w:r w:rsidRPr="00C96E1D">
                    <w:rPr>
                      <w:rFonts w:ascii="Book Antiqua" w:hAnsi="Book Antiqua" w:cs="Book Antiqua"/>
                      <w:i/>
                      <w:iCs/>
                      <w:sz w:val="20"/>
                      <w:szCs w:val="20"/>
                      <w:lang w:val="es-ES"/>
                    </w:rPr>
                    <w:t>310</w:t>
                  </w:r>
                </w:p>
              </w:tc>
              <w:tc>
                <w:tcPr>
                  <w:tcW w:w="1690"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27E89E7A" w14:textId="77777777" w:rsidR="00FC4D12" w:rsidRPr="00C96E1D" w:rsidRDefault="00FC4D12" w:rsidP="00FC4D12">
                  <w:pPr>
                    <w:ind w:right="283"/>
                    <w:jc w:val="both"/>
                    <w:rPr>
                      <w:rFonts w:ascii="Book Antiqua" w:hAnsi="Book Antiqua" w:cs="Book Antiqua"/>
                      <w:i/>
                      <w:iCs/>
                      <w:sz w:val="20"/>
                      <w:szCs w:val="20"/>
                      <w:lang w:val="es-ES"/>
                    </w:rPr>
                  </w:pPr>
                  <w:r w:rsidRPr="00C96E1D">
                    <w:rPr>
                      <w:rFonts w:ascii="Book Antiqua" w:hAnsi="Book Antiqua" w:cs="Book Antiqua"/>
                      <w:i/>
                      <w:iCs/>
                      <w:sz w:val="20"/>
                      <w:szCs w:val="20"/>
                      <w:lang w:val="es-ES"/>
                    </w:rPr>
                    <w:t>530</w:t>
                  </w:r>
                </w:p>
              </w:tc>
              <w:tc>
                <w:tcPr>
                  <w:tcW w:w="1286"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22147B33" w14:textId="77777777" w:rsidR="00FC4D12" w:rsidRPr="00C96E1D" w:rsidRDefault="00FC4D12" w:rsidP="00FC4D12">
                  <w:pPr>
                    <w:ind w:right="283"/>
                    <w:jc w:val="both"/>
                    <w:rPr>
                      <w:rFonts w:ascii="Book Antiqua" w:hAnsi="Book Antiqua" w:cs="Book Antiqua"/>
                      <w:sz w:val="20"/>
                      <w:szCs w:val="20"/>
                      <w:lang w:val="es-ES"/>
                    </w:rPr>
                  </w:pPr>
                  <w:r w:rsidRPr="00C96E1D">
                    <w:rPr>
                      <w:rFonts w:ascii="Book Antiqua" w:hAnsi="Book Antiqua" w:cs="Book Antiqua"/>
                      <w:sz w:val="20"/>
                      <w:szCs w:val="20"/>
                      <w:lang w:val="es-ES"/>
                    </w:rPr>
                    <w:t>238</w:t>
                  </w:r>
                </w:p>
              </w:tc>
            </w:tr>
            <w:tr w:rsidR="00FC4D12" w:rsidRPr="00C96E1D" w14:paraId="762CB952" w14:textId="77777777" w:rsidTr="0026173D">
              <w:trPr>
                <w:trHeight w:val="106"/>
                <w:jc w:val="center"/>
              </w:trPr>
              <w:tc>
                <w:tcPr>
                  <w:tcW w:w="5119" w:type="dxa"/>
                  <w:gridSpan w:val="4"/>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15" w:type="dxa"/>
                    <w:right w:w="7" w:type="dxa"/>
                  </w:tcMar>
                  <w:vAlign w:val="center"/>
                </w:tcPr>
                <w:p w14:paraId="1E7B2AFC" w14:textId="77777777" w:rsidR="00FC4D12" w:rsidRPr="00C96E1D" w:rsidRDefault="00FC4D12" w:rsidP="00FC4D12">
                  <w:pPr>
                    <w:ind w:right="283"/>
                    <w:jc w:val="both"/>
                    <w:rPr>
                      <w:rFonts w:ascii="Book Antiqua" w:hAnsi="Book Antiqua" w:cs="Book Antiqua"/>
                      <w:i/>
                      <w:iCs/>
                      <w:sz w:val="20"/>
                      <w:szCs w:val="20"/>
                      <w:lang w:val="es-ES"/>
                    </w:rPr>
                  </w:pPr>
                  <w:r w:rsidRPr="00C96E1D">
                    <w:rPr>
                      <w:rFonts w:ascii="Book Antiqua" w:hAnsi="Book Antiqua" w:cs="Book Antiqua"/>
                      <w:i/>
                      <w:iCs/>
                      <w:sz w:val="20"/>
                      <w:szCs w:val="20"/>
                      <w:lang w:val="es-ES"/>
                    </w:rPr>
                    <w:t xml:space="preserve">Fuente: Fiscalía de Siquirres, modalidad PISAV. </w:t>
                  </w:r>
                </w:p>
              </w:tc>
            </w:tr>
          </w:tbl>
          <w:p w14:paraId="2CCE6C56" w14:textId="77777777" w:rsidR="00FC4D12" w:rsidRPr="00C96E1D" w:rsidRDefault="00FC4D12" w:rsidP="00FC4D12">
            <w:pPr>
              <w:ind w:right="283"/>
              <w:jc w:val="both"/>
              <w:rPr>
                <w:rFonts w:ascii="Book Antiqua" w:hAnsi="Book Antiqua" w:cs="Book Antiqua"/>
                <w:lang w:val="es-ES"/>
              </w:rPr>
            </w:pPr>
          </w:p>
          <w:p w14:paraId="061EE84D" w14:textId="77777777" w:rsidR="00FC4D12" w:rsidRPr="00C96E1D" w:rsidRDefault="00FC4D12" w:rsidP="00657EF0">
            <w:pPr>
              <w:ind w:left="708" w:right="283"/>
              <w:jc w:val="both"/>
              <w:rPr>
                <w:rFonts w:ascii="Book Antiqua" w:hAnsi="Book Antiqua" w:cs="Book Antiqua"/>
                <w:i/>
                <w:iCs/>
                <w:sz w:val="18"/>
                <w:szCs w:val="18"/>
                <w:lang w:val="es-ES"/>
              </w:rPr>
            </w:pPr>
            <w:r w:rsidRPr="00C96E1D">
              <w:rPr>
                <w:rFonts w:ascii="Book Antiqua" w:hAnsi="Book Antiqua" w:cs="Book Antiqua"/>
                <w:i/>
                <w:iCs/>
                <w:sz w:val="18"/>
                <w:szCs w:val="18"/>
                <w:lang w:val="es-ES"/>
              </w:rPr>
              <w:t>También en el cuadro siguiente, se aporta información, relacionada con el movimiento en violencia doméstica, en lo que se refiere a las intervenciones judiciales recibidas, donde lo ideal según el modelo PISAV, es que la persona Fiscal, participe en la entrevista, cuando se conforma el equipo de abordaje.</w:t>
            </w:r>
          </w:p>
          <w:p w14:paraId="6AC28944" w14:textId="77777777" w:rsidR="00FC4D12" w:rsidRPr="00C96E1D" w:rsidRDefault="00FC4D12" w:rsidP="00FC4D12">
            <w:pPr>
              <w:ind w:right="283"/>
              <w:jc w:val="both"/>
              <w:rPr>
                <w:rFonts w:ascii="Book Antiqua" w:hAnsi="Book Antiqua" w:cs="Book Antiqua"/>
                <w:lang w:val="es-ES"/>
              </w:rPr>
            </w:pPr>
          </w:p>
          <w:tbl>
            <w:tblPr>
              <w:tblW w:w="6159" w:type="dxa"/>
              <w:jc w:val="center"/>
              <w:tblLayout w:type="fixed"/>
              <w:tblCellMar>
                <w:top w:w="15" w:type="dxa"/>
                <w:left w:w="15" w:type="dxa"/>
                <w:bottom w:w="15" w:type="dxa"/>
                <w:right w:w="15" w:type="dxa"/>
              </w:tblCellMar>
              <w:tblLook w:val="0000" w:firstRow="0" w:lastRow="0" w:firstColumn="0" w:lastColumn="0" w:noHBand="0" w:noVBand="0"/>
            </w:tblPr>
            <w:tblGrid>
              <w:gridCol w:w="785"/>
              <w:gridCol w:w="953"/>
              <w:gridCol w:w="1469"/>
              <w:gridCol w:w="1245"/>
              <w:gridCol w:w="1707"/>
            </w:tblGrid>
            <w:tr w:rsidR="00FC4D12" w:rsidRPr="00C96E1D" w14:paraId="6E38A92F" w14:textId="77777777" w:rsidTr="00657EF0">
              <w:trPr>
                <w:trHeight w:val="88"/>
                <w:jc w:val="center"/>
              </w:trPr>
              <w:tc>
                <w:tcPr>
                  <w:tcW w:w="6159" w:type="dxa"/>
                  <w:gridSpan w:val="5"/>
                  <w:tcBorders>
                    <w:top w:val="single" w:sz="4" w:space="0" w:color="auto"/>
                    <w:left w:val="single" w:sz="4" w:space="0" w:color="auto"/>
                    <w:bottom w:val="single" w:sz="4" w:space="0" w:color="auto"/>
                    <w:right w:val="single" w:sz="4" w:space="0" w:color="auto"/>
                  </w:tcBorders>
                  <w:shd w:val="clear" w:color="auto" w:fill="E6E6E6"/>
                  <w:tcMar>
                    <w:top w:w="7" w:type="dxa"/>
                    <w:left w:w="7" w:type="dxa"/>
                    <w:bottom w:w="15" w:type="dxa"/>
                    <w:right w:w="7" w:type="dxa"/>
                  </w:tcMar>
                  <w:vAlign w:val="center"/>
                </w:tcPr>
                <w:p w14:paraId="4418F7DB" w14:textId="77777777" w:rsidR="00FC4D12" w:rsidRPr="00C96E1D" w:rsidRDefault="00FC4D12" w:rsidP="00B301BD">
                  <w:pPr>
                    <w:ind w:right="283"/>
                    <w:jc w:val="center"/>
                    <w:rPr>
                      <w:rFonts w:ascii="Book Antiqua" w:hAnsi="Book Antiqua" w:cs="Book Antiqua"/>
                      <w:i/>
                      <w:iCs/>
                      <w:sz w:val="20"/>
                      <w:szCs w:val="20"/>
                      <w:lang w:val="es-ES"/>
                    </w:rPr>
                  </w:pPr>
                  <w:r w:rsidRPr="00C96E1D">
                    <w:rPr>
                      <w:rFonts w:ascii="Book Antiqua" w:hAnsi="Book Antiqua" w:cs="Book Antiqua"/>
                      <w:i/>
                      <w:iCs/>
                      <w:sz w:val="20"/>
                      <w:szCs w:val="20"/>
                      <w:lang w:val="es-ES"/>
                    </w:rPr>
                    <w:t xml:space="preserve">Cuadro </w:t>
                  </w:r>
                  <w:proofErr w:type="spellStart"/>
                  <w:r w:rsidRPr="00C96E1D">
                    <w:rPr>
                      <w:rFonts w:ascii="Book Antiqua" w:hAnsi="Book Antiqua" w:cs="Book Antiqua"/>
                      <w:i/>
                      <w:iCs/>
                      <w:sz w:val="20"/>
                      <w:szCs w:val="20"/>
                      <w:lang w:val="es-ES"/>
                    </w:rPr>
                    <w:t>Nº</w:t>
                  </w:r>
                  <w:proofErr w:type="spellEnd"/>
                  <w:r w:rsidRPr="00C96E1D">
                    <w:rPr>
                      <w:rFonts w:ascii="Book Antiqua" w:hAnsi="Book Antiqua" w:cs="Book Antiqua"/>
                      <w:i/>
                      <w:iCs/>
                      <w:sz w:val="20"/>
                      <w:szCs w:val="20"/>
                      <w:lang w:val="es-ES"/>
                    </w:rPr>
                    <w:t xml:space="preserve"> 2</w:t>
                  </w:r>
                </w:p>
                <w:p w14:paraId="0CE95398" w14:textId="77777777" w:rsidR="00FC4D12" w:rsidRPr="00C96E1D" w:rsidRDefault="00FC4D12" w:rsidP="00B301BD">
                  <w:pPr>
                    <w:ind w:right="283"/>
                    <w:jc w:val="center"/>
                    <w:rPr>
                      <w:rFonts w:ascii="Book Antiqua" w:hAnsi="Book Antiqua" w:cs="Book Antiqua"/>
                      <w:i/>
                      <w:iCs/>
                      <w:sz w:val="20"/>
                      <w:szCs w:val="20"/>
                      <w:lang w:val="es-ES"/>
                    </w:rPr>
                  </w:pPr>
                  <w:r w:rsidRPr="00C96E1D">
                    <w:rPr>
                      <w:rFonts w:ascii="Book Antiqua" w:hAnsi="Book Antiqua" w:cs="Book Antiqua"/>
                      <w:i/>
                      <w:iCs/>
                      <w:sz w:val="20"/>
                      <w:szCs w:val="20"/>
                      <w:lang w:val="es-ES"/>
                    </w:rPr>
                    <w:t>Intervenciones en Violencia Doméstica</w:t>
                  </w:r>
                </w:p>
              </w:tc>
            </w:tr>
            <w:tr w:rsidR="00FC4D12" w:rsidRPr="00C96E1D" w14:paraId="6D9230CF" w14:textId="77777777" w:rsidTr="00657EF0">
              <w:trPr>
                <w:trHeight w:val="89"/>
                <w:jc w:val="center"/>
              </w:trPr>
              <w:tc>
                <w:tcPr>
                  <w:tcW w:w="785" w:type="dxa"/>
                  <w:tcBorders>
                    <w:top w:val="nil"/>
                    <w:left w:val="single" w:sz="4" w:space="0" w:color="auto"/>
                    <w:bottom w:val="single" w:sz="4" w:space="0" w:color="auto"/>
                    <w:right w:val="single" w:sz="4" w:space="0" w:color="auto"/>
                  </w:tcBorders>
                  <w:shd w:val="clear" w:color="auto" w:fill="E6E6E6"/>
                  <w:tcMar>
                    <w:top w:w="7" w:type="dxa"/>
                    <w:left w:w="7" w:type="dxa"/>
                    <w:bottom w:w="15" w:type="dxa"/>
                    <w:right w:w="7" w:type="dxa"/>
                  </w:tcMar>
                  <w:vAlign w:val="center"/>
                </w:tcPr>
                <w:p w14:paraId="0EBF6E68" w14:textId="77777777" w:rsidR="00FC4D12" w:rsidRPr="00C96E1D" w:rsidRDefault="00FC4D12" w:rsidP="00FC4D12">
                  <w:pPr>
                    <w:ind w:right="283"/>
                    <w:jc w:val="both"/>
                    <w:rPr>
                      <w:rFonts w:ascii="Book Antiqua" w:hAnsi="Book Antiqua" w:cs="Book Antiqua"/>
                      <w:sz w:val="18"/>
                      <w:szCs w:val="18"/>
                      <w:lang w:val="es-ES"/>
                    </w:rPr>
                  </w:pPr>
                  <w:r w:rsidRPr="00C96E1D">
                    <w:rPr>
                      <w:rFonts w:ascii="Book Antiqua" w:hAnsi="Book Antiqua" w:cs="Book Antiqua"/>
                      <w:sz w:val="18"/>
                      <w:szCs w:val="18"/>
                      <w:lang w:val="es-ES"/>
                    </w:rPr>
                    <w:t>Año</w:t>
                  </w:r>
                </w:p>
              </w:tc>
              <w:tc>
                <w:tcPr>
                  <w:tcW w:w="953" w:type="dxa"/>
                  <w:tcBorders>
                    <w:top w:val="nil"/>
                    <w:left w:val="nil"/>
                    <w:bottom w:val="single" w:sz="4" w:space="0" w:color="auto"/>
                    <w:right w:val="single" w:sz="4" w:space="0" w:color="auto"/>
                  </w:tcBorders>
                  <w:shd w:val="clear" w:color="auto" w:fill="E6E6E6"/>
                  <w:tcMar>
                    <w:top w:w="7" w:type="dxa"/>
                    <w:left w:w="7" w:type="dxa"/>
                    <w:bottom w:w="15" w:type="dxa"/>
                    <w:right w:w="7" w:type="dxa"/>
                  </w:tcMar>
                  <w:vAlign w:val="center"/>
                </w:tcPr>
                <w:p w14:paraId="60FB48D9" w14:textId="77777777" w:rsidR="00FC4D12" w:rsidRPr="00C96E1D" w:rsidRDefault="00FC4D12" w:rsidP="00FC4D12">
                  <w:pPr>
                    <w:ind w:right="283"/>
                    <w:jc w:val="both"/>
                    <w:rPr>
                      <w:rFonts w:ascii="Book Antiqua" w:hAnsi="Book Antiqua" w:cs="Book Antiqua"/>
                      <w:sz w:val="18"/>
                      <w:szCs w:val="18"/>
                      <w:lang w:val="es-ES"/>
                    </w:rPr>
                  </w:pPr>
                  <w:r w:rsidRPr="00C96E1D">
                    <w:rPr>
                      <w:rFonts w:ascii="Book Antiqua" w:hAnsi="Book Antiqua" w:cs="Book Antiqua"/>
                      <w:sz w:val="18"/>
                      <w:szCs w:val="18"/>
                      <w:lang w:val="es-ES"/>
                    </w:rPr>
                    <w:t>LPVCM</w:t>
                  </w:r>
                </w:p>
              </w:tc>
              <w:tc>
                <w:tcPr>
                  <w:tcW w:w="1469" w:type="dxa"/>
                  <w:tcBorders>
                    <w:top w:val="nil"/>
                    <w:left w:val="nil"/>
                    <w:bottom w:val="single" w:sz="4" w:space="0" w:color="auto"/>
                    <w:right w:val="single" w:sz="4" w:space="0" w:color="auto"/>
                  </w:tcBorders>
                  <w:shd w:val="clear" w:color="auto" w:fill="E6E6E6"/>
                  <w:tcMar>
                    <w:top w:w="7" w:type="dxa"/>
                    <w:left w:w="7" w:type="dxa"/>
                    <w:bottom w:w="15" w:type="dxa"/>
                    <w:right w:w="7" w:type="dxa"/>
                  </w:tcMar>
                  <w:vAlign w:val="center"/>
                </w:tcPr>
                <w:p w14:paraId="23268819" w14:textId="77777777" w:rsidR="00FC4D12" w:rsidRPr="00C96E1D" w:rsidRDefault="00FC4D12" w:rsidP="00FC4D12">
                  <w:pPr>
                    <w:ind w:right="283"/>
                    <w:jc w:val="both"/>
                    <w:rPr>
                      <w:rFonts w:ascii="Book Antiqua" w:hAnsi="Book Antiqua" w:cs="Book Antiqua"/>
                      <w:i/>
                      <w:iCs/>
                      <w:sz w:val="18"/>
                      <w:szCs w:val="18"/>
                      <w:lang w:val="es-ES"/>
                    </w:rPr>
                  </w:pPr>
                  <w:r w:rsidRPr="00C96E1D">
                    <w:rPr>
                      <w:rFonts w:ascii="Book Antiqua" w:hAnsi="Book Antiqua" w:cs="Book Antiqua"/>
                      <w:i/>
                      <w:iCs/>
                      <w:sz w:val="18"/>
                      <w:szCs w:val="18"/>
                      <w:lang w:val="es-ES"/>
                    </w:rPr>
                    <w:t>Intrafamiliar</w:t>
                  </w:r>
                </w:p>
              </w:tc>
              <w:tc>
                <w:tcPr>
                  <w:tcW w:w="1245" w:type="dxa"/>
                  <w:tcBorders>
                    <w:top w:val="nil"/>
                    <w:left w:val="nil"/>
                    <w:bottom w:val="single" w:sz="4" w:space="0" w:color="auto"/>
                    <w:right w:val="single" w:sz="4" w:space="0" w:color="auto"/>
                  </w:tcBorders>
                  <w:shd w:val="clear" w:color="auto" w:fill="E6E6E6"/>
                  <w:tcMar>
                    <w:top w:w="7" w:type="dxa"/>
                    <w:left w:w="7" w:type="dxa"/>
                    <w:bottom w:w="15" w:type="dxa"/>
                    <w:right w:w="7" w:type="dxa"/>
                  </w:tcMar>
                  <w:vAlign w:val="center"/>
                </w:tcPr>
                <w:p w14:paraId="183FE3B4" w14:textId="77777777" w:rsidR="00FC4D12" w:rsidRPr="00C96E1D" w:rsidRDefault="00FC4D12" w:rsidP="00FC4D12">
                  <w:pPr>
                    <w:ind w:right="283"/>
                    <w:jc w:val="both"/>
                    <w:rPr>
                      <w:rFonts w:ascii="Book Antiqua" w:hAnsi="Book Antiqua" w:cs="Book Antiqua"/>
                      <w:sz w:val="18"/>
                      <w:szCs w:val="18"/>
                      <w:lang w:val="es-ES"/>
                    </w:rPr>
                  </w:pPr>
                  <w:r w:rsidRPr="00C96E1D">
                    <w:rPr>
                      <w:rFonts w:ascii="Book Antiqua" w:hAnsi="Book Antiqua" w:cs="Book Antiqua"/>
                      <w:sz w:val="18"/>
                      <w:szCs w:val="18"/>
                      <w:lang w:val="es-ES"/>
                    </w:rPr>
                    <w:t>Cantidad Total</w:t>
                  </w:r>
                </w:p>
              </w:tc>
              <w:tc>
                <w:tcPr>
                  <w:tcW w:w="1705" w:type="dxa"/>
                  <w:tcBorders>
                    <w:top w:val="nil"/>
                    <w:left w:val="nil"/>
                    <w:bottom w:val="single" w:sz="4" w:space="0" w:color="auto"/>
                    <w:right w:val="single" w:sz="4" w:space="0" w:color="auto"/>
                  </w:tcBorders>
                  <w:shd w:val="clear" w:color="auto" w:fill="E6E6E6"/>
                  <w:tcMar>
                    <w:top w:w="7" w:type="dxa"/>
                    <w:left w:w="7" w:type="dxa"/>
                    <w:bottom w:w="15" w:type="dxa"/>
                    <w:right w:w="7" w:type="dxa"/>
                  </w:tcMar>
                  <w:vAlign w:val="center"/>
                </w:tcPr>
                <w:p w14:paraId="660F21D7" w14:textId="77777777" w:rsidR="00FC4D12" w:rsidRPr="00C96E1D" w:rsidRDefault="00FC4D12" w:rsidP="00FC4D12">
                  <w:pPr>
                    <w:ind w:right="283"/>
                    <w:jc w:val="both"/>
                    <w:rPr>
                      <w:rFonts w:ascii="Book Antiqua" w:hAnsi="Book Antiqua" w:cs="Book Antiqua"/>
                      <w:sz w:val="18"/>
                      <w:szCs w:val="18"/>
                      <w:lang w:val="es-ES"/>
                    </w:rPr>
                  </w:pPr>
                  <w:r w:rsidRPr="00C96E1D">
                    <w:rPr>
                      <w:rFonts w:ascii="Book Antiqua" w:hAnsi="Book Antiqua" w:cs="Book Antiqua"/>
                      <w:sz w:val="18"/>
                      <w:szCs w:val="18"/>
                      <w:lang w:val="es-ES"/>
                    </w:rPr>
                    <w:t xml:space="preserve">Cantidad en la que ha participado la persona Fiscal. </w:t>
                  </w:r>
                </w:p>
              </w:tc>
            </w:tr>
            <w:tr w:rsidR="00FC4D12" w:rsidRPr="00C96E1D" w14:paraId="04DA126F" w14:textId="77777777" w:rsidTr="00657EF0">
              <w:trPr>
                <w:trHeight w:val="47"/>
                <w:jc w:val="center"/>
              </w:trPr>
              <w:tc>
                <w:tcPr>
                  <w:tcW w:w="785"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15" w:type="dxa"/>
                    <w:right w:w="7" w:type="dxa"/>
                  </w:tcMar>
                  <w:vAlign w:val="center"/>
                </w:tcPr>
                <w:p w14:paraId="1C677122" w14:textId="77777777" w:rsidR="00FC4D12" w:rsidRPr="00C96E1D" w:rsidRDefault="00FC4D12" w:rsidP="00FC4D12">
                  <w:pPr>
                    <w:ind w:right="283"/>
                    <w:jc w:val="both"/>
                    <w:rPr>
                      <w:rFonts w:ascii="Book Antiqua" w:hAnsi="Book Antiqua" w:cs="Book Antiqua"/>
                      <w:sz w:val="20"/>
                      <w:szCs w:val="20"/>
                      <w:lang w:val="es-ES"/>
                    </w:rPr>
                  </w:pPr>
                  <w:r w:rsidRPr="00C96E1D">
                    <w:rPr>
                      <w:rFonts w:ascii="Book Antiqua" w:hAnsi="Book Antiqua" w:cs="Book Antiqua"/>
                      <w:sz w:val="20"/>
                      <w:szCs w:val="20"/>
                      <w:lang w:val="es-ES"/>
                    </w:rPr>
                    <w:t>2019</w:t>
                  </w:r>
                </w:p>
              </w:tc>
              <w:tc>
                <w:tcPr>
                  <w:tcW w:w="953"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476BE99C" w14:textId="77777777" w:rsidR="00FC4D12" w:rsidRPr="00C96E1D" w:rsidRDefault="00FC4D12" w:rsidP="00FC4D12">
                  <w:pPr>
                    <w:ind w:right="283"/>
                    <w:jc w:val="both"/>
                    <w:rPr>
                      <w:rFonts w:ascii="Book Antiqua" w:hAnsi="Book Antiqua" w:cs="Book Antiqua"/>
                      <w:sz w:val="20"/>
                      <w:szCs w:val="20"/>
                      <w:lang w:val="es-ES"/>
                    </w:rPr>
                  </w:pPr>
                  <w:r w:rsidRPr="00C96E1D">
                    <w:rPr>
                      <w:rFonts w:ascii="Book Antiqua" w:hAnsi="Book Antiqua" w:cs="Book Antiqua"/>
                      <w:sz w:val="20"/>
                      <w:szCs w:val="20"/>
                      <w:lang w:val="es-ES"/>
                    </w:rPr>
                    <w:t>131 </w:t>
                  </w:r>
                </w:p>
              </w:tc>
              <w:tc>
                <w:tcPr>
                  <w:tcW w:w="1469"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11EDF1B9" w14:textId="77777777" w:rsidR="00FC4D12" w:rsidRPr="00C96E1D" w:rsidRDefault="00FC4D12" w:rsidP="00FC4D12">
                  <w:pPr>
                    <w:ind w:right="283"/>
                    <w:jc w:val="both"/>
                    <w:rPr>
                      <w:rFonts w:ascii="Book Antiqua" w:hAnsi="Book Antiqua" w:cs="Book Antiqua"/>
                      <w:i/>
                      <w:iCs/>
                      <w:sz w:val="20"/>
                      <w:szCs w:val="20"/>
                      <w:lang w:val="es-ES"/>
                    </w:rPr>
                  </w:pPr>
                  <w:r w:rsidRPr="00C96E1D">
                    <w:rPr>
                      <w:rFonts w:ascii="Book Antiqua" w:hAnsi="Book Antiqua" w:cs="Book Antiqua"/>
                      <w:i/>
                      <w:iCs/>
                      <w:sz w:val="20"/>
                      <w:szCs w:val="20"/>
                      <w:lang w:val="es-ES"/>
                    </w:rPr>
                    <w:t>533 </w:t>
                  </w:r>
                </w:p>
              </w:tc>
              <w:tc>
                <w:tcPr>
                  <w:tcW w:w="1245"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705EF6D5" w14:textId="77777777" w:rsidR="00FC4D12" w:rsidRPr="00C96E1D" w:rsidRDefault="00FC4D12" w:rsidP="00FC4D12">
                  <w:pPr>
                    <w:ind w:right="283"/>
                    <w:jc w:val="both"/>
                    <w:rPr>
                      <w:rFonts w:ascii="Book Antiqua" w:hAnsi="Book Antiqua" w:cs="Book Antiqua"/>
                      <w:sz w:val="20"/>
                      <w:szCs w:val="20"/>
                      <w:lang w:val="es-ES"/>
                    </w:rPr>
                  </w:pPr>
                  <w:r w:rsidRPr="00C96E1D">
                    <w:rPr>
                      <w:rFonts w:ascii="Book Antiqua" w:hAnsi="Book Antiqua" w:cs="Book Antiqua"/>
                      <w:sz w:val="20"/>
                      <w:szCs w:val="20"/>
                      <w:lang w:val="es-ES"/>
                    </w:rPr>
                    <w:t>664</w:t>
                  </w:r>
                </w:p>
              </w:tc>
              <w:tc>
                <w:tcPr>
                  <w:tcW w:w="1705"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0630452A" w14:textId="77777777" w:rsidR="00FC4D12" w:rsidRPr="00C96E1D" w:rsidRDefault="00FC4D12" w:rsidP="00FC4D12">
                  <w:pPr>
                    <w:ind w:right="283"/>
                    <w:jc w:val="both"/>
                    <w:rPr>
                      <w:rFonts w:ascii="Book Antiqua" w:hAnsi="Book Antiqua" w:cs="Book Antiqua"/>
                      <w:sz w:val="20"/>
                      <w:szCs w:val="20"/>
                      <w:lang w:val="es-ES"/>
                    </w:rPr>
                  </w:pPr>
                  <w:r w:rsidRPr="00C96E1D">
                    <w:rPr>
                      <w:rFonts w:ascii="Book Antiqua" w:hAnsi="Book Antiqua" w:cs="Book Antiqua"/>
                      <w:sz w:val="20"/>
                      <w:szCs w:val="20"/>
                      <w:lang w:val="es-ES"/>
                    </w:rPr>
                    <w:t>148 </w:t>
                  </w:r>
                </w:p>
              </w:tc>
            </w:tr>
            <w:tr w:rsidR="00FC4D12" w:rsidRPr="00C96E1D" w14:paraId="1D7E572B" w14:textId="77777777" w:rsidTr="00657EF0">
              <w:trPr>
                <w:trHeight w:val="47"/>
                <w:jc w:val="center"/>
              </w:trPr>
              <w:tc>
                <w:tcPr>
                  <w:tcW w:w="785"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15" w:type="dxa"/>
                    <w:right w:w="7" w:type="dxa"/>
                  </w:tcMar>
                  <w:vAlign w:val="center"/>
                </w:tcPr>
                <w:p w14:paraId="3D01EC50" w14:textId="77777777" w:rsidR="00FC4D12" w:rsidRPr="00C96E1D" w:rsidRDefault="00FC4D12" w:rsidP="00FC4D12">
                  <w:pPr>
                    <w:ind w:right="283"/>
                    <w:jc w:val="both"/>
                    <w:rPr>
                      <w:rFonts w:ascii="Book Antiqua" w:hAnsi="Book Antiqua" w:cs="Book Antiqua"/>
                      <w:sz w:val="20"/>
                      <w:szCs w:val="20"/>
                      <w:lang w:val="es-ES"/>
                    </w:rPr>
                  </w:pPr>
                  <w:r w:rsidRPr="00C96E1D">
                    <w:rPr>
                      <w:rFonts w:ascii="Book Antiqua" w:hAnsi="Book Antiqua" w:cs="Book Antiqua"/>
                      <w:sz w:val="20"/>
                      <w:szCs w:val="20"/>
                      <w:lang w:val="es-ES"/>
                    </w:rPr>
                    <w:t>2020</w:t>
                  </w:r>
                </w:p>
              </w:tc>
              <w:tc>
                <w:tcPr>
                  <w:tcW w:w="953"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0DD3978D" w14:textId="77777777" w:rsidR="00FC4D12" w:rsidRPr="00C96E1D" w:rsidRDefault="00FC4D12" w:rsidP="00FC4D12">
                  <w:pPr>
                    <w:ind w:right="283"/>
                    <w:jc w:val="both"/>
                    <w:rPr>
                      <w:rFonts w:ascii="Book Antiqua" w:hAnsi="Book Antiqua" w:cs="Book Antiqua"/>
                      <w:sz w:val="20"/>
                      <w:szCs w:val="20"/>
                      <w:lang w:val="es-ES"/>
                    </w:rPr>
                  </w:pPr>
                  <w:r w:rsidRPr="00C96E1D">
                    <w:rPr>
                      <w:rFonts w:ascii="Book Antiqua" w:hAnsi="Book Antiqua" w:cs="Book Antiqua"/>
                      <w:sz w:val="20"/>
                      <w:szCs w:val="20"/>
                      <w:lang w:val="es-ES"/>
                    </w:rPr>
                    <w:t>77 </w:t>
                  </w:r>
                </w:p>
              </w:tc>
              <w:tc>
                <w:tcPr>
                  <w:tcW w:w="1469"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0969B193" w14:textId="77777777" w:rsidR="00FC4D12" w:rsidRPr="00C96E1D" w:rsidRDefault="00FC4D12" w:rsidP="00FC4D12">
                  <w:pPr>
                    <w:ind w:right="283"/>
                    <w:jc w:val="both"/>
                    <w:rPr>
                      <w:rFonts w:ascii="Book Antiqua" w:hAnsi="Book Antiqua" w:cs="Book Antiqua"/>
                      <w:i/>
                      <w:iCs/>
                      <w:sz w:val="20"/>
                      <w:szCs w:val="20"/>
                      <w:lang w:val="es-ES"/>
                    </w:rPr>
                  </w:pPr>
                  <w:r w:rsidRPr="00C96E1D">
                    <w:rPr>
                      <w:rFonts w:ascii="Book Antiqua" w:hAnsi="Book Antiqua" w:cs="Book Antiqua"/>
                      <w:i/>
                      <w:iCs/>
                      <w:sz w:val="20"/>
                      <w:szCs w:val="20"/>
                      <w:lang w:val="es-ES"/>
                    </w:rPr>
                    <w:t>410 </w:t>
                  </w:r>
                </w:p>
              </w:tc>
              <w:tc>
                <w:tcPr>
                  <w:tcW w:w="1245"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36CE1478" w14:textId="77777777" w:rsidR="00FC4D12" w:rsidRPr="00C96E1D" w:rsidRDefault="00FC4D12" w:rsidP="00FC4D12">
                  <w:pPr>
                    <w:ind w:right="283"/>
                    <w:jc w:val="both"/>
                    <w:rPr>
                      <w:rFonts w:ascii="Book Antiqua" w:hAnsi="Book Antiqua" w:cs="Book Antiqua"/>
                      <w:sz w:val="20"/>
                      <w:szCs w:val="20"/>
                      <w:lang w:val="es-ES"/>
                    </w:rPr>
                  </w:pPr>
                  <w:r w:rsidRPr="00C96E1D">
                    <w:rPr>
                      <w:rFonts w:ascii="Book Antiqua" w:hAnsi="Book Antiqua" w:cs="Book Antiqua"/>
                      <w:sz w:val="20"/>
                      <w:szCs w:val="20"/>
                      <w:lang w:val="es-ES"/>
                    </w:rPr>
                    <w:t>487 </w:t>
                  </w:r>
                </w:p>
              </w:tc>
              <w:tc>
                <w:tcPr>
                  <w:tcW w:w="1705"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1AF3FEB0" w14:textId="77777777" w:rsidR="00FC4D12" w:rsidRPr="00C96E1D" w:rsidRDefault="00FC4D12" w:rsidP="00FC4D12">
                  <w:pPr>
                    <w:ind w:right="283"/>
                    <w:jc w:val="both"/>
                    <w:rPr>
                      <w:rFonts w:ascii="Book Antiqua" w:hAnsi="Book Antiqua" w:cs="Book Antiqua"/>
                      <w:sz w:val="20"/>
                      <w:szCs w:val="20"/>
                      <w:lang w:val="es-ES"/>
                    </w:rPr>
                  </w:pPr>
                  <w:r w:rsidRPr="00C96E1D">
                    <w:rPr>
                      <w:rFonts w:ascii="Book Antiqua" w:hAnsi="Book Antiqua" w:cs="Book Antiqua"/>
                      <w:sz w:val="20"/>
                      <w:szCs w:val="20"/>
                      <w:lang w:val="es-ES"/>
                    </w:rPr>
                    <w:t>70 </w:t>
                  </w:r>
                </w:p>
              </w:tc>
            </w:tr>
            <w:tr w:rsidR="00FC4D12" w:rsidRPr="00C96E1D" w14:paraId="35735EF7" w14:textId="77777777" w:rsidTr="00657EF0">
              <w:trPr>
                <w:trHeight w:val="47"/>
                <w:jc w:val="center"/>
              </w:trPr>
              <w:tc>
                <w:tcPr>
                  <w:tcW w:w="785"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15" w:type="dxa"/>
                    <w:right w:w="7" w:type="dxa"/>
                  </w:tcMar>
                  <w:vAlign w:val="center"/>
                </w:tcPr>
                <w:p w14:paraId="12E2CD10" w14:textId="77777777" w:rsidR="00FC4D12" w:rsidRPr="00C96E1D" w:rsidRDefault="00FC4D12" w:rsidP="00FC4D12">
                  <w:pPr>
                    <w:ind w:right="283"/>
                    <w:jc w:val="both"/>
                    <w:rPr>
                      <w:rFonts w:ascii="Book Antiqua" w:hAnsi="Book Antiqua" w:cs="Book Antiqua"/>
                      <w:sz w:val="20"/>
                      <w:szCs w:val="20"/>
                      <w:lang w:val="es-ES"/>
                    </w:rPr>
                  </w:pPr>
                  <w:r w:rsidRPr="00C96E1D">
                    <w:rPr>
                      <w:rFonts w:ascii="Book Antiqua" w:hAnsi="Book Antiqua" w:cs="Book Antiqua"/>
                      <w:sz w:val="20"/>
                      <w:szCs w:val="20"/>
                      <w:lang w:val="es-ES"/>
                    </w:rPr>
                    <w:t>2021</w:t>
                  </w:r>
                </w:p>
              </w:tc>
              <w:tc>
                <w:tcPr>
                  <w:tcW w:w="953"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21E19A62" w14:textId="77777777" w:rsidR="00FC4D12" w:rsidRPr="00C96E1D" w:rsidRDefault="00FC4D12" w:rsidP="00FC4D12">
                  <w:pPr>
                    <w:ind w:right="283"/>
                    <w:jc w:val="both"/>
                    <w:rPr>
                      <w:rFonts w:ascii="Book Antiqua" w:hAnsi="Book Antiqua" w:cs="Book Antiqua"/>
                      <w:sz w:val="20"/>
                      <w:szCs w:val="20"/>
                      <w:lang w:val="es-ES"/>
                    </w:rPr>
                  </w:pPr>
                  <w:r w:rsidRPr="00C96E1D">
                    <w:rPr>
                      <w:rFonts w:ascii="Book Antiqua" w:hAnsi="Book Antiqua" w:cs="Book Antiqua"/>
                      <w:sz w:val="20"/>
                      <w:szCs w:val="20"/>
                      <w:lang w:val="es-ES"/>
                    </w:rPr>
                    <w:t>64</w:t>
                  </w:r>
                </w:p>
              </w:tc>
              <w:tc>
                <w:tcPr>
                  <w:tcW w:w="1469"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66EC6496" w14:textId="77777777" w:rsidR="00FC4D12" w:rsidRPr="00C96E1D" w:rsidRDefault="00FC4D12" w:rsidP="00FC4D12">
                  <w:pPr>
                    <w:ind w:right="283"/>
                    <w:jc w:val="both"/>
                    <w:rPr>
                      <w:rFonts w:ascii="Book Antiqua" w:hAnsi="Book Antiqua" w:cs="Book Antiqua"/>
                      <w:i/>
                      <w:iCs/>
                      <w:sz w:val="20"/>
                      <w:szCs w:val="20"/>
                      <w:lang w:val="es-ES"/>
                    </w:rPr>
                  </w:pPr>
                  <w:r w:rsidRPr="00C96E1D">
                    <w:rPr>
                      <w:rFonts w:ascii="Book Antiqua" w:hAnsi="Book Antiqua" w:cs="Book Antiqua"/>
                      <w:i/>
                      <w:iCs/>
                      <w:sz w:val="20"/>
                      <w:szCs w:val="20"/>
                      <w:lang w:val="es-ES"/>
                    </w:rPr>
                    <w:t>390</w:t>
                  </w:r>
                </w:p>
              </w:tc>
              <w:tc>
                <w:tcPr>
                  <w:tcW w:w="1245"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15DBB72B" w14:textId="77777777" w:rsidR="00FC4D12" w:rsidRPr="00C96E1D" w:rsidRDefault="00FC4D12" w:rsidP="00FC4D12">
                  <w:pPr>
                    <w:ind w:right="283"/>
                    <w:jc w:val="both"/>
                    <w:rPr>
                      <w:rFonts w:ascii="Book Antiqua" w:hAnsi="Book Antiqua" w:cs="Book Antiqua"/>
                      <w:sz w:val="20"/>
                      <w:szCs w:val="20"/>
                      <w:lang w:val="es-ES"/>
                    </w:rPr>
                  </w:pPr>
                  <w:r w:rsidRPr="00C96E1D">
                    <w:rPr>
                      <w:rFonts w:ascii="Book Antiqua" w:hAnsi="Book Antiqua" w:cs="Book Antiqua"/>
                      <w:sz w:val="20"/>
                      <w:szCs w:val="20"/>
                      <w:lang w:val="es-ES"/>
                    </w:rPr>
                    <w:t>454 </w:t>
                  </w:r>
                </w:p>
              </w:tc>
              <w:tc>
                <w:tcPr>
                  <w:tcW w:w="1705" w:type="dxa"/>
                  <w:tcBorders>
                    <w:top w:val="single" w:sz="4" w:space="0" w:color="auto"/>
                    <w:left w:val="nil"/>
                    <w:bottom w:val="single" w:sz="4" w:space="0" w:color="auto"/>
                    <w:right w:val="single" w:sz="4" w:space="0" w:color="auto"/>
                  </w:tcBorders>
                  <w:shd w:val="clear" w:color="auto" w:fill="FFFFFF"/>
                  <w:tcMar>
                    <w:top w:w="7" w:type="dxa"/>
                    <w:left w:w="7" w:type="dxa"/>
                    <w:bottom w:w="15" w:type="dxa"/>
                    <w:right w:w="7" w:type="dxa"/>
                  </w:tcMar>
                  <w:vAlign w:val="center"/>
                </w:tcPr>
                <w:p w14:paraId="290EBCF2" w14:textId="77777777" w:rsidR="00FC4D12" w:rsidRPr="00C96E1D" w:rsidRDefault="00FC4D12" w:rsidP="00FC4D12">
                  <w:pPr>
                    <w:ind w:right="283"/>
                    <w:jc w:val="both"/>
                    <w:rPr>
                      <w:rFonts w:ascii="Book Antiqua" w:hAnsi="Book Antiqua" w:cs="Book Antiqua"/>
                      <w:sz w:val="20"/>
                      <w:szCs w:val="20"/>
                      <w:lang w:val="es-ES"/>
                    </w:rPr>
                  </w:pPr>
                  <w:r w:rsidRPr="00C96E1D">
                    <w:rPr>
                      <w:rFonts w:ascii="Book Antiqua" w:hAnsi="Book Antiqua" w:cs="Book Antiqua"/>
                      <w:sz w:val="20"/>
                      <w:szCs w:val="20"/>
                      <w:lang w:val="es-ES"/>
                    </w:rPr>
                    <w:t>32</w:t>
                  </w:r>
                </w:p>
              </w:tc>
            </w:tr>
            <w:tr w:rsidR="00FC4D12" w:rsidRPr="00C96E1D" w14:paraId="26E98228" w14:textId="77777777" w:rsidTr="00657EF0">
              <w:trPr>
                <w:trHeight w:val="47"/>
                <w:jc w:val="center"/>
              </w:trPr>
              <w:tc>
                <w:tcPr>
                  <w:tcW w:w="6159" w:type="dxa"/>
                  <w:gridSpan w:val="5"/>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15" w:type="dxa"/>
                    <w:right w:w="7" w:type="dxa"/>
                  </w:tcMar>
                  <w:vAlign w:val="center"/>
                </w:tcPr>
                <w:p w14:paraId="260EF569" w14:textId="77777777" w:rsidR="00FC4D12" w:rsidRPr="00C96E1D" w:rsidRDefault="00FC4D12" w:rsidP="00FC4D12">
                  <w:pPr>
                    <w:ind w:right="283"/>
                    <w:jc w:val="both"/>
                    <w:rPr>
                      <w:rFonts w:ascii="Book Antiqua" w:hAnsi="Book Antiqua" w:cs="Book Antiqua"/>
                      <w:i/>
                      <w:iCs/>
                      <w:sz w:val="20"/>
                      <w:szCs w:val="20"/>
                      <w:lang w:val="es-ES"/>
                    </w:rPr>
                  </w:pPr>
                  <w:r w:rsidRPr="00C96E1D">
                    <w:rPr>
                      <w:rFonts w:ascii="Book Antiqua" w:hAnsi="Book Antiqua" w:cs="Book Antiqua"/>
                      <w:i/>
                      <w:iCs/>
                      <w:sz w:val="20"/>
                      <w:szCs w:val="20"/>
                      <w:lang w:val="es-ES"/>
                    </w:rPr>
                    <w:t>Fuente: Juzgado de Pensiones Alimentarias y Violencia Doméstica de Siquirres, modalidad PISAV.</w:t>
                  </w:r>
                </w:p>
              </w:tc>
            </w:tr>
          </w:tbl>
          <w:p w14:paraId="6732F72B" w14:textId="77777777" w:rsidR="00FC4D12" w:rsidRPr="00C96E1D" w:rsidRDefault="00FC4D12" w:rsidP="00FC4D12">
            <w:pPr>
              <w:ind w:right="283"/>
              <w:jc w:val="both"/>
              <w:rPr>
                <w:rFonts w:ascii="Book Antiqua" w:hAnsi="Book Antiqua" w:cs="Book Antiqua"/>
                <w:i/>
                <w:iCs/>
                <w:sz w:val="18"/>
                <w:szCs w:val="18"/>
                <w:lang w:val="es-ES"/>
              </w:rPr>
            </w:pPr>
          </w:p>
          <w:p w14:paraId="29412721" w14:textId="12BFC014" w:rsidR="00FC4D12" w:rsidRPr="00C96E1D" w:rsidRDefault="00FC4D12" w:rsidP="00FD0623">
            <w:pPr>
              <w:ind w:left="708" w:right="885"/>
              <w:jc w:val="both"/>
              <w:rPr>
                <w:rFonts w:ascii="Book Antiqua" w:hAnsi="Book Antiqua" w:cs="Book Antiqua"/>
                <w:i/>
                <w:iCs/>
                <w:sz w:val="18"/>
                <w:szCs w:val="18"/>
                <w:lang w:val="es-ES"/>
              </w:rPr>
            </w:pPr>
            <w:r w:rsidRPr="00C96E1D">
              <w:rPr>
                <w:rFonts w:ascii="Book Antiqua" w:hAnsi="Book Antiqua" w:cs="Book Antiqua"/>
                <w:i/>
                <w:iCs/>
                <w:sz w:val="18"/>
                <w:szCs w:val="18"/>
                <w:lang w:val="es-ES"/>
              </w:rPr>
              <w:lastRenderedPageBreak/>
              <w:t>También como aspecto a tomar en cuenta se menciona que, según la matriz de indicadores de gestión del Juzgado del Juzgado de Pensiones Alimentarias y Violencia Doméstica, en el mes de octubre un 17</w:t>
            </w:r>
            <w:r w:rsidR="007558DB" w:rsidRPr="00C96E1D">
              <w:rPr>
                <w:rFonts w:ascii="Book Antiqua" w:hAnsi="Book Antiqua" w:cs="Book Antiqua"/>
                <w:i/>
                <w:iCs/>
                <w:sz w:val="18"/>
                <w:szCs w:val="18"/>
                <w:lang w:val="es-ES"/>
              </w:rPr>
              <w:t>% de</w:t>
            </w:r>
            <w:r w:rsidRPr="00C96E1D">
              <w:rPr>
                <w:rFonts w:ascii="Book Antiqua" w:hAnsi="Book Antiqua" w:cs="Book Antiqua"/>
                <w:i/>
                <w:iCs/>
                <w:sz w:val="18"/>
                <w:szCs w:val="18"/>
                <w:lang w:val="es-ES"/>
              </w:rPr>
              <w:t xml:space="preserve"> lo ingresado se envió por medio de testimonio de piezas a dicha Fiscalía, lo que provoca que la Fiscalía, deba entrevistar nuevamente a la persona víctima y atrasos en la tramitación del proceso. </w:t>
            </w:r>
          </w:p>
          <w:p w14:paraId="2A93C895" w14:textId="2A3D74FB" w:rsidR="007A3189" w:rsidRPr="00C96E1D" w:rsidRDefault="00657EF0" w:rsidP="00FD0623">
            <w:pPr>
              <w:ind w:left="708" w:right="885"/>
              <w:jc w:val="both"/>
              <w:rPr>
                <w:rFonts w:ascii="Book Antiqua" w:hAnsi="Book Antiqua" w:cs="Book Antiqua"/>
                <w:i/>
                <w:iCs/>
                <w:sz w:val="20"/>
                <w:szCs w:val="20"/>
                <w:lang w:val="es-ES"/>
              </w:rPr>
            </w:pPr>
            <w:r w:rsidRPr="00C96E1D">
              <w:rPr>
                <w:rFonts w:ascii="Book Antiqua" w:hAnsi="Book Antiqua" w:cs="Book Antiqua"/>
                <w:i/>
                <w:iCs/>
                <w:sz w:val="20"/>
                <w:szCs w:val="20"/>
                <w:lang w:val="es-ES"/>
              </w:rPr>
              <w:t>(...)</w:t>
            </w:r>
          </w:p>
          <w:p w14:paraId="2B9E15DA" w14:textId="34804A58" w:rsidR="00FC4D12" w:rsidRPr="00C96E1D" w:rsidRDefault="00FC4D12" w:rsidP="00FD0623">
            <w:pPr>
              <w:ind w:left="708" w:right="885"/>
              <w:jc w:val="both"/>
              <w:rPr>
                <w:rFonts w:ascii="Book Antiqua" w:hAnsi="Book Antiqua" w:cs="Book Antiqua"/>
                <w:i/>
                <w:iCs/>
                <w:sz w:val="18"/>
                <w:szCs w:val="18"/>
                <w:lang w:val="es-ES"/>
              </w:rPr>
            </w:pPr>
            <w:r w:rsidRPr="00C96E1D">
              <w:rPr>
                <w:rFonts w:ascii="Book Antiqua" w:hAnsi="Book Antiqua" w:cs="Book Antiqua"/>
                <w:i/>
                <w:iCs/>
                <w:sz w:val="18"/>
                <w:szCs w:val="18"/>
                <w:lang w:val="es-ES"/>
              </w:rPr>
              <w:t>Cabe indicar que en este momento la Fiscalía Adjunta de Género, debió intervenir y poner en práctica un plan de descongestionamiento de resolución de causas, siendo que se cuenta con 79 causas pendientes de realizar acto conclusivo de Acusación, lo que provoca una clara afectación a las víctimas al ver retrasados los procesos, precisamente por la imposibilidad de la Fiscala de atender todas las gestiones dada la carga laboral por tratarse de un único recurso de Fiscal o Fiscala, plan que únicamente resuelve el problema de manera temporal en cuanto al retraso en la gestión de resolución, pero no impacta en la atención de las víctimas, siendo que las múltiples gestiones de la Fiscala  impiden que participe en las atenciones inmediatas de las ofendidas, lo que entra en conflicto con la naturaleza de la Plataforma y el servicio especial que en principio se brinda, así como genera otro tipo de retrasos como el enunciado en cuanto a la resolución de causas, por tratarse de un único recurso profesional en la Plataforma.</w:t>
            </w:r>
            <w:r w:rsidR="00657EF0" w:rsidRPr="00C96E1D">
              <w:rPr>
                <w:rFonts w:ascii="Book Antiqua" w:hAnsi="Book Antiqua" w:cs="Book Antiqua"/>
                <w:i/>
                <w:iCs/>
                <w:sz w:val="18"/>
                <w:szCs w:val="18"/>
                <w:lang w:val="es-ES"/>
              </w:rPr>
              <w:t>”</w:t>
            </w:r>
          </w:p>
          <w:p w14:paraId="4F48C12B" w14:textId="35275F8B" w:rsidR="007558DB" w:rsidRPr="00C96E1D" w:rsidRDefault="007558DB" w:rsidP="00FC4D12">
            <w:pPr>
              <w:ind w:right="283"/>
              <w:jc w:val="both"/>
              <w:rPr>
                <w:rFonts w:ascii="Book Antiqua" w:hAnsi="Book Antiqua" w:cs="Book Antiqua"/>
                <w:i/>
                <w:iCs/>
                <w:sz w:val="20"/>
                <w:szCs w:val="20"/>
                <w:lang w:val="es-ES"/>
              </w:rPr>
            </w:pPr>
          </w:p>
          <w:p w14:paraId="428937EE" w14:textId="1E5DC548" w:rsidR="007558DB" w:rsidRPr="00C96E1D" w:rsidRDefault="007558DB" w:rsidP="00FC4D12">
            <w:pPr>
              <w:ind w:right="283"/>
              <w:jc w:val="both"/>
              <w:rPr>
                <w:rFonts w:ascii="Book Antiqua" w:hAnsi="Book Antiqua" w:cs="Book Antiqua"/>
                <w:b/>
                <w:bCs/>
                <w:lang w:val="es-ES"/>
              </w:rPr>
            </w:pPr>
            <w:r w:rsidRPr="00C96E1D">
              <w:rPr>
                <w:rFonts w:ascii="Book Antiqua" w:hAnsi="Book Antiqua" w:cs="Book Antiqua"/>
                <w:b/>
                <w:bCs/>
                <w:lang w:val="es-ES"/>
              </w:rPr>
              <w:t xml:space="preserve">De la información </w:t>
            </w:r>
            <w:r w:rsidR="00B705B6" w:rsidRPr="00C96E1D">
              <w:rPr>
                <w:rFonts w:ascii="Book Antiqua" w:hAnsi="Book Antiqua" w:cs="Book Antiqua"/>
                <w:b/>
                <w:bCs/>
                <w:lang w:val="es-ES"/>
              </w:rPr>
              <w:t xml:space="preserve">suministrada </w:t>
            </w:r>
            <w:r w:rsidR="0035220E" w:rsidRPr="00C96E1D">
              <w:rPr>
                <w:rFonts w:ascii="Book Antiqua" w:hAnsi="Book Antiqua" w:cs="Book Antiqua"/>
                <w:b/>
                <w:bCs/>
                <w:lang w:val="es-ES"/>
              </w:rPr>
              <w:t>sobre</w:t>
            </w:r>
            <w:r w:rsidR="00B705B6" w:rsidRPr="00C96E1D">
              <w:rPr>
                <w:rFonts w:ascii="Book Antiqua" w:hAnsi="Book Antiqua" w:cs="Book Antiqua"/>
                <w:b/>
                <w:bCs/>
                <w:lang w:val="es-ES"/>
              </w:rPr>
              <w:t xml:space="preserve"> la necesidad del recurso se determina que</w:t>
            </w:r>
            <w:r w:rsidR="001A70B4" w:rsidRPr="00C96E1D">
              <w:rPr>
                <w:rFonts w:ascii="Book Antiqua" w:hAnsi="Book Antiqua" w:cs="Book Antiqua"/>
                <w:b/>
                <w:bCs/>
                <w:lang w:val="es-ES"/>
              </w:rPr>
              <w:t xml:space="preserve"> la plaza de persona Fiscal se requiere</w:t>
            </w:r>
            <w:r w:rsidR="00594EAE" w:rsidRPr="00C96E1D">
              <w:rPr>
                <w:rFonts w:ascii="Book Antiqua" w:hAnsi="Book Antiqua" w:cs="Book Antiqua"/>
                <w:b/>
                <w:bCs/>
                <w:lang w:val="es-ES"/>
              </w:rPr>
              <w:t xml:space="preserve"> para mantener </w:t>
            </w:r>
            <w:r w:rsidR="001A70B4" w:rsidRPr="00C96E1D">
              <w:rPr>
                <w:rFonts w:ascii="Book Antiqua" w:hAnsi="Book Antiqua" w:cs="Book Antiqua"/>
                <w:b/>
                <w:bCs/>
                <w:lang w:val="es-ES"/>
              </w:rPr>
              <w:t>la presencia permanente del Ministerio Público</w:t>
            </w:r>
            <w:r w:rsidR="0035220E" w:rsidRPr="00C96E1D">
              <w:rPr>
                <w:rFonts w:ascii="Book Antiqua" w:hAnsi="Book Antiqua" w:cs="Book Antiqua"/>
                <w:b/>
                <w:bCs/>
                <w:lang w:val="es-ES"/>
              </w:rPr>
              <w:t xml:space="preserve"> en la plataforma</w:t>
            </w:r>
            <w:r w:rsidR="001A70B4" w:rsidRPr="00C96E1D">
              <w:rPr>
                <w:rFonts w:ascii="Book Antiqua" w:hAnsi="Book Antiqua" w:cs="Book Antiqua"/>
                <w:b/>
                <w:bCs/>
                <w:lang w:val="es-ES"/>
              </w:rPr>
              <w:t xml:space="preserve">, con el objetivo de </w:t>
            </w:r>
            <w:r w:rsidR="003E439A" w:rsidRPr="00C96E1D">
              <w:rPr>
                <w:rFonts w:ascii="Book Antiqua" w:hAnsi="Book Antiqua" w:cs="Book Antiqua"/>
                <w:b/>
                <w:bCs/>
                <w:lang w:val="es-ES"/>
              </w:rPr>
              <w:t xml:space="preserve">no desatender las labores encomendadas </w:t>
            </w:r>
            <w:r w:rsidR="000E6916" w:rsidRPr="00C96E1D">
              <w:rPr>
                <w:rFonts w:ascii="Book Antiqua" w:hAnsi="Book Antiqua" w:cs="Book Antiqua"/>
                <w:b/>
                <w:bCs/>
                <w:lang w:val="es-ES"/>
              </w:rPr>
              <w:t xml:space="preserve">por falta de personal </w:t>
            </w:r>
            <w:r w:rsidR="003E439A" w:rsidRPr="00C96E1D">
              <w:rPr>
                <w:rFonts w:ascii="Book Antiqua" w:hAnsi="Book Antiqua" w:cs="Book Antiqua"/>
                <w:b/>
                <w:bCs/>
                <w:lang w:val="es-ES"/>
              </w:rPr>
              <w:t xml:space="preserve">y </w:t>
            </w:r>
            <w:r w:rsidR="001A70B4" w:rsidRPr="00C96E1D">
              <w:rPr>
                <w:rFonts w:ascii="Book Antiqua" w:hAnsi="Book Antiqua" w:cs="Book Antiqua"/>
                <w:b/>
                <w:bCs/>
                <w:lang w:val="es-ES"/>
              </w:rPr>
              <w:t>brindar el servicio de manera integral</w:t>
            </w:r>
            <w:r w:rsidR="003E439A" w:rsidRPr="00C96E1D">
              <w:rPr>
                <w:rFonts w:ascii="Book Antiqua" w:hAnsi="Book Antiqua" w:cs="Book Antiqua"/>
                <w:b/>
                <w:bCs/>
                <w:lang w:val="es-ES"/>
              </w:rPr>
              <w:t xml:space="preserve">, realizando </w:t>
            </w:r>
            <w:r w:rsidR="001A70B4" w:rsidRPr="00C96E1D">
              <w:rPr>
                <w:rFonts w:ascii="Book Antiqua" w:hAnsi="Book Antiqua" w:cs="Book Antiqua"/>
                <w:b/>
                <w:bCs/>
                <w:lang w:val="es-ES"/>
              </w:rPr>
              <w:t xml:space="preserve">un abordaje </w:t>
            </w:r>
            <w:r w:rsidR="003E439A" w:rsidRPr="00C96E1D">
              <w:rPr>
                <w:rFonts w:ascii="Book Antiqua" w:hAnsi="Book Antiqua" w:cs="Book Antiqua"/>
                <w:b/>
                <w:bCs/>
                <w:lang w:val="es-ES"/>
              </w:rPr>
              <w:t>a la</w:t>
            </w:r>
            <w:r w:rsidR="001A70B4" w:rsidRPr="00C96E1D">
              <w:rPr>
                <w:rFonts w:ascii="Book Antiqua" w:hAnsi="Book Antiqua" w:cs="Book Antiqua"/>
                <w:b/>
                <w:bCs/>
                <w:lang w:val="es-ES"/>
              </w:rPr>
              <w:t xml:space="preserve"> población vulnerable en el menor tiempo posible, </w:t>
            </w:r>
            <w:r w:rsidR="003E439A" w:rsidRPr="00C96E1D">
              <w:rPr>
                <w:rFonts w:ascii="Book Antiqua" w:hAnsi="Book Antiqua" w:cs="Book Antiqua"/>
                <w:b/>
                <w:bCs/>
                <w:lang w:val="es-ES"/>
              </w:rPr>
              <w:t>contribuyendo</w:t>
            </w:r>
            <w:r w:rsidR="001A70B4" w:rsidRPr="00C96E1D">
              <w:rPr>
                <w:rFonts w:ascii="Book Antiqua" w:hAnsi="Book Antiqua" w:cs="Book Antiqua"/>
                <w:b/>
                <w:bCs/>
                <w:lang w:val="es-ES"/>
              </w:rPr>
              <w:t xml:space="preserve"> en la disminución de la revictimización</w:t>
            </w:r>
            <w:r w:rsidR="00594EAE" w:rsidRPr="00C96E1D">
              <w:rPr>
                <w:rFonts w:ascii="Book Antiqua" w:hAnsi="Book Antiqua" w:cs="Book Antiqua"/>
                <w:b/>
                <w:bCs/>
                <w:lang w:val="es-ES"/>
              </w:rPr>
              <w:t xml:space="preserve"> y </w:t>
            </w:r>
            <w:r w:rsidR="00594EAE" w:rsidRPr="00C96E1D">
              <w:rPr>
                <w:b/>
                <w:bCs/>
              </w:rPr>
              <w:t>no</w:t>
            </w:r>
            <w:r w:rsidR="00594EAE" w:rsidRPr="00C96E1D">
              <w:rPr>
                <w:rFonts w:ascii="Book Antiqua" w:hAnsi="Book Antiqua" w:cs="Book Antiqua"/>
                <w:b/>
                <w:bCs/>
                <w:lang w:val="es-ES"/>
              </w:rPr>
              <w:t xml:space="preserve"> sólo valorando la gestión por la cantidad de asuntos que ingresan o tramitan.</w:t>
            </w:r>
          </w:p>
          <w:p w14:paraId="6AB9244F" w14:textId="72CAD4BD" w:rsidR="00FC4D12" w:rsidRPr="00C96E1D" w:rsidRDefault="00FC4D12" w:rsidP="00FC4D12">
            <w:pPr>
              <w:ind w:right="283"/>
              <w:jc w:val="both"/>
              <w:rPr>
                <w:rFonts w:ascii="Book Antiqua" w:hAnsi="Book Antiqua" w:cs="Book Antiqua"/>
              </w:rPr>
            </w:pPr>
          </w:p>
          <w:p w14:paraId="6A504C38" w14:textId="77777777" w:rsidR="0071251B" w:rsidRPr="00C96E1D" w:rsidRDefault="0071251B" w:rsidP="00FC4D12">
            <w:pPr>
              <w:ind w:right="283"/>
              <w:jc w:val="both"/>
              <w:rPr>
                <w:rFonts w:ascii="Book Antiqua" w:hAnsi="Book Antiqua" w:cs="Book Antiqua"/>
              </w:rPr>
            </w:pPr>
          </w:p>
          <w:p w14:paraId="77AB8B74" w14:textId="1274C6C5" w:rsidR="00FC4D12" w:rsidRPr="00C96E1D" w:rsidRDefault="00D172EC" w:rsidP="00FC4D12">
            <w:pPr>
              <w:ind w:right="283"/>
              <w:jc w:val="both"/>
              <w:rPr>
                <w:rFonts w:ascii="Book Antiqua" w:hAnsi="Book Antiqua" w:cs="Book Antiqua"/>
                <w:b/>
                <w:bCs/>
                <w:lang w:val="es-ES"/>
              </w:rPr>
            </w:pPr>
            <w:r w:rsidRPr="00C96E1D">
              <w:rPr>
                <w:rFonts w:ascii="Book Antiqua" w:hAnsi="Book Antiqua" w:cs="Book Antiqua"/>
                <w:b/>
                <w:bCs/>
                <w:lang w:val="es-ES"/>
              </w:rPr>
              <w:t>3.</w:t>
            </w:r>
            <w:r w:rsidR="00D345F3" w:rsidRPr="00C96E1D">
              <w:rPr>
                <w:rFonts w:ascii="Book Antiqua" w:hAnsi="Book Antiqua" w:cs="Book Antiqua"/>
                <w:b/>
                <w:bCs/>
                <w:lang w:val="es-ES"/>
              </w:rPr>
              <w:t>4</w:t>
            </w:r>
            <w:r w:rsidRPr="00C96E1D">
              <w:rPr>
                <w:rFonts w:ascii="Book Antiqua" w:hAnsi="Book Antiqua" w:cs="Book Antiqua"/>
                <w:b/>
                <w:bCs/>
                <w:lang w:val="es-ES"/>
              </w:rPr>
              <w:t>.-Informe 549-PLA-RH-OI-EV-2020</w:t>
            </w:r>
            <w:r w:rsidR="0071251B" w:rsidRPr="00C96E1D">
              <w:rPr>
                <w:rFonts w:ascii="Book Antiqua" w:hAnsi="Book Antiqua" w:cs="Book Antiqua"/>
                <w:b/>
                <w:bCs/>
                <w:lang w:val="es-ES"/>
              </w:rPr>
              <w:t xml:space="preserve"> sobre Requerimiento de Recurso Humano para la Oficina Plataforma Integrada de Servicios de Atención a la Víctima (PISAV), ubicada en Siquirres.</w:t>
            </w:r>
          </w:p>
          <w:p w14:paraId="79D0A97E" w14:textId="55032D46" w:rsidR="00D172EC" w:rsidRPr="00C96E1D" w:rsidRDefault="00D172EC" w:rsidP="00FC4D12">
            <w:pPr>
              <w:ind w:right="283"/>
              <w:jc w:val="both"/>
              <w:rPr>
                <w:rFonts w:ascii="Book Antiqua" w:hAnsi="Book Antiqua" w:cs="Book Antiqua"/>
                <w:lang w:val="es-ES"/>
              </w:rPr>
            </w:pPr>
          </w:p>
          <w:p w14:paraId="1001AD6C" w14:textId="1BFA3855" w:rsidR="00C249A8" w:rsidRPr="00C96E1D" w:rsidRDefault="00D172EC" w:rsidP="00C249A8">
            <w:pPr>
              <w:ind w:right="283"/>
              <w:jc w:val="both"/>
              <w:rPr>
                <w:rFonts w:ascii="Book Antiqua" w:hAnsi="Book Antiqua" w:cs="Book Antiqua"/>
                <w:lang w:val="es-ES"/>
              </w:rPr>
            </w:pPr>
            <w:r w:rsidRPr="00C96E1D">
              <w:rPr>
                <w:rFonts w:ascii="Book Antiqua" w:hAnsi="Book Antiqua" w:cs="Book Antiqua"/>
                <w:lang w:val="es-ES"/>
              </w:rPr>
              <w:t>Es importante indicar que la Dirección de Planificación elaboró un estudio</w:t>
            </w:r>
            <w:r w:rsidR="00C249A8" w:rsidRPr="00C96E1D">
              <w:rPr>
                <w:rFonts w:ascii="Book Antiqua" w:hAnsi="Book Antiqua" w:cs="Book Antiqua"/>
                <w:lang w:val="es-ES"/>
              </w:rPr>
              <w:t xml:space="preserve"> en</w:t>
            </w:r>
            <w:r w:rsidRPr="00C96E1D">
              <w:t xml:space="preserve"> </w:t>
            </w:r>
            <w:r w:rsidRPr="00C96E1D">
              <w:rPr>
                <w:rFonts w:ascii="Book Antiqua" w:hAnsi="Book Antiqua" w:cs="Book Antiqua"/>
                <w:lang w:val="es-ES"/>
              </w:rPr>
              <w:t>Oficina Plataforma Integrada de Servicios de Atención a la Víctima (PISAV), ubicada en Siquirres</w:t>
            </w:r>
            <w:r w:rsidR="000B3B99" w:rsidRPr="00C96E1D">
              <w:rPr>
                <w:rFonts w:ascii="Book Antiqua" w:hAnsi="Book Antiqua" w:cs="Book Antiqua"/>
                <w:lang w:val="es-ES"/>
              </w:rPr>
              <w:t>,</w:t>
            </w:r>
            <w:r w:rsidRPr="00C96E1D">
              <w:rPr>
                <w:rFonts w:ascii="Book Antiqua" w:hAnsi="Book Antiqua" w:cs="Book Antiqua"/>
                <w:lang w:val="es-ES"/>
              </w:rPr>
              <w:t xml:space="preserve"> donde </w:t>
            </w:r>
            <w:r w:rsidR="000B3B99" w:rsidRPr="00C96E1D">
              <w:rPr>
                <w:rFonts w:ascii="Book Antiqua" w:hAnsi="Book Antiqua" w:cs="Book Antiqua"/>
                <w:lang w:val="es-ES"/>
              </w:rPr>
              <w:t>se indica lo siguiente, relacionado con la participación</w:t>
            </w:r>
            <w:r w:rsidR="00C249A8" w:rsidRPr="00C96E1D">
              <w:rPr>
                <w:rFonts w:ascii="Book Antiqua" w:hAnsi="Book Antiqua" w:cs="Book Antiqua"/>
                <w:lang w:val="es-ES"/>
              </w:rPr>
              <w:t xml:space="preserve"> </w:t>
            </w:r>
            <w:r w:rsidR="000B3B99" w:rsidRPr="00C96E1D">
              <w:rPr>
                <w:rFonts w:ascii="Book Antiqua" w:hAnsi="Book Antiqua" w:cs="Book Antiqua"/>
                <w:lang w:val="es-ES"/>
              </w:rPr>
              <w:t>de la persona Fiscal</w:t>
            </w:r>
            <w:r w:rsidR="002B5E68" w:rsidRPr="00C96E1D">
              <w:rPr>
                <w:rFonts w:ascii="Book Antiqua" w:hAnsi="Book Antiqua" w:cs="Book Antiqua"/>
                <w:lang w:val="es-ES"/>
              </w:rPr>
              <w:t xml:space="preserve"> </w:t>
            </w:r>
            <w:r w:rsidR="00C249A8" w:rsidRPr="00C96E1D">
              <w:rPr>
                <w:rFonts w:ascii="Book Antiqua" w:hAnsi="Book Antiqua" w:cs="Book Antiqua"/>
                <w:lang w:val="es-ES"/>
              </w:rPr>
              <w:t>en la oficina del PISAV:</w:t>
            </w:r>
          </w:p>
          <w:p w14:paraId="694FDA2F" w14:textId="77777777" w:rsidR="00304F60" w:rsidRPr="00C96E1D" w:rsidRDefault="00304F60" w:rsidP="00C249A8">
            <w:pPr>
              <w:ind w:right="283"/>
              <w:jc w:val="both"/>
              <w:rPr>
                <w:rFonts w:ascii="Book Antiqua" w:hAnsi="Book Antiqua" w:cs="Book Antiqua"/>
                <w:lang w:val="es-ES"/>
              </w:rPr>
            </w:pPr>
          </w:p>
          <w:p w14:paraId="08FF0E2C" w14:textId="50B8B1C2" w:rsidR="00C249A8" w:rsidRPr="00C96E1D" w:rsidRDefault="000B3B99" w:rsidP="002F5876">
            <w:pPr>
              <w:ind w:left="708" w:right="743"/>
              <w:jc w:val="both"/>
              <w:rPr>
                <w:rFonts w:ascii="Book Antiqua" w:hAnsi="Book Antiqua" w:cs="Book Antiqua"/>
                <w:i/>
                <w:iCs/>
                <w:sz w:val="20"/>
                <w:szCs w:val="20"/>
                <w:lang w:val="es-ES"/>
              </w:rPr>
            </w:pPr>
            <w:r w:rsidRPr="00C96E1D">
              <w:rPr>
                <w:rFonts w:ascii="Book Antiqua" w:hAnsi="Book Antiqua" w:cs="Book Antiqua"/>
                <w:i/>
                <w:iCs/>
                <w:sz w:val="20"/>
                <w:szCs w:val="20"/>
                <w:lang w:val="es-ES"/>
              </w:rPr>
              <w:t>“…</w:t>
            </w:r>
            <w:r w:rsidR="00C249A8" w:rsidRPr="00C96E1D">
              <w:rPr>
                <w:rFonts w:ascii="Book Antiqua" w:hAnsi="Book Antiqua" w:cs="Book Antiqua"/>
                <w:i/>
                <w:iCs/>
                <w:sz w:val="20"/>
                <w:szCs w:val="20"/>
                <w:lang w:val="es-ES"/>
              </w:rPr>
              <w:t>Dentro de la entrevista inicial cuando se presenta una persona usuaria a poner una denuncia, se trata de una conversación y/o relación interpersonal, en la cual participan la persona usuaria, el Juez o la Jueza, Fiscal o Fiscala, auxiliar judicial del Juzgado de Violencia Doméstica, para detectar de manera clara y en el mínimo de tiempo posible, las necesidades y demandas de la persona entrevistada, con el fin de redireccionar a la persona usuaria al o los servicios que se brindan en la PISAV.</w:t>
            </w:r>
          </w:p>
          <w:p w14:paraId="3BCF5120" w14:textId="77777777" w:rsidR="00C249A8" w:rsidRPr="00C96E1D" w:rsidRDefault="00C249A8" w:rsidP="000B3B99">
            <w:pPr>
              <w:ind w:left="708" w:right="283"/>
              <w:jc w:val="both"/>
              <w:rPr>
                <w:rFonts w:ascii="Book Antiqua" w:hAnsi="Book Antiqua" w:cs="Book Antiqua"/>
                <w:i/>
                <w:iCs/>
                <w:sz w:val="20"/>
                <w:szCs w:val="20"/>
                <w:lang w:val="es-ES"/>
              </w:rPr>
            </w:pPr>
          </w:p>
          <w:p w14:paraId="298CE98C" w14:textId="58194E1C" w:rsidR="00C249A8" w:rsidRPr="00C96E1D" w:rsidRDefault="00C249A8" w:rsidP="002F5876">
            <w:pPr>
              <w:ind w:left="708" w:right="743"/>
              <w:jc w:val="both"/>
              <w:rPr>
                <w:rFonts w:ascii="Book Antiqua" w:hAnsi="Book Antiqua" w:cs="Book Antiqua"/>
                <w:i/>
                <w:iCs/>
                <w:sz w:val="20"/>
                <w:szCs w:val="20"/>
                <w:lang w:val="es-ES"/>
              </w:rPr>
            </w:pPr>
            <w:r w:rsidRPr="00C96E1D">
              <w:rPr>
                <w:rFonts w:ascii="Book Antiqua" w:hAnsi="Book Antiqua" w:cs="Book Antiqua"/>
                <w:i/>
                <w:iCs/>
                <w:sz w:val="20"/>
                <w:szCs w:val="20"/>
                <w:lang w:val="es-ES"/>
              </w:rPr>
              <w:t xml:space="preserve">En el caso del Ministerio Público se requiera la figura de la Fiscala o Fiscal para la atención del tema de medidas cautelares, tiene a cargo la investigación ante el Juez </w:t>
            </w:r>
            <w:r w:rsidRPr="00C96E1D">
              <w:rPr>
                <w:rFonts w:ascii="Book Antiqua" w:hAnsi="Book Antiqua" w:cs="Book Antiqua"/>
                <w:i/>
                <w:iCs/>
                <w:sz w:val="20"/>
                <w:szCs w:val="20"/>
                <w:lang w:val="es-ES"/>
              </w:rPr>
              <w:lastRenderedPageBreak/>
              <w:t xml:space="preserve">o Jueza penal, para garantizar los fines del proceso, el sometimiento del imputado al proceso y la protección de la Víctima. Esta solicitud la puede hacer el representante del Ministerio Público desde el inicio de la investigación o durante el </w:t>
            </w:r>
            <w:r w:rsidR="00C66CB4" w:rsidRPr="00C96E1D">
              <w:rPr>
                <w:rFonts w:ascii="Book Antiqua" w:hAnsi="Book Antiqua" w:cs="Book Antiqua"/>
                <w:i/>
                <w:iCs/>
                <w:sz w:val="20"/>
                <w:szCs w:val="20"/>
                <w:lang w:val="es-ES"/>
              </w:rPr>
              <w:t>proceso.” (La negrita no pertenece al original)</w:t>
            </w:r>
          </w:p>
          <w:p w14:paraId="5DD6684E" w14:textId="77777777" w:rsidR="00C66CB4" w:rsidRPr="00C96E1D" w:rsidRDefault="00C66CB4" w:rsidP="00C66CB4">
            <w:pPr>
              <w:ind w:left="708" w:right="283"/>
              <w:jc w:val="both"/>
              <w:rPr>
                <w:rFonts w:ascii="Book Antiqua" w:hAnsi="Book Antiqua" w:cs="Book Antiqua"/>
                <w:i/>
                <w:iCs/>
                <w:sz w:val="20"/>
                <w:szCs w:val="20"/>
                <w:lang w:val="es-ES"/>
              </w:rPr>
            </w:pPr>
          </w:p>
          <w:p w14:paraId="259B7E21" w14:textId="2840F5FE" w:rsidR="007F3AC1" w:rsidRPr="00C96E1D" w:rsidRDefault="006E4079" w:rsidP="00A86181">
            <w:pPr>
              <w:ind w:right="283"/>
              <w:jc w:val="both"/>
              <w:rPr>
                <w:rFonts w:ascii="Book Antiqua" w:hAnsi="Book Antiqua" w:cs="Book Antiqua"/>
                <w:lang w:val="es-ES"/>
              </w:rPr>
            </w:pPr>
            <w:r w:rsidRPr="00C96E1D">
              <w:rPr>
                <w:rFonts w:ascii="Book Antiqua" w:hAnsi="Book Antiqua" w:cs="Book Antiqua"/>
                <w:lang w:val="es-ES"/>
              </w:rPr>
              <w:t xml:space="preserve">Asimismo, </w:t>
            </w:r>
            <w:r w:rsidR="00C66CB4" w:rsidRPr="00C96E1D">
              <w:rPr>
                <w:rFonts w:ascii="Book Antiqua" w:hAnsi="Book Antiqua" w:cs="Book Antiqua"/>
                <w:lang w:val="es-ES"/>
              </w:rPr>
              <w:t>se indicó el criterio sobre el tema</w:t>
            </w:r>
            <w:r w:rsidR="00A86181" w:rsidRPr="00C96E1D">
              <w:rPr>
                <w:rFonts w:ascii="Book Antiqua" w:hAnsi="Book Antiqua" w:cs="Book Antiqua"/>
                <w:lang w:val="es-ES"/>
              </w:rPr>
              <w:t>, en la</w:t>
            </w:r>
            <w:r w:rsidR="007F3AC1" w:rsidRPr="00C96E1D">
              <w:rPr>
                <w:rFonts w:ascii="Book Antiqua" w:hAnsi="Book Antiqua" w:cs="Book Antiqua"/>
                <w:i/>
                <w:iCs/>
                <w:sz w:val="18"/>
                <w:szCs w:val="18"/>
                <w:lang w:val="es-ES"/>
              </w:rPr>
              <w:t xml:space="preserve"> </w:t>
            </w:r>
            <w:r w:rsidR="007F3AC1" w:rsidRPr="00C96E1D">
              <w:rPr>
                <w:rFonts w:ascii="Book Antiqua" w:hAnsi="Book Antiqua" w:cs="Book Antiqua"/>
                <w:lang w:val="es-ES"/>
              </w:rPr>
              <w:t xml:space="preserve">entrevista realizada a la Máster María Gabriela Alfaro Zuñiga, Fiscala Adjunta Especializada en Género, </w:t>
            </w:r>
            <w:r w:rsidR="00A86181" w:rsidRPr="00C96E1D">
              <w:rPr>
                <w:rFonts w:ascii="Book Antiqua" w:hAnsi="Book Antiqua" w:cs="Book Antiqua"/>
                <w:lang w:val="es-ES"/>
              </w:rPr>
              <w:t xml:space="preserve">quien </w:t>
            </w:r>
            <w:r w:rsidR="007F3AC1" w:rsidRPr="00C96E1D">
              <w:rPr>
                <w:rFonts w:ascii="Book Antiqua" w:hAnsi="Book Antiqua" w:cs="Book Antiqua"/>
                <w:lang w:val="es-ES"/>
              </w:rPr>
              <w:t xml:space="preserve">señaló que la apertura de la Plataforma PISAV en Siquirres ha fortalecido el servicio que se brinda en la zona y se ha convertido en un gran apoyo para la Fiscalía de Siquirres en la atención de los delitos sexuales y de penalización. No obstante, le preocupa la poca cantidad de personal asignado en la plataforma, por cuanto la demanda es muy alta y no se da abasto con la atención a cargo de una sola plaza de Fiscal. </w:t>
            </w:r>
          </w:p>
          <w:p w14:paraId="59427FD8" w14:textId="77777777" w:rsidR="007F3AC1" w:rsidRPr="00C96E1D" w:rsidRDefault="007F3AC1" w:rsidP="005C44E5">
            <w:pPr>
              <w:ind w:left="708" w:right="283"/>
              <w:jc w:val="both"/>
              <w:rPr>
                <w:rFonts w:ascii="Book Antiqua" w:hAnsi="Book Antiqua" w:cs="Book Antiqua"/>
                <w:i/>
                <w:iCs/>
                <w:sz w:val="18"/>
                <w:szCs w:val="18"/>
                <w:lang w:val="es-ES"/>
              </w:rPr>
            </w:pPr>
          </w:p>
          <w:p w14:paraId="672F62B9" w14:textId="7D9318AF" w:rsidR="007F3AC1" w:rsidRPr="00C96E1D" w:rsidRDefault="00A86181" w:rsidP="00A86181">
            <w:pPr>
              <w:ind w:left="35" w:right="283"/>
              <w:jc w:val="both"/>
              <w:rPr>
                <w:rFonts w:ascii="Book Antiqua" w:hAnsi="Book Antiqua" w:cs="Book Antiqua"/>
                <w:lang w:val="es-ES"/>
              </w:rPr>
            </w:pPr>
            <w:r w:rsidRPr="00C96E1D">
              <w:rPr>
                <w:rFonts w:ascii="Book Antiqua" w:hAnsi="Book Antiqua" w:cs="Book Antiqua"/>
                <w:lang w:val="es-ES"/>
              </w:rPr>
              <w:t xml:space="preserve">Adicionalmente, </w:t>
            </w:r>
            <w:r w:rsidR="000F4E0B" w:rsidRPr="00C96E1D">
              <w:rPr>
                <w:rFonts w:ascii="Book Antiqua" w:hAnsi="Book Antiqua" w:cs="Book Antiqua"/>
                <w:lang w:val="es-ES"/>
              </w:rPr>
              <w:t>la licenciada Alfaro Zúñiga, i</w:t>
            </w:r>
            <w:r w:rsidR="007F3AC1" w:rsidRPr="00C96E1D">
              <w:rPr>
                <w:rFonts w:ascii="Book Antiqua" w:hAnsi="Book Antiqua" w:cs="Book Antiqua"/>
                <w:lang w:val="es-ES"/>
              </w:rPr>
              <w:t xml:space="preserve">nsistió en la necesidad de fortalecer el personal de la fiscalía de las plataformas, ya que cuentan con una estructura tan mínima que genera en ocasiones que las víctimas no puedan ser atendidas, por cuanto a un solo fiscal de PISAV, le corresponde atender una serie de actividades iniciales propias de la investigación, que le van a generar ausentarse de la oficina. A manera de ejemplo menciona los casos comunes de delitos sexuales y de penalización en donde existe un porcentaje muy alto de riesgo para las víctimas, que por disposición de la Fiscalía General y la Fiscalía Adjunta de Género, les conlleva a los fiscales presentar una solicitud de medidas cautelares, que les obliga trasladarse al Juzgado Penal y esperar mientras se resuelve la situación jurídica de la persona imputada, con el agravante que si el personal de apoyo no está en la oficina (por enfermedad, atención de asuntos, u otros), se deja desatendida la oficina. </w:t>
            </w:r>
          </w:p>
          <w:p w14:paraId="1FEB4A92" w14:textId="77777777" w:rsidR="007F3AC1" w:rsidRPr="00C96E1D" w:rsidRDefault="007F3AC1" w:rsidP="005C44E5">
            <w:pPr>
              <w:ind w:left="708" w:right="283"/>
              <w:jc w:val="both"/>
              <w:rPr>
                <w:rFonts w:ascii="Book Antiqua" w:hAnsi="Book Antiqua" w:cs="Book Antiqua"/>
                <w:i/>
                <w:iCs/>
                <w:sz w:val="18"/>
                <w:szCs w:val="18"/>
                <w:lang w:val="es-ES"/>
              </w:rPr>
            </w:pPr>
          </w:p>
          <w:p w14:paraId="20988414" w14:textId="62C73226" w:rsidR="007F3AC1" w:rsidRPr="00C96E1D" w:rsidRDefault="004E3E51" w:rsidP="009C6C0F">
            <w:pPr>
              <w:ind w:left="35" w:right="283"/>
              <w:jc w:val="both"/>
              <w:rPr>
                <w:rFonts w:ascii="Book Antiqua" w:hAnsi="Book Antiqua" w:cs="Book Antiqua"/>
                <w:lang w:val="es-ES"/>
              </w:rPr>
            </w:pPr>
            <w:r w:rsidRPr="00C96E1D">
              <w:rPr>
                <w:rFonts w:ascii="Book Antiqua" w:hAnsi="Book Antiqua" w:cs="Book Antiqua"/>
                <w:lang w:val="es-ES"/>
              </w:rPr>
              <w:t>También</w:t>
            </w:r>
            <w:r w:rsidR="007F3AC1" w:rsidRPr="00C96E1D">
              <w:rPr>
                <w:rFonts w:ascii="Book Antiqua" w:hAnsi="Book Antiqua" w:cs="Book Antiqua"/>
                <w:lang w:val="es-ES"/>
              </w:rPr>
              <w:t>, refiere que otras de las actividades que lleva a cabo la o el Fiscal son las vistas, las audiencias, los anticipos jurisdiccionales de prueba, que les implica estar fuera de la oficina, sin mencionar una apertura de evidencia y el acompañamiento que se debería brindar en la etapa de juicio. Tiene claro que lo ideal es cumplir con el protocolo de atención, pero la dinámica ordinaria del trabajo no les permite tener una permanencia en la oficina en una gran parte de la jornada.</w:t>
            </w:r>
          </w:p>
          <w:p w14:paraId="160FC038" w14:textId="77777777" w:rsidR="007F3AC1" w:rsidRPr="00C96E1D" w:rsidRDefault="007F3AC1" w:rsidP="009C6C0F">
            <w:pPr>
              <w:ind w:left="35" w:right="283"/>
              <w:jc w:val="both"/>
              <w:rPr>
                <w:rFonts w:ascii="Book Antiqua" w:hAnsi="Book Antiqua" w:cs="Book Antiqua"/>
                <w:lang w:val="es-ES"/>
              </w:rPr>
            </w:pPr>
          </w:p>
          <w:p w14:paraId="754DECB9" w14:textId="77777777" w:rsidR="007F3AC1" w:rsidRPr="00C96E1D" w:rsidRDefault="007F3AC1" w:rsidP="009C6C0F">
            <w:pPr>
              <w:ind w:left="35" w:right="283"/>
              <w:jc w:val="both"/>
              <w:rPr>
                <w:rFonts w:ascii="Book Antiqua" w:hAnsi="Book Antiqua" w:cs="Book Antiqua"/>
                <w:lang w:val="es-ES"/>
              </w:rPr>
            </w:pPr>
            <w:r w:rsidRPr="00C96E1D">
              <w:rPr>
                <w:rFonts w:ascii="Book Antiqua" w:hAnsi="Book Antiqua" w:cs="Book Antiqua"/>
                <w:lang w:val="es-ES"/>
              </w:rPr>
              <w:t xml:space="preserve">Por otra parte, manifiesta que la única plaza asignada en PISAV, también es quien realiza la disponibilidad que inicia el lunes a las 7:00 a.m.  y finaliza los viernes a las 16:30 todas las semanas, e ingresa al rol de disponibilidad los fines de semana que es compartido con los Fiscales de Siquirres y le corresponde un fin de semana mantener la disponibilidad. </w:t>
            </w:r>
            <w:r w:rsidRPr="00C96E1D">
              <w:rPr>
                <w:rFonts w:ascii="Book Antiqua" w:hAnsi="Book Antiqua" w:cs="Book Antiqua"/>
                <w:lang w:val="es-ES"/>
              </w:rPr>
              <w:lastRenderedPageBreak/>
              <w:t>Lo anterior, se hace para aprovechar el recurso y priorizar la atención de la víctima y atraerla a la plataforma que de manera integral, inmediata y oportuna debe ofrecer el servicio.</w:t>
            </w:r>
          </w:p>
          <w:p w14:paraId="497F60E1" w14:textId="77777777" w:rsidR="007F3AC1" w:rsidRPr="00C96E1D" w:rsidRDefault="007F3AC1" w:rsidP="005C44E5">
            <w:pPr>
              <w:ind w:left="708" w:right="283"/>
              <w:jc w:val="both"/>
              <w:rPr>
                <w:rFonts w:ascii="Book Antiqua" w:hAnsi="Book Antiqua" w:cs="Book Antiqua"/>
                <w:i/>
                <w:iCs/>
                <w:sz w:val="18"/>
                <w:szCs w:val="18"/>
                <w:lang w:val="es-ES"/>
              </w:rPr>
            </w:pPr>
          </w:p>
          <w:p w14:paraId="5D9C88B2" w14:textId="35FED885" w:rsidR="007F3AC1" w:rsidRPr="00C96E1D" w:rsidRDefault="007F3AC1" w:rsidP="009C6C0F">
            <w:pPr>
              <w:ind w:left="35" w:right="318"/>
              <w:jc w:val="both"/>
              <w:rPr>
                <w:rFonts w:ascii="Book Antiqua" w:hAnsi="Book Antiqua" w:cs="Book Antiqua"/>
                <w:i/>
                <w:iCs/>
                <w:sz w:val="22"/>
                <w:szCs w:val="22"/>
                <w:lang w:val="es-ES"/>
              </w:rPr>
            </w:pPr>
            <w:r w:rsidRPr="00C96E1D">
              <w:rPr>
                <w:rFonts w:ascii="Book Antiqua" w:hAnsi="Book Antiqua" w:cs="Book Antiqua"/>
                <w:lang w:val="es-ES"/>
              </w:rPr>
              <w:t xml:space="preserve">Por su parte, la Licda. Ana </w:t>
            </w:r>
            <w:proofErr w:type="spellStart"/>
            <w:r w:rsidRPr="00C96E1D">
              <w:rPr>
                <w:rFonts w:ascii="Book Antiqua" w:hAnsi="Book Antiqua" w:cs="Book Antiqua"/>
                <w:lang w:val="es-ES"/>
              </w:rPr>
              <w:t>Yansi</w:t>
            </w:r>
            <w:proofErr w:type="spellEnd"/>
            <w:r w:rsidRPr="00C96E1D">
              <w:rPr>
                <w:rFonts w:ascii="Book Antiqua" w:hAnsi="Book Antiqua" w:cs="Book Antiqua"/>
                <w:lang w:val="es-ES"/>
              </w:rPr>
              <w:t xml:space="preserve"> </w:t>
            </w:r>
            <w:proofErr w:type="spellStart"/>
            <w:r w:rsidRPr="00C96E1D">
              <w:rPr>
                <w:rFonts w:ascii="Book Antiqua" w:hAnsi="Book Antiqua" w:cs="Book Antiqua"/>
                <w:lang w:val="es-ES"/>
              </w:rPr>
              <w:t>Ruphuy</w:t>
            </w:r>
            <w:proofErr w:type="spellEnd"/>
            <w:r w:rsidRPr="00C96E1D">
              <w:rPr>
                <w:rFonts w:ascii="Book Antiqua" w:hAnsi="Book Antiqua" w:cs="Book Antiqua"/>
                <w:lang w:val="es-ES"/>
              </w:rPr>
              <w:t xml:space="preserve"> Herrera, Fiscala Coordinadora de la Fiscalía de Siquirres </w:t>
            </w:r>
            <w:r w:rsidR="00177F9E" w:rsidRPr="00C96E1D">
              <w:rPr>
                <w:rFonts w:ascii="Book Antiqua" w:hAnsi="Book Antiqua" w:cs="Book Antiqua"/>
                <w:lang w:val="es-ES"/>
              </w:rPr>
              <w:t>d</w:t>
            </w:r>
            <w:r w:rsidRPr="00C96E1D">
              <w:rPr>
                <w:rFonts w:ascii="Book Antiqua" w:hAnsi="Book Antiqua" w:cs="Book Antiqua"/>
                <w:lang w:val="es-ES"/>
              </w:rPr>
              <w:t xml:space="preserve">estaca la labor de la Fiscala del </w:t>
            </w:r>
            <w:proofErr w:type="spellStart"/>
            <w:r w:rsidRPr="00C96E1D">
              <w:rPr>
                <w:rFonts w:ascii="Book Antiqua" w:hAnsi="Book Antiqua" w:cs="Book Antiqua"/>
                <w:lang w:val="es-ES"/>
              </w:rPr>
              <w:t>PISAV</w:t>
            </w:r>
            <w:proofErr w:type="gramStart"/>
            <w:r w:rsidRPr="00C96E1D">
              <w:rPr>
                <w:rFonts w:ascii="Book Antiqua" w:hAnsi="Book Antiqua" w:cs="Book Antiqua"/>
                <w:i/>
                <w:iCs/>
                <w:sz w:val="22"/>
                <w:szCs w:val="22"/>
                <w:lang w:val="es-ES"/>
              </w:rPr>
              <w:t>,</w:t>
            </w:r>
            <w:r w:rsidR="00177F9E" w:rsidRPr="00C96E1D">
              <w:rPr>
                <w:rFonts w:ascii="Book Antiqua" w:hAnsi="Book Antiqua" w:cs="Book Antiqua"/>
                <w:i/>
                <w:iCs/>
                <w:sz w:val="22"/>
                <w:szCs w:val="22"/>
                <w:lang w:val="es-ES"/>
              </w:rPr>
              <w:t>”</w:t>
            </w:r>
            <w:r w:rsidRPr="00C96E1D">
              <w:rPr>
                <w:rFonts w:ascii="Book Antiqua" w:hAnsi="Book Antiqua" w:cs="Book Antiqua"/>
                <w:i/>
                <w:iCs/>
                <w:sz w:val="22"/>
                <w:szCs w:val="22"/>
                <w:lang w:val="es-ES"/>
              </w:rPr>
              <w:t>quien</w:t>
            </w:r>
            <w:proofErr w:type="spellEnd"/>
            <w:proofErr w:type="gramEnd"/>
            <w:r w:rsidRPr="00C96E1D">
              <w:rPr>
                <w:rFonts w:ascii="Book Antiqua" w:hAnsi="Book Antiqua" w:cs="Book Antiqua"/>
                <w:i/>
                <w:iCs/>
                <w:sz w:val="22"/>
                <w:szCs w:val="22"/>
                <w:lang w:val="es-ES"/>
              </w:rPr>
              <w:t xml:space="preserve"> asume la disponibilidad en la jornada ordinaria de lunes a viernes, lo que contribuye a identificar los delitos que requieren la atención integral que brinda el PISAV, ante la necesidad de una denuncia por violencia doméstica, la solicitud de una pensión alimentaria, la contención psicológica y todo dentro de un solo servicio.</w:t>
            </w:r>
            <w:r w:rsidR="005C44E5" w:rsidRPr="00C96E1D">
              <w:rPr>
                <w:rFonts w:ascii="Book Antiqua" w:hAnsi="Book Antiqua" w:cs="Book Antiqua"/>
                <w:i/>
                <w:iCs/>
                <w:sz w:val="22"/>
                <w:szCs w:val="22"/>
                <w:lang w:val="es-ES"/>
              </w:rPr>
              <w:t>”</w:t>
            </w:r>
          </w:p>
          <w:p w14:paraId="0B31D764" w14:textId="7B1E7CB4" w:rsidR="00042F09" w:rsidRPr="00C96E1D" w:rsidRDefault="00042F09" w:rsidP="001B5BB8">
            <w:pPr>
              <w:ind w:right="283"/>
              <w:jc w:val="both"/>
              <w:rPr>
                <w:rFonts w:ascii="Book Antiqua" w:hAnsi="Book Antiqua" w:cs="Book Antiqua"/>
                <w:i/>
                <w:iCs/>
                <w:sz w:val="20"/>
                <w:szCs w:val="20"/>
              </w:rPr>
            </w:pPr>
          </w:p>
          <w:p w14:paraId="4C0FAD5E" w14:textId="0282CCAE" w:rsidR="00761C65" w:rsidRPr="00C96E1D" w:rsidRDefault="00304F60" w:rsidP="00761C65">
            <w:pPr>
              <w:ind w:right="283"/>
              <w:jc w:val="both"/>
              <w:rPr>
                <w:rFonts w:ascii="Book Antiqua" w:hAnsi="Book Antiqua" w:cs="Book Antiqua"/>
              </w:rPr>
            </w:pPr>
            <w:r w:rsidRPr="00C96E1D">
              <w:rPr>
                <w:rFonts w:ascii="Book Antiqua" w:hAnsi="Book Antiqua" w:cs="Book Antiqua"/>
              </w:rPr>
              <w:t>Además, s</w:t>
            </w:r>
            <w:r w:rsidR="00926DFD" w:rsidRPr="00C96E1D">
              <w:rPr>
                <w:rFonts w:ascii="Book Antiqua" w:hAnsi="Book Antiqua" w:cs="Book Antiqua"/>
              </w:rPr>
              <w:t>e</w:t>
            </w:r>
            <w:r w:rsidR="00761C65" w:rsidRPr="00C96E1D">
              <w:rPr>
                <w:rFonts w:ascii="Book Antiqua" w:hAnsi="Book Antiqua" w:cs="Book Antiqua"/>
              </w:rPr>
              <w:t xml:space="preserve"> realizó un análisis del movimiento de trabajo del Ministerio Público (modalidad PISAV), donde se indicó que el personal destacado a las Fiscalías del modelo PISAV se encuentran adscritas directamente a la Fiscalía General; sin embargo, pueden ser movidas a otra oficina, siempre y cuando destaquen a otra persona en el puesto, ya que el modelo requiere para su funcionamiento óptimo contar con la presencia del Ministerio Público.</w:t>
            </w:r>
          </w:p>
          <w:p w14:paraId="6EF2ECCD" w14:textId="77777777" w:rsidR="007A3189" w:rsidRPr="00C96E1D" w:rsidRDefault="007A3189" w:rsidP="00761C65">
            <w:pPr>
              <w:ind w:right="283"/>
              <w:jc w:val="both"/>
              <w:rPr>
                <w:rFonts w:ascii="Book Antiqua" w:hAnsi="Book Antiqua" w:cs="Book Antiqua"/>
              </w:rPr>
            </w:pPr>
          </w:p>
          <w:p w14:paraId="40E502EA" w14:textId="310402F3" w:rsidR="001D2732" w:rsidRPr="00C96E1D" w:rsidRDefault="00761C65" w:rsidP="001D2732">
            <w:pPr>
              <w:ind w:right="283"/>
              <w:jc w:val="both"/>
              <w:rPr>
                <w:rFonts w:ascii="Book Antiqua" w:hAnsi="Book Antiqua" w:cs="Book Antiqua"/>
              </w:rPr>
            </w:pPr>
            <w:r w:rsidRPr="00C96E1D">
              <w:rPr>
                <w:rFonts w:ascii="Book Antiqua" w:hAnsi="Book Antiqua" w:cs="Book Antiqua"/>
              </w:rPr>
              <w:t xml:space="preserve">En relación con la carga laboral de la </w:t>
            </w:r>
            <w:r w:rsidR="00337CD7" w:rsidRPr="00C96E1D">
              <w:rPr>
                <w:rFonts w:ascii="Book Antiqua" w:hAnsi="Book Antiqua" w:cs="Book Antiqua"/>
              </w:rPr>
              <w:t>F</w:t>
            </w:r>
            <w:r w:rsidRPr="00C96E1D">
              <w:rPr>
                <w:rFonts w:ascii="Book Antiqua" w:hAnsi="Book Antiqua" w:cs="Book Antiqua"/>
              </w:rPr>
              <w:t xml:space="preserve">iscal </w:t>
            </w:r>
            <w:r w:rsidR="00337CD7" w:rsidRPr="00C96E1D">
              <w:rPr>
                <w:rFonts w:ascii="Book Antiqua" w:hAnsi="Book Antiqua" w:cs="Book Antiqua"/>
              </w:rPr>
              <w:t>Auxiliar del PISAV</w:t>
            </w:r>
            <w:r w:rsidRPr="00C96E1D">
              <w:rPr>
                <w:rFonts w:ascii="Book Antiqua" w:hAnsi="Book Antiqua" w:cs="Book Antiqua"/>
              </w:rPr>
              <w:t xml:space="preserve"> de Siquirres se determinó</w:t>
            </w:r>
            <w:r w:rsidR="001D2732" w:rsidRPr="00C96E1D">
              <w:rPr>
                <w:rFonts w:ascii="Book Antiqua" w:hAnsi="Book Antiqua" w:cs="Book Antiqua"/>
              </w:rPr>
              <w:t xml:space="preserve"> lo siguiente</w:t>
            </w:r>
            <w:r w:rsidR="00337CD7" w:rsidRPr="00C96E1D">
              <w:rPr>
                <w:rFonts w:ascii="Book Antiqua" w:hAnsi="Book Antiqua" w:cs="Book Antiqua"/>
              </w:rPr>
              <w:t xml:space="preserve">: </w:t>
            </w:r>
          </w:p>
          <w:p w14:paraId="01F1EE63" w14:textId="77777777" w:rsidR="00D23A17" w:rsidRPr="00C96E1D" w:rsidRDefault="00D23A17" w:rsidP="001D2732">
            <w:pPr>
              <w:ind w:right="283"/>
              <w:jc w:val="both"/>
              <w:rPr>
                <w:rFonts w:ascii="Book Antiqua" w:hAnsi="Book Antiqua" w:cs="Book Antiqua"/>
              </w:rPr>
            </w:pPr>
          </w:p>
          <w:p w14:paraId="6D4ED000" w14:textId="5E9D78C7" w:rsidR="00337CD7" w:rsidRPr="00C96E1D" w:rsidRDefault="00337CD7" w:rsidP="00B00351">
            <w:pPr>
              <w:ind w:left="708" w:right="602"/>
              <w:jc w:val="both"/>
              <w:rPr>
                <w:rFonts w:ascii="Book Antiqua" w:hAnsi="Book Antiqua" w:cs="Book Antiqua"/>
                <w:i/>
                <w:iCs/>
                <w:sz w:val="18"/>
                <w:szCs w:val="18"/>
                <w:lang w:val="es-ES"/>
              </w:rPr>
            </w:pPr>
            <w:r w:rsidRPr="00C96E1D">
              <w:rPr>
                <w:rFonts w:ascii="Book Antiqua" w:hAnsi="Book Antiqua" w:cs="Book Antiqua"/>
                <w:i/>
                <w:iCs/>
                <w:sz w:val="18"/>
                <w:szCs w:val="18"/>
                <w:lang w:val="es-ES"/>
              </w:rPr>
              <w:t>“</w:t>
            </w:r>
            <w:r w:rsidR="001D2732" w:rsidRPr="00C96E1D">
              <w:rPr>
                <w:rFonts w:ascii="Book Antiqua" w:hAnsi="Book Antiqua" w:cs="Book Antiqua"/>
                <w:i/>
                <w:iCs/>
                <w:sz w:val="18"/>
                <w:szCs w:val="18"/>
                <w:lang w:val="es-ES"/>
              </w:rPr>
              <w:t>…</w:t>
            </w:r>
            <w:r w:rsidRPr="00C96E1D">
              <w:rPr>
                <w:rFonts w:ascii="Book Antiqua" w:hAnsi="Book Antiqua" w:cs="Book Antiqua"/>
                <w:i/>
                <w:iCs/>
                <w:sz w:val="18"/>
                <w:szCs w:val="18"/>
                <w:lang w:val="es-ES"/>
              </w:rPr>
              <w:t xml:space="preserve">al tomar en consideración el promedio de 66.76 casos nuevos ingresados, se nota que es el mayor promedio a nivel individual que tiene el puesto de Fiscal Auxiliar en esa zona con respecto a las otras oficinas, ya que solo se destaca un puesto para atender todo lo relacionado con el Ministerio Público. </w:t>
            </w:r>
          </w:p>
          <w:p w14:paraId="389AABFA" w14:textId="77777777" w:rsidR="00337CD7" w:rsidRPr="00C96E1D" w:rsidRDefault="00337CD7" w:rsidP="00B00351">
            <w:pPr>
              <w:ind w:left="708" w:right="602"/>
              <w:jc w:val="both"/>
              <w:rPr>
                <w:rFonts w:ascii="Book Antiqua" w:hAnsi="Book Antiqua" w:cs="Book Antiqua"/>
                <w:i/>
                <w:iCs/>
                <w:sz w:val="18"/>
                <w:szCs w:val="18"/>
                <w:lang w:val="es-ES"/>
              </w:rPr>
            </w:pPr>
          </w:p>
          <w:p w14:paraId="295C62AC" w14:textId="69F1E75A" w:rsidR="006D6EC4" w:rsidRPr="00C96E1D" w:rsidRDefault="00337CD7" w:rsidP="00B00351">
            <w:pPr>
              <w:ind w:left="708" w:right="602"/>
              <w:jc w:val="both"/>
              <w:rPr>
                <w:rFonts w:ascii="Book Antiqua" w:hAnsi="Book Antiqua" w:cs="Book Antiqua"/>
                <w:i/>
                <w:iCs/>
                <w:sz w:val="18"/>
                <w:szCs w:val="18"/>
                <w:lang w:val="es-ES"/>
              </w:rPr>
            </w:pPr>
            <w:r w:rsidRPr="00C96E1D">
              <w:rPr>
                <w:rFonts w:ascii="Book Antiqua" w:hAnsi="Book Antiqua" w:cs="Book Antiqua"/>
                <w:i/>
                <w:iCs/>
                <w:sz w:val="18"/>
                <w:szCs w:val="18"/>
                <w:lang w:val="es-ES"/>
              </w:rPr>
              <w:t>Debido a la carga de trabajo que atiende un solo puesto a nivel de asuntos ingresados, es probable que esta situación esté afectando en la cantidad de asuntos terminados que se reportan en promedio, ya que son alrededor de 25 asuntos menos que salen con relación a lo ingresado, situación que se refleja directamente en el circulante, pasando de 150 casos al iniciar el año a 289 casos, es decir, con 139 casos más de lo que inició.”</w:t>
            </w:r>
          </w:p>
          <w:p w14:paraId="0EC61C1E" w14:textId="77777777" w:rsidR="001D2732" w:rsidRPr="00C96E1D" w:rsidRDefault="001D2732" w:rsidP="006D6EC4">
            <w:pPr>
              <w:ind w:right="283"/>
              <w:jc w:val="both"/>
              <w:rPr>
                <w:rFonts w:ascii="Book Antiqua" w:hAnsi="Book Antiqua" w:cs="Book Antiqua"/>
              </w:rPr>
            </w:pPr>
          </w:p>
          <w:p w14:paraId="5E545FE9" w14:textId="2AE5C9B2" w:rsidR="006D6EC4" w:rsidRPr="00C96E1D" w:rsidRDefault="00B201AD" w:rsidP="00B3090B">
            <w:pPr>
              <w:ind w:right="283"/>
              <w:jc w:val="both"/>
              <w:rPr>
                <w:rFonts w:ascii="Book Antiqua" w:hAnsi="Book Antiqua" w:cs="Book Antiqua"/>
                <w:i/>
                <w:iCs/>
                <w:sz w:val="18"/>
                <w:szCs w:val="18"/>
                <w:lang w:val="es-ES"/>
              </w:rPr>
            </w:pPr>
            <w:r w:rsidRPr="00C96E1D">
              <w:rPr>
                <w:rFonts w:ascii="Book Antiqua" w:hAnsi="Book Antiqua" w:cs="Book Antiqua"/>
              </w:rPr>
              <w:t>Además</w:t>
            </w:r>
            <w:r w:rsidR="006D6EC4" w:rsidRPr="00C96E1D">
              <w:rPr>
                <w:rFonts w:ascii="Book Antiqua" w:hAnsi="Book Antiqua" w:cs="Book Antiqua"/>
              </w:rPr>
              <w:t>, se indic</w:t>
            </w:r>
            <w:r w:rsidR="001D2732" w:rsidRPr="00C96E1D">
              <w:rPr>
                <w:rFonts w:ascii="Book Antiqua" w:hAnsi="Book Antiqua" w:cs="Book Antiqua"/>
              </w:rPr>
              <w:t>ó</w:t>
            </w:r>
            <w:r w:rsidR="00B3090B" w:rsidRPr="00C96E1D">
              <w:rPr>
                <w:rFonts w:ascii="Book Antiqua" w:hAnsi="Book Antiqua" w:cs="Book Antiqua"/>
              </w:rPr>
              <w:t xml:space="preserve"> en esa ocasión que e</w:t>
            </w:r>
            <w:r w:rsidR="006D6EC4" w:rsidRPr="00C96E1D">
              <w:rPr>
                <w:rFonts w:ascii="Book Antiqua" w:hAnsi="Book Antiqua" w:cs="Book Antiqua"/>
              </w:rPr>
              <w:t>l modelo de trabajo requiere de una presencia permanente de la figura de la Fiscala o Fiscal, lo cual permite una atención y valoración inmediata de la situación en aquellos casos en los que se determina que la situación que muestra la persona usuaria requiere ser elevada a la materia Penal y no únicamente gestionarla a nivel del Juzgado de Violencia Doméstica.</w:t>
            </w:r>
            <w:r w:rsidR="006D6EC4" w:rsidRPr="00C96E1D">
              <w:rPr>
                <w:rFonts w:ascii="Book Antiqua" w:hAnsi="Book Antiqua" w:cs="Book Antiqua"/>
                <w:i/>
                <w:iCs/>
                <w:sz w:val="18"/>
                <w:szCs w:val="18"/>
                <w:lang w:val="es-ES"/>
              </w:rPr>
              <w:t xml:space="preserve"> </w:t>
            </w:r>
          </w:p>
          <w:p w14:paraId="528DBCB2" w14:textId="77777777" w:rsidR="006D6EC4" w:rsidRPr="00C96E1D" w:rsidRDefault="006D6EC4" w:rsidP="001D2732">
            <w:pPr>
              <w:ind w:left="708" w:right="283"/>
              <w:jc w:val="both"/>
              <w:rPr>
                <w:rFonts w:ascii="Book Antiqua" w:hAnsi="Book Antiqua" w:cs="Book Antiqua"/>
                <w:i/>
                <w:iCs/>
                <w:sz w:val="18"/>
                <w:szCs w:val="18"/>
                <w:lang w:val="es-ES"/>
              </w:rPr>
            </w:pPr>
          </w:p>
          <w:p w14:paraId="03C062B1" w14:textId="67C21B17" w:rsidR="004A17DD" w:rsidRPr="00C96E1D" w:rsidRDefault="00B201AD" w:rsidP="00B201AD">
            <w:pPr>
              <w:ind w:right="283"/>
              <w:jc w:val="both"/>
              <w:rPr>
                <w:rFonts w:ascii="Book Antiqua" w:hAnsi="Book Antiqua" w:cs="Book Antiqua"/>
              </w:rPr>
            </w:pPr>
            <w:r w:rsidRPr="00C96E1D">
              <w:rPr>
                <w:rFonts w:ascii="Book Antiqua" w:hAnsi="Book Antiqua" w:cs="Book Antiqua"/>
              </w:rPr>
              <w:t>Asimismo, se consultó a</w:t>
            </w:r>
            <w:r w:rsidR="006D6EC4" w:rsidRPr="00C96E1D">
              <w:rPr>
                <w:rFonts w:ascii="Book Antiqua" w:hAnsi="Book Antiqua" w:cs="Book Antiqua"/>
              </w:rPr>
              <w:t xml:space="preserve"> la Licda.  Maria Gabriela Alfaro Zuñiga, Fiscala Adjunta de Asuntos de Género, quien también está involucrada en la atención de los asuntos de los fiscales en PISAV, refiere su criterio</w:t>
            </w:r>
            <w:r w:rsidRPr="00C96E1D">
              <w:rPr>
                <w:rFonts w:ascii="Book Antiqua" w:hAnsi="Book Antiqua" w:cs="Book Antiqua"/>
              </w:rPr>
              <w:t>:</w:t>
            </w:r>
            <w:r w:rsidR="006D6EC4" w:rsidRPr="00C96E1D">
              <w:rPr>
                <w:rFonts w:ascii="Book Antiqua" w:hAnsi="Book Antiqua" w:cs="Book Antiqua"/>
              </w:rPr>
              <w:t xml:space="preserve"> </w:t>
            </w:r>
          </w:p>
          <w:p w14:paraId="62C8D0A7" w14:textId="77777777" w:rsidR="004A17DD" w:rsidRPr="00C96E1D" w:rsidRDefault="004A17DD" w:rsidP="001D2732">
            <w:pPr>
              <w:ind w:left="708" w:right="283"/>
              <w:jc w:val="both"/>
              <w:rPr>
                <w:rFonts w:ascii="Book Antiqua" w:hAnsi="Book Antiqua" w:cs="Book Antiqua"/>
                <w:i/>
                <w:iCs/>
                <w:sz w:val="18"/>
                <w:szCs w:val="18"/>
                <w:lang w:val="es-ES"/>
              </w:rPr>
            </w:pPr>
          </w:p>
          <w:p w14:paraId="228CD068" w14:textId="44915A37" w:rsidR="006D6EC4" w:rsidRPr="00C96E1D" w:rsidRDefault="00B201AD" w:rsidP="00B201AD">
            <w:pPr>
              <w:ind w:left="708" w:right="602"/>
              <w:jc w:val="both"/>
              <w:rPr>
                <w:rFonts w:ascii="Book Antiqua" w:hAnsi="Book Antiqua" w:cs="Book Antiqua"/>
                <w:i/>
                <w:iCs/>
                <w:sz w:val="18"/>
                <w:szCs w:val="18"/>
                <w:lang w:val="es-ES"/>
              </w:rPr>
            </w:pPr>
            <w:r w:rsidRPr="00C96E1D">
              <w:rPr>
                <w:rFonts w:ascii="Book Antiqua" w:hAnsi="Book Antiqua" w:cs="Book Antiqua"/>
                <w:i/>
                <w:iCs/>
                <w:sz w:val="18"/>
                <w:szCs w:val="18"/>
                <w:lang w:val="es-ES"/>
              </w:rPr>
              <w:t xml:space="preserve">“(…) </w:t>
            </w:r>
            <w:r w:rsidR="006D6EC4" w:rsidRPr="00C96E1D">
              <w:rPr>
                <w:rFonts w:ascii="Book Antiqua" w:hAnsi="Book Antiqua" w:cs="Book Antiqua"/>
                <w:i/>
                <w:iCs/>
                <w:sz w:val="18"/>
                <w:szCs w:val="18"/>
                <w:lang w:val="es-ES"/>
              </w:rPr>
              <w:t xml:space="preserve">los PISAV deben disponer de una cantidad de plazas de Fiscales para ir a juicio ya que los casos deben ser acompañados hasta esa etapa procesal. </w:t>
            </w:r>
            <w:r w:rsidR="006D6EC4" w:rsidRPr="00C96E1D">
              <w:rPr>
                <w:rFonts w:ascii="Book Antiqua" w:hAnsi="Book Antiqua" w:cs="Book Antiqua"/>
                <w:b/>
                <w:bCs/>
                <w:i/>
                <w:iCs/>
                <w:sz w:val="18"/>
                <w:szCs w:val="18"/>
                <w:lang w:val="es-ES"/>
              </w:rPr>
              <w:t xml:space="preserve">Además, menciona que disponer </w:t>
            </w:r>
            <w:r w:rsidR="006D6EC4" w:rsidRPr="00C96E1D">
              <w:rPr>
                <w:rFonts w:ascii="Book Antiqua" w:hAnsi="Book Antiqua" w:cs="Book Antiqua"/>
                <w:b/>
                <w:bCs/>
                <w:i/>
                <w:iCs/>
                <w:sz w:val="18"/>
                <w:szCs w:val="18"/>
                <w:lang w:val="es-ES"/>
              </w:rPr>
              <w:lastRenderedPageBreak/>
              <w:t>únicamente de un recurso en algunas de estas oficinas es insuficiente pues la dinámica les demanda realizar vistas, audiencias y otro tipo de diligencias que les conlleva salir de las oficinas y no estar presentes cuando se reciben las personas denunciantes. Adicionó que en la Fiscalía PISAV de Pavas y de La Unión, los Fiscales asignados sí van a la etapa de juicios, no así en San Joaquín y Siquirres por disponer solo de un recurso.</w:t>
            </w:r>
            <w:r w:rsidR="006D6EC4" w:rsidRPr="00C96E1D">
              <w:rPr>
                <w:rFonts w:ascii="Book Antiqua" w:hAnsi="Book Antiqua" w:cs="Book Antiqua"/>
                <w:i/>
                <w:iCs/>
                <w:sz w:val="18"/>
                <w:szCs w:val="18"/>
                <w:lang w:val="es-ES"/>
              </w:rPr>
              <w:t xml:space="preserve"> (La negrita no pertenece al original)</w:t>
            </w:r>
          </w:p>
          <w:p w14:paraId="0F23F429" w14:textId="77777777" w:rsidR="006D6EC4" w:rsidRPr="00C96E1D" w:rsidRDefault="006D6EC4" w:rsidP="00B201AD">
            <w:pPr>
              <w:ind w:right="602"/>
              <w:jc w:val="both"/>
              <w:rPr>
                <w:rFonts w:ascii="Book Antiqua" w:hAnsi="Book Antiqua" w:cs="Book Antiqua"/>
                <w:i/>
                <w:iCs/>
                <w:sz w:val="18"/>
                <w:szCs w:val="18"/>
              </w:rPr>
            </w:pPr>
          </w:p>
          <w:p w14:paraId="715A7C38" w14:textId="77777777" w:rsidR="006D6EC4" w:rsidRPr="00C96E1D" w:rsidRDefault="006D6EC4" w:rsidP="00B201AD">
            <w:pPr>
              <w:ind w:left="708" w:right="602"/>
              <w:jc w:val="both"/>
              <w:rPr>
                <w:rFonts w:ascii="Book Antiqua" w:hAnsi="Book Antiqua" w:cs="Book Antiqua"/>
                <w:i/>
                <w:iCs/>
                <w:sz w:val="18"/>
                <w:szCs w:val="18"/>
                <w:lang w:val="es-ES"/>
              </w:rPr>
            </w:pPr>
            <w:r w:rsidRPr="00C96E1D">
              <w:rPr>
                <w:rFonts w:ascii="Book Antiqua" w:hAnsi="Book Antiqua" w:cs="Book Antiqua"/>
                <w:i/>
                <w:iCs/>
                <w:sz w:val="18"/>
                <w:szCs w:val="18"/>
              </w:rPr>
              <w:t>H</w:t>
            </w:r>
            <w:r w:rsidRPr="00C96E1D">
              <w:rPr>
                <w:rFonts w:ascii="Book Antiqua" w:hAnsi="Book Antiqua" w:cs="Book Antiqua"/>
                <w:i/>
                <w:iCs/>
                <w:sz w:val="18"/>
                <w:szCs w:val="18"/>
                <w:lang w:val="es-ES"/>
              </w:rPr>
              <w:t>ace ver que a pesar de existir el deseo de colaborar con las causas de los delitos que asume el PISAV para elevarse al juicio, la agenda de la Fiscala de Juicio está saturada con los delitos que se atienden en la plataforma, al tener que brindar una prioridad por los asuntos de vulnerabilidad que representan en la materia de género.</w:t>
            </w:r>
          </w:p>
          <w:p w14:paraId="375C5A71" w14:textId="77777777" w:rsidR="006D6EC4" w:rsidRPr="00C96E1D" w:rsidRDefault="006D6EC4" w:rsidP="00B201AD">
            <w:pPr>
              <w:ind w:left="708" w:right="602"/>
              <w:jc w:val="both"/>
              <w:rPr>
                <w:rFonts w:ascii="Book Antiqua" w:hAnsi="Book Antiqua" w:cs="Book Antiqua"/>
                <w:i/>
                <w:iCs/>
                <w:sz w:val="18"/>
                <w:szCs w:val="18"/>
                <w:lang w:val="es-ES"/>
              </w:rPr>
            </w:pPr>
          </w:p>
          <w:p w14:paraId="67495B3E" w14:textId="447AEEB3" w:rsidR="00761C65" w:rsidRPr="00C96E1D" w:rsidRDefault="006D6EC4" w:rsidP="00B201AD">
            <w:pPr>
              <w:ind w:left="708" w:right="602"/>
              <w:jc w:val="both"/>
              <w:rPr>
                <w:rFonts w:ascii="Book Antiqua" w:hAnsi="Book Antiqua" w:cs="Book Antiqua"/>
                <w:i/>
                <w:iCs/>
                <w:sz w:val="18"/>
                <w:szCs w:val="18"/>
                <w:lang w:val="es-ES"/>
              </w:rPr>
            </w:pPr>
            <w:r w:rsidRPr="00C96E1D">
              <w:rPr>
                <w:rFonts w:ascii="Book Antiqua" w:hAnsi="Book Antiqua" w:cs="Book Antiqua"/>
                <w:i/>
                <w:iCs/>
                <w:sz w:val="18"/>
                <w:szCs w:val="18"/>
                <w:lang w:val="es-ES"/>
              </w:rPr>
              <w:t>Tal como lo aportó en párrafos anteriores de este informe, la Máster Alfaro Zúñiga, señala que operativamente es muy común que los delitos sexuales y de penalización reflejen un porcentaje muy alto de riesgo, donde la valoración es muy positiva para la solicitud de medidas cautelares que conlleva la inversión de tiempo en las audiencias y ausentarse de la oficina, lo que genera desatender la denuncia de otras víctimas por la falta de personal existente.”</w:t>
            </w:r>
          </w:p>
          <w:p w14:paraId="62CC36DE" w14:textId="7375F707" w:rsidR="00761C65" w:rsidRPr="00C96E1D" w:rsidRDefault="00515238" w:rsidP="00B201AD">
            <w:pPr>
              <w:ind w:left="708" w:right="602"/>
              <w:jc w:val="both"/>
              <w:rPr>
                <w:rFonts w:ascii="Book Antiqua" w:hAnsi="Book Antiqua" w:cs="Book Antiqua"/>
                <w:i/>
                <w:iCs/>
                <w:sz w:val="18"/>
                <w:szCs w:val="18"/>
                <w:lang w:val="es-ES"/>
              </w:rPr>
            </w:pPr>
            <w:r w:rsidRPr="00C96E1D">
              <w:rPr>
                <w:rFonts w:ascii="Book Antiqua" w:hAnsi="Book Antiqua" w:cs="Book Antiqua"/>
                <w:i/>
                <w:iCs/>
                <w:sz w:val="18"/>
                <w:szCs w:val="18"/>
                <w:lang w:val="es-ES"/>
              </w:rPr>
              <w:t>(…)</w:t>
            </w:r>
          </w:p>
          <w:p w14:paraId="0F92C773" w14:textId="0CFA3CA7" w:rsidR="00515238" w:rsidRPr="00C96E1D" w:rsidRDefault="00515238" w:rsidP="00B201AD">
            <w:pPr>
              <w:ind w:left="708" w:right="602"/>
              <w:jc w:val="both"/>
              <w:rPr>
                <w:rFonts w:ascii="Book Antiqua" w:hAnsi="Book Antiqua" w:cs="Book Antiqua"/>
                <w:i/>
                <w:iCs/>
                <w:sz w:val="18"/>
                <w:szCs w:val="18"/>
                <w:lang w:val="es-ES"/>
              </w:rPr>
            </w:pPr>
          </w:p>
          <w:p w14:paraId="76F59D25" w14:textId="1AE7F4AF" w:rsidR="00515238" w:rsidRPr="00C96E1D" w:rsidRDefault="00515238" w:rsidP="00B201AD">
            <w:pPr>
              <w:ind w:left="708" w:right="602"/>
              <w:jc w:val="both"/>
              <w:rPr>
                <w:rFonts w:ascii="Book Antiqua" w:hAnsi="Book Antiqua" w:cs="Book Antiqua"/>
                <w:i/>
                <w:iCs/>
                <w:sz w:val="18"/>
                <w:szCs w:val="18"/>
                <w:lang w:val="es-ES"/>
              </w:rPr>
            </w:pPr>
            <w:r w:rsidRPr="00C96E1D">
              <w:rPr>
                <w:rFonts w:ascii="Book Antiqua" w:hAnsi="Book Antiqua" w:cs="Book Antiqua"/>
                <w:i/>
                <w:iCs/>
                <w:sz w:val="18"/>
                <w:szCs w:val="18"/>
                <w:lang w:val="es-ES"/>
              </w:rPr>
              <w:t>Importante tomar en consideración que para estas oficinas no solo se deben tomar en cuenta el dato estadístico, sino la inmediatez con la que se pueda abordar los casos, lo cual son parte del objetivo que tienen los PISAV como aspecto cualitativo, ya que actualmente se destaca el personal mínimo para estas oficinas.  Estos modelos trabajan bajo el principio de integralidad e inmediatez al momento de prestar un servicio, razón por lo que muchas veces priva más el aspecto cualitativo que el cuantitativo para ambos profesionales.</w:t>
            </w:r>
            <w:r w:rsidR="001D2732" w:rsidRPr="00C96E1D">
              <w:rPr>
                <w:rFonts w:ascii="Book Antiqua" w:hAnsi="Book Antiqua" w:cs="Book Antiqua"/>
                <w:i/>
                <w:iCs/>
                <w:sz w:val="18"/>
                <w:szCs w:val="18"/>
                <w:lang w:val="es-ES"/>
              </w:rPr>
              <w:t>”</w:t>
            </w:r>
          </w:p>
          <w:p w14:paraId="796FE81A" w14:textId="55281991" w:rsidR="00515238" w:rsidRPr="00C96E1D" w:rsidRDefault="00515238" w:rsidP="001B5BB8">
            <w:pPr>
              <w:ind w:right="283"/>
              <w:jc w:val="both"/>
              <w:rPr>
                <w:rFonts w:ascii="Book Antiqua" w:hAnsi="Book Antiqua" w:cs="Book Antiqua"/>
                <w:i/>
                <w:iCs/>
                <w:sz w:val="20"/>
                <w:szCs w:val="20"/>
              </w:rPr>
            </w:pPr>
          </w:p>
          <w:p w14:paraId="32D64195" w14:textId="77777777" w:rsidR="00657EF0" w:rsidRPr="00C96E1D" w:rsidRDefault="00926DFD" w:rsidP="00926DFD">
            <w:pPr>
              <w:ind w:right="283"/>
              <w:jc w:val="both"/>
              <w:rPr>
                <w:rFonts w:ascii="Book Antiqua" w:hAnsi="Book Antiqua" w:cs="Book Antiqua"/>
                <w:i/>
                <w:iCs/>
                <w:sz w:val="20"/>
                <w:szCs w:val="20"/>
              </w:rPr>
            </w:pPr>
            <w:r w:rsidRPr="00C96E1D">
              <w:rPr>
                <w:rFonts w:ascii="Book Antiqua" w:hAnsi="Book Antiqua" w:cs="Book Antiqua"/>
              </w:rPr>
              <w:t>Finalmente</w:t>
            </w:r>
            <w:r w:rsidR="00304F60" w:rsidRPr="00C96E1D">
              <w:rPr>
                <w:rFonts w:ascii="Book Antiqua" w:hAnsi="Book Antiqua" w:cs="Book Antiqua"/>
              </w:rPr>
              <w:t xml:space="preserve">, en lo que interesa, </w:t>
            </w:r>
            <w:r w:rsidRPr="00C96E1D">
              <w:rPr>
                <w:rFonts w:ascii="Book Antiqua" w:hAnsi="Book Antiqua" w:cs="Book Antiqua"/>
              </w:rPr>
              <w:t>se concluye</w:t>
            </w:r>
            <w:r w:rsidR="00304F60" w:rsidRPr="00C96E1D">
              <w:rPr>
                <w:rFonts w:ascii="Book Antiqua" w:hAnsi="Book Antiqua" w:cs="Book Antiqua"/>
                <w:i/>
                <w:iCs/>
                <w:sz w:val="20"/>
                <w:szCs w:val="20"/>
              </w:rPr>
              <w:t>:</w:t>
            </w:r>
          </w:p>
          <w:p w14:paraId="44289CEF" w14:textId="77777777" w:rsidR="00657EF0" w:rsidRPr="00C96E1D" w:rsidRDefault="00657EF0" w:rsidP="00C96E1D">
            <w:pPr>
              <w:ind w:right="601"/>
              <w:jc w:val="both"/>
              <w:rPr>
                <w:rFonts w:ascii="Book Antiqua" w:hAnsi="Book Antiqua" w:cs="Book Antiqua"/>
                <w:i/>
                <w:iCs/>
                <w:sz w:val="18"/>
                <w:szCs w:val="18"/>
              </w:rPr>
            </w:pPr>
          </w:p>
          <w:p w14:paraId="4D363427" w14:textId="548D753D" w:rsidR="00926DFD" w:rsidRPr="00C96E1D" w:rsidRDefault="00304F60" w:rsidP="00C96E1D">
            <w:pPr>
              <w:ind w:left="708" w:right="601"/>
              <w:jc w:val="both"/>
              <w:rPr>
                <w:rFonts w:ascii="Book Antiqua" w:hAnsi="Book Antiqua" w:cs="Book Antiqua"/>
                <w:i/>
                <w:iCs/>
                <w:sz w:val="18"/>
                <w:szCs w:val="18"/>
                <w:lang w:val="es-ES"/>
              </w:rPr>
            </w:pPr>
            <w:proofErr w:type="gramStart"/>
            <w:r w:rsidRPr="00C96E1D">
              <w:rPr>
                <w:rFonts w:ascii="Book Antiqua" w:hAnsi="Book Antiqua" w:cs="Book Antiqua"/>
                <w:i/>
                <w:iCs/>
                <w:sz w:val="18"/>
                <w:szCs w:val="18"/>
                <w:lang w:val="es-ES"/>
              </w:rPr>
              <w:t>”</w:t>
            </w:r>
            <w:r w:rsidR="00657EF0" w:rsidRPr="00C96E1D">
              <w:rPr>
                <w:rFonts w:ascii="Book Antiqua" w:hAnsi="Book Antiqua" w:cs="Book Antiqua"/>
                <w:i/>
                <w:iCs/>
                <w:sz w:val="18"/>
                <w:szCs w:val="18"/>
                <w:lang w:val="es-ES"/>
              </w:rPr>
              <w:t>…</w:t>
            </w:r>
            <w:proofErr w:type="gramEnd"/>
            <w:r w:rsidRPr="00C96E1D">
              <w:rPr>
                <w:rFonts w:ascii="Book Antiqua" w:hAnsi="Book Antiqua" w:cs="Book Antiqua"/>
                <w:i/>
                <w:iCs/>
                <w:sz w:val="18"/>
                <w:szCs w:val="18"/>
                <w:lang w:val="es-ES"/>
              </w:rPr>
              <w:t xml:space="preserve"> 5.32.</w:t>
            </w:r>
            <w:r w:rsidR="00926DFD" w:rsidRPr="00C96E1D">
              <w:rPr>
                <w:rFonts w:ascii="Book Antiqua" w:hAnsi="Book Antiqua" w:cs="Book Antiqua"/>
                <w:i/>
                <w:iCs/>
                <w:sz w:val="18"/>
                <w:szCs w:val="18"/>
                <w:lang w:val="es-ES"/>
              </w:rPr>
              <w:t xml:space="preserve"> A nivel del Ministerio Público durante el 2019, se nota que la mayor carga de trabajo en esta modalidad de trabajo recae sobre la oficina de Pavas con un promedio mensual de 140 casos al mes, seguido de la oficina de La Unión (77) y Siquirres (66) . Importante </w:t>
            </w:r>
            <w:proofErr w:type="gramStart"/>
            <w:r w:rsidR="00926DFD" w:rsidRPr="00C96E1D">
              <w:rPr>
                <w:rFonts w:ascii="Book Antiqua" w:hAnsi="Book Antiqua" w:cs="Book Antiqua"/>
                <w:i/>
                <w:iCs/>
                <w:sz w:val="18"/>
                <w:szCs w:val="18"/>
                <w:lang w:val="es-ES"/>
              </w:rPr>
              <w:t>indicar</w:t>
            </w:r>
            <w:proofErr w:type="gramEnd"/>
            <w:r w:rsidR="00926DFD" w:rsidRPr="00C96E1D">
              <w:rPr>
                <w:rFonts w:ascii="Book Antiqua" w:hAnsi="Book Antiqua" w:cs="Book Antiqua"/>
                <w:i/>
                <w:iCs/>
                <w:sz w:val="18"/>
                <w:szCs w:val="18"/>
                <w:lang w:val="es-ES"/>
              </w:rPr>
              <w:t xml:space="preserve"> que no solo se debe medir la gestión por la cantidad de asuntos que ingresan o tramitan, sino por la presencia permanente de la Figura del Ministerio Público, con el objetivo de brindar el servicio de manera integral y con un abordaje hacia una población vulnerable en el menor tiempo posible, apoyando esto además en la disminución de la revictimización. </w:t>
            </w:r>
          </w:p>
          <w:p w14:paraId="337BA78B" w14:textId="77777777" w:rsidR="00926DFD" w:rsidRPr="00C96E1D" w:rsidRDefault="00926DFD" w:rsidP="00C96E1D">
            <w:pPr>
              <w:ind w:left="708" w:right="601"/>
              <w:jc w:val="both"/>
              <w:rPr>
                <w:rFonts w:ascii="Book Antiqua" w:hAnsi="Book Antiqua" w:cs="Book Antiqua"/>
                <w:i/>
                <w:iCs/>
                <w:sz w:val="18"/>
                <w:szCs w:val="18"/>
                <w:lang w:val="es-ES"/>
              </w:rPr>
            </w:pPr>
          </w:p>
          <w:p w14:paraId="7E69ADB5" w14:textId="68792456" w:rsidR="00515238" w:rsidRPr="00C96E1D" w:rsidRDefault="00926DFD" w:rsidP="00C96E1D">
            <w:pPr>
              <w:ind w:left="708" w:right="601"/>
              <w:jc w:val="both"/>
              <w:rPr>
                <w:rFonts w:ascii="Book Antiqua" w:hAnsi="Book Antiqua" w:cs="Book Antiqua"/>
                <w:i/>
                <w:iCs/>
                <w:sz w:val="18"/>
                <w:szCs w:val="18"/>
                <w:lang w:val="es-ES"/>
              </w:rPr>
            </w:pPr>
            <w:r w:rsidRPr="00C96E1D">
              <w:rPr>
                <w:rFonts w:ascii="Book Antiqua" w:hAnsi="Book Antiqua" w:cs="Book Antiqua"/>
                <w:i/>
                <w:iCs/>
                <w:sz w:val="18"/>
                <w:szCs w:val="18"/>
                <w:lang w:val="es-ES"/>
              </w:rPr>
              <w:t>5.33.</w:t>
            </w:r>
            <w:r w:rsidRPr="00C96E1D">
              <w:rPr>
                <w:rFonts w:ascii="Book Antiqua" w:hAnsi="Book Antiqua" w:cs="Book Antiqua"/>
                <w:i/>
                <w:iCs/>
                <w:sz w:val="18"/>
                <w:szCs w:val="18"/>
                <w:lang w:val="es-ES"/>
              </w:rPr>
              <w:tab/>
              <w:t>A criterio de la Fiscala Adjunta especializada en Género, las PISAV logran disponer en un solo lugar los servicios que se requieren para brindar la atención de manera integral a las víctimas, sin embargo, estima necesario e indispensable reforzar las Fiscalías de PISAV en donde solamente se tiene un recurso para que puedan atender los asuntos en las diversas etapas procesales.</w:t>
            </w:r>
            <w:r w:rsidR="00304F60" w:rsidRPr="00C96E1D">
              <w:rPr>
                <w:rFonts w:ascii="Book Antiqua" w:hAnsi="Book Antiqua" w:cs="Book Antiqua"/>
                <w:i/>
                <w:iCs/>
                <w:sz w:val="18"/>
                <w:szCs w:val="18"/>
                <w:lang w:val="es-ES"/>
              </w:rPr>
              <w:t>”</w:t>
            </w:r>
          </w:p>
          <w:p w14:paraId="09E09486" w14:textId="0DE8954F" w:rsidR="00926DFD" w:rsidRPr="00C96E1D" w:rsidRDefault="00926DFD" w:rsidP="00C96E1D">
            <w:pPr>
              <w:ind w:right="601"/>
              <w:jc w:val="both"/>
              <w:rPr>
                <w:rFonts w:ascii="Book Antiqua" w:hAnsi="Book Antiqua" w:cs="Book Antiqua"/>
                <w:i/>
                <w:iCs/>
                <w:sz w:val="20"/>
                <w:szCs w:val="20"/>
              </w:rPr>
            </w:pPr>
          </w:p>
          <w:p w14:paraId="4FB0BBC7" w14:textId="2D62B36B" w:rsidR="00926DFD" w:rsidRPr="00C96E1D" w:rsidRDefault="00926DFD" w:rsidP="00926DFD">
            <w:pPr>
              <w:ind w:right="283"/>
              <w:jc w:val="both"/>
              <w:rPr>
                <w:rFonts w:ascii="Book Antiqua" w:hAnsi="Book Antiqua" w:cs="Book Antiqua"/>
                <w:i/>
                <w:iCs/>
                <w:sz w:val="22"/>
                <w:szCs w:val="22"/>
              </w:rPr>
            </w:pPr>
            <w:r w:rsidRPr="00C96E1D">
              <w:rPr>
                <w:rFonts w:ascii="Book Antiqua" w:hAnsi="Book Antiqua" w:cs="Book Antiqua"/>
              </w:rPr>
              <w:t>Y relacionado con la necesidad de una segunda plaza de persona Fiscal para el PISAV de Siquirres se indica en la recomendación 6.12. lo siguiente:</w:t>
            </w:r>
            <w:r w:rsidRPr="00C96E1D">
              <w:rPr>
                <w:rFonts w:ascii="Book Antiqua" w:hAnsi="Book Antiqua" w:cs="Book Antiqua"/>
                <w:i/>
                <w:iCs/>
                <w:sz w:val="20"/>
                <w:szCs w:val="20"/>
              </w:rPr>
              <w:t xml:space="preserve"> </w:t>
            </w:r>
            <w:r w:rsidR="003729F0" w:rsidRPr="00C96E1D">
              <w:rPr>
                <w:rFonts w:ascii="Book Antiqua" w:hAnsi="Book Antiqua" w:cs="Book Antiqua"/>
                <w:i/>
                <w:iCs/>
                <w:sz w:val="20"/>
                <w:szCs w:val="20"/>
              </w:rPr>
              <w:t>“</w:t>
            </w:r>
            <w:r w:rsidRPr="00C96E1D">
              <w:rPr>
                <w:rFonts w:ascii="Book Antiqua" w:hAnsi="Book Antiqua" w:cs="Book Antiqua"/>
                <w:i/>
                <w:iCs/>
                <w:sz w:val="22"/>
                <w:szCs w:val="22"/>
              </w:rPr>
              <w:t xml:space="preserve">... </w:t>
            </w:r>
            <w:r w:rsidRPr="00C96E1D">
              <w:rPr>
                <w:rFonts w:ascii="Book Antiqua" w:hAnsi="Book Antiqua" w:cs="Book Antiqua"/>
                <w:b/>
                <w:bCs/>
                <w:i/>
                <w:iCs/>
                <w:sz w:val="22"/>
                <w:szCs w:val="22"/>
              </w:rPr>
              <w:t>Asimismo, se sugiere que la Fiscalía General, en caso de reconsiderar la necesidad de trasladar algún recurso, pueda reforzar la Fiscalía del PISAV de Siquirres</w:t>
            </w:r>
            <w:r w:rsidR="003729F0" w:rsidRPr="00C96E1D">
              <w:rPr>
                <w:rFonts w:ascii="Book Antiqua" w:hAnsi="Book Antiqua" w:cs="Book Antiqua"/>
                <w:b/>
                <w:bCs/>
                <w:i/>
                <w:iCs/>
                <w:sz w:val="22"/>
                <w:szCs w:val="22"/>
              </w:rPr>
              <w:t>”</w:t>
            </w:r>
            <w:r w:rsidRPr="00C96E1D">
              <w:rPr>
                <w:rFonts w:ascii="Book Antiqua" w:hAnsi="Book Antiqua" w:cs="Book Antiqua"/>
                <w:b/>
                <w:bCs/>
                <w:i/>
                <w:iCs/>
                <w:sz w:val="22"/>
                <w:szCs w:val="22"/>
              </w:rPr>
              <w:t>.</w:t>
            </w:r>
          </w:p>
          <w:p w14:paraId="7DF0CB00" w14:textId="19A8C4D3" w:rsidR="00B705B6" w:rsidRPr="00C96E1D" w:rsidRDefault="00B705B6" w:rsidP="00926DFD">
            <w:pPr>
              <w:ind w:right="283"/>
              <w:jc w:val="both"/>
              <w:rPr>
                <w:rFonts w:ascii="Book Antiqua" w:hAnsi="Book Antiqua" w:cs="Book Antiqua"/>
                <w:i/>
                <w:iCs/>
                <w:sz w:val="22"/>
                <w:szCs w:val="22"/>
              </w:rPr>
            </w:pPr>
          </w:p>
          <w:p w14:paraId="6E0787B1" w14:textId="399F9ED3" w:rsidR="00176606" w:rsidRPr="00C96E1D" w:rsidRDefault="00B705B6" w:rsidP="00926DFD">
            <w:pPr>
              <w:ind w:right="283"/>
              <w:jc w:val="both"/>
              <w:rPr>
                <w:rFonts w:ascii="Book Antiqua" w:hAnsi="Book Antiqua" w:cs="Book Antiqua"/>
                <w:b/>
                <w:bCs/>
              </w:rPr>
            </w:pPr>
            <w:r w:rsidRPr="00C96E1D">
              <w:rPr>
                <w:rFonts w:ascii="Book Antiqua" w:hAnsi="Book Antiqua" w:cs="Book Antiqua"/>
                <w:b/>
                <w:bCs/>
              </w:rPr>
              <w:t xml:space="preserve">De lo expuesto se evidencia que la Dirección de Planificación, mediante el informe citado, abordó la necesidad de la segunda plaza de Fiscal para el PISAV de Siquirres, </w:t>
            </w:r>
            <w:r w:rsidR="00605B56" w:rsidRPr="00C96E1D">
              <w:rPr>
                <w:rFonts w:ascii="Book Antiqua" w:hAnsi="Book Antiqua" w:cs="Book Antiqua"/>
                <w:b/>
                <w:bCs/>
              </w:rPr>
              <w:t xml:space="preserve">tomando en consideración </w:t>
            </w:r>
            <w:r w:rsidR="00312D19" w:rsidRPr="00C96E1D">
              <w:rPr>
                <w:rFonts w:ascii="Book Antiqua" w:hAnsi="Book Antiqua" w:cs="Book Antiqua"/>
                <w:b/>
                <w:bCs/>
              </w:rPr>
              <w:t>los mismos argumentos que justifican la actual solicitud, sea, tomando en cuenta</w:t>
            </w:r>
            <w:r w:rsidR="00312D19" w:rsidRPr="00C96E1D">
              <w:rPr>
                <w:rFonts w:ascii="Book Antiqua" w:hAnsi="Book Antiqua" w:cs="Book Antiqua"/>
              </w:rPr>
              <w:t xml:space="preserve"> </w:t>
            </w:r>
            <w:r w:rsidR="00605B56" w:rsidRPr="00C96E1D">
              <w:rPr>
                <w:rFonts w:ascii="Book Antiqua" w:hAnsi="Book Antiqua" w:cs="Book Antiqua"/>
                <w:b/>
                <w:bCs/>
              </w:rPr>
              <w:lastRenderedPageBreak/>
              <w:t xml:space="preserve">aspectos cualitativos </w:t>
            </w:r>
            <w:r w:rsidR="007D6796" w:rsidRPr="00C96E1D">
              <w:rPr>
                <w:rFonts w:ascii="Book Antiqua" w:hAnsi="Book Antiqua" w:cs="Book Antiqua"/>
                <w:b/>
                <w:bCs/>
              </w:rPr>
              <w:t xml:space="preserve">y cuantitativos, </w:t>
            </w:r>
            <w:r w:rsidR="00605B56" w:rsidRPr="00C96E1D">
              <w:rPr>
                <w:rFonts w:ascii="Book Antiqua" w:hAnsi="Book Antiqua" w:cs="Book Antiqua"/>
                <w:b/>
                <w:bCs/>
              </w:rPr>
              <w:t>sobre la necesidad de disponer permanentemente una persona Fiscal</w:t>
            </w:r>
            <w:r w:rsidR="001D2732" w:rsidRPr="00C96E1D">
              <w:rPr>
                <w:rFonts w:ascii="Book Antiqua" w:hAnsi="Book Antiqua" w:cs="Book Antiqua"/>
                <w:b/>
                <w:bCs/>
              </w:rPr>
              <w:t>,</w:t>
            </w:r>
            <w:r w:rsidR="00605B56" w:rsidRPr="00C96E1D">
              <w:rPr>
                <w:rFonts w:ascii="Book Antiqua" w:hAnsi="Book Antiqua" w:cs="Book Antiqua"/>
                <w:b/>
                <w:bCs/>
              </w:rPr>
              <w:t xml:space="preserve"> en concordancia con el objetivo de  las oficinas PISAV de garantizar el respeto a los derechos de las personas víctimas de delitos, minimizando la revictimización y facilitando el acceso a los servicios de manera</w:t>
            </w:r>
            <w:r w:rsidR="007D6796" w:rsidRPr="00C96E1D">
              <w:rPr>
                <w:rFonts w:ascii="Book Antiqua" w:hAnsi="Book Antiqua" w:cs="Book Antiqua"/>
                <w:b/>
                <w:bCs/>
              </w:rPr>
              <w:t xml:space="preserve"> ágil e</w:t>
            </w:r>
            <w:r w:rsidR="00605B56" w:rsidRPr="00C96E1D">
              <w:rPr>
                <w:rFonts w:ascii="Book Antiqua" w:hAnsi="Book Antiqua" w:cs="Book Antiqua"/>
                <w:b/>
                <w:bCs/>
              </w:rPr>
              <w:t xml:space="preserve"> interdisciplinaria</w:t>
            </w:r>
            <w:r w:rsidR="007D6796" w:rsidRPr="00C96E1D">
              <w:rPr>
                <w:rFonts w:ascii="Book Antiqua" w:hAnsi="Book Antiqua" w:cs="Book Antiqua"/>
                <w:b/>
                <w:bCs/>
              </w:rPr>
              <w:t xml:space="preserve"> </w:t>
            </w:r>
            <w:r w:rsidR="004A1504" w:rsidRPr="00C96E1D">
              <w:rPr>
                <w:rFonts w:ascii="Book Antiqua" w:hAnsi="Book Antiqua" w:cs="Book Antiqua"/>
                <w:b/>
                <w:bCs/>
              </w:rPr>
              <w:t>y no necesariamente sólo valorando la carga laboral</w:t>
            </w:r>
            <w:r w:rsidR="00312D19" w:rsidRPr="00C96E1D">
              <w:rPr>
                <w:rFonts w:ascii="Book Antiqua" w:hAnsi="Book Antiqua" w:cs="Book Antiqua"/>
              </w:rPr>
              <w:t xml:space="preserve">, </w:t>
            </w:r>
            <w:r w:rsidR="00312D19" w:rsidRPr="00C96E1D">
              <w:rPr>
                <w:rFonts w:ascii="Book Antiqua" w:hAnsi="Book Antiqua" w:cs="Book Antiqua"/>
                <w:b/>
                <w:bCs/>
              </w:rPr>
              <w:t xml:space="preserve">y por lo cual </w:t>
            </w:r>
            <w:r w:rsidR="00BE7362" w:rsidRPr="00C96E1D">
              <w:rPr>
                <w:rFonts w:ascii="Book Antiqua" w:hAnsi="Book Antiqua" w:cs="Book Antiqua"/>
                <w:b/>
                <w:bCs/>
              </w:rPr>
              <w:t>se sugirió</w:t>
            </w:r>
            <w:r w:rsidR="00312D19" w:rsidRPr="00C96E1D">
              <w:rPr>
                <w:rFonts w:ascii="Book Antiqua" w:hAnsi="Book Antiqua" w:cs="Book Antiqua"/>
                <w:b/>
                <w:bCs/>
              </w:rPr>
              <w:t xml:space="preserve"> a </w:t>
            </w:r>
            <w:r w:rsidR="004A1504" w:rsidRPr="00C96E1D">
              <w:rPr>
                <w:rFonts w:ascii="Book Antiqua" w:hAnsi="Book Antiqua" w:cs="Book Antiqua"/>
                <w:b/>
                <w:bCs/>
              </w:rPr>
              <w:t xml:space="preserve"> </w:t>
            </w:r>
            <w:r w:rsidR="00312D19" w:rsidRPr="00C96E1D">
              <w:rPr>
                <w:rFonts w:ascii="Book Antiqua" w:hAnsi="Book Antiqua" w:cs="Book Antiqua"/>
                <w:b/>
                <w:bCs/>
              </w:rPr>
              <w:t>la Fiscalía General de ser posible reforzar la Fiscalía del PISAV de Siquirres</w:t>
            </w:r>
            <w:r w:rsidR="000D52A9" w:rsidRPr="00C96E1D">
              <w:rPr>
                <w:rFonts w:ascii="Book Antiqua" w:hAnsi="Book Antiqua" w:cs="Book Antiqua"/>
                <w:b/>
                <w:bCs/>
              </w:rPr>
              <w:t>.</w:t>
            </w:r>
          </w:p>
          <w:p w14:paraId="0241075B" w14:textId="77777777" w:rsidR="007D6796" w:rsidRPr="00C96E1D" w:rsidRDefault="007D6796" w:rsidP="00926DFD">
            <w:pPr>
              <w:ind w:right="283"/>
              <w:jc w:val="both"/>
              <w:rPr>
                <w:rFonts w:ascii="Book Antiqua" w:hAnsi="Book Antiqua" w:cs="Book Antiqua"/>
                <w:i/>
                <w:iCs/>
                <w:sz w:val="20"/>
                <w:szCs w:val="20"/>
              </w:rPr>
            </w:pPr>
          </w:p>
          <w:p w14:paraId="788EF215" w14:textId="77777777" w:rsidR="00B43309" w:rsidRPr="00C96E1D" w:rsidRDefault="00B43309" w:rsidP="00926DFD">
            <w:pPr>
              <w:ind w:right="283"/>
              <w:jc w:val="both"/>
              <w:rPr>
                <w:rFonts w:ascii="Book Antiqua" w:hAnsi="Book Antiqua" w:cs="Book Antiqua"/>
                <w:i/>
                <w:iCs/>
                <w:sz w:val="20"/>
                <w:szCs w:val="20"/>
              </w:rPr>
            </w:pPr>
          </w:p>
          <w:p w14:paraId="7059F6FC" w14:textId="24FA2E89" w:rsidR="0025116A" w:rsidRPr="00C96E1D" w:rsidRDefault="00D172EC" w:rsidP="001B5BB8">
            <w:pPr>
              <w:ind w:right="283"/>
              <w:jc w:val="both"/>
              <w:rPr>
                <w:rFonts w:ascii="Book Antiqua" w:hAnsi="Book Antiqua" w:cs="Book Antiqua"/>
                <w:b/>
                <w:bCs/>
              </w:rPr>
            </w:pPr>
            <w:r w:rsidRPr="00C96E1D">
              <w:rPr>
                <w:rFonts w:ascii="Book Antiqua" w:hAnsi="Book Antiqua" w:cs="Book Antiqua"/>
                <w:b/>
                <w:bCs/>
              </w:rPr>
              <w:t>3.</w:t>
            </w:r>
            <w:r w:rsidR="00D345F3" w:rsidRPr="00C96E1D">
              <w:rPr>
                <w:rFonts w:ascii="Book Antiqua" w:hAnsi="Book Antiqua" w:cs="Book Antiqua"/>
                <w:b/>
                <w:bCs/>
              </w:rPr>
              <w:t>5</w:t>
            </w:r>
            <w:r w:rsidRPr="00C96E1D">
              <w:rPr>
                <w:rFonts w:ascii="Book Antiqua" w:hAnsi="Book Antiqua" w:cs="Book Antiqua"/>
                <w:b/>
                <w:bCs/>
              </w:rPr>
              <w:t xml:space="preserve">. </w:t>
            </w:r>
            <w:r w:rsidR="006D6EC4" w:rsidRPr="00C96E1D">
              <w:rPr>
                <w:rFonts w:ascii="Book Antiqua" w:hAnsi="Book Antiqua" w:cs="Book Antiqua"/>
                <w:b/>
                <w:bCs/>
              </w:rPr>
              <w:t>Actualización del movimiento de trabajo del Ministerio Público (modalidad PISAV)</w:t>
            </w:r>
            <w:r w:rsidR="001B5719" w:rsidRPr="00C96E1D">
              <w:rPr>
                <w:rFonts w:ascii="Book Antiqua" w:hAnsi="Book Antiqua" w:cs="Book Antiqua"/>
                <w:b/>
                <w:bCs/>
              </w:rPr>
              <w:t>.</w:t>
            </w:r>
          </w:p>
          <w:p w14:paraId="2EBDA5C8" w14:textId="3C8DBB54" w:rsidR="001B5719" w:rsidRPr="00C96E1D" w:rsidRDefault="001B5719" w:rsidP="001B5BB8">
            <w:pPr>
              <w:ind w:right="283"/>
              <w:jc w:val="both"/>
              <w:rPr>
                <w:rFonts w:ascii="Book Antiqua" w:hAnsi="Book Antiqua" w:cs="Book Antiqua"/>
              </w:rPr>
            </w:pPr>
          </w:p>
          <w:p w14:paraId="24585EE8" w14:textId="09AF30FD" w:rsidR="001B5719" w:rsidRPr="00C96E1D" w:rsidRDefault="00396998" w:rsidP="001B5BB8">
            <w:pPr>
              <w:ind w:right="283"/>
              <w:jc w:val="both"/>
              <w:rPr>
                <w:rFonts w:ascii="Book Antiqua" w:hAnsi="Book Antiqua" w:cs="Book Antiqua"/>
              </w:rPr>
            </w:pPr>
            <w:r w:rsidRPr="00C96E1D">
              <w:rPr>
                <w:rFonts w:ascii="Book Antiqua" w:hAnsi="Book Antiqua" w:cs="Book Antiqua"/>
              </w:rPr>
              <w:t>S</w:t>
            </w:r>
            <w:r w:rsidR="001B5719" w:rsidRPr="00C96E1D">
              <w:rPr>
                <w:rFonts w:ascii="Book Antiqua" w:hAnsi="Book Antiqua" w:cs="Book Antiqua"/>
              </w:rPr>
              <w:t>e consideró pertinente actualizar la carga de trabajo del Ministerio Público</w:t>
            </w:r>
            <w:r w:rsidRPr="00C96E1D">
              <w:rPr>
                <w:rFonts w:ascii="Book Antiqua" w:hAnsi="Book Antiqua" w:cs="Book Antiqua"/>
              </w:rPr>
              <w:t xml:space="preserve"> </w:t>
            </w:r>
            <w:r w:rsidR="001B5719" w:rsidRPr="00C96E1D">
              <w:rPr>
                <w:rFonts w:ascii="Book Antiqua" w:hAnsi="Book Antiqua" w:cs="Book Antiqua"/>
              </w:rPr>
              <w:t>(modalidad PISAV) de Siquirres,</w:t>
            </w:r>
            <w:r w:rsidR="00522450" w:rsidRPr="00C96E1D">
              <w:rPr>
                <w:rFonts w:ascii="Book Antiqua" w:hAnsi="Book Antiqua" w:cs="Book Antiqua"/>
              </w:rPr>
              <w:t xml:space="preserve"> con los años 2020-2021,</w:t>
            </w:r>
            <w:r w:rsidR="001B5719" w:rsidRPr="00C96E1D">
              <w:rPr>
                <w:rFonts w:ascii="Book Antiqua" w:hAnsi="Book Antiqua" w:cs="Book Antiqua"/>
              </w:rPr>
              <w:t xml:space="preserve"> obteniéndose el siguiente resultado:</w:t>
            </w:r>
          </w:p>
          <w:p w14:paraId="3195E1E9" w14:textId="77777777" w:rsidR="001412FC" w:rsidRPr="00C96E1D" w:rsidRDefault="001412FC" w:rsidP="001B5BB8">
            <w:pPr>
              <w:ind w:right="283"/>
              <w:jc w:val="both"/>
              <w:rPr>
                <w:rFonts w:ascii="Book Antiqua" w:hAnsi="Book Antiqua" w:cs="Book Antiqua"/>
              </w:rPr>
            </w:pPr>
          </w:p>
          <w:p w14:paraId="3302D975" w14:textId="56EC3A8B" w:rsidR="00FE7CD6" w:rsidRPr="00C96E1D" w:rsidRDefault="00FE7CD6" w:rsidP="00FE7CD6">
            <w:pPr>
              <w:jc w:val="center"/>
              <w:rPr>
                <w:rFonts w:ascii="Arial Narrow" w:eastAsia="Calibri" w:hAnsi="Arial Narrow"/>
                <w:b/>
                <w:bCs/>
                <w:lang w:eastAsia="en-US"/>
              </w:rPr>
            </w:pPr>
            <w:r w:rsidRPr="00C96E1D">
              <w:rPr>
                <w:rFonts w:ascii="Arial Narrow" w:eastAsia="Calibri" w:hAnsi="Arial Narrow"/>
                <w:b/>
                <w:bCs/>
                <w:lang w:eastAsia="en-US"/>
              </w:rPr>
              <w:t>Cuadro N°1</w:t>
            </w:r>
          </w:p>
          <w:p w14:paraId="0F5D310D" w14:textId="18E08111" w:rsidR="00FE7CD6" w:rsidRPr="00C96E1D" w:rsidRDefault="00FE7CD6" w:rsidP="00FE7CD6">
            <w:pPr>
              <w:jc w:val="center"/>
              <w:rPr>
                <w:rFonts w:ascii="Arial Narrow" w:eastAsia="Calibri" w:hAnsi="Arial Narrow"/>
                <w:b/>
                <w:bCs/>
                <w:lang w:eastAsia="en-US"/>
              </w:rPr>
            </w:pPr>
            <w:r w:rsidRPr="00C96E1D">
              <w:rPr>
                <w:rFonts w:ascii="Arial Narrow" w:eastAsia="Calibri" w:hAnsi="Arial Narrow"/>
                <w:b/>
                <w:bCs/>
                <w:lang w:eastAsia="en-US"/>
              </w:rPr>
              <w:t>Movimiento de trabajo de las oficinas de la Plataforma Integral de Servicios de Atención a la Víctima del Ministerio Público, durante el periodo 2017-2021</w:t>
            </w:r>
          </w:p>
          <w:p w14:paraId="77C43274" w14:textId="77777777" w:rsidR="0065319F" w:rsidRPr="00C96E1D" w:rsidRDefault="0065319F" w:rsidP="00FE7CD6">
            <w:pPr>
              <w:jc w:val="center"/>
              <w:rPr>
                <w:rFonts w:ascii="Arial Narrow" w:eastAsia="Calibri" w:hAnsi="Arial Narrow"/>
                <w:b/>
                <w:bCs/>
                <w:lang w:eastAsia="en-US"/>
              </w:rPr>
            </w:pPr>
          </w:p>
          <w:p w14:paraId="2C3DE38D" w14:textId="14CB4DBE" w:rsidR="00396998" w:rsidRPr="00C96E1D" w:rsidRDefault="0065319F" w:rsidP="0065319F">
            <w:pPr>
              <w:ind w:right="283"/>
              <w:jc w:val="both"/>
              <w:rPr>
                <w:rFonts w:ascii="Book Antiqua" w:hAnsi="Book Antiqua" w:cs="Book Antiqua"/>
              </w:rPr>
            </w:pPr>
            <w:r w:rsidRPr="00C96E1D">
              <w:rPr>
                <w:rFonts w:ascii="Book Antiqua" w:hAnsi="Book Antiqua" w:cs="Book Antiqua"/>
                <w:noProof/>
              </w:rPr>
              <w:drawing>
                <wp:inline distT="0" distB="0" distL="0" distR="0" wp14:anchorId="57DE3DA1" wp14:editId="088CB3F5">
                  <wp:extent cx="5048250" cy="1575439"/>
                  <wp:effectExtent l="0" t="0" r="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95565" cy="1590205"/>
                          </a:xfrm>
                          <a:prstGeom prst="rect">
                            <a:avLst/>
                          </a:prstGeom>
                          <a:noFill/>
                        </pic:spPr>
                      </pic:pic>
                    </a:graphicData>
                  </a:graphic>
                </wp:inline>
              </w:drawing>
            </w:r>
          </w:p>
          <w:p w14:paraId="38D5757D" w14:textId="00BFB9DC" w:rsidR="00FE7CD6" w:rsidRPr="00C96E1D" w:rsidRDefault="00FE7CD6" w:rsidP="00FE7CD6">
            <w:pPr>
              <w:jc w:val="both"/>
              <w:rPr>
                <w:rFonts w:ascii="Arial Narrow" w:eastAsia="Calibri" w:hAnsi="Arial Narrow"/>
                <w:sz w:val="16"/>
                <w:szCs w:val="16"/>
                <w:lang w:eastAsia="en-US"/>
              </w:rPr>
            </w:pPr>
            <w:r w:rsidRPr="00C96E1D">
              <w:rPr>
                <w:rFonts w:ascii="Arial Narrow" w:eastAsia="Calibri" w:hAnsi="Arial Narrow"/>
                <w:sz w:val="16"/>
                <w:szCs w:val="16"/>
                <w:lang w:eastAsia="en-US"/>
              </w:rPr>
              <w:t xml:space="preserve">Fuente: Sistema informático SIGMA y </w:t>
            </w:r>
            <w:r w:rsidR="00D77ED6" w:rsidRPr="00C96E1D">
              <w:rPr>
                <w:rFonts w:ascii="Arial Narrow" w:eastAsia="Calibri" w:hAnsi="Arial Narrow"/>
                <w:sz w:val="16"/>
                <w:szCs w:val="16"/>
                <w:lang w:eastAsia="en-US"/>
              </w:rPr>
              <w:t>datos proporcionados por la Administradora del PISAV.</w:t>
            </w:r>
          </w:p>
          <w:p w14:paraId="7008FEDE" w14:textId="77777777" w:rsidR="00FE7CD6" w:rsidRPr="00C96E1D" w:rsidRDefault="00FE7CD6" w:rsidP="00FE7CD6">
            <w:pPr>
              <w:jc w:val="both"/>
              <w:rPr>
                <w:rFonts w:ascii="Arial Narrow" w:eastAsia="Calibri" w:hAnsi="Arial Narrow"/>
                <w:sz w:val="16"/>
                <w:szCs w:val="16"/>
                <w:lang w:eastAsia="en-US"/>
              </w:rPr>
            </w:pPr>
            <w:r w:rsidRPr="00C96E1D">
              <w:rPr>
                <w:rFonts w:ascii="Arial Narrow" w:eastAsia="Calibri" w:hAnsi="Arial Narrow"/>
                <w:sz w:val="16"/>
                <w:szCs w:val="16"/>
                <w:lang w:eastAsia="en-US"/>
              </w:rPr>
              <w:t xml:space="preserve">Nota: (*) Incluye los 280 casos de delitos sexuales contra menores de edad que se trasladaron de la Fiscalía de Pavas a PISAV de la misma zona. </w:t>
            </w:r>
          </w:p>
          <w:p w14:paraId="24268F46" w14:textId="77777777" w:rsidR="00FE7CD6" w:rsidRPr="00C96E1D" w:rsidRDefault="00FE7CD6" w:rsidP="00FE7CD6">
            <w:pPr>
              <w:jc w:val="both"/>
              <w:rPr>
                <w:rFonts w:ascii="Arial Narrow" w:eastAsia="Calibri" w:hAnsi="Arial Narrow"/>
                <w:sz w:val="16"/>
                <w:szCs w:val="16"/>
                <w:lang w:eastAsia="en-US"/>
              </w:rPr>
            </w:pPr>
            <w:r w:rsidRPr="00C96E1D">
              <w:rPr>
                <w:rFonts w:ascii="Arial Narrow" w:eastAsia="Calibri" w:hAnsi="Arial Narrow"/>
                <w:sz w:val="16"/>
                <w:szCs w:val="16"/>
                <w:lang w:eastAsia="en-US"/>
              </w:rPr>
              <w:t>(**) incluyen los 245 asuntos que se trasladaron de la Fiscalía ordinaria al PISAV de Siquirres (cerró Delitos Sexuales y Ley de Penalización).</w:t>
            </w:r>
          </w:p>
          <w:p w14:paraId="50A234B4" w14:textId="6EFD5328" w:rsidR="005B0346" w:rsidRPr="00C96E1D" w:rsidRDefault="005B0346" w:rsidP="005108C1">
            <w:pPr>
              <w:ind w:right="283"/>
              <w:jc w:val="both"/>
              <w:rPr>
                <w:rFonts w:ascii="Book Antiqua" w:hAnsi="Book Antiqua" w:cs="Book Antiqua"/>
              </w:rPr>
            </w:pPr>
          </w:p>
          <w:p w14:paraId="2DA53FC3" w14:textId="77777777" w:rsidR="00DB7FB1" w:rsidRPr="00C96E1D" w:rsidRDefault="00DB7FB1" w:rsidP="005108C1">
            <w:pPr>
              <w:ind w:right="283"/>
              <w:jc w:val="both"/>
              <w:rPr>
                <w:rFonts w:ascii="Book Antiqua" w:hAnsi="Book Antiqua" w:cs="Book Antiqua"/>
              </w:rPr>
            </w:pPr>
          </w:p>
          <w:p w14:paraId="546BDF26" w14:textId="365E0994" w:rsidR="005B0346" w:rsidRPr="00C96E1D" w:rsidRDefault="00B91C4C" w:rsidP="005108C1">
            <w:pPr>
              <w:ind w:right="283"/>
              <w:jc w:val="both"/>
              <w:rPr>
                <w:rFonts w:ascii="Book Antiqua" w:hAnsi="Book Antiqua" w:cs="Book Antiqua"/>
              </w:rPr>
            </w:pPr>
            <w:r w:rsidRPr="00C96E1D">
              <w:rPr>
                <w:rFonts w:ascii="Book Antiqua" w:hAnsi="Book Antiqua" w:cs="Book Antiqua"/>
              </w:rPr>
              <w:t xml:space="preserve">En términos generales, se observa que en el quinquenio analizado la representación del Ministerio Público a nivel de las oficinas PISAV ha mostrado un aumento significativo en la variable independiente de casos entrados, principalmente en la de Pavas, que muestra mayor cantidad, seguido de la Unión, Siquirres y </w:t>
            </w:r>
            <w:r w:rsidR="000349EB" w:rsidRPr="00C96E1D">
              <w:rPr>
                <w:rFonts w:ascii="Book Antiqua" w:hAnsi="Book Antiqua" w:cs="Book Antiqua"/>
              </w:rPr>
              <w:t xml:space="preserve">en </w:t>
            </w:r>
            <w:r w:rsidRPr="00C96E1D">
              <w:rPr>
                <w:rFonts w:ascii="Book Antiqua" w:hAnsi="Book Antiqua" w:cs="Book Antiqua"/>
              </w:rPr>
              <w:t>la última posición San Joaquín de Flores.</w:t>
            </w:r>
            <w:r w:rsidR="000349EB" w:rsidRPr="00C96E1D">
              <w:rPr>
                <w:rFonts w:ascii="Book Antiqua" w:hAnsi="Book Antiqua" w:cs="Book Antiqua"/>
              </w:rPr>
              <w:t xml:space="preserve"> </w:t>
            </w:r>
          </w:p>
          <w:p w14:paraId="00C78B60" w14:textId="77777777" w:rsidR="005B0346" w:rsidRPr="00C96E1D" w:rsidRDefault="005B0346" w:rsidP="005108C1">
            <w:pPr>
              <w:ind w:right="283"/>
              <w:jc w:val="both"/>
              <w:rPr>
                <w:rFonts w:ascii="Book Antiqua" w:hAnsi="Book Antiqua" w:cs="Book Antiqua"/>
              </w:rPr>
            </w:pPr>
          </w:p>
          <w:p w14:paraId="6DC1873F" w14:textId="495C9B88" w:rsidR="00B91C4C" w:rsidRPr="00C96E1D" w:rsidRDefault="00532170" w:rsidP="005108C1">
            <w:pPr>
              <w:ind w:right="283"/>
              <w:jc w:val="both"/>
              <w:rPr>
                <w:rFonts w:ascii="Book Antiqua" w:hAnsi="Book Antiqua" w:cs="Book Antiqua"/>
              </w:rPr>
            </w:pPr>
            <w:r w:rsidRPr="00C96E1D">
              <w:rPr>
                <w:rFonts w:ascii="Book Antiqua" w:hAnsi="Book Antiqua" w:cs="Book Antiqua"/>
              </w:rPr>
              <w:lastRenderedPageBreak/>
              <w:t xml:space="preserve">Durante el 2020 y 2021 </w:t>
            </w:r>
            <w:r w:rsidR="005108C1" w:rsidRPr="00C96E1D">
              <w:rPr>
                <w:rFonts w:ascii="Book Antiqua" w:hAnsi="Book Antiqua" w:cs="Book Antiqua"/>
              </w:rPr>
              <w:t xml:space="preserve">la cantidad de casos entrados y salidos fue muy similar, </w:t>
            </w:r>
            <w:r w:rsidRPr="00C96E1D">
              <w:rPr>
                <w:rFonts w:ascii="Book Antiqua" w:hAnsi="Book Antiqua" w:cs="Book Antiqua"/>
              </w:rPr>
              <w:t xml:space="preserve">en tres de las fiscalías, no así en Siquirres, que registra la mayor cantidad de asuntos salidos durante el 2021. </w:t>
            </w:r>
          </w:p>
          <w:p w14:paraId="18678558" w14:textId="77777777" w:rsidR="005B0346" w:rsidRPr="00C96E1D" w:rsidRDefault="005B0346" w:rsidP="005108C1">
            <w:pPr>
              <w:ind w:right="283"/>
              <w:jc w:val="both"/>
              <w:rPr>
                <w:rFonts w:ascii="Book Antiqua" w:hAnsi="Book Antiqua" w:cs="Book Antiqua"/>
              </w:rPr>
            </w:pPr>
          </w:p>
          <w:p w14:paraId="6D97C49C" w14:textId="56734155" w:rsidR="005108C1" w:rsidRPr="00C96E1D" w:rsidRDefault="00532170" w:rsidP="005108C1">
            <w:pPr>
              <w:ind w:right="283"/>
              <w:jc w:val="both"/>
              <w:rPr>
                <w:rFonts w:ascii="Book Antiqua" w:hAnsi="Book Antiqua" w:cs="Book Antiqua"/>
              </w:rPr>
            </w:pPr>
            <w:r w:rsidRPr="00C96E1D">
              <w:rPr>
                <w:rFonts w:ascii="Book Antiqua" w:hAnsi="Book Antiqua" w:cs="Book Antiqua"/>
              </w:rPr>
              <w:t xml:space="preserve">La variable </w:t>
            </w:r>
            <w:r w:rsidR="00B91C4C" w:rsidRPr="00C96E1D">
              <w:rPr>
                <w:rFonts w:ascii="Book Antiqua" w:hAnsi="Book Antiqua" w:cs="Book Antiqua"/>
              </w:rPr>
              <w:t>c</w:t>
            </w:r>
            <w:r w:rsidRPr="00C96E1D">
              <w:rPr>
                <w:rFonts w:ascii="Book Antiqua" w:hAnsi="Book Antiqua" w:cs="Book Antiqua"/>
              </w:rPr>
              <w:t>irculante</w:t>
            </w:r>
            <w:r w:rsidR="00B91C4C" w:rsidRPr="00C96E1D">
              <w:rPr>
                <w:rFonts w:ascii="Book Antiqua" w:hAnsi="Book Antiqua" w:cs="Book Antiqua"/>
              </w:rPr>
              <w:t xml:space="preserve"> muestra una leve disminución en el 2021, respecto del año anterior a excepción de la Fiscalía de Siquirres (PISAV), que muestra un incremento.</w:t>
            </w:r>
          </w:p>
          <w:p w14:paraId="1E9E34D8" w14:textId="77777777" w:rsidR="005B0346" w:rsidRPr="00C96E1D" w:rsidRDefault="005B0346" w:rsidP="005108C1">
            <w:pPr>
              <w:ind w:right="283"/>
              <w:jc w:val="both"/>
              <w:rPr>
                <w:rFonts w:ascii="Book Antiqua" w:hAnsi="Book Antiqua" w:cs="Book Antiqua"/>
              </w:rPr>
            </w:pPr>
          </w:p>
          <w:p w14:paraId="1FDA3981" w14:textId="19B1CFB4" w:rsidR="005108C1" w:rsidRPr="00C96E1D" w:rsidRDefault="005108C1" w:rsidP="005108C1">
            <w:pPr>
              <w:ind w:right="283"/>
              <w:jc w:val="both"/>
              <w:rPr>
                <w:rFonts w:ascii="Book Antiqua" w:hAnsi="Book Antiqua" w:cs="Book Antiqua"/>
              </w:rPr>
            </w:pPr>
            <w:r w:rsidRPr="00C96E1D">
              <w:rPr>
                <w:rFonts w:ascii="Book Antiqua" w:hAnsi="Book Antiqua" w:cs="Book Antiqua"/>
              </w:rPr>
              <w:t>Para el caso</w:t>
            </w:r>
            <w:r w:rsidR="00B91C4C" w:rsidRPr="00C96E1D">
              <w:rPr>
                <w:rFonts w:ascii="Book Antiqua" w:hAnsi="Book Antiqua" w:cs="Book Antiqua"/>
              </w:rPr>
              <w:t xml:space="preserve"> que nos ocupa</w:t>
            </w:r>
            <w:r w:rsidRPr="00C96E1D">
              <w:rPr>
                <w:rFonts w:ascii="Book Antiqua" w:hAnsi="Book Antiqua" w:cs="Book Antiqua"/>
              </w:rPr>
              <w:t xml:space="preserve"> </w:t>
            </w:r>
            <w:r w:rsidRPr="00C96E1D">
              <w:rPr>
                <w:rFonts w:ascii="Book Antiqua" w:hAnsi="Book Antiqua" w:cs="Book Antiqua"/>
                <w:b/>
                <w:bCs/>
              </w:rPr>
              <w:t>Siquirres,</w:t>
            </w:r>
            <w:r w:rsidRPr="00C96E1D">
              <w:rPr>
                <w:rFonts w:ascii="Book Antiqua" w:hAnsi="Book Antiqua" w:cs="Book Antiqua"/>
              </w:rPr>
              <w:t xml:space="preserve"> </w:t>
            </w:r>
            <w:r w:rsidR="00B91C4C" w:rsidRPr="00C96E1D">
              <w:rPr>
                <w:rFonts w:ascii="Book Antiqua" w:hAnsi="Book Antiqua" w:cs="Book Antiqua"/>
              </w:rPr>
              <w:t xml:space="preserve">es importante aclarar que </w:t>
            </w:r>
            <w:r w:rsidRPr="00C96E1D">
              <w:rPr>
                <w:rFonts w:ascii="Book Antiqua" w:hAnsi="Book Antiqua" w:cs="Book Antiqua"/>
              </w:rPr>
              <w:t xml:space="preserve">a pesar de que el puesto de Fiscal Auxiliar se destacó de manera extraordinaria para la atención de casos de PISAV desde el 2017, los casos que se registraron no eran individualizados al no tener en ese momento un código de oficina PISAV, razón por lo que los casos atendidos fueron reportados dentro de la estadística normal de la Fiscalía de Siquirres. </w:t>
            </w:r>
          </w:p>
          <w:p w14:paraId="2E326932" w14:textId="2BC0CC21" w:rsidR="000349EB" w:rsidRPr="00C96E1D" w:rsidRDefault="000349EB" w:rsidP="005108C1">
            <w:pPr>
              <w:ind w:right="283"/>
              <w:jc w:val="both"/>
              <w:rPr>
                <w:rFonts w:ascii="Book Antiqua" w:hAnsi="Book Antiqua" w:cs="Book Antiqua"/>
              </w:rPr>
            </w:pPr>
            <w:r w:rsidRPr="00C96E1D">
              <w:rPr>
                <w:rFonts w:ascii="Book Antiqua" w:hAnsi="Book Antiqua" w:cs="Book Antiqua"/>
              </w:rPr>
              <w:t xml:space="preserve">Los casos entrados reportan un incremento </w:t>
            </w:r>
            <w:r w:rsidR="00715635" w:rsidRPr="00C96E1D">
              <w:rPr>
                <w:rFonts w:ascii="Book Antiqua" w:hAnsi="Book Antiqua" w:cs="Book Antiqua"/>
              </w:rPr>
              <w:t>de aproximadamente</w:t>
            </w:r>
            <w:r w:rsidRPr="00C96E1D">
              <w:rPr>
                <w:rFonts w:ascii="Book Antiqua" w:hAnsi="Book Antiqua" w:cs="Book Antiqua"/>
              </w:rPr>
              <w:t xml:space="preserve"> un 2</w:t>
            </w:r>
            <w:r w:rsidR="002276E4" w:rsidRPr="00C96E1D">
              <w:rPr>
                <w:rFonts w:ascii="Book Antiqua" w:hAnsi="Book Antiqua" w:cs="Book Antiqua"/>
              </w:rPr>
              <w:t>8</w:t>
            </w:r>
            <w:r w:rsidRPr="00C96E1D">
              <w:rPr>
                <w:rFonts w:ascii="Book Antiqua" w:hAnsi="Book Antiqua" w:cs="Book Antiqua"/>
              </w:rPr>
              <w:t>% en el año 2021</w:t>
            </w:r>
            <w:r w:rsidR="002276E4" w:rsidRPr="00C96E1D">
              <w:rPr>
                <w:rFonts w:ascii="Book Antiqua" w:hAnsi="Book Antiqua" w:cs="Book Antiqua"/>
              </w:rPr>
              <w:t>,</w:t>
            </w:r>
            <w:r w:rsidR="005B0346" w:rsidRPr="00C96E1D">
              <w:rPr>
                <w:rFonts w:ascii="Book Antiqua" w:hAnsi="Book Antiqua" w:cs="Book Antiqua"/>
              </w:rPr>
              <w:t xml:space="preserve"> respecto del año anterior</w:t>
            </w:r>
            <w:r w:rsidR="002276E4" w:rsidRPr="00C96E1D">
              <w:rPr>
                <w:rFonts w:ascii="Book Antiqua" w:hAnsi="Book Antiqua" w:cs="Book Antiqua"/>
              </w:rPr>
              <w:t xml:space="preserve"> y por ende aumenta el promedio mensual de asuntos que debe atender la persona </w:t>
            </w:r>
            <w:r w:rsidR="00491C5B" w:rsidRPr="00C96E1D">
              <w:rPr>
                <w:rFonts w:ascii="Book Antiqua" w:hAnsi="Book Antiqua" w:cs="Book Antiqua"/>
              </w:rPr>
              <w:t>F</w:t>
            </w:r>
            <w:r w:rsidR="002276E4" w:rsidRPr="00C96E1D">
              <w:rPr>
                <w:rFonts w:ascii="Book Antiqua" w:hAnsi="Book Antiqua" w:cs="Book Antiqua"/>
              </w:rPr>
              <w:t>iscal.</w:t>
            </w:r>
          </w:p>
          <w:p w14:paraId="49B74B40" w14:textId="77777777" w:rsidR="000349EB" w:rsidRPr="00C96E1D" w:rsidRDefault="000349EB" w:rsidP="005108C1">
            <w:pPr>
              <w:ind w:right="283"/>
              <w:jc w:val="both"/>
              <w:rPr>
                <w:rFonts w:ascii="Book Antiqua" w:hAnsi="Book Antiqua" w:cs="Book Antiqua"/>
                <w:color w:val="548DD4" w:themeColor="text2" w:themeTint="99"/>
              </w:rPr>
            </w:pPr>
          </w:p>
          <w:p w14:paraId="5CABE087" w14:textId="777A65B6" w:rsidR="005108C1" w:rsidRPr="00C96E1D" w:rsidRDefault="00715635" w:rsidP="005108C1">
            <w:pPr>
              <w:ind w:right="283"/>
              <w:jc w:val="both"/>
              <w:rPr>
                <w:rFonts w:ascii="Book Antiqua" w:hAnsi="Book Antiqua" w:cs="Book Antiqua"/>
              </w:rPr>
            </w:pPr>
            <w:r w:rsidRPr="00C96E1D">
              <w:rPr>
                <w:rFonts w:ascii="Book Antiqua" w:hAnsi="Book Antiqua" w:cs="Book Antiqua"/>
              </w:rPr>
              <w:t>Al</w:t>
            </w:r>
            <w:r w:rsidR="005108C1" w:rsidRPr="00C96E1D">
              <w:rPr>
                <w:rFonts w:ascii="Book Antiqua" w:hAnsi="Book Antiqua" w:cs="Book Antiqua"/>
              </w:rPr>
              <w:t xml:space="preserve"> tomar en consideración el promedio de</w:t>
            </w:r>
            <w:r w:rsidR="005108C1" w:rsidRPr="00C96E1D">
              <w:rPr>
                <w:rFonts w:ascii="Book Antiqua" w:hAnsi="Book Antiqua" w:cs="Book Antiqua"/>
                <w:b/>
                <w:bCs/>
              </w:rPr>
              <w:t xml:space="preserve"> </w:t>
            </w:r>
            <w:r w:rsidRPr="00C96E1D">
              <w:rPr>
                <w:rFonts w:ascii="Book Antiqua" w:hAnsi="Book Antiqua" w:cs="Book Antiqua"/>
                <w:b/>
                <w:bCs/>
              </w:rPr>
              <w:t>46</w:t>
            </w:r>
            <w:r w:rsidR="005108C1" w:rsidRPr="00C96E1D">
              <w:rPr>
                <w:rFonts w:ascii="Book Antiqua" w:hAnsi="Book Antiqua" w:cs="Book Antiqua"/>
                <w:b/>
                <w:bCs/>
              </w:rPr>
              <w:t>.</w:t>
            </w:r>
            <w:r w:rsidRPr="00C96E1D">
              <w:rPr>
                <w:rFonts w:ascii="Book Antiqua" w:hAnsi="Book Antiqua" w:cs="Book Antiqua"/>
                <w:b/>
                <w:bCs/>
              </w:rPr>
              <w:t>4</w:t>
            </w:r>
            <w:r w:rsidR="005108C1" w:rsidRPr="00C96E1D">
              <w:rPr>
                <w:rFonts w:ascii="Book Antiqua" w:hAnsi="Book Antiqua" w:cs="Book Antiqua"/>
                <w:b/>
                <w:bCs/>
              </w:rPr>
              <w:t xml:space="preserve"> </w:t>
            </w:r>
            <w:r w:rsidR="005108C1" w:rsidRPr="00C96E1D">
              <w:rPr>
                <w:rFonts w:ascii="Book Antiqua" w:hAnsi="Book Antiqua" w:cs="Book Antiqua"/>
              </w:rPr>
              <w:t>casos nuevos ingresados, se nota que es el mayor promedio a nivel individual que tiene el puesto de Fiscal Auxiliar en esa zona con respecto a las otras oficinas</w:t>
            </w:r>
            <w:r w:rsidR="009E45DE" w:rsidRPr="00C96E1D">
              <w:rPr>
                <w:rFonts w:ascii="Book Antiqua" w:hAnsi="Book Antiqua" w:cs="Book Antiqua"/>
              </w:rPr>
              <w:t>, sea Pavas con 36, 9 (</w:t>
            </w:r>
            <w:r w:rsidR="00B35056" w:rsidRPr="00C96E1D">
              <w:rPr>
                <w:rFonts w:ascii="Book Antiqua" w:hAnsi="Book Antiqua" w:cs="Book Antiqua"/>
              </w:rPr>
              <w:t>3 Fiscal Auxiliar)</w:t>
            </w:r>
            <w:r w:rsidR="009E45DE" w:rsidRPr="00C96E1D">
              <w:rPr>
                <w:rFonts w:ascii="Book Antiqua" w:hAnsi="Book Antiqua" w:cs="Book Antiqua"/>
              </w:rPr>
              <w:t>;</w:t>
            </w:r>
            <w:r w:rsidR="00B35056" w:rsidRPr="00C96E1D">
              <w:rPr>
                <w:rFonts w:ascii="Book Antiqua" w:hAnsi="Book Antiqua" w:cs="Book Antiqua"/>
              </w:rPr>
              <w:t xml:space="preserve"> </w:t>
            </w:r>
            <w:r w:rsidR="009E45DE" w:rsidRPr="00C96E1D">
              <w:rPr>
                <w:rFonts w:ascii="Book Antiqua" w:hAnsi="Book Antiqua" w:cs="Book Antiqua"/>
              </w:rPr>
              <w:t xml:space="preserve">La Unión 28,9 </w:t>
            </w:r>
            <w:r w:rsidR="00B35056" w:rsidRPr="00C96E1D">
              <w:rPr>
                <w:rFonts w:ascii="Book Antiqua" w:hAnsi="Book Antiqua" w:cs="Book Antiqua"/>
              </w:rPr>
              <w:t xml:space="preserve">(2 Fiscal Auxiliar) </w:t>
            </w:r>
            <w:r w:rsidR="009E45DE" w:rsidRPr="00C96E1D">
              <w:rPr>
                <w:rFonts w:ascii="Book Antiqua" w:hAnsi="Book Antiqua" w:cs="Book Antiqua"/>
              </w:rPr>
              <w:t>y San Joaquín 28,7</w:t>
            </w:r>
            <w:r w:rsidR="00B35056" w:rsidRPr="00C96E1D">
              <w:rPr>
                <w:rFonts w:ascii="Book Antiqua" w:hAnsi="Book Antiqua" w:cs="Book Antiqua"/>
              </w:rPr>
              <w:t xml:space="preserve"> (1 Fiscal Auxiliar</w:t>
            </w:r>
            <w:r w:rsidR="009E45DE" w:rsidRPr="00C96E1D">
              <w:rPr>
                <w:rFonts w:ascii="Book Antiqua" w:hAnsi="Book Antiqua" w:cs="Book Antiqua"/>
              </w:rPr>
              <w:t>)</w:t>
            </w:r>
            <w:r w:rsidR="005108C1" w:rsidRPr="00C96E1D">
              <w:rPr>
                <w:rFonts w:ascii="Book Antiqua" w:hAnsi="Book Antiqua" w:cs="Book Antiqua"/>
              </w:rPr>
              <w:t xml:space="preserve"> </w:t>
            </w:r>
            <w:r w:rsidR="00666CAD" w:rsidRPr="00C96E1D">
              <w:rPr>
                <w:rFonts w:ascii="Book Antiqua" w:hAnsi="Book Antiqua" w:cs="Book Antiqua"/>
              </w:rPr>
              <w:t xml:space="preserve">De asignarse un recurso adicional </w:t>
            </w:r>
            <w:r w:rsidR="00B35056" w:rsidRPr="00C96E1D">
              <w:rPr>
                <w:rFonts w:ascii="Book Antiqua" w:hAnsi="Book Antiqua" w:cs="Book Antiqua"/>
              </w:rPr>
              <w:t xml:space="preserve">a Siquirres </w:t>
            </w:r>
            <w:r w:rsidR="00666CAD" w:rsidRPr="00C96E1D">
              <w:rPr>
                <w:rFonts w:ascii="Book Antiqua" w:hAnsi="Book Antiqua" w:cs="Book Antiqua"/>
              </w:rPr>
              <w:t xml:space="preserve">el nuevo promedio sería 23.2 casos, siendo este promedio </w:t>
            </w:r>
            <w:r w:rsidR="000652BB" w:rsidRPr="00C96E1D">
              <w:rPr>
                <w:rFonts w:ascii="Book Antiqua" w:hAnsi="Book Antiqua" w:cs="Book Antiqua"/>
              </w:rPr>
              <w:t>levemente inferior al de a</w:t>
            </w:r>
            <w:r w:rsidR="00F43F08" w:rsidRPr="00C96E1D">
              <w:rPr>
                <w:rFonts w:ascii="Book Antiqua" w:hAnsi="Book Antiqua" w:cs="Book Antiqua"/>
              </w:rPr>
              <w:t xml:space="preserve"> su</w:t>
            </w:r>
            <w:r w:rsidR="009E45DE" w:rsidRPr="00C96E1D">
              <w:rPr>
                <w:rFonts w:ascii="Book Antiqua" w:hAnsi="Book Antiqua" w:cs="Book Antiqua"/>
              </w:rPr>
              <w:t>s</w:t>
            </w:r>
            <w:r w:rsidR="00F43F08" w:rsidRPr="00C96E1D">
              <w:rPr>
                <w:rFonts w:ascii="Book Antiqua" w:hAnsi="Book Antiqua" w:cs="Book Antiqua"/>
              </w:rPr>
              <w:t xml:space="preserve"> </w:t>
            </w:r>
            <w:r w:rsidR="004650F2" w:rsidRPr="00C96E1D">
              <w:rPr>
                <w:rFonts w:ascii="Book Antiqua" w:hAnsi="Book Antiqua" w:cs="Book Antiqua"/>
              </w:rPr>
              <w:t>homólogos</w:t>
            </w:r>
            <w:r w:rsidR="00B35056" w:rsidRPr="00C96E1D">
              <w:rPr>
                <w:rFonts w:ascii="Book Antiqua" w:hAnsi="Book Antiqua" w:cs="Book Antiqua"/>
              </w:rPr>
              <w:t xml:space="preserve"> la Unión y San Joaquín</w:t>
            </w:r>
            <w:r w:rsidR="009E45DE" w:rsidRPr="00C96E1D">
              <w:rPr>
                <w:rFonts w:ascii="Book Antiqua" w:hAnsi="Book Antiqua" w:cs="Book Antiqua"/>
              </w:rPr>
              <w:t>;</w:t>
            </w:r>
            <w:r w:rsidR="00F43F08" w:rsidRPr="00C96E1D">
              <w:rPr>
                <w:rFonts w:ascii="Book Antiqua" w:hAnsi="Book Antiqua" w:cs="Book Antiqua"/>
              </w:rPr>
              <w:t xml:space="preserve"> </w:t>
            </w:r>
            <w:r w:rsidR="000652BB" w:rsidRPr="00C96E1D">
              <w:rPr>
                <w:rFonts w:ascii="Book Antiqua" w:hAnsi="Book Antiqua" w:cs="Book Antiqua"/>
              </w:rPr>
              <w:t>asimismo permitiría la atención de poco más de un caso por día hábil para</w:t>
            </w:r>
            <w:r w:rsidR="004650F2" w:rsidRPr="00C96E1D">
              <w:rPr>
                <w:rFonts w:ascii="Book Antiqua" w:hAnsi="Book Antiqua" w:cs="Book Antiqua"/>
              </w:rPr>
              <w:t xml:space="preserve"> cada profesional,</w:t>
            </w:r>
            <w:r w:rsidR="00666CAD" w:rsidRPr="00C96E1D">
              <w:rPr>
                <w:rFonts w:ascii="Book Antiqua" w:hAnsi="Book Antiqua" w:cs="Book Antiqua"/>
              </w:rPr>
              <w:t xml:space="preserve"> </w:t>
            </w:r>
            <w:r w:rsidR="004650F2" w:rsidRPr="00C96E1D">
              <w:rPr>
                <w:rFonts w:ascii="Book Antiqua" w:hAnsi="Book Antiqua" w:cs="Book Antiqua"/>
              </w:rPr>
              <w:t>y brindar una atención más oportuna</w:t>
            </w:r>
            <w:r w:rsidR="00253023" w:rsidRPr="00C96E1D">
              <w:rPr>
                <w:rFonts w:ascii="Book Antiqua" w:hAnsi="Book Antiqua" w:cs="Book Antiqua"/>
              </w:rPr>
              <w:t>,</w:t>
            </w:r>
            <w:r w:rsidR="004650F2" w:rsidRPr="00C96E1D">
              <w:rPr>
                <w:rFonts w:ascii="Book Antiqua" w:hAnsi="Book Antiqua" w:cs="Book Antiqua"/>
              </w:rPr>
              <w:t xml:space="preserve"> </w:t>
            </w:r>
            <w:r w:rsidR="00253023" w:rsidRPr="00C96E1D">
              <w:rPr>
                <w:rFonts w:ascii="Book Antiqua" w:hAnsi="Book Antiqua" w:cs="Book Antiqua"/>
              </w:rPr>
              <w:t xml:space="preserve">minimizando la revictimización y en apego </w:t>
            </w:r>
            <w:r w:rsidR="004650F2" w:rsidRPr="00C96E1D">
              <w:rPr>
                <w:rFonts w:ascii="Book Antiqua" w:hAnsi="Book Antiqua" w:cs="Book Antiqua"/>
              </w:rPr>
              <w:t>en con el objetivo de  la creación de las oficinas PISAV</w:t>
            </w:r>
            <w:r w:rsidR="00253023" w:rsidRPr="00C96E1D">
              <w:rPr>
                <w:rFonts w:ascii="Book Antiqua" w:hAnsi="Book Antiqua" w:cs="Book Antiqua"/>
              </w:rPr>
              <w:t>.</w:t>
            </w:r>
            <w:r w:rsidR="004650F2" w:rsidRPr="00C96E1D">
              <w:rPr>
                <w:rFonts w:ascii="Book Antiqua" w:hAnsi="Book Antiqua" w:cs="Book Antiqua"/>
              </w:rPr>
              <w:t xml:space="preserve"> </w:t>
            </w:r>
          </w:p>
          <w:p w14:paraId="614FF57E" w14:textId="77777777" w:rsidR="00715635" w:rsidRPr="00C96E1D" w:rsidRDefault="00715635" w:rsidP="005108C1">
            <w:pPr>
              <w:ind w:right="283"/>
              <w:jc w:val="both"/>
              <w:rPr>
                <w:rFonts w:ascii="Book Antiqua" w:hAnsi="Book Antiqua" w:cs="Book Antiqua"/>
              </w:rPr>
            </w:pPr>
          </w:p>
          <w:p w14:paraId="1D3526DD" w14:textId="2D9CF96B" w:rsidR="005B0346" w:rsidRPr="00C96E1D" w:rsidRDefault="003D7986" w:rsidP="005B0346">
            <w:pPr>
              <w:ind w:right="283"/>
              <w:jc w:val="both"/>
              <w:rPr>
                <w:rFonts w:ascii="Book Antiqua" w:hAnsi="Book Antiqua" w:cs="Book Antiqua"/>
              </w:rPr>
            </w:pPr>
            <w:r w:rsidRPr="00C96E1D">
              <w:rPr>
                <w:rFonts w:ascii="Book Antiqua" w:hAnsi="Book Antiqua" w:cs="Book Antiqua"/>
              </w:rPr>
              <w:t>En relación con</w:t>
            </w:r>
            <w:r w:rsidR="00715635" w:rsidRPr="00C96E1D">
              <w:rPr>
                <w:rFonts w:ascii="Book Antiqua" w:hAnsi="Book Antiqua" w:cs="Book Antiqua"/>
              </w:rPr>
              <w:t xml:space="preserve"> los casos terminados se </w:t>
            </w:r>
            <w:r w:rsidR="00491C5B" w:rsidRPr="00C96E1D">
              <w:rPr>
                <w:rFonts w:ascii="Book Antiqua" w:hAnsi="Book Antiqua" w:cs="Book Antiqua"/>
              </w:rPr>
              <w:t>visualiza</w:t>
            </w:r>
            <w:r w:rsidR="00715635" w:rsidRPr="00C96E1D">
              <w:rPr>
                <w:rFonts w:ascii="Book Antiqua" w:hAnsi="Book Antiqua" w:cs="Book Antiqua"/>
              </w:rPr>
              <w:t xml:space="preserve"> un aumento</w:t>
            </w:r>
            <w:r w:rsidR="005B0346" w:rsidRPr="00C96E1D">
              <w:rPr>
                <w:rFonts w:ascii="Book Antiqua" w:hAnsi="Book Antiqua" w:cs="Book Antiqua"/>
              </w:rPr>
              <w:t>,</w:t>
            </w:r>
            <w:r w:rsidR="00715635" w:rsidRPr="00C96E1D">
              <w:rPr>
                <w:rFonts w:ascii="Book Antiqua" w:hAnsi="Book Antiqua" w:cs="Book Antiqua"/>
              </w:rPr>
              <w:t xml:space="preserve"> </w:t>
            </w:r>
            <w:r w:rsidR="002B4540" w:rsidRPr="00C96E1D">
              <w:rPr>
                <w:rFonts w:ascii="Book Antiqua" w:hAnsi="Book Antiqua" w:cs="Book Antiqua"/>
              </w:rPr>
              <w:t>del</w:t>
            </w:r>
            <w:r w:rsidR="00715635" w:rsidRPr="00C96E1D">
              <w:rPr>
                <w:rFonts w:ascii="Book Antiqua" w:hAnsi="Book Antiqua" w:cs="Book Antiqua"/>
              </w:rPr>
              <w:t xml:space="preserve"> 20</w:t>
            </w:r>
            <w:r w:rsidR="00491C5B" w:rsidRPr="00C96E1D">
              <w:rPr>
                <w:rFonts w:ascii="Book Antiqua" w:hAnsi="Book Antiqua" w:cs="Book Antiqua"/>
              </w:rPr>
              <w:t xml:space="preserve">20 </w:t>
            </w:r>
            <w:r w:rsidR="002B4540" w:rsidRPr="00C96E1D">
              <w:rPr>
                <w:rFonts w:ascii="Book Antiqua" w:hAnsi="Book Antiqua" w:cs="Book Antiqua"/>
              </w:rPr>
              <w:t>al</w:t>
            </w:r>
            <w:r w:rsidR="00715635" w:rsidRPr="00C96E1D">
              <w:rPr>
                <w:rFonts w:ascii="Book Antiqua" w:hAnsi="Book Antiqua" w:cs="Book Antiqua"/>
              </w:rPr>
              <w:t xml:space="preserve"> 20</w:t>
            </w:r>
            <w:r w:rsidR="00491C5B" w:rsidRPr="00C96E1D">
              <w:rPr>
                <w:rFonts w:ascii="Book Antiqua" w:hAnsi="Book Antiqua" w:cs="Book Antiqua"/>
              </w:rPr>
              <w:t xml:space="preserve">21 </w:t>
            </w:r>
            <w:r w:rsidR="00715635" w:rsidRPr="00C96E1D">
              <w:rPr>
                <w:rFonts w:ascii="Book Antiqua" w:hAnsi="Book Antiqua" w:cs="Book Antiqua"/>
              </w:rPr>
              <w:t xml:space="preserve">de casi un </w:t>
            </w:r>
            <w:r w:rsidR="00C92F8A" w:rsidRPr="00C96E1D">
              <w:rPr>
                <w:rFonts w:ascii="Book Antiqua" w:hAnsi="Book Antiqua" w:cs="Book Antiqua"/>
              </w:rPr>
              <w:t>81</w:t>
            </w:r>
            <w:r w:rsidR="00715635" w:rsidRPr="00C96E1D">
              <w:rPr>
                <w:rFonts w:ascii="Book Antiqua" w:hAnsi="Book Antiqua" w:cs="Book Antiqua"/>
              </w:rPr>
              <w:t>%</w:t>
            </w:r>
            <w:r w:rsidR="00C92F8A" w:rsidRPr="00C96E1D">
              <w:rPr>
                <w:rFonts w:ascii="Book Antiqua" w:hAnsi="Book Antiqua" w:cs="Book Antiqua"/>
              </w:rPr>
              <w:t>, lo cual</w:t>
            </w:r>
            <w:r w:rsidR="009D34AD" w:rsidRPr="00C96E1D">
              <w:rPr>
                <w:rFonts w:ascii="Book Antiqua" w:hAnsi="Book Antiqua" w:cs="Book Antiqua"/>
              </w:rPr>
              <w:t xml:space="preserve"> según lo indicado por</w:t>
            </w:r>
            <w:r w:rsidR="00C92F8A" w:rsidRPr="00C96E1D">
              <w:rPr>
                <w:rFonts w:ascii="Book Antiqua" w:hAnsi="Book Antiqua" w:cs="Book Antiqua"/>
              </w:rPr>
              <w:t xml:space="preserve"> </w:t>
            </w:r>
            <w:r w:rsidR="009D34AD" w:rsidRPr="00C96E1D">
              <w:rPr>
                <w:rFonts w:ascii="Book Antiqua" w:hAnsi="Book Antiqua" w:cs="Book Antiqua"/>
              </w:rPr>
              <w:t xml:space="preserve">la Licda. Maria Gabriela Alfaro Zúñiga, Fiscala Adjunta de Género, </w:t>
            </w:r>
            <w:r w:rsidR="00C92F8A" w:rsidRPr="00C96E1D">
              <w:rPr>
                <w:rFonts w:ascii="Book Antiqua" w:hAnsi="Book Antiqua" w:cs="Book Antiqua"/>
              </w:rPr>
              <w:t xml:space="preserve">fue </w:t>
            </w:r>
            <w:r w:rsidR="00F00294" w:rsidRPr="00C96E1D">
              <w:rPr>
                <w:rFonts w:ascii="Book Antiqua" w:hAnsi="Book Antiqua" w:cs="Book Antiqua"/>
              </w:rPr>
              <w:t>producto de</w:t>
            </w:r>
            <w:r w:rsidR="00C92F8A" w:rsidRPr="00C96E1D">
              <w:rPr>
                <w:rFonts w:ascii="Book Antiqua" w:hAnsi="Book Antiqua" w:cs="Book Antiqua"/>
              </w:rPr>
              <w:t xml:space="preserve"> que</w:t>
            </w:r>
            <w:r w:rsidR="00C7388E" w:rsidRPr="00C96E1D">
              <w:rPr>
                <w:rFonts w:ascii="Book Antiqua" w:hAnsi="Book Antiqua" w:cs="Book Antiqua"/>
              </w:rPr>
              <w:t xml:space="preserve"> en </w:t>
            </w:r>
            <w:r w:rsidR="005B0346" w:rsidRPr="00C96E1D">
              <w:rPr>
                <w:rFonts w:ascii="Book Antiqua" w:hAnsi="Book Antiqua" w:cs="Book Antiqua"/>
              </w:rPr>
              <w:t xml:space="preserve">ese </w:t>
            </w:r>
            <w:r w:rsidR="00C7388E" w:rsidRPr="00C96E1D">
              <w:rPr>
                <w:rFonts w:ascii="Book Antiqua" w:hAnsi="Book Antiqua" w:cs="Book Antiqua"/>
              </w:rPr>
              <w:t>año  regresó la titular del puesto de Fiscala Auxiliar de la PISAV Siquirres</w:t>
            </w:r>
            <w:r w:rsidR="009D34AD" w:rsidRPr="00C96E1D">
              <w:rPr>
                <w:rFonts w:ascii="Book Antiqua" w:hAnsi="Book Antiqua" w:cs="Book Antiqua"/>
              </w:rPr>
              <w:t xml:space="preserve">, </w:t>
            </w:r>
            <w:r w:rsidR="00C7388E" w:rsidRPr="00C96E1D">
              <w:rPr>
                <w:rFonts w:ascii="Book Antiqua" w:hAnsi="Book Antiqua" w:cs="Book Antiqua"/>
              </w:rPr>
              <w:t>Licda</w:t>
            </w:r>
            <w:r w:rsidR="009D34AD" w:rsidRPr="00C96E1D">
              <w:rPr>
                <w:rFonts w:ascii="Book Antiqua" w:hAnsi="Book Antiqua" w:cs="Book Antiqua"/>
              </w:rPr>
              <w:t>.</w:t>
            </w:r>
            <w:r w:rsidR="00C7388E" w:rsidRPr="00C96E1D">
              <w:rPr>
                <w:rFonts w:ascii="Book Antiqua" w:hAnsi="Book Antiqua" w:cs="Book Antiqua"/>
              </w:rPr>
              <w:t xml:space="preserve"> Karla Valverde</w:t>
            </w:r>
            <w:r w:rsidR="009D34AD" w:rsidRPr="00C96E1D">
              <w:rPr>
                <w:rFonts w:ascii="Book Antiqua" w:hAnsi="Book Antiqua" w:cs="Book Antiqua"/>
              </w:rPr>
              <w:t>,</w:t>
            </w:r>
            <w:r w:rsidR="00C7388E" w:rsidRPr="00C96E1D">
              <w:rPr>
                <w:rFonts w:ascii="Book Antiqua" w:hAnsi="Book Antiqua" w:cs="Book Antiqua"/>
              </w:rPr>
              <w:t xml:space="preserve"> quien aumentó la resolución de expedientes, además el personal de la Fiscalía Adjunta de Género intervino a través de un plan temporal de descongestionamiento, dada la gran cantidad de expedientes pendientes para realizar con acto conclusivo de Acusación con el que contaba dicho despacho, lo que se </w:t>
            </w:r>
            <w:r w:rsidR="009D34AD" w:rsidRPr="00C96E1D">
              <w:rPr>
                <w:rFonts w:ascii="Book Antiqua" w:hAnsi="Book Antiqua" w:cs="Book Antiqua"/>
              </w:rPr>
              <w:t>calificó</w:t>
            </w:r>
            <w:r w:rsidR="00C7388E" w:rsidRPr="00C96E1D">
              <w:rPr>
                <w:rFonts w:ascii="Book Antiqua" w:hAnsi="Book Antiqua" w:cs="Book Antiqua"/>
              </w:rPr>
              <w:t xml:space="preserve"> por mi persona como un riesgo y una afectación a la persona usuaria. </w:t>
            </w:r>
          </w:p>
          <w:p w14:paraId="1A7ACA1B" w14:textId="77777777" w:rsidR="005B0346" w:rsidRPr="00C96E1D" w:rsidRDefault="005B0346" w:rsidP="005B0346">
            <w:pPr>
              <w:ind w:right="283"/>
              <w:jc w:val="both"/>
              <w:rPr>
                <w:rFonts w:ascii="Book Antiqua" w:hAnsi="Book Antiqua" w:cs="Book Antiqua"/>
              </w:rPr>
            </w:pPr>
            <w:r w:rsidRPr="00C96E1D">
              <w:rPr>
                <w:rFonts w:ascii="Book Antiqua" w:hAnsi="Book Antiqua" w:cs="Book Antiqua"/>
              </w:rPr>
              <w:t xml:space="preserve">           </w:t>
            </w:r>
          </w:p>
          <w:p w14:paraId="361E0802" w14:textId="082575A6" w:rsidR="005B0346" w:rsidRPr="00C96E1D" w:rsidRDefault="005B0346" w:rsidP="005B0346">
            <w:pPr>
              <w:ind w:right="283"/>
              <w:jc w:val="both"/>
              <w:rPr>
                <w:rFonts w:ascii="Book Antiqua" w:hAnsi="Book Antiqua" w:cs="Book Antiqua"/>
              </w:rPr>
            </w:pPr>
            <w:r w:rsidRPr="00C96E1D">
              <w:rPr>
                <w:rFonts w:ascii="Book Antiqua" w:hAnsi="Book Antiqua" w:cs="Book Antiqua"/>
              </w:rPr>
              <w:lastRenderedPageBreak/>
              <w:t>Adicionó, que dichos apoyos se realizan con el esfuerzo y sacrificio de los compañeros y compañeras de la Fiscalía Adjunta de Género que mantienen sus cargas laborales, pero comprenden las necesidades que se evidencian cuando se emprenden colaboraciones a las Unidades de Género de todo el país.</w:t>
            </w:r>
          </w:p>
          <w:p w14:paraId="01775FF8" w14:textId="77777777" w:rsidR="005B0346" w:rsidRPr="00C96E1D" w:rsidRDefault="005B0346" w:rsidP="005108C1">
            <w:pPr>
              <w:ind w:right="283"/>
              <w:jc w:val="both"/>
              <w:rPr>
                <w:rFonts w:ascii="Book Antiqua" w:hAnsi="Book Antiqua" w:cs="Book Antiqua"/>
              </w:rPr>
            </w:pPr>
          </w:p>
          <w:p w14:paraId="48D17003" w14:textId="6B93E7FE" w:rsidR="005108C1" w:rsidRPr="00C96E1D" w:rsidRDefault="005B0346" w:rsidP="005108C1">
            <w:pPr>
              <w:ind w:right="283"/>
              <w:jc w:val="both"/>
              <w:rPr>
                <w:rFonts w:ascii="Book Antiqua" w:hAnsi="Book Antiqua" w:cs="Book Antiqua"/>
              </w:rPr>
            </w:pPr>
            <w:r w:rsidRPr="00C96E1D">
              <w:rPr>
                <w:rFonts w:ascii="Book Antiqua" w:hAnsi="Book Antiqua" w:cs="Book Antiqua"/>
              </w:rPr>
              <w:t>La a</w:t>
            </w:r>
            <w:r w:rsidR="00C7388E" w:rsidRPr="00C96E1D">
              <w:rPr>
                <w:rFonts w:ascii="Book Antiqua" w:hAnsi="Book Antiqua" w:cs="Book Antiqua"/>
              </w:rPr>
              <w:t>cción</w:t>
            </w:r>
            <w:r w:rsidRPr="00C96E1D">
              <w:rPr>
                <w:rFonts w:ascii="Book Antiqua" w:hAnsi="Book Antiqua" w:cs="Book Antiqua"/>
              </w:rPr>
              <w:t xml:space="preserve"> expuesta,</w:t>
            </w:r>
            <w:r w:rsidR="00C7388E" w:rsidRPr="00C96E1D">
              <w:rPr>
                <w:rFonts w:ascii="Book Antiqua" w:hAnsi="Book Antiqua" w:cs="Book Antiqua"/>
              </w:rPr>
              <w:t xml:space="preserve"> </w:t>
            </w:r>
            <w:r w:rsidR="002B4540" w:rsidRPr="00C96E1D">
              <w:rPr>
                <w:rFonts w:ascii="Book Antiqua" w:hAnsi="Book Antiqua" w:cs="Book Antiqua"/>
              </w:rPr>
              <w:t>incidió favorablemente en el promedio mensual de casos terminados que pasó de 30,04 a 54,22</w:t>
            </w:r>
            <w:r w:rsidRPr="00C96E1D">
              <w:rPr>
                <w:rFonts w:ascii="Book Antiqua" w:hAnsi="Book Antiqua" w:cs="Book Antiqua"/>
              </w:rPr>
              <w:t>, tal como se refleja.</w:t>
            </w:r>
          </w:p>
          <w:p w14:paraId="2BF98B06" w14:textId="77777777" w:rsidR="00C7388E" w:rsidRPr="00C96E1D" w:rsidRDefault="00C7388E" w:rsidP="005108C1">
            <w:pPr>
              <w:ind w:right="283"/>
              <w:jc w:val="both"/>
              <w:rPr>
                <w:rFonts w:ascii="Book Antiqua" w:hAnsi="Book Antiqua" w:cs="Book Antiqua"/>
              </w:rPr>
            </w:pPr>
          </w:p>
          <w:p w14:paraId="25C2FC2E" w14:textId="0F943C0D" w:rsidR="005108C1" w:rsidRPr="00C96E1D" w:rsidRDefault="00AC2B60" w:rsidP="005108C1">
            <w:pPr>
              <w:ind w:right="283"/>
              <w:jc w:val="both"/>
              <w:rPr>
                <w:rFonts w:ascii="Book Antiqua" w:hAnsi="Book Antiqua" w:cs="Book Antiqua"/>
              </w:rPr>
            </w:pPr>
            <w:r w:rsidRPr="00C96E1D">
              <w:rPr>
                <w:rFonts w:ascii="Book Antiqua" w:hAnsi="Book Antiqua" w:cs="Book Antiqua"/>
              </w:rPr>
              <w:t xml:space="preserve">No obstante, lo anterior el </w:t>
            </w:r>
            <w:r w:rsidR="008C3868" w:rsidRPr="00C96E1D">
              <w:rPr>
                <w:rFonts w:ascii="Book Antiqua" w:hAnsi="Book Antiqua" w:cs="Book Antiqua"/>
              </w:rPr>
              <w:t>c</w:t>
            </w:r>
            <w:r w:rsidRPr="00C96E1D">
              <w:rPr>
                <w:rFonts w:ascii="Book Antiqua" w:hAnsi="Book Antiqua" w:cs="Book Antiqua"/>
              </w:rPr>
              <w:t xml:space="preserve">irculante </w:t>
            </w:r>
            <w:r w:rsidR="008C3868" w:rsidRPr="00C96E1D">
              <w:rPr>
                <w:rFonts w:ascii="Book Antiqua" w:hAnsi="Book Antiqua" w:cs="Book Antiqua"/>
              </w:rPr>
              <w:t xml:space="preserve">registra un incremento de un 18% del 2020 al 2021 y </w:t>
            </w:r>
            <w:r w:rsidRPr="00C96E1D">
              <w:rPr>
                <w:rFonts w:ascii="Book Antiqua" w:hAnsi="Book Antiqua" w:cs="Book Antiqua"/>
              </w:rPr>
              <w:t>es el segundo más alto con relación a sus homólogos</w:t>
            </w:r>
            <w:r w:rsidR="008C3868" w:rsidRPr="00C96E1D">
              <w:rPr>
                <w:rFonts w:ascii="Book Antiqua" w:hAnsi="Book Antiqua" w:cs="Book Antiqua"/>
              </w:rPr>
              <w:t>.</w:t>
            </w:r>
          </w:p>
          <w:p w14:paraId="44D06769" w14:textId="0A1BF2D3" w:rsidR="00C07A42" w:rsidRPr="00C96E1D" w:rsidRDefault="00C07A42" w:rsidP="005108C1">
            <w:pPr>
              <w:ind w:right="283"/>
              <w:jc w:val="both"/>
              <w:rPr>
                <w:rFonts w:ascii="Book Antiqua" w:hAnsi="Book Antiqua" w:cs="Book Antiqua"/>
              </w:rPr>
            </w:pPr>
          </w:p>
          <w:p w14:paraId="56A3C2B2" w14:textId="6A0A50E8" w:rsidR="00A27319" w:rsidRPr="00C96E1D" w:rsidRDefault="00C07A42" w:rsidP="005108C1">
            <w:pPr>
              <w:ind w:right="283"/>
              <w:jc w:val="both"/>
              <w:rPr>
                <w:rFonts w:ascii="Book Antiqua" w:hAnsi="Book Antiqua" w:cs="Book Antiqua"/>
                <w:b/>
                <w:bCs/>
              </w:rPr>
            </w:pPr>
            <w:r w:rsidRPr="00C96E1D">
              <w:rPr>
                <w:rFonts w:ascii="Book Antiqua" w:hAnsi="Book Antiqua" w:cs="Book Antiqua"/>
                <w:b/>
                <w:bCs/>
              </w:rPr>
              <w:t>3.</w:t>
            </w:r>
            <w:r w:rsidR="00D345F3" w:rsidRPr="00C96E1D">
              <w:rPr>
                <w:rFonts w:ascii="Book Antiqua" w:hAnsi="Book Antiqua" w:cs="Book Antiqua"/>
                <w:b/>
                <w:bCs/>
              </w:rPr>
              <w:t>6</w:t>
            </w:r>
            <w:r w:rsidRPr="00C96E1D">
              <w:rPr>
                <w:rFonts w:ascii="Book Antiqua" w:hAnsi="Book Antiqua" w:cs="Book Antiqua"/>
                <w:b/>
                <w:bCs/>
              </w:rPr>
              <w:t xml:space="preserve">.- Informe </w:t>
            </w:r>
            <w:r w:rsidR="007A48CB" w:rsidRPr="00C96E1D">
              <w:rPr>
                <w:rFonts w:ascii="Book Antiqua" w:hAnsi="Book Antiqua" w:cs="Book Antiqua"/>
                <w:b/>
                <w:bCs/>
              </w:rPr>
              <w:t>1140-PLA-MI-2021</w:t>
            </w:r>
            <w:r w:rsidR="00C871E6" w:rsidRPr="00C96E1D">
              <w:rPr>
                <w:rFonts w:ascii="Book Antiqua" w:hAnsi="Book Antiqua" w:cs="Book Antiqua"/>
                <w:b/>
                <w:bCs/>
              </w:rPr>
              <w:t xml:space="preserve"> sobre el Rediseño de Procesos del modelo Penal por medio de nuevas tecnologías de información en la Fiscalía de Siquirres.</w:t>
            </w:r>
          </w:p>
          <w:p w14:paraId="39C644DF" w14:textId="77777777" w:rsidR="007A48CB" w:rsidRPr="00C96E1D" w:rsidRDefault="007A48CB" w:rsidP="005108C1">
            <w:pPr>
              <w:ind w:right="283"/>
              <w:jc w:val="both"/>
              <w:rPr>
                <w:rFonts w:ascii="Book Antiqua" w:hAnsi="Book Antiqua" w:cs="Book Antiqua"/>
              </w:rPr>
            </w:pPr>
          </w:p>
          <w:p w14:paraId="6D7904EB" w14:textId="2DA79225" w:rsidR="007A48CB" w:rsidRPr="00C96E1D" w:rsidRDefault="007A48CB" w:rsidP="005108C1">
            <w:pPr>
              <w:ind w:right="283"/>
              <w:jc w:val="both"/>
              <w:rPr>
                <w:rFonts w:ascii="Book Antiqua" w:hAnsi="Book Antiqua" w:cs="Book Antiqua"/>
              </w:rPr>
            </w:pPr>
            <w:r w:rsidRPr="00C96E1D">
              <w:rPr>
                <w:rFonts w:ascii="Book Antiqua" w:hAnsi="Book Antiqua" w:cs="Book Antiqua"/>
              </w:rPr>
              <w:t xml:space="preserve">Esta Dirección a través del Subproceso de Modernización Institucional, realizó el informe 1140-PLA-MI-2021 relacionado con el Rediseño de procesos de la Fiscalía de Siquirres, donde se analizó la carga de trabajo de esta oficina, </w:t>
            </w:r>
            <w:r w:rsidR="001119D3" w:rsidRPr="00C96E1D">
              <w:rPr>
                <w:rFonts w:ascii="Book Antiqua" w:hAnsi="Book Antiqua" w:cs="Book Antiqua"/>
              </w:rPr>
              <w:t xml:space="preserve">y </w:t>
            </w:r>
            <w:r w:rsidRPr="00C96E1D">
              <w:rPr>
                <w:rFonts w:ascii="Book Antiqua" w:hAnsi="Book Antiqua" w:cs="Book Antiqua"/>
              </w:rPr>
              <w:t>se determinó lo siguiente</w:t>
            </w:r>
            <w:r w:rsidR="00714FE7" w:rsidRPr="00C96E1D">
              <w:rPr>
                <w:rStyle w:val="Refdenotaalpie"/>
                <w:rFonts w:ascii="Book Antiqua" w:hAnsi="Book Antiqua" w:cs="Book Antiqua"/>
              </w:rPr>
              <w:footnoteReference w:id="5"/>
            </w:r>
            <w:r w:rsidRPr="00C96E1D">
              <w:rPr>
                <w:rFonts w:ascii="Book Antiqua" w:hAnsi="Book Antiqua" w:cs="Book Antiqua"/>
              </w:rPr>
              <w:t>:</w:t>
            </w:r>
          </w:p>
          <w:p w14:paraId="4E3DCB6E" w14:textId="77777777" w:rsidR="003309C2" w:rsidRPr="00C96E1D" w:rsidRDefault="003309C2" w:rsidP="005108C1">
            <w:pPr>
              <w:ind w:right="283"/>
              <w:jc w:val="both"/>
              <w:rPr>
                <w:rFonts w:ascii="Book Antiqua" w:hAnsi="Book Antiqua" w:cs="Book Antiqua"/>
              </w:rPr>
            </w:pPr>
          </w:p>
          <w:p w14:paraId="59AFFAAA" w14:textId="79DEB5CA" w:rsidR="007A48CB" w:rsidRPr="00C96E1D" w:rsidRDefault="003309C2" w:rsidP="005108C1">
            <w:pPr>
              <w:ind w:right="283"/>
              <w:jc w:val="both"/>
              <w:rPr>
                <w:rFonts w:ascii="Book Antiqua" w:hAnsi="Book Antiqua" w:cs="Book Antiqua"/>
              </w:rPr>
            </w:pPr>
            <w:r w:rsidRPr="00C96E1D">
              <w:rPr>
                <w:rFonts w:ascii="Book Antiqua" w:hAnsi="Book Antiqua" w:cs="Book Antiqua"/>
              </w:rPr>
              <w:t xml:space="preserve">  </w:t>
            </w:r>
            <w:proofErr w:type="gramStart"/>
            <w:r w:rsidRPr="00C96E1D">
              <w:rPr>
                <w:rFonts w:ascii="Book Antiqua" w:hAnsi="Book Antiqua" w:cs="Book Antiqua"/>
              </w:rPr>
              <w:t xml:space="preserve">“  </w:t>
            </w:r>
            <w:proofErr w:type="gramEnd"/>
            <w:r w:rsidRPr="00C96E1D">
              <w:rPr>
                <w:rFonts w:ascii="Book Antiqua" w:hAnsi="Book Antiqua" w:cs="Book Antiqua"/>
              </w:rPr>
              <w:t xml:space="preserve">             </w:t>
            </w:r>
            <w:r w:rsidRPr="00C96E1D">
              <w:rPr>
                <w:rFonts w:ascii="Book Antiqua" w:hAnsi="Book Antiqua" w:cs="Book Antiqua"/>
                <w:i/>
                <w:iCs/>
              </w:rPr>
              <w:t>Movimiento de trabajo de la Fiscalía de Siquirres</w:t>
            </w:r>
          </w:p>
          <w:p w14:paraId="50FA57F9" w14:textId="77777777" w:rsidR="003309C2" w:rsidRPr="00C96E1D" w:rsidRDefault="003309C2" w:rsidP="005108C1">
            <w:pPr>
              <w:ind w:right="283"/>
              <w:jc w:val="both"/>
              <w:rPr>
                <w:rFonts w:ascii="Book Antiqua" w:hAnsi="Book Antiqua" w:cs="Book Antiqua"/>
              </w:rPr>
            </w:pPr>
          </w:p>
          <w:p w14:paraId="04309AFE" w14:textId="7C06A4FB" w:rsidR="007A48CB" w:rsidRPr="00C96E1D" w:rsidRDefault="003309C2" w:rsidP="00C96E1D">
            <w:pPr>
              <w:ind w:right="283"/>
              <w:jc w:val="center"/>
              <w:rPr>
                <w:rFonts w:ascii="Book Antiqua" w:hAnsi="Book Antiqua" w:cs="Book Antiqua"/>
              </w:rPr>
            </w:pPr>
            <w:r w:rsidRPr="00C96E1D">
              <w:rPr>
                <w:rFonts w:ascii="Book Antiqua" w:hAnsi="Book Antiqua" w:cs="Book Antiqua"/>
                <w:noProof/>
              </w:rPr>
              <w:drawing>
                <wp:inline distT="0" distB="0" distL="0" distR="0" wp14:anchorId="7B0E70C0" wp14:editId="35FE68C9">
                  <wp:extent cx="3907790" cy="278003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07790" cy="2780030"/>
                          </a:xfrm>
                          <a:prstGeom prst="rect">
                            <a:avLst/>
                          </a:prstGeom>
                          <a:noFill/>
                        </pic:spPr>
                      </pic:pic>
                    </a:graphicData>
                  </a:graphic>
                </wp:inline>
              </w:drawing>
            </w:r>
          </w:p>
          <w:p w14:paraId="679F78BF" w14:textId="6BE8327E" w:rsidR="00D952D9" w:rsidRPr="00C96E1D" w:rsidRDefault="00D952D9" w:rsidP="005108C1">
            <w:pPr>
              <w:ind w:right="283"/>
              <w:jc w:val="both"/>
              <w:rPr>
                <w:rFonts w:ascii="Book Antiqua" w:hAnsi="Book Antiqua" w:cs="Book Antiqua"/>
              </w:rPr>
            </w:pPr>
          </w:p>
          <w:p w14:paraId="45E5F652" w14:textId="0D8C673C" w:rsidR="00D952D9" w:rsidRPr="00C96E1D" w:rsidRDefault="003309C2" w:rsidP="005108C1">
            <w:pPr>
              <w:ind w:right="283"/>
              <w:jc w:val="both"/>
              <w:rPr>
                <w:rFonts w:ascii="Book Antiqua" w:hAnsi="Book Antiqua" w:cs="Book Antiqua"/>
                <w:i/>
                <w:iCs/>
                <w:sz w:val="20"/>
                <w:szCs w:val="20"/>
              </w:rPr>
            </w:pPr>
            <w:r w:rsidRPr="00C96E1D">
              <w:rPr>
                <w:rFonts w:ascii="Book Antiqua" w:hAnsi="Book Antiqua" w:cs="Book Antiqua"/>
                <w:i/>
                <w:iCs/>
                <w:sz w:val="20"/>
                <w:szCs w:val="20"/>
              </w:rPr>
              <w:lastRenderedPageBreak/>
              <w:t>2019 reporta la menor cantidad anual de casos entrados. Durante los últimos dos periodos se registra mayor producción respecto al 2017 lo que refleja para el 2019 el menor circulante de los tres periodos.</w:t>
            </w:r>
          </w:p>
          <w:p w14:paraId="5E612470" w14:textId="77777777" w:rsidR="003309C2" w:rsidRPr="00C96E1D" w:rsidRDefault="003309C2" w:rsidP="005108C1">
            <w:pPr>
              <w:ind w:right="283"/>
              <w:jc w:val="both"/>
              <w:rPr>
                <w:rFonts w:ascii="Book Antiqua" w:hAnsi="Book Antiqua" w:cs="Book Antiqua"/>
              </w:rPr>
            </w:pPr>
          </w:p>
          <w:p w14:paraId="6259BB80" w14:textId="66CA7C74" w:rsidR="00D952D9" w:rsidRPr="00C96E1D" w:rsidRDefault="003309C2" w:rsidP="005108C1">
            <w:pPr>
              <w:ind w:right="283"/>
              <w:jc w:val="both"/>
              <w:rPr>
                <w:rFonts w:ascii="Book Antiqua" w:hAnsi="Book Antiqua" w:cs="Book Antiqua"/>
                <w:i/>
                <w:iCs/>
              </w:rPr>
            </w:pPr>
            <w:r w:rsidRPr="00C96E1D">
              <w:rPr>
                <w:rFonts w:ascii="Book Antiqua" w:hAnsi="Book Antiqua" w:cs="Book Antiqua"/>
                <w:i/>
                <w:iCs/>
              </w:rPr>
              <w:t>Promedio de entrada mensual por plaza de Fiscal según Fiscalía homóloga</w:t>
            </w:r>
          </w:p>
          <w:p w14:paraId="373B2A91" w14:textId="304AF711" w:rsidR="00D952D9" w:rsidRPr="00C96E1D" w:rsidRDefault="00D952D9" w:rsidP="00C96E1D">
            <w:pPr>
              <w:ind w:right="283"/>
              <w:jc w:val="center"/>
              <w:rPr>
                <w:rFonts w:ascii="Book Antiqua" w:hAnsi="Book Antiqua" w:cs="Book Antiqua"/>
              </w:rPr>
            </w:pPr>
            <w:r w:rsidRPr="00C96E1D">
              <w:rPr>
                <w:rFonts w:ascii="Book Antiqua" w:hAnsi="Book Antiqua" w:cs="Book Antiqua"/>
                <w:noProof/>
              </w:rPr>
              <w:drawing>
                <wp:inline distT="0" distB="0" distL="0" distR="0" wp14:anchorId="6BE6BD7C" wp14:editId="3D7E45DD">
                  <wp:extent cx="4298315" cy="2475230"/>
                  <wp:effectExtent l="0" t="0" r="6985" b="12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98315" cy="2475230"/>
                          </a:xfrm>
                          <a:prstGeom prst="rect">
                            <a:avLst/>
                          </a:prstGeom>
                          <a:noFill/>
                        </pic:spPr>
                      </pic:pic>
                    </a:graphicData>
                  </a:graphic>
                </wp:inline>
              </w:drawing>
            </w:r>
          </w:p>
          <w:p w14:paraId="5B0C9856" w14:textId="16129BAC" w:rsidR="005108C1" w:rsidRPr="00C96E1D" w:rsidRDefault="00D952D9" w:rsidP="001B5BB8">
            <w:pPr>
              <w:ind w:right="283"/>
              <w:jc w:val="both"/>
              <w:rPr>
                <w:rFonts w:ascii="Book Antiqua" w:hAnsi="Book Antiqua" w:cs="Book Antiqua"/>
                <w:i/>
                <w:iCs/>
                <w:sz w:val="20"/>
                <w:szCs w:val="20"/>
              </w:rPr>
            </w:pPr>
            <w:r w:rsidRPr="00C96E1D">
              <w:rPr>
                <w:rFonts w:ascii="Book Antiqua" w:hAnsi="Book Antiqua" w:cs="Book Antiqua"/>
                <w:i/>
                <w:iCs/>
                <w:sz w:val="20"/>
                <w:szCs w:val="20"/>
              </w:rPr>
              <w:t>En promedio por plaza de Fiscal Auxiliar ingresaron 76 asuntos en el 2019, un asunto menos de la media nacional pese a que durante el 2019 se presentó una disminución en la entrada de asuntos (17%).</w:t>
            </w:r>
          </w:p>
          <w:p w14:paraId="62EACEF4" w14:textId="38E4CA24" w:rsidR="00D952D9" w:rsidRPr="00C96E1D" w:rsidRDefault="00D952D9" w:rsidP="001B5BB8">
            <w:pPr>
              <w:ind w:right="283"/>
              <w:jc w:val="both"/>
              <w:rPr>
                <w:rFonts w:ascii="Book Antiqua" w:hAnsi="Book Antiqua" w:cs="Book Antiqua"/>
              </w:rPr>
            </w:pPr>
          </w:p>
          <w:p w14:paraId="3C2B9C1F" w14:textId="493C9C0E" w:rsidR="007D2C9A" w:rsidRPr="00C96E1D" w:rsidRDefault="007D2C9A" w:rsidP="001B5BB8">
            <w:pPr>
              <w:ind w:right="283"/>
              <w:jc w:val="both"/>
              <w:rPr>
                <w:rFonts w:ascii="Book Antiqua" w:hAnsi="Book Antiqua" w:cs="Book Antiqua"/>
              </w:rPr>
            </w:pPr>
            <w:r w:rsidRPr="00C96E1D">
              <w:rPr>
                <w:rFonts w:ascii="Book Antiqua" w:hAnsi="Book Antiqua" w:cs="Book Antiqua"/>
              </w:rPr>
              <w:t xml:space="preserve">Asimismo, en el apartado </w:t>
            </w:r>
            <w:proofErr w:type="gramStart"/>
            <w:r w:rsidRPr="00C96E1D">
              <w:rPr>
                <w:rFonts w:ascii="Book Antiqua" w:hAnsi="Book Antiqua" w:cs="Book Antiqua"/>
              </w:rPr>
              <w:t>5</w:t>
            </w:r>
            <w:r w:rsidR="003009AD" w:rsidRPr="00C96E1D">
              <w:rPr>
                <w:rFonts w:ascii="Book Antiqua" w:hAnsi="Book Antiqua" w:cs="Book Antiqua"/>
              </w:rPr>
              <w:t xml:space="preserve"> </w:t>
            </w:r>
            <w:r w:rsidRPr="00C96E1D">
              <w:rPr>
                <w:rFonts w:ascii="Book Antiqua" w:hAnsi="Book Antiqua" w:cs="Book Antiqua"/>
              </w:rPr>
              <w:t xml:space="preserve"> Conclusiones</w:t>
            </w:r>
            <w:proofErr w:type="gramEnd"/>
            <w:r w:rsidRPr="00C96E1D">
              <w:rPr>
                <w:rFonts w:ascii="Book Antiqua" w:hAnsi="Book Antiqua" w:cs="Book Antiqua"/>
              </w:rPr>
              <w:t xml:space="preserve">, se </w:t>
            </w:r>
            <w:r w:rsidR="000D52A9" w:rsidRPr="00C96E1D">
              <w:rPr>
                <w:rFonts w:ascii="Book Antiqua" w:hAnsi="Book Antiqua" w:cs="Book Antiqua"/>
              </w:rPr>
              <w:t>indic</w:t>
            </w:r>
            <w:r w:rsidRPr="00C96E1D">
              <w:rPr>
                <w:rFonts w:ascii="Book Antiqua" w:hAnsi="Book Antiqua" w:cs="Book Antiqua"/>
              </w:rPr>
              <w:t>ó lo siguiente:</w:t>
            </w:r>
          </w:p>
          <w:p w14:paraId="1BA0379C" w14:textId="77777777" w:rsidR="007D2C9A" w:rsidRPr="00C96E1D" w:rsidRDefault="007D2C9A" w:rsidP="001B5BB8">
            <w:pPr>
              <w:ind w:right="283"/>
              <w:jc w:val="both"/>
              <w:rPr>
                <w:rFonts w:ascii="Book Antiqua" w:hAnsi="Book Antiqua" w:cs="Book Antiqua"/>
              </w:rPr>
            </w:pPr>
          </w:p>
          <w:p w14:paraId="5451C80E" w14:textId="7CF7901B" w:rsidR="007D2C9A" w:rsidRPr="00C96E1D" w:rsidRDefault="00714FE7" w:rsidP="00C96E1D">
            <w:pPr>
              <w:ind w:left="454" w:right="742"/>
              <w:jc w:val="both"/>
              <w:rPr>
                <w:rFonts w:ascii="Book Antiqua" w:hAnsi="Book Antiqua" w:cs="Book Antiqua"/>
                <w:i/>
                <w:iCs/>
                <w:sz w:val="22"/>
                <w:szCs w:val="22"/>
              </w:rPr>
            </w:pPr>
            <w:r w:rsidRPr="00C96E1D">
              <w:rPr>
                <w:rFonts w:ascii="Book Antiqua" w:hAnsi="Book Antiqua" w:cs="Book Antiqua"/>
                <w:i/>
                <w:iCs/>
                <w:sz w:val="22"/>
                <w:szCs w:val="22"/>
              </w:rPr>
              <w:t>“</w:t>
            </w:r>
            <w:r w:rsidR="007D2C9A" w:rsidRPr="00C96E1D">
              <w:rPr>
                <w:rFonts w:ascii="Book Antiqua" w:hAnsi="Book Antiqua" w:cs="Book Antiqua"/>
                <w:i/>
                <w:iCs/>
                <w:sz w:val="22"/>
                <w:szCs w:val="22"/>
              </w:rPr>
              <w:t>5.21.</w:t>
            </w:r>
            <w:r w:rsidR="007D2C9A" w:rsidRPr="00C96E1D">
              <w:rPr>
                <w:rFonts w:ascii="Book Antiqua" w:hAnsi="Book Antiqua" w:cs="Book Antiqua"/>
                <w:i/>
                <w:iCs/>
                <w:sz w:val="22"/>
                <w:szCs w:val="22"/>
              </w:rPr>
              <w:tab/>
              <w:t>Al realizar una comparación de Fiscalías homólogas (estructuras similares de tres personas Fiscales Auxiliares destacadas en la atención de la materia Penal de adultos) para el periodo del 2017 al 2019, se logra determinar que esta Fiscalía, en cuanto a la variable de asuntos entrados, se encuentra en un asunto por debajo del promedio nacional, siendo de 77 casos entrados por mes durante el 2019, pese a que para los periodos 2017 y 2018, se registró un mayor ingreso de asuntos para Siquirres en comparación con las otras Fiscalías homólogas. Por otro lado, al analizar los asuntos terminados, es posible determinar que esta Fiscalía supera el promedio nacional de asuntos terminados de todos los periodos analizados, sea de 79 asuntos mensuales para el periodo 2019 y en promedio 67 asuntos por mes durante los periodos 2017 y 2018, respectivamente. De manera general, se debe resaltar que, al comparar la estructura organizacional de esta Fiscalías con sus homólogas, la composición de recurso humano responde a una estructura ideal para brindar una atención oportuna a la carga de trabajo que ingresa a esa oficina (</w:t>
            </w:r>
            <w:bookmarkStart w:id="2" w:name="_Hlk99542292"/>
            <w:r w:rsidR="007D2C9A" w:rsidRPr="00C96E1D">
              <w:rPr>
                <w:rFonts w:ascii="Book Antiqua" w:hAnsi="Book Antiqua" w:cs="Book Antiqua"/>
                <w:i/>
                <w:iCs/>
                <w:sz w:val="22"/>
                <w:szCs w:val="22"/>
              </w:rPr>
              <w:t>diapositivas 27 y 28</w:t>
            </w:r>
            <w:bookmarkEnd w:id="2"/>
            <w:r w:rsidR="007D2C9A" w:rsidRPr="00C96E1D">
              <w:rPr>
                <w:rFonts w:ascii="Book Antiqua" w:hAnsi="Book Antiqua" w:cs="Book Antiqua"/>
                <w:i/>
                <w:iCs/>
                <w:sz w:val="22"/>
                <w:szCs w:val="22"/>
              </w:rPr>
              <w:t>).</w:t>
            </w:r>
            <w:r w:rsidRPr="00C96E1D">
              <w:rPr>
                <w:rFonts w:ascii="Book Antiqua" w:hAnsi="Book Antiqua" w:cs="Book Antiqua"/>
                <w:i/>
                <w:iCs/>
                <w:sz w:val="22"/>
                <w:szCs w:val="22"/>
              </w:rPr>
              <w:t>”</w:t>
            </w:r>
          </w:p>
          <w:p w14:paraId="6BA4AD52" w14:textId="7059D8DD" w:rsidR="005C07B0" w:rsidRPr="00C96E1D" w:rsidRDefault="005C07B0" w:rsidP="001B5BB8">
            <w:pPr>
              <w:ind w:right="283"/>
              <w:jc w:val="both"/>
              <w:rPr>
                <w:rFonts w:ascii="Book Antiqua" w:hAnsi="Book Antiqua" w:cs="Book Antiqua"/>
              </w:rPr>
            </w:pPr>
          </w:p>
          <w:p w14:paraId="41E177FE" w14:textId="353BB3D5" w:rsidR="00DB162D" w:rsidRPr="00C96E1D" w:rsidRDefault="00DB162D" w:rsidP="001B5BB8">
            <w:pPr>
              <w:ind w:right="283"/>
              <w:jc w:val="both"/>
              <w:rPr>
                <w:rFonts w:ascii="Book Antiqua" w:hAnsi="Book Antiqua" w:cs="Book Antiqua"/>
              </w:rPr>
            </w:pPr>
            <w:r w:rsidRPr="00C96E1D">
              <w:rPr>
                <w:rFonts w:ascii="Book Antiqua" w:hAnsi="Book Antiqua" w:cs="Book Antiqua"/>
              </w:rPr>
              <w:t xml:space="preserve">Como se puede apreciar, el análisis </w:t>
            </w:r>
            <w:r w:rsidR="00962D1D" w:rsidRPr="00C96E1D">
              <w:rPr>
                <w:rFonts w:ascii="Book Antiqua" w:hAnsi="Book Antiqua" w:cs="Book Antiqua"/>
              </w:rPr>
              <w:t xml:space="preserve">realizado en esa </w:t>
            </w:r>
            <w:r w:rsidR="007E0D67" w:rsidRPr="00C96E1D">
              <w:rPr>
                <w:rFonts w:ascii="Book Antiqua" w:hAnsi="Book Antiqua" w:cs="Book Antiqua"/>
              </w:rPr>
              <w:t>oportunidad</w:t>
            </w:r>
            <w:r w:rsidR="00962D1D" w:rsidRPr="00C96E1D">
              <w:rPr>
                <w:rFonts w:ascii="Book Antiqua" w:hAnsi="Book Antiqua" w:cs="Book Antiqua"/>
              </w:rPr>
              <w:t xml:space="preserve"> </w:t>
            </w:r>
            <w:r w:rsidRPr="00C96E1D">
              <w:rPr>
                <w:rFonts w:ascii="Book Antiqua" w:hAnsi="Book Antiqua" w:cs="Book Antiqua"/>
              </w:rPr>
              <w:t>conlleva el estudio específico en la Fiscalía de Siqui</w:t>
            </w:r>
            <w:r w:rsidR="00953083" w:rsidRPr="00C96E1D">
              <w:rPr>
                <w:rFonts w:ascii="Book Antiqua" w:hAnsi="Book Antiqua" w:cs="Book Antiqua"/>
              </w:rPr>
              <w:t xml:space="preserve">rres, </w:t>
            </w:r>
            <w:r w:rsidR="00E46711" w:rsidRPr="00C96E1D">
              <w:rPr>
                <w:rFonts w:ascii="Book Antiqua" w:hAnsi="Book Antiqua" w:cs="Book Antiqua"/>
              </w:rPr>
              <w:t>sin considerar el puesto que ocupa el Fiscal Auxiliar que asume los casos del PISAV de Siquirres.</w:t>
            </w:r>
          </w:p>
          <w:p w14:paraId="7C07075E" w14:textId="77777777" w:rsidR="00962D1D" w:rsidRPr="00C96E1D" w:rsidRDefault="00962D1D" w:rsidP="001B5BB8">
            <w:pPr>
              <w:ind w:right="283"/>
              <w:jc w:val="both"/>
              <w:rPr>
                <w:rFonts w:ascii="Book Antiqua" w:hAnsi="Book Antiqua" w:cs="Book Antiqua"/>
              </w:rPr>
            </w:pPr>
          </w:p>
          <w:p w14:paraId="23883800" w14:textId="4E6EB7B0" w:rsidR="00CA2DAB" w:rsidRPr="00C96E1D" w:rsidRDefault="00D97FF9" w:rsidP="00CA2DAB">
            <w:pPr>
              <w:ind w:right="283"/>
              <w:jc w:val="both"/>
              <w:rPr>
                <w:rFonts w:ascii="Book Antiqua" w:hAnsi="Book Antiqua" w:cs="Book Antiqua"/>
                <w:b/>
                <w:bCs/>
              </w:rPr>
            </w:pPr>
            <w:r w:rsidRPr="00C96E1D">
              <w:rPr>
                <w:rFonts w:ascii="Book Antiqua" w:hAnsi="Book Antiqua" w:cs="Book Antiqua"/>
                <w:b/>
                <w:bCs/>
              </w:rPr>
              <w:t>3.</w:t>
            </w:r>
            <w:r w:rsidR="00D345F3" w:rsidRPr="00C96E1D">
              <w:rPr>
                <w:rFonts w:ascii="Book Antiqua" w:hAnsi="Book Antiqua" w:cs="Book Antiqua"/>
                <w:b/>
                <w:bCs/>
              </w:rPr>
              <w:t>7</w:t>
            </w:r>
            <w:r w:rsidR="00CA2DAB" w:rsidRPr="00C96E1D">
              <w:rPr>
                <w:rFonts w:ascii="Book Antiqua" w:hAnsi="Book Antiqua" w:cs="Book Antiqua"/>
                <w:b/>
                <w:bCs/>
              </w:rPr>
              <w:t>.- Medidas para la Contención del Gasto en el Poder Judicial</w:t>
            </w:r>
          </w:p>
          <w:p w14:paraId="3BD92F11" w14:textId="77777777" w:rsidR="00CA2DAB" w:rsidRPr="00C96E1D" w:rsidRDefault="00CA2DAB" w:rsidP="00CA2DAB">
            <w:pPr>
              <w:ind w:right="283"/>
              <w:jc w:val="both"/>
              <w:rPr>
                <w:rFonts w:ascii="Book Antiqua" w:hAnsi="Book Antiqua" w:cs="Book Antiqua"/>
              </w:rPr>
            </w:pPr>
          </w:p>
          <w:p w14:paraId="15EF7B91" w14:textId="77777777" w:rsidR="00CA2DAB" w:rsidRPr="00C96E1D" w:rsidRDefault="00CA2DAB" w:rsidP="00CA2DAB">
            <w:pPr>
              <w:jc w:val="both"/>
              <w:rPr>
                <w:rFonts w:ascii="Book Antiqua" w:hAnsi="Book Antiqua" w:cs="Book Antiqua"/>
              </w:rPr>
            </w:pPr>
            <w:r w:rsidRPr="00C96E1D">
              <w:rPr>
                <w:rFonts w:ascii="Book Antiqua" w:hAnsi="Book Antiqua" w:cs="Book Antiqua"/>
              </w:rPr>
              <w:t xml:space="preserve">La Corte Plena en la sesión 27-17 del 21 de agosto del 2017, artículo XVI, aprobó el punto primero de las “Medidas de Adopción Inmediata” contenido en el informe de las Medidas para la Contención del Gasto en el Poder Judicial, en los siguientes términos: </w:t>
            </w:r>
            <w:r w:rsidRPr="00C96E1D">
              <w:rPr>
                <w:rFonts w:ascii="Book Antiqua" w:hAnsi="Book Antiqua" w:cs="Book Antiqua"/>
                <w:i/>
                <w:sz w:val="22"/>
                <w:szCs w:val="22"/>
              </w:rPr>
              <w:t>“No se crearán plazas nuevas, salvo las correspondientes a la implementación de nuevas leyes, debidamente aprobadas por la Asamblea Legislativa, o bien cuenten con un estudio técnico de la Dirección de Planificación, sujeto a la disponibilidad de contenido presupuestario.”.</w:t>
            </w:r>
          </w:p>
          <w:p w14:paraId="1F641BBB" w14:textId="77777777" w:rsidR="00CA2DAB" w:rsidRPr="00C96E1D" w:rsidRDefault="00CA2DAB" w:rsidP="00CA2DAB">
            <w:pPr>
              <w:ind w:left="851" w:right="851"/>
              <w:jc w:val="both"/>
              <w:rPr>
                <w:rFonts w:ascii="Book Antiqua" w:hAnsi="Book Antiqua" w:cs="Book Antiqua"/>
                <w:i/>
                <w:sz w:val="22"/>
                <w:szCs w:val="22"/>
              </w:rPr>
            </w:pPr>
          </w:p>
          <w:p w14:paraId="5E88954C" w14:textId="77777777" w:rsidR="00CA2DAB" w:rsidRPr="00C96E1D" w:rsidRDefault="00CA2DAB" w:rsidP="00CA2DAB">
            <w:pPr>
              <w:jc w:val="both"/>
              <w:rPr>
                <w:rFonts w:ascii="Book Antiqua" w:hAnsi="Book Antiqua" w:cs="Book Antiqua"/>
              </w:rPr>
            </w:pPr>
            <w:r w:rsidRPr="00C96E1D">
              <w:rPr>
                <w:rFonts w:ascii="Book Antiqua" w:hAnsi="Book Antiqua" w:cs="Book Antiqua"/>
              </w:rPr>
              <w:t>Posteriormente, la Corte Plena en la sesión del 4 de febrero del 2019, conoció el oficio 1417-PLA-2018, de 15 de noviembre de 2018, que fue aprobado en artículo XIX; donde, se indica que con base en las medidas de contención del gasto emitidas por Corte Plena y citadas anteriormente, la Dirección de Planificación propone las siguientes prioridades en relación con las solicitudes de recurso humano en el periodo presupuestario 2020:</w:t>
            </w:r>
          </w:p>
          <w:p w14:paraId="38D45F93" w14:textId="77777777" w:rsidR="00CA2DAB" w:rsidRPr="00C96E1D" w:rsidRDefault="00CA2DAB" w:rsidP="00CA2DAB">
            <w:pPr>
              <w:jc w:val="both"/>
              <w:rPr>
                <w:i/>
                <w:iCs/>
                <w:sz w:val="20"/>
                <w:szCs w:val="20"/>
                <w:u w:color="000000"/>
              </w:rPr>
            </w:pPr>
          </w:p>
          <w:p w14:paraId="46635182" w14:textId="77777777" w:rsidR="00CA2DAB" w:rsidRPr="00C96E1D" w:rsidRDefault="00CA2DAB" w:rsidP="00CA2DAB">
            <w:pPr>
              <w:ind w:left="1134" w:right="1134"/>
              <w:jc w:val="both"/>
              <w:rPr>
                <w:rFonts w:ascii="Book Antiqua" w:hAnsi="Book Antiqua"/>
                <w:i/>
                <w:iCs/>
                <w:sz w:val="18"/>
                <w:szCs w:val="18"/>
                <w:u w:color="000000"/>
              </w:rPr>
            </w:pPr>
            <w:r w:rsidRPr="00C96E1D">
              <w:rPr>
                <w:i/>
                <w:iCs/>
                <w:sz w:val="18"/>
                <w:szCs w:val="18"/>
                <w:u w:color="000000"/>
              </w:rPr>
              <w:tab/>
            </w:r>
            <w:r w:rsidRPr="00C96E1D">
              <w:rPr>
                <w:rFonts w:ascii="Book Antiqua" w:hAnsi="Book Antiqua"/>
                <w:i/>
                <w:iCs/>
                <w:sz w:val="18"/>
                <w:szCs w:val="18"/>
                <w:u w:color="000000"/>
              </w:rPr>
              <w:t>“1. Con el fin de contribuir en la contención del gasto público, se recomienda no crear plazas nuevas y para el proceso de formulación presupuestaria del año 2020, únicamente autorizar el análisis de las plazas extraordinarias aprobadas y ya vigentes para el 2019, esto en el tanto y cuando queden aprobadas en el Presupuesto al 30 de noviembre del año en curso.</w:t>
            </w:r>
          </w:p>
          <w:p w14:paraId="6B3AD086" w14:textId="77777777" w:rsidR="00CA2DAB" w:rsidRPr="00C96E1D" w:rsidRDefault="00CA2DAB" w:rsidP="00CA2DAB">
            <w:pPr>
              <w:ind w:left="1134" w:right="1134"/>
              <w:jc w:val="both"/>
              <w:rPr>
                <w:rFonts w:ascii="Book Antiqua" w:hAnsi="Book Antiqua"/>
                <w:i/>
                <w:iCs/>
                <w:sz w:val="18"/>
                <w:szCs w:val="18"/>
                <w:u w:color="000000"/>
              </w:rPr>
            </w:pPr>
          </w:p>
          <w:p w14:paraId="4A5E9EE3" w14:textId="77777777" w:rsidR="00CA2DAB" w:rsidRPr="00C96E1D" w:rsidRDefault="00CA2DAB" w:rsidP="00CA2DAB">
            <w:pPr>
              <w:widowControl w:val="0"/>
              <w:shd w:val="clear" w:color="auto" w:fill="FFFFFF"/>
              <w:autoSpaceDE w:val="0"/>
              <w:autoSpaceDN w:val="0"/>
              <w:adjustRightInd w:val="0"/>
              <w:ind w:left="1134" w:right="1134" w:firstLine="709"/>
              <w:jc w:val="both"/>
              <w:rPr>
                <w:rFonts w:ascii="Book Antiqua" w:hAnsi="Book Antiqua"/>
                <w:i/>
                <w:iCs/>
                <w:sz w:val="18"/>
                <w:szCs w:val="18"/>
                <w:u w:color="000000"/>
              </w:rPr>
            </w:pPr>
            <w:r w:rsidRPr="00C96E1D">
              <w:rPr>
                <w:rFonts w:ascii="Book Antiqua" w:hAnsi="Book Antiqua"/>
                <w:i/>
                <w:iCs/>
                <w:sz w:val="18"/>
                <w:szCs w:val="18"/>
                <w:u w:color="000000"/>
              </w:rPr>
              <w:t xml:space="preserve">2. Analizar los requerimientos mínimos y estrictamente necesarios para la implementación de leyes nuevas que estén aprobadas, las cuales se solicitarán como recursos adicionales para la implementación de éstas y no formarán parte del presupuesto ordinario de la Institución. Dependiendo en todos los casos del Ministerio de Hacienda y la Asamblea Legislativa la dotación de los recursos adicionales.”. </w:t>
            </w:r>
          </w:p>
          <w:p w14:paraId="2B024E32" w14:textId="77777777" w:rsidR="00CA2DAB" w:rsidRPr="00C96E1D" w:rsidRDefault="00CA2DAB" w:rsidP="00CA2DAB">
            <w:pPr>
              <w:widowControl w:val="0"/>
              <w:shd w:val="clear" w:color="auto" w:fill="FFFFFF"/>
              <w:autoSpaceDE w:val="0"/>
              <w:autoSpaceDN w:val="0"/>
              <w:adjustRightInd w:val="0"/>
              <w:ind w:left="1134" w:right="1134" w:firstLine="709"/>
              <w:jc w:val="both"/>
              <w:rPr>
                <w:rFonts w:ascii="Book Antiqua" w:hAnsi="Book Antiqua"/>
                <w:i/>
                <w:iCs/>
                <w:sz w:val="22"/>
                <w:szCs w:val="22"/>
                <w:u w:color="000000"/>
              </w:rPr>
            </w:pPr>
          </w:p>
          <w:p w14:paraId="127EA4F1" w14:textId="77777777" w:rsidR="00CA2DAB" w:rsidRPr="00C96E1D" w:rsidRDefault="00CA2DAB" w:rsidP="00CA2DAB">
            <w:pPr>
              <w:jc w:val="both"/>
              <w:rPr>
                <w:rFonts w:ascii="Book Antiqua" w:hAnsi="Book Antiqua" w:cs="Book Antiqua"/>
              </w:rPr>
            </w:pPr>
            <w:r w:rsidRPr="00C96E1D">
              <w:rPr>
                <w:rFonts w:ascii="Book Antiqua" w:hAnsi="Book Antiqua" w:cs="Book Antiqua"/>
              </w:rPr>
              <w:t>Este tema fue incorporado dentro de las “Directrices Técnicas para la Elaboración de la Programación Anual de Objetivos y Metas (PAOM) y el Anteproyecto de Presupuesto 2019”, que reza:</w:t>
            </w:r>
          </w:p>
          <w:p w14:paraId="1F8A5DB0" w14:textId="77777777" w:rsidR="00CA2DAB" w:rsidRPr="00C96E1D" w:rsidRDefault="00CA2DAB" w:rsidP="00CA2DAB">
            <w:pPr>
              <w:ind w:right="283"/>
              <w:jc w:val="both"/>
              <w:rPr>
                <w:rFonts w:ascii="Book Antiqua" w:hAnsi="Book Antiqua" w:cs="Book Antiqua"/>
              </w:rPr>
            </w:pPr>
          </w:p>
          <w:p w14:paraId="1A38DBE4" w14:textId="77777777" w:rsidR="00CA2DAB" w:rsidRPr="00C96E1D" w:rsidRDefault="00CA2DAB" w:rsidP="00CA2DAB">
            <w:pPr>
              <w:ind w:left="851" w:right="851"/>
              <w:jc w:val="both"/>
              <w:rPr>
                <w:rFonts w:ascii="Book Antiqua" w:hAnsi="Book Antiqua" w:cs="Book Antiqua"/>
                <w:sz w:val="18"/>
                <w:szCs w:val="18"/>
              </w:rPr>
            </w:pPr>
            <w:r w:rsidRPr="00C96E1D">
              <w:rPr>
                <w:rFonts w:ascii="Book Antiqua" w:hAnsi="Book Antiqua" w:cs="Book Antiqua"/>
                <w:sz w:val="18"/>
                <w:szCs w:val="18"/>
              </w:rPr>
              <w:t>“</w:t>
            </w:r>
            <w:r w:rsidRPr="00C96E1D">
              <w:rPr>
                <w:rFonts w:ascii="Book Antiqua" w:hAnsi="Book Antiqua" w:cs="Book Antiqua"/>
                <w:i/>
                <w:sz w:val="18"/>
                <w:szCs w:val="18"/>
              </w:rPr>
              <w:t>O.</w:t>
            </w:r>
            <w:r w:rsidRPr="00C96E1D">
              <w:rPr>
                <w:rFonts w:ascii="Book Antiqua" w:hAnsi="Book Antiqua" w:cs="Book Antiqua"/>
                <w:i/>
                <w:sz w:val="18"/>
                <w:szCs w:val="18"/>
              </w:rPr>
              <w:tab/>
              <w:t>Creación de Plazas 2019</w:t>
            </w:r>
          </w:p>
          <w:p w14:paraId="12588117" w14:textId="77777777" w:rsidR="00CA2DAB" w:rsidRPr="00C96E1D" w:rsidRDefault="00CA2DAB" w:rsidP="00CA2DAB">
            <w:pPr>
              <w:ind w:left="851" w:right="851"/>
              <w:jc w:val="both"/>
              <w:rPr>
                <w:rFonts w:ascii="Book Antiqua" w:hAnsi="Book Antiqua" w:cs="Book Antiqua"/>
                <w:sz w:val="18"/>
                <w:szCs w:val="18"/>
              </w:rPr>
            </w:pPr>
          </w:p>
          <w:p w14:paraId="685CF8DD" w14:textId="77777777" w:rsidR="00CA2DAB" w:rsidRPr="00C96E1D" w:rsidRDefault="00CA2DAB" w:rsidP="00CA2DAB">
            <w:pPr>
              <w:ind w:left="851" w:right="851"/>
              <w:jc w:val="both"/>
              <w:rPr>
                <w:rFonts w:ascii="Book Antiqua" w:hAnsi="Book Antiqua" w:cs="Book Antiqua"/>
                <w:i/>
                <w:sz w:val="18"/>
                <w:szCs w:val="18"/>
              </w:rPr>
            </w:pPr>
            <w:r w:rsidRPr="00C96E1D">
              <w:rPr>
                <w:rFonts w:ascii="Book Antiqua" w:hAnsi="Book Antiqua" w:cs="Book Antiqua"/>
                <w:i/>
                <w:sz w:val="18"/>
                <w:szCs w:val="18"/>
              </w:rPr>
              <w:t>Corte Plena en sesiones N°27-2017 de 21 de agosto de 2017, artículo XVI, N°28-2017 de 28 de agosto de 2017, artículo XV y N°29-2017 de 4 setiembre de 2017, artículo XVI, aprobó una serie de medidas de contención del gasto en el Poder Judicial, producto de la grave situación fiscal que enfrenta Costa Rica, la cual se ha visto acentuada por problemas de liquidez del Gobierno de la República para hacer frente a sus obligaciones de pago.</w:t>
            </w:r>
          </w:p>
          <w:p w14:paraId="51C42840" w14:textId="77777777" w:rsidR="00CA2DAB" w:rsidRPr="00C96E1D" w:rsidRDefault="00CA2DAB" w:rsidP="00CA2DAB">
            <w:pPr>
              <w:ind w:left="851" w:right="851"/>
              <w:jc w:val="both"/>
              <w:rPr>
                <w:rFonts w:ascii="Book Antiqua" w:hAnsi="Book Antiqua" w:cs="Book Antiqua"/>
                <w:i/>
                <w:sz w:val="18"/>
                <w:szCs w:val="18"/>
              </w:rPr>
            </w:pPr>
          </w:p>
          <w:p w14:paraId="6D4903A7" w14:textId="44137771" w:rsidR="00CA2DAB" w:rsidRPr="00C96E1D" w:rsidRDefault="00CA2DAB" w:rsidP="00CA2DAB">
            <w:pPr>
              <w:ind w:left="851" w:right="851"/>
              <w:jc w:val="both"/>
              <w:rPr>
                <w:rFonts w:ascii="Book Antiqua" w:hAnsi="Book Antiqua" w:cs="Book Antiqua"/>
                <w:i/>
                <w:sz w:val="18"/>
                <w:szCs w:val="18"/>
              </w:rPr>
            </w:pPr>
            <w:r w:rsidRPr="00C96E1D">
              <w:rPr>
                <w:rFonts w:ascii="Book Antiqua" w:hAnsi="Book Antiqua" w:cs="Book Antiqua"/>
                <w:i/>
                <w:sz w:val="18"/>
                <w:szCs w:val="18"/>
              </w:rPr>
              <w:t>111.</w:t>
            </w:r>
            <w:r w:rsidRPr="00C96E1D">
              <w:rPr>
                <w:rFonts w:ascii="Book Antiqua" w:hAnsi="Book Antiqua" w:cs="Book Antiqua"/>
                <w:i/>
                <w:sz w:val="18"/>
                <w:szCs w:val="18"/>
              </w:rPr>
              <w:tab/>
              <w:t>En lo que respecta a la creación de plazas, la Corte Plena aprobó que no se crearan plazas nuevas, salvo las correspondientes a la implementación de nuevas leyes, debidamente aprobadas por la Asamblea Legislativa, o bien cuenten con un estudio técnico de la Dirección de Planificación, sujeto a la disponibilidad de contenido presupuestario.”.</w:t>
            </w:r>
            <w:r w:rsidR="00E654B2" w:rsidRPr="00C96E1D">
              <w:rPr>
                <w:rFonts w:ascii="Book Antiqua" w:hAnsi="Book Antiqua" w:cs="Book Antiqua"/>
                <w:iCs/>
                <w:sz w:val="18"/>
                <w:szCs w:val="18"/>
              </w:rPr>
              <w:t xml:space="preserve"> (La negrita no pertenece al original)</w:t>
            </w:r>
          </w:p>
          <w:p w14:paraId="251E06CB" w14:textId="77777777" w:rsidR="00CA2DAB" w:rsidRPr="00C96E1D" w:rsidRDefault="00CA2DAB" w:rsidP="00CA2DAB">
            <w:pPr>
              <w:ind w:left="851" w:right="851"/>
              <w:jc w:val="both"/>
              <w:rPr>
                <w:rFonts w:ascii="Book Antiqua" w:hAnsi="Book Antiqua" w:cs="Book Antiqua"/>
                <w:i/>
                <w:sz w:val="22"/>
                <w:szCs w:val="22"/>
              </w:rPr>
            </w:pPr>
          </w:p>
          <w:p w14:paraId="0BF76D98" w14:textId="77777777" w:rsidR="00CA2DAB" w:rsidRPr="00C96E1D" w:rsidRDefault="00CA2DAB" w:rsidP="00CA2DAB">
            <w:pPr>
              <w:jc w:val="both"/>
              <w:rPr>
                <w:rFonts w:ascii="Book Antiqua" w:hAnsi="Book Antiqua"/>
                <w:i/>
                <w:iCs/>
                <w:sz w:val="22"/>
                <w:szCs w:val="22"/>
                <w:lang w:val="es-MX"/>
              </w:rPr>
            </w:pPr>
            <w:r w:rsidRPr="00C96E1D">
              <w:rPr>
                <w:rFonts w:ascii="Book Antiqua" w:hAnsi="Book Antiqua" w:cs="Book Antiqua"/>
              </w:rPr>
              <w:t xml:space="preserve">Además, </w:t>
            </w:r>
            <w:r w:rsidRPr="00C96E1D">
              <w:rPr>
                <w:rFonts w:ascii="Book Antiqua" w:hAnsi="Book Antiqua"/>
                <w:lang w:val="es-MX"/>
              </w:rPr>
              <w:t xml:space="preserve">el Ministerio de Hacienda en oficio DM-615-2019 del 10 de abril de 2019, que hace referencia a los esfuerzos realizados con el objetivo de mejorar la deteriorada situación fiscal del país, establece dentro de los límites al gasto público, que: </w:t>
            </w:r>
            <w:r w:rsidRPr="00C96E1D">
              <w:rPr>
                <w:rFonts w:ascii="Book Antiqua" w:hAnsi="Book Antiqua"/>
                <w:sz w:val="20"/>
                <w:szCs w:val="20"/>
                <w:lang w:val="es-MX"/>
              </w:rPr>
              <w:t xml:space="preserve">“ </w:t>
            </w:r>
            <w:r w:rsidRPr="00C96E1D">
              <w:rPr>
                <w:rFonts w:ascii="Book Antiqua" w:hAnsi="Book Antiqua"/>
                <w:i/>
                <w:iCs/>
                <w:sz w:val="20"/>
                <w:szCs w:val="20"/>
                <w:lang w:val="es-MX"/>
              </w:rPr>
              <w:t>En la presente coyuntura, no se autorizará la creación de plazas, ni solicitud de recursos adicionales al monto de gasto presupuestario máximo comunicado, por lo que estas opciones estarán deshabilitadas en el Sistema de Formulación Presupuestaria (SFP).”.</w:t>
            </w:r>
          </w:p>
          <w:p w14:paraId="2E341D83" w14:textId="77777777" w:rsidR="00CA2DAB" w:rsidRPr="00C96E1D" w:rsidRDefault="00CA2DAB" w:rsidP="00CA2DAB">
            <w:pPr>
              <w:jc w:val="both"/>
              <w:rPr>
                <w:rFonts w:ascii="Book Antiqua" w:hAnsi="Book Antiqua" w:cs="Book Antiqua"/>
              </w:rPr>
            </w:pPr>
          </w:p>
          <w:p w14:paraId="205CF465" w14:textId="02AD7AC1" w:rsidR="00CA2DAB" w:rsidRPr="00C96E1D" w:rsidRDefault="00CA2DAB" w:rsidP="00CA2DAB">
            <w:pPr>
              <w:jc w:val="both"/>
              <w:rPr>
                <w:rFonts w:ascii="Book Antiqua" w:hAnsi="Book Antiqua" w:cs="Book Antiqua"/>
              </w:rPr>
            </w:pPr>
            <w:r w:rsidRPr="00C96E1D">
              <w:rPr>
                <w:rFonts w:ascii="Book Antiqua" w:hAnsi="Book Antiqua" w:cs="Book Antiqua"/>
              </w:rPr>
              <w:t xml:space="preserve">Asimismo, </w:t>
            </w:r>
            <w:r w:rsidR="00E654B2" w:rsidRPr="00C96E1D">
              <w:rPr>
                <w:rFonts w:ascii="Book Antiqua" w:hAnsi="Book Antiqua" w:cs="Book Antiqua"/>
              </w:rPr>
              <w:t>para</w:t>
            </w:r>
            <w:r w:rsidRPr="00C96E1D">
              <w:rPr>
                <w:rFonts w:ascii="Book Antiqua" w:hAnsi="Book Antiqua" w:cs="Book Antiqua"/>
              </w:rPr>
              <w:t xml:space="preserve"> la </w:t>
            </w:r>
            <w:r w:rsidR="00D5635A" w:rsidRPr="00C96E1D">
              <w:rPr>
                <w:rFonts w:ascii="Book Antiqua" w:hAnsi="Book Antiqua" w:cs="Book Antiqua"/>
              </w:rPr>
              <w:t>f</w:t>
            </w:r>
            <w:r w:rsidRPr="00C96E1D">
              <w:rPr>
                <w:rFonts w:ascii="Book Antiqua" w:hAnsi="Book Antiqua" w:cs="Book Antiqua"/>
              </w:rPr>
              <w:t xml:space="preserve">ormulación </w:t>
            </w:r>
            <w:r w:rsidR="00D5635A" w:rsidRPr="00C96E1D">
              <w:rPr>
                <w:rFonts w:ascii="Book Antiqua" w:hAnsi="Book Antiqua" w:cs="Book Antiqua"/>
              </w:rPr>
              <w:t xml:space="preserve">presupuestaria de los </w:t>
            </w:r>
            <w:r w:rsidR="009101BE" w:rsidRPr="00C96E1D">
              <w:rPr>
                <w:rFonts w:ascii="Book Antiqua" w:hAnsi="Book Antiqua" w:cs="Book Antiqua"/>
              </w:rPr>
              <w:t>periodos 2021</w:t>
            </w:r>
            <w:r w:rsidR="00D5635A" w:rsidRPr="00C96E1D">
              <w:rPr>
                <w:rFonts w:ascii="Book Antiqua" w:hAnsi="Book Antiqua" w:cs="Book Antiqua"/>
              </w:rPr>
              <w:t>, 2022 y 2023</w:t>
            </w:r>
            <w:r w:rsidRPr="00C96E1D">
              <w:rPr>
                <w:rFonts w:ascii="Book Antiqua" w:hAnsi="Book Antiqua" w:cs="Book Antiqua"/>
              </w:rPr>
              <w:t xml:space="preserve">, </w:t>
            </w:r>
            <w:r w:rsidR="00D5635A" w:rsidRPr="00C96E1D">
              <w:rPr>
                <w:rFonts w:ascii="Book Antiqua" w:hAnsi="Book Antiqua" w:cs="Book Antiqua"/>
              </w:rPr>
              <w:t>mediante las circulares externas 8-2019, 1-2021 y</w:t>
            </w:r>
            <w:r w:rsidR="00D5635A" w:rsidRPr="00C96E1D">
              <w:rPr>
                <w:rFonts w:ascii="Book Antiqua" w:hAnsi="Book Antiqua"/>
              </w:rPr>
              <w:t xml:space="preserve"> </w:t>
            </w:r>
            <w:r w:rsidR="00D5635A" w:rsidRPr="00C96E1D">
              <w:rPr>
                <w:rFonts w:ascii="Book Antiqua" w:hAnsi="Book Antiqua" w:cs="Book Antiqua"/>
              </w:rPr>
              <w:t>11-2021</w:t>
            </w:r>
            <w:r w:rsidR="00BF491E" w:rsidRPr="00C96E1D">
              <w:rPr>
                <w:rStyle w:val="Refdenotaalpie"/>
                <w:rFonts w:ascii="Book Antiqua" w:hAnsi="Book Antiqua" w:cs="Book Antiqua"/>
              </w:rPr>
              <w:footnoteReference w:id="6"/>
            </w:r>
            <w:r w:rsidR="00D5635A" w:rsidRPr="00C96E1D">
              <w:rPr>
                <w:sz w:val="20"/>
                <w:szCs w:val="20"/>
              </w:rPr>
              <w:t xml:space="preserve"> </w:t>
            </w:r>
            <w:r w:rsidR="00D5635A" w:rsidRPr="00C96E1D">
              <w:rPr>
                <w:rFonts w:ascii="Book Antiqua" w:hAnsi="Book Antiqua" w:cs="Book Antiqua"/>
              </w:rPr>
              <w:t xml:space="preserve">mediante las Directrices </w:t>
            </w:r>
            <w:r w:rsidR="007A3189" w:rsidRPr="00C96E1D">
              <w:rPr>
                <w:rFonts w:ascii="Book Antiqua" w:hAnsi="Book Antiqua" w:cs="Book Antiqua"/>
              </w:rPr>
              <w:t>Técnicas se</w:t>
            </w:r>
            <w:r w:rsidRPr="00C96E1D">
              <w:rPr>
                <w:rFonts w:ascii="Book Antiqua" w:hAnsi="Book Antiqua" w:cs="Book Antiqua"/>
              </w:rPr>
              <w:t xml:space="preserve"> </w:t>
            </w:r>
            <w:r w:rsidR="00D5635A" w:rsidRPr="00C96E1D">
              <w:rPr>
                <w:rFonts w:ascii="Book Antiqua" w:hAnsi="Book Antiqua" w:cs="Book Antiqua"/>
              </w:rPr>
              <w:t xml:space="preserve">reiteró sobre no crear plazas nuevas y valorar únicamente la condición y continuidad de las plazas extraordinarias existentes. </w:t>
            </w:r>
          </w:p>
          <w:p w14:paraId="5C5BC047" w14:textId="48086C50" w:rsidR="00327E6E" w:rsidRPr="00C96E1D" w:rsidRDefault="00327E6E" w:rsidP="00D5635A">
            <w:pPr>
              <w:jc w:val="both"/>
            </w:pPr>
          </w:p>
          <w:p w14:paraId="6533680C" w14:textId="77777777" w:rsidR="000C027F" w:rsidRPr="00C96E1D" w:rsidRDefault="000C027F" w:rsidP="000C027F">
            <w:pPr>
              <w:jc w:val="both"/>
            </w:pPr>
            <w:r w:rsidRPr="00C96E1D">
              <w:t>Por su parte, la Circular Externa 1-2021 sobre la Formulación del Anteproyecto de Presupuesto 2022, comunicó las Directrices Técnicas para la Formulación del Anteproyecto de Presupuesto 2022, aprobadas por el Consejo Superior en la sesión 118-2020, del 10 de diciembre del 2020, que en lo que interesa reza:</w:t>
            </w:r>
          </w:p>
          <w:p w14:paraId="002B7313" w14:textId="77777777" w:rsidR="000C027F" w:rsidRPr="00C96E1D" w:rsidRDefault="000C027F" w:rsidP="000C027F">
            <w:pPr>
              <w:jc w:val="both"/>
            </w:pPr>
          </w:p>
          <w:p w14:paraId="1DEA43CC" w14:textId="77777777" w:rsidR="000C027F" w:rsidRPr="00C96E1D" w:rsidRDefault="000C027F" w:rsidP="000C027F">
            <w:pPr>
              <w:jc w:val="both"/>
            </w:pPr>
            <w:r w:rsidRPr="00C96E1D">
              <w:t>"T. Creación de Plazas 2022</w:t>
            </w:r>
          </w:p>
          <w:p w14:paraId="3F379CD0" w14:textId="77777777" w:rsidR="000C027F" w:rsidRPr="00C96E1D" w:rsidRDefault="000C027F" w:rsidP="000C027F">
            <w:pPr>
              <w:jc w:val="both"/>
            </w:pPr>
          </w:p>
          <w:p w14:paraId="5387A629" w14:textId="77777777" w:rsidR="000C027F" w:rsidRPr="00C96E1D" w:rsidRDefault="000C027F" w:rsidP="000C027F">
            <w:pPr>
              <w:jc w:val="both"/>
            </w:pPr>
            <w:r w:rsidRPr="00C96E1D">
              <w:t>En lo que respecta a la creación de plazas, la Corte Plena aprobó en sesión N° 54-2019 del 18 de diciembre de 2019, artículo único, no crear plazas nuevas y valorar únicamente la condición y continuidad de las plazas extraordinarias existentes. “</w:t>
            </w:r>
          </w:p>
          <w:p w14:paraId="15FE617E" w14:textId="77777777" w:rsidR="000C027F" w:rsidRPr="00C96E1D" w:rsidRDefault="000C027F" w:rsidP="000C027F">
            <w:pPr>
              <w:jc w:val="both"/>
              <w:rPr>
                <w:b/>
                <w:bCs/>
              </w:rPr>
            </w:pPr>
          </w:p>
          <w:p w14:paraId="5AEED625" w14:textId="0889B574" w:rsidR="000C027F" w:rsidRPr="00C96E1D" w:rsidRDefault="000C027F" w:rsidP="000C027F">
            <w:pPr>
              <w:jc w:val="both"/>
              <w:rPr>
                <w:b/>
                <w:bCs/>
              </w:rPr>
            </w:pPr>
            <w:r w:rsidRPr="00C96E1D">
              <w:rPr>
                <w:b/>
                <w:bCs/>
              </w:rPr>
              <w:t>3.</w:t>
            </w:r>
            <w:r w:rsidR="00D345F3" w:rsidRPr="00C96E1D">
              <w:rPr>
                <w:b/>
                <w:bCs/>
              </w:rPr>
              <w:t>.1</w:t>
            </w:r>
            <w:r w:rsidRPr="00C96E1D">
              <w:rPr>
                <w:b/>
                <w:bCs/>
              </w:rPr>
              <w:t>.- Solicitud de creación de plazas para el 2023</w:t>
            </w:r>
          </w:p>
          <w:p w14:paraId="179A2C33" w14:textId="77777777" w:rsidR="000C027F" w:rsidRPr="00C96E1D" w:rsidRDefault="000C027F" w:rsidP="000C027F">
            <w:pPr>
              <w:jc w:val="both"/>
            </w:pPr>
          </w:p>
          <w:p w14:paraId="109E6371" w14:textId="77777777" w:rsidR="000C027F" w:rsidRPr="00C96E1D" w:rsidRDefault="000C027F" w:rsidP="000C027F">
            <w:pPr>
              <w:jc w:val="both"/>
            </w:pPr>
            <w:r w:rsidRPr="00C96E1D">
              <w:t>En lo que respecta al ejercicio presupuestario para el próximo año, la Circular Externa 11-2021 “Formulación del Anteproyecto de Presupuesto 2023”, informa sobre las Directrices Técnicas para la Formulación del Anteproyecto de Presupuesto 2023 , aprobadas por el Consejo Superior en la sesión 103-2021, artículo XXV, del 01 de diciembre del 2021, y de manera específica emiten la reiteración de no crear plazas nuevas y valorar únicamente la condición y continuidad de las plazas extraordinarias existentes.</w:t>
            </w:r>
          </w:p>
          <w:p w14:paraId="2759A165" w14:textId="66DA3B09" w:rsidR="000C027F" w:rsidRPr="00C96E1D" w:rsidRDefault="000C027F" w:rsidP="000C027F">
            <w:pPr>
              <w:jc w:val="both"/>
            </w:pPr>
          </w:p>
          <w:p w14:paraId="5D17C8B2" w14:textId="021FFB08" w:rsidR="0039127F" w:rsidRPr="00C96E1D" w:rsidRDefault="0039127F" w:rsidP="000C027F">
            <w:pPr>
              <w:jc w:val="both"/>
            </w:pPr>
            <w:r w:rsidRPr="00C96E1D">
              <w:t>De lo expuesto se visualiza, que los órganos superiores institucionales desde el año 2017 han establecido medidas para la Contención del Gasto en el Poder Judicial y en las directrices técnicas para los periodos presupuestarios han dispuesto no crear plazas nuevas.</w:t>
            </w:r>
          </w:p>
          <w:p w14:paraId="369C868D" w14:textId="77777777" w:rsidR="0039127F" w:rsidRPr="00C96E1D" w:rsidRDefault="0039127F" w:rsidP="000C027F">
            <w:pPr>
              <w:jc w:val="both"/>
            </w:pPr>
          </w:p>
          <w:p w14:paraId="34917423" w14:textId="77777777" w:rsidR="000C027F" w:rsidRPr="00C96E1D" w:rsidRDefault="000C027F" w:rsidP="000C027F">
            <w:pPr>
              <w:jc w:val="both"/>
            </w:pPr>
            <w:r w:rsidRPr="00C96E1D">
              <w:lastRenderedPageBreak/>
              <w:t>Esta Dirección es consciente de la petición planteada por la oficina solicitante; sin embargo, como órgano técnico se procede a dar a conocer las limitaciones presupuestarias emitidas en los últimos años, respecto del no crecimiento de plazas en el Poder Judicial, y reiterado, a partir de los oficios del Ministerio de Hacienda DM-0436-2020, Título IV de la Ley 9635 “Fortalecimiento de las Finanzas Públicas”, que establecen como la regla fiscal la no autorización para la creación de plazas, ni la solicitud de recursos adicionales al monto de gasto presupuestario máximo comunicado, por lo que estas opciones estarán deshabilitadas en el Sistema de Formulación Presupuestaria (SFP).</w:t>
            </w:r>
          </w:p>
          <w:p w14:paraId="4B213164" w14:textId="3F83AEC5" w:rsidR="000C027F" w:rsidRPr="00C96E1D" w:rsidRDefault="000C027F" w:rsidP="000C027F">
            <w:pPr>
              <w:jc w:val="both"/>
            </w:pPr>
          </w:p>
          <w:p w14:paraId="06300D36" w14:textId="53709887" w:rsidR="008C0E7E" w:rsidRPr="00C96E1D" w:rsidRDefault="000C027F" w:rsidP="000C027F">
            <w:pPr>
              <w:jc w:val="both"/>
            </w:pPr>
            <w:r w:rsidRPr="00C96E1D">
              <w:t>A pesar de lo expuesto, se procede a poner en conocimiento la solicitud detallada en este informe, a fin de ser analizada por el honorable Consejo Superior, y que determine lo que a bien estime conveniente, según sus competencias.</w:t>
            </w:r>
          </w:p>
          <w:p w14:paraId="0FF97F8F" w14:textId="719F42C6" w:rsidR="008C0E7E" w:rsidRPr="00C96E1D" w:rsidRDefault="008C0E7E" w:rsidP="00D5635A">
            <w:pPr>
              <w:jc w:val="both"/>
            </w:pPr>
          </w:p>
          <w:p w14:paraId="69D2DACF" w14:textId="48AE28B0" w:rsidR="001D4DBE" w:rsidRPr="00C96E1D" w:rsidRDefault="001D4DBE" w:rsidP="004D5F33">
            <w:pPr>
              <w:jc w:val="both"/>
            </w:pPr>
          </w:p>
        </w:tc>
      </w:tr>
      <w:tr w:rsidR="00327E6E" w:rsidRPr="00DA70A5" w14:paraId="655B561E" w14:textId="77777777" w:rsidTr="00293F68">
        <w:trPr>
          <w:trHeight w:val="794"/>
        </w:trPr>
        <w:tc>
          <w:tcPr>
            <w:tcW w:w="212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69E16164" w14:textId="7D069142" w:rsidR="00327E6E" w:rsidRPr="00AA47C1" w:rsidRDefault="00151B19" w:rsidP="00AA47C1">
            <w:r w:rsidRPr="00AA47C1">
              <w:rPr>
                <w:b/>
              </w:rPr>
              <w:lastRenderedPageBreak/>
              <w:t>IV.</w:t>
            </w:r>
            <w:r w:rsidR="00AA47C1">
              <w:rPr>
                <w:b/>
              </w:rPr>
              <w:t xml:space="preserve"> </w:t>
            </w:r>
            <w:r w:rsidRPr="00AA47C1">
              <w:rPr>
                <w:b/>
              </w:rPr>
              <w:t>Elementos Resolutivos</w:t>
            </w:r>
          </w:p>
        </w:tc>
        <w:tc>
          <w:tcPr>
            <w:tcW w:w="8221" w:type="dxa"/>
            <w:tcBorders>
              <w:top w:val="single" w:sz="4" w:space="0" w:color="000000"/>
              <w:left w:val="single" w:sz="4" w:space="0" w:color="000000"/>
              <w:bottom w:val="single" w:sz="4" w:space="0" w:color="000000"/>
              <w:right w:val="single" w:sz="4" w:space="0" w:color="000000"/>
            </w:tcBorders>
            <w:shd w:val="clear" w:color="auto" w:fill="auto"/>
          </w:tcPr>
          <w:p w14:paraId="6B77B637" w14:textId="163425C6" w:rsidR="002C50FD" w:rsidRPr="00C96E1D" w:rsidRDefault="00151B19" w:rsidP="00AA47C1">
            <w:pPr>
              <w:ind w:right="34"/>
              <w:jc w:val="both"/>
              <w:rPr>
                <w:rFonts w:ascii="Book Antiqua" w:hAnsi="Book Antiqua"/>
              </w:rPr>
            </w:pPr>
            <w:r w:rsidRPr="00C96E1D">
              <w:rPr>
                <w:rFonts w:ascii="Book Antiqua" w:hAnsi="Book Antiqua"/>
                <w:b/>
                <w:bCs/>
              </w:rPr>
              <w:t>4.1.</w:t>
            </w:r>
            <w:r w:rsidR="00F03D91" w:rsidRPr="00C96E1D">
              <w:rPr>
                <w:rFonts w:ascii="Book Antiqua" w:hAnsi="Book Antiqua"/>
                <w:b/>
                <w:bCs/>
              </w:rPr>
              <w:t>-</w:t>
            </w:r>
            <w:r w:rsidR="00773BFC" w:rsidRPr="00C96E1D">
              <w:rPr>
                <w:rFonts w:ascii="Book Antiqua" w:hAnsi="Book Antiqua"/>
              </w:rPr>
              <w:t>.</w:t>
            </w:r>
            <w:r w:rsidR="00186A9B" w:rsidRPr="00C96E1D">
              <w:t xml:space="preserve"> </w:t>
            </w:r>
            <w:r w:rsidR="000920B2" w:rsidRPr="00C96E1D">
              <w:t>La PISAV</w:t>
            </w:r>
            <w:r w:rsidR="00186A9B" w:rsidRPr="00C96E1D">
              <w:rPr>
                <w:rFonts w:ascii="Book Antiqua" w:hAnsi="Book Antiqua"/>
              </w:rPr>
              <w:t xml:space="preserve"> de Siquirres entró en funcionamiento oficialmente a partir de noviembre del 2019 con una estructura de personal de forma extraordinaria y a partir del año 2021 se recomendó ordinaria, donde se dispone de una plaza de persona Fiscal para realizar la labor encomendada al Ministerio Pública dentro de la plataforma.</w:t>
            </w:r>
          </w:p>
          <w:p w14:paraId="6999CD1B" w14:textId="4C5E7D25" w:rsidR="00117034" w:rsidRPr="00C96E1D" w:rsidRDefault="00117034" w:rsidP="00AA47C1">
            <w:pPr>
              <w:ind w:right="34"/>
              <w:jc w:val="both"/>
              <w:rPr>
                <w:rFonts w:ascii="Book Antiqua" w:hAnsi="Book Antiqua"/>
              </w:rPr>
            </w:pPr>
          </w:p>
          <w:p w14:paraId="5FF3C357" w14:textId="3581925E" w:rsidR="00117034" w:rsidRPr="00C96E1D" w:rsidRDefault="00117034" w:rsidP="00117034">
            <w:pPr>
              <w:ind w:right="34"/>
              <w:jc w:val="both"/>
              <w:rPr>
                <w:rFonts w:ascii="Book Antiqua" w:hAnsi="Book Antiqua"/>
              </w:rPr>
            </w:pPr>
            <w:r w:rsidRPr="00C96E1D">
              <w:rPr>
                <w:rFonts w:ascii="Book Antiqua" w:hAnsi="Book Antiqua"/>
              </w:rPr>
              <w:t>4.2.-</w:t>
            </w:r>
            <w:r w:rsidRPr="00C96E1D">
              <w:t xml:space="preserve"> </w:t>
            </w:r>
            <w:r w:rsidRPr="00C96E1D">
              <w:rPr>
                <w:rFonts w:ascii="Book Antiqua" w:hAnsi="Book Antiqua"/>
              </w:rPr>
              <w:t>La cantidad de plazas de Fiscal Auxiliar asignadas muestran diferencias en la conformación de cada plataforma,</w:t>
            </w:r>
            <w:r w:rsidRPr="00C96E1D">
              <w:t xml:space="preserve"> </w:t>
            </w:r>
            <w:r w:rsidRPr="00C96E1D">
              <w:rPr>
                <w:rFonts w:ascii="Book Antiqua" w:hAnsi="Book Antiqua"/>
              </w:rPr>
              <w:t>donde la Fiscalía de Siquirres y San Joaquín disponen de un puesto de esta categoría. No obstante, el modelo de las PISAV fue concebido con dos puestos de Fiscal Auxiliar para cada plataforma, sin embargo, por la carga de trabajo que se generaría a nivel del Ministerio Público de esas zonas, se estimó podía ser atendida por un solo puesto.</w:t>
            </w:r>
          </w:p>
          <w:p w14:paraId="46D8EA2D" w14:textId="0A9CABE0" w:rsidR="00117034" w:rsidRPr="00C96E1D" w:rsidRDefault="00117034" w:rsidP="00117034">
            <w:pPr>
              <w:ind w:right="34"/>
              <w:jc w:val="both"/>
              <w:rPr>
                <w:rFonts w:ascii="Book Antiqua" w:hAnsi="Book Antiqua"/>
              </w:rPr>
            </w:pPr>
          </w:p>
          <w:p w14:paraId="377A5697" w14:textId="2602E6CE" w:rsidR="00117034" w:rsidRPr="00C96E1D" w:rsidRDefault="00117034" w:rsidP="00117034">
            <w:pPr>
              <w:ind w:right="34"/>
              <w:jc w:val="both"/>
              <w:rPr>
                <w:rFonts w:ascii="Book Antiqua" w:hAnsi="Book Antiqua"/>
              </w:rPr>
            </w:pPr>
            <w:r w:rsidRPr="00C96E1D">
              <w:rPr>
                <w:rFonts w:ascii="Book Antiqua" w:hAnsi="Book Antiqua"/>
              </w:rPr>
              <w:t>4.3.-</w:t>
            </w:r>
            <w:r w:rsidR="00261D4E" w:rsidRPr="00C96E1D">
              <w:rPr>
                <w:rFonts w:ascii="Book Antiqua" w:hAnsi="Book Antiqua"/>
              </w:rPr>
              <w:t xml:space="preserve">Esta Dirección determinó </w:t>
            </w:r>
            <w:r w:rsidR="00BA0BE0" w:rsidRPr="00C96E1D">
              <w:rPr>
                <w:rFonts w:ascii="Book Antiqua" w:hAnsi="Book Antiqua"/>
              </w:rPr>
              <w:t xml:space="preserve">que </w:t>
            </w:r>
            <w:r w:rsidR="00BA0BE0" w:rsidRPr="00C96E1D">
              <w:t>la</w:t>
            </w:r>
            <w:r w:rsidR="00261D4E" w:rsidRPr="00C96E1D">
              <w:rPr>
                <w:rFonts w:ascii="Book Antiqua" w:hAnsi="Book Antiqua"/>
              </w:rPr>
              <w:t xml:space="preserve"> composición de recurso humano de la Fiscalía de Siquirres responde a una estructura ideal para brindar una atención oportuna a la carga de trabajo que ingresa a esa oficina</w:t>
            </w:r>
            <w:r w:rsidR="006B59BE" w:rsidRPr="00C96E1D">
              <w:rPr>
                <w:rFonts w:ascii="Book Antiqua" w:hAnsi="Book Antiqua"/>
              </w:rPr>
              <w:t xml:space="preserve">. Se debe aclarar que el análisis realizado </w:t>
            </w:r>
            <w:r w:rsidR="008218C4" w:rsidRPr="00C96E1D">
              <w:rPr>
                <w:rFonts w:ascii="Book Antiqua" w:hAnsi="Book Antiqua"/>
              </w:rPr>
              <w:t>no contemplaba la plaza asignada al modelo de los PISAV.</w:t>
            </w:r>
          </w:p>
          <w:p w14:paraId="0AB8E341" w14:textId="77777777" w:rsidR="00E61893" w:rsidRPr="00C96E1D" w:rsidRDefault="00E61893" w:rsidP="00AA47C1">
            <w:pPr>
              <w:ind w:right="34"/>
              <w:jc w:val="both"/>
              <w:rPr>
                <w:rFonts w:ascii="Book Antiqua" w:hAnsi="Book Antiqua"/>
              </w:rPr>
            </w:pPr>
          </w:p>
          <w:p w14:paraId="48E4A9E2" w14:textId="75410CAA" w:rsidR="00D0760F" w:rsidRPr="00C96E1D" w:rsidRDefault="00A61A6A" w:rsidP="000920B2">
            <w:pPr>
              <w:ind w:right="34"/>
              <w:jc w:val="both"/>
              <w:rPr>
                <w:rFonts w:ascii="Book Antiqua" w:hAnsi="Book Antiqua"/>
              </w:rPr>
            </w:pPr>
            <w:r w:rsidRPr="00C96E1D">
              <w:rPr>
                <w:rFonts w:ascii="Book Antiqua" w:hAnsi="Book Antiqua"/>
                <w:b/>
                <w:bCs/>
              </w:rPr>
              <w:t>4.</w:t>
            </w:r>
            <w:r w:rsidR="00117034" w:rsidRPr="00C96E1D">
              <w:rPr>
                <w:rFonts w:ascii="Book Antiqua" w:hAnsi="Book Antiqua"/>
                <w:b/>
                <w:bCs/>
              </w:rPr>
              <w:t>4</w:t>
            </w:r>
            <w:r w:rsidRPr="00C96E1D">
              <w:rPr>
                <w:rFonts w:ascii="Book Antiqua" w:hAnsi="Book Antiqua"/>
                <w:b/>
                <w:bCs/>
              </w:rPr>
              <w:t>.</w:t>
            </w:r>
            <w:r w:rsidR="00C86CAD" w:rsidRPr="00C96E1D">
              <w:rPr>
                <w:rFonts w:ascii="Book Antiqua" w:hAnsi="Book Antiqua"/>
              </w:rPr>
              <w:t>-</w:t>
            </w:r>
            <w:r w:rsidRPr="00C96E1D">
              <w:rPr>
                <w:rFonts w:ascii="Book Antiqua" w:hAnsi="Book Antiqua"/>
              </w:rPr>
              <w:t xml:space="preserve"> </w:t>
            </w:r>
            <w:r w:rsidR="00186A9B" w:rsidRPr="00C96E1D">
              <w:rPr>
                <w:rFonts w:ascii="Book Antiqua" w:hAnsi="Book Antiqua"/>
              </w:rPr>
              <w:t xml:space="preserve">Las </w:t>
            </w:r>
            <w:r w:rsidR="000920B2" w:rsidRPr="00C96E1D">
              <w:rPr>
                <w:rFonts w:ascii="Book Antiqua" w:hAnsi="Book Antiqua"/>
              </w:rPr>
              <w:t xml:space="preserve">personas </w:t>
            </w:r>
            <w:proofErr w:type="spellStart"/>
            <w:r w:rsidR="00EC64B9" w:rsidRPr="00C96E1D">
              <w:rPr>
                <w:rFonts w:ascii="Book Antiqua" w:hAnsi="Book Antiqua"/>
              </w:rPr>
              <w:t>gestiona</w:t>
            </w:r>
            <w:r w:rsidR="00EC64B9">
              <w:rPr>
                <w:rFonts w:ascii="Book Antiqua" w:hAnsi="Book Antiqua"/>
              </w:rPr>
              <w:t>ntes</w:t>
            </w:r>
            <w:proofErr w:type="spellEnd"/>
            <w:r w:rsidR="00EC64B9">
              <w:rPr>
                <w:rFonts w:ascii="Book Antiqua" w:hAnsi="Book Antiqua"/>
              </w:rPr>
              <w:t xml:space="preserve"> </w:t>
            </w:r>
            <w:r w:rsidR="00186A9B" w:rsidRPr="00C96E1D">
              <w:rPr>
                <w:rFonts w:ascii="Book Antiqua" w:hAnsi="Book Antiqua"/>
              </w:rPr>
              <w:t>solicita</w:t>
            </w:r>
            <w:r w:rsidR="000920B2" w:rsidRPr="00C96E1D">
              <w:rPr>
                <w:rFonts w:ascii="Book Antiqua" w:hAnsi="Book Antiqua"/>
              </w:rPr>
              <w:t>n</w:t>
            </w:r>
            <w:r w:rsidR="00186A9B" w:rsidRPr="00C96E1D">
              <w:rPr>
                <w:rFonts w:ascii="Book Antiqua" w:hAnsi="Book Antiqua"/>
              </w:rPr>
              <w:t xml:space="preserve"> </w:t>
            </w:r>
            <w:r w:rsidR="000920B2" w:rsidRPr="00C96E1D">
              <w:rPr>
                <w:rFonts w:ascii="Book Antiqua" w:hAnsi="Book Antiqua"/>
              </w:rPr>
              <w:t>una</w:t>
            </w:r>
            <w:r w:rsidR="00186A9B" w:rsidRPr="00C96E1D">
              <w:rPr>
                <w:rFonts w:ascii="Book Antiqua" w:hAnsi="Book Antiqua"/>
              </w:rPr>
              <w:t xml:space="preserve"> plaza</w:t>
            </w:r>
            <w:r w:rsidR="000920B2" w:rsidRPr="00C96E1D">
              <w:rPr>
                <w:rFonts w:ascii="Book Antiqua" w:hAnsi="Book Antiqua"/>
              </w:rPr>
              <w:t xml:space="preserve"> de</w:t>
            </w:r>
            <w:r w:rsidR="00186A9B" w:rsidRPr="00C96E1D">
              <w:rPr>
                <w:rFonts w:ascii="Book Antiqua" w:hAnsi="Book Antiqua"/>
              </w:rPr>
              <w:t xml:space="preserve"> persona Fiscal Auxiliar</w:t>
            </w:r>
            <w:r w:rsidR="00186A9B" w:rsidRPr="00C96E1D">
              <w:rPr>
                <w:rFonts w:ascii="Book Antiqua" w:hAnsi="Book Antiqua"/>
                <w:b/>
                <w:bCs/>
              </w:rPr>
              <w:t xml:space="preserve">, </w:t>
            </w:r>
            <w:r w:rsidR="000920B2" w:rsidRPr="00C96E1D">
              <w:rPr>
                <w:rFonts w:ascii="Book Antiqua" w:hAnsi="Book Antiqua"/>
              </w:rPr>
              <w:t xml:space="preserve">para la Plataforma Integrada de Servicios de Atención a la Víctima de Siquirres, específicamente en la Fiscalía, modalidad PISAV, </w:t>
            </w:r>
            <w:r w:rsidR="00186A9B" w:rsidRPr="00C96E1D">
              <w:rPr>
                <w:rFonts w:ascii="Book Antiqua" w:hAnsi="Book Antiqua"/>
              </w:rPr>
              <w:t>argumentando</w:t>
            </w:r>
            <w:r w:rsidR="00186A9B" w:rsidRPr="00C96E1D">
              <w:rPr>
                <w:rFonts w:ascii="Book Antiqua" w:hAnsi="Book Antiqua"/>
                <w:b/>
                <w:bCs/>
              </w:rPr>
              <w:t xml:space="preserve"> </w:t>
            </w:r>
            <w:r w:rsidR="000920B2" w:rsidRPr="00C96E1D">
              <w:rPr>
                <w:rFonts w:ascii="Book Antiqua" w:hAnsi="Book Antiqua"/>
              </w:rPr>
              <w:t xml:space="preserve">que se requiere de otra persona </w:t>
            </w:r>
            <w:r w:rsidR="00E45C9D" w:rsidRPr="00C96E1D">
              <w:rPr>
                <w:rFonts w:ascii="Book Antiqua" w:hAnsi="Book Antiqua"/>
              </w:rPr>
              <w:t>F</w:t>
            </w:r>
            <w:r w:rsidR="000920B2" w:rsidRPr="00C96E1D">
              <w:rPr>
                <w:rFonts w:ascii="Book Antiqua" w:hAnsi="Book Antiqua"/>
              </w:rPr>
              <w:t xml:space="preserve">iscal que atienda los asuntos de la plataforma, ya que en </w:t>
            </w:r>
            <w:r w:rsidR="00161A5C" w:rsidRPr="00C96E1D">
              <w:rPr>
                <w:rFonts w:ascii="Book Antiqua" w:hAnsi="Book Antiqua"/>
              </w:rPr>
              <w:t>diversas</w:t>
            </w:r>
            <w:r w:rsidR="000920B2" w:rsidRPr="00C96E1D">
              <w:rPr>
                <w:rFonts w:ascii="Book Antiqua" w:hAnsi="Book Antiqua"/>
              </w:rPr>
              <w:t xml:space="preserve"> ocasiones esta no puede asistir a las intervenciones en Violencia Doméstica porque se encuentra en </w:t>
            </w:r>
            <w:r w:rsidR="000920B2" w:rsidRPr="00C96E1D">
              <w:rPr>
                <w:rFonts w:ascii="Book Antiqua" w:hAnsi="Book Antiqua"/>
              </w:rPr>
              <w:lastRenderedPageBreak/>
              <w:t>audiencia o atendiendo otros asuntos urgentes</w:t>
            </w:r>
            <w:r w:rsidR="00B87BCB" w:rsidRPr="00C96E1D">
              <w:rPr>
                <w:rFonts w:ascii="Book Antiqua" w:hAnsi="Book Antiqua"/>
              </w:rPr>
              <w:t xml:space="preserve"> y por aspectos cualitativos y no cuantitativos.</w:t>
            </w:r>
          </w:p>
          <w:p w14:paraId="352494CB" w14:textId="77777777" w:rsidR="003170B8" w:rsidRPr="00C96E1D" w:rsidRDefault="003170B8" w:rsidP="000920B2">
            <w:pPr>
              <w:ind w:right="34"/>
              <w:jc w:val="both"/>
              <w:rPr>
                <w:rFonts w:ascii="Book Antiqua" w:hAnsi="Book Antiqua"/>
              </w:rPr>
            </w:pPr>
          </w:p>
          <w:p w14:paraId="58C6156D" w14:textId="0F364EB8" w:rsidR="0058537F" w:rsidRPr="00C96E1D" w:rsidRDefault="00A61A6A" w:rsidP="0058537F">
            <w:pPr>
              <w:ind w:right="283"/>
              <w:jc w:val="both"/>
              <w:rPr>
                <w:rFonts w:ascii="Book Antiqua" w:hAnsi="Book Antiqua" w:cs="Book Antiqua"/>
                <w:b/>
                <w:bCs/>
                <w:lang w:val="es-ES"/>
              </w:rPr>
            </w:pPr>
            <w:r w:rsidRPr="00C96E1D">
              <w:rPr>
                <w:rFonts w:ascii="Book Antiqua" w:hAnsi="Book Antiqua"/>
                <w:b/>
                <w:bCs/>
              </w:rPr>
              <w:t>4.</w:t>
            </w:r>
            <w:r w:rsidR="00BA0BE0" w:rsidRPr="00C96E1D">
              <w:rPr>
                <w:rFonts w:ascii="Book Antiqua" w:hAnsi="Book Antiqua"/>
                <w:b/>
                <w:bCs/>
              </w:rPr>
              <w:t>5</w:t>
            </w:r>
            <w:r w:rsidRPr="00C96E1D">
              <w:rPr>
                <w:rFonts w:ascii="Book Antiqua" w:hAnsi="Book Antiqua"/>
                <w:b/>
                <w:bCs/>
              </w:rPr>
              <w:t>.</w:t>
            </w:r>
            <w:r w:rsidR="00C86CAD" w:rsidRPr="00C96E1D">
              <w:rPr>
                <w:rFonts w:ascii="Book Antiqua" w:hAnsi="Book Antiqua"/>
                <w:b/>
                <w:bCs/>
              </w:rPr>
              <w:t xml:space="preserve">- </w:t>
            </w:r>
            <w:r w:rsidR="0058537F" w:rsidRPr="00C96E1D">
              <w:rPr>
                <w:rFonts w:ascii="Book Antiqua" w:hAnsi="Book Antiqua" w:cs="Book Antiqua"/>
                <w:lang w:val="es-ES"/>
              </w:rPr>
              <w:t xml:space="preserve">Se determina que la plaza de persona Fiscal se requiere para mantener la presencia permanente del Ministerio Público en la plataforma, con el objetivo de no desatender las labores encomendadas por falta de personal y brindar el servicio de manera integral, realizando un abordaje a la población vulnerable en el menor tiempo posible, contribuyendo en la disminución de la revictimización y </w:t>
            </w:r>
            <w:r w:rsidR="0058537F" w:rsidRPr="00C96E1D">
              <w:t>no</w:t>
            </w:r>
            <w:r w:rsidR="0058537F" w:rsidRPr="00C96E1D">
              <w:rPr>
                <w:rFonts w:ascii="Book Antiqua" w:hAnsi="Book Antiqua" w:cs="Book Antiqua"/>
                <w:lang w:val="es-ES"/>
              </w:rPr>
              <w:t xml:space="preserve"> sólo valorando la gestión por la cantidad de asuntos que ingresan o tramitan</w:t>
            </w:r>
            <w:r w:rsidR="0058537F" w:rsidRPr="00C96E1D">
              <w:rPr>
                <w:rFonts w:ascii="Book Antiqua" w:hAnsi="Book Antiqua" w:cs="Book Antiqua"/>
                <w:b/>
                <w:bCs/>
                <w:lang w:val="es-ES"/>
              </w:rPr>
              <w:t>.</w:t>
            </w:r>
          </w:p>
          <w:p w14:paraId="39B87E89" w14:textId="4230D9A7" w:rsidR="00E06BF0" w:rsidRPr="00C96E1D" w:rsidRDefault="00E06BF0" w:rsidP="00AA47C1">
            <w:pPr>
              <w:ind w:right="34"/>
              <w:jc w:val="both"/>
              <w:rPr>
                <w:rFonts w:ascii="Book Antiqua" w:hAnsi="Book Antiqua"/>
              </w:rPr>
            </w:pPr>
          </w:p>
          <w:p w14:paraId="43725163" w14:textId="3176AD68" w:rsidR="00AB07F1" w:rsidRPr="00C96E1D" w:rsidRDefault="00E06BF0" w:rsidP="00AA47C1">
            <w:pPr>
              <w:ind w:right="34"/>
              <w:jc w:val="both"/>
              <w:rPr>
                <w:rFonts w:ascii="Book Antiqua" w:hAnsi="Book Antiqua"/>
              </w:rPr>
            </w:pPr>
            <w:r w:rsidRPr="00C96E1D">
              <w:rPr>
                <w:rFonts w:ascii="Book Antiqua" w:hAnsi="Book Antiqua"/>
                <w:b/>
                <w:bCs/>
              </w:rPr>
              <w:t>4.</w:t>
            </w:r>
            <w:r w:rsidR="00BA0BE0" w:rsidRPr="00C96E1D">
              <w:rPr>
                <w:rFonts w:ascii="Book Antiqua" w:hAnsi="Book Antiqua"/>
                <w:b/>
                <w:bCs/>
              </w:rPr>
              <w:t>6</w:t>
            </w:r>
            <w:r w:rsidR="0045623A" w:rsidRPr="00C96E1D">
              <w:rPr>
                <w:rFonts w:ascii="Book Antiqua" w:hAnsi="Book Antiqua"/>
                <w:b/>
                <w:bCs/>
              </w:rPr>
              <w:t xml:space="preserve">.- </w:t>
            </w:r>
            <w:r w:rsidR="0045623A" w:rsidRPr="00C96E1D">
              <w:rPr>
                <w:rFonts w:ascii="Book Antiqua" w:hAnsi="Book Antiqua"/>
              </w:rPr>
              <w:t xml:space="preserve">La Dirección de Planificación, ya </w:t>
            </w:r>
            <w:r w:rsidR="00A5529D" w:rsidRPr="00C96E1D">
              <w:rPr>
                <w:rFonts w:ascii="Book Antiqua" w:hAnsi="Book Antiqua"/>
              </w:rPr>
              <w:t>había valorado</w:t>
            </w:r>
            <w:r w:rsidR="0045623A" w:rsidRPr="00C96E1D">
              <w:rPr>
                <w:rFonts w:ascii="Book Antiqua" w:hAnsi="Book Antiqua"/>
              </w:rPr>
              <w:t xml:space="preserve"> la necesidad de la segunda plaza de Fiscal para el PISAV de Siquirres, tomando en c</w:t>
            </w:r>
            <w:r w:rsidR="00E45C9D" w:rsidRPr="00C96E1D">
              <w:rPr>
                <w:rFonts w:ascii="Book Antiqua" w:hAnsi="Book Antiqua"/>
              </w:rPr>
              <w:t>uenta</w:t>
            </w:r>
            <w:r w:rsidR="0045623A" w:rsidRPr="00C96E1D">
              <w:rPr>
                <w:rFonts w:ascii="Book Antiqua" w:hAnsi="Book Antiqua"/>
              </w:rPr>
              <w:t xml:space="preserve"> los mismos argumentos que justifican la actual la necesidad de disponer permanentemente una persona Fiscal, en concordancia con el objetivo de  la</w:t>
            </w:r>
            <w:r w:rsidR="00E45C9D" w:rsidRPr="00C96E1D">
              <w:rPr>
                <w:rFonts w:ascii="Book Antiqua" w:hAnsi="Book Antiqua"/>
              </w:rPr>
              <w:t xml:space="preserve"> creación de las</w:t>
            </w:r>
            <w:r w:rsidR="0045623A" w:rsidRPr="00C96E1D">
              <w:rPr>
                <w:rFonts w:ascii="Book Antiqua" w:hAnsi="Book Antiqua"/>
              </w:rPr>
              <w:t xml:space="preserve"> oficinas PISAV, minimizando la revictimización y facilitando el acceso a los servicios de manera</w:t>
            </w:r>
            <w:r w:rsidR="00E45C9D" w:rsidRPr="00C96E1D">
              <w:rPr>
                <w:rFonts w:ascii="Book Antiqua" w:hAnsi="Book Antiqua"/>
              </w:rPr>
              <w:t xml:space="preserve"> </w:t>
            </w:r>
            <w:r w:rsidR="0045623A" w:rsidRPr="00C96E1D">
              <w:rPr>
                <w:rFonts w:ascii="Book Antiqua" w:hAnsi="Book Antiqua"/>
              </w:rPr>
              <w:t xml:space="preserve">interdisciplinaria y no </w:t>
            </w:r>
            <w:r w:rsidR="00E45C9D" w:rsidRPr="00C96E1D">
              <w:rPr>
                <w:rFonts w:ascii="Book Antiqua" w:hAnsi="Book Antiqua"/>
              </w:rPr>
              <w:t>únicamente</w:t>
            </w:r>
            <w:r w:rsidR="0045623A" w:rsidRPr="00C96E1D">
              <w:rPr>
                <w:rFonts w:ascii="Book Antiqua" w:hAnsi="Book Antiqua"/>
              </w:rPr>
              <w:t xml:space="preserve"> valorando la carga laboral, por lo cual </w:t>
            </w:r>
            <w:r w:rsidR="00BE7362" w:rsidRPr="00C96E1D">
              <w:rPr>
                <w:rFonts w:ascii="Book Antiqua" w:hAnsi="Book Antiqua"/>
              </w:rPr>
              <w:t>se sugiri</w:t>
            </w:r>
            <w:r w:rsidR="0045623A" w:rsidRPr="00C96E1D">
              <w:rPr>
                <w:rFonts w:ascii="Book Antiqua" w:hAnsi="Book Antiqua"/>
              </w:rPr>
              <w:t>ó a  la Fiscalía General de ser posible reforzar la Fiscalía del PISAV de Siquirres</w:t>
            </w:r>
            <w:r w:rsidR="00E45C9D" w:rsidRPr="00C96E1D">
              <w:rPr>
                <w:rFonts w:ascii="Book Antiqua" w:hAnsi="Book Antiqua"/>
              </w:rPr>
              <w:t>.</w:t>
            </w:r>
          </w:p>
          <w:p w14:paraId="5B0086A2" w14:textId="77777777" w:rsidR="00AA47C1" w:rsidRPr="00C96E1D" w:rsidRDefault="00AA47C1" w:rsidP="00AA47C1">
            <w:pPr>
              <w:ind w:right="34"/>
              <w:jc w:val="both"/>
              <w:rPr>
                <w:rFonts w:ascii="Book Antiqua" w:hAnsi="Book Antiqua"/>
              </w:rPr>
            </w:pPr>
          </w:p>
          <w:p w14:paraId="473872AD" w14:textId="30E729FA" w:rsidR="00BE7362" w:rsidRPr="00C96E1D" w:rsidRDefault="009A4D7A" w:rsidP="00BE7362">
            <w:pPr>
              <w:ind w:right="34"/>
              <w:jc w:val="both"/>
              <w:rPr>
                <w:rFonts w:ascii="Book Antiqua" w:hAnsi="Book Antiqua"/>
              </w:rPr>
            </w:pPr>
            <w:r w:rsidRPr="00C96E1D">
              <w:rPr>
                <w:rFonts w:ascii="Book Antiqua" w:hAnsi="Book Antiqua"/>
                <w:b/>
                <w:bCs/>
              </w:rPr>
              <w:t>4.</w:t>
            </w:r>
            <w:r w:rsidR="00886E5E" w:rsidRPr="00C96E1D">
              <w:rPr>
                <w:rFonts w:ascii="Book Antiqua" w:hAnsi="Book Antiqua"/>
                <w:b/>
                <w:bCs/>
              </w:rPr>
              <w:t>7</w:t>
            </w:r>
            <w:r w:rsidRPr="00C96E1D">
              <w:rPr>
                <w:rFonts w:ascii="Book Antiqua" w:hAnsi="Book Antiqua"/>
                <w:b/>
                <w:bCs/>
              </w:rPr>
              <w:t>.</w:t>
            </w:r>
            <w:r w:rsidR="00C86CAD" w:rsidRPr="00C96E1D">
              <w:rPr>
                <w:rFonts w:ascii="Book Antiqua" w:hAnsi="Book Antiqua"/>
                <w:b/>
                <w:bCs/>
              </w:rPr>
              <w:t>-</w:t>
            </w:r>
            <w:r w:rsidRPr="00C96E1D">
              <w:rPr>
                <w:rFonts w:ascii="Book Antiqua" w:hAnsi="Book Antiqua"/>
              </w:rPr>
              <w:t xml:space="preserve"> </w:t>
            </w:r>
            <w:r w:rsidR="00BE7362" w:rsidRPr="00C96E1D">
              <w:rPr>
                <w:rFonts w:ascii="Book Antiqua" w:hAnsi="Book Antiqua"/>
              </w:rPr>
              <w:t>En el quinquenio analizado el Ministerio Público a nivel de las oficinas PISAV ha mostrado un aumento significativo en los casos entrados, principalmente en la de Pavas, la Unión y Siquirres.</w:t>
            </w:r>
          </w:p>
          <w:p w14:paraId="7308E3B7" w14:textId="77777777" w:rsidR="00A91F83" w:rsidRPr="00C96E1D" w:rsidRDefault="00A91F83" w:rsidP="00BE7362">
            <w:pPr>
              <w:ind w:right="34"/>
              <w:jc w:val="both"/>
              <w:rPr>
                <w:rFonts w:ascii="Book Antiqua" w:hAnsi="Book Antiqua"/>
              </w:rPr>
            </w:pPr>
          </w:p>
          <w:p w14:paraId="5F87C762" w14:textId="172BC76F" w:rsidR="00253023" w:rsidRPr="00C96E1D" w:rsidRDefault="00A91F83" w:rsidP="00D47800">
            <w:pPr>
              <w:ind w:right="34"/>
              <w:jc w:val="both"/>
              <w:rPr>
                <w:rFonts w:ascii="Book Antiqua" w:hAnsi="Book Antiqua"/>
              </w:rPr>
            </w:pPr>
            <w:r w:rsidRPr="00C96E1D">
              <w:rPr>
                <w:rFonts w:ascii="Book Antiqua" w:hAnsi="Book Antiqua"/>
              </w:rPr>
              <w:t xml:space="preserve">La Fiscalía del </w:t>
            </w:r>
            <w:r w:rsidRPr="00C96E1D">
              <w:rPr>
                <w:rFonts w:ascii="Book Antiqua" w:hAnsi="Book Antiqua"/>
                <w:b/>
                <w:bCs/>
              </w:rPr>
              <w:t>PISAV de Siquirres</w:t>
            </w:r>
            <w:r w:rsidRPr="00C96E1D">
              <w:rPr>
                <w:rFonts w:ascii="Book Antiqua" w:hAnsi="Book Antiqua"/>
              </w:rPr>
              <w:t xml:space="preserve"> reporta un incremento en </w:t>
            </w:r>
            <w:r w:rsidRPr="00C96E1D">
              <w:rPr>
                <w:rFonts w:ascii="Book Antiqua" w:hAnsi="Book Antiqua"/>
                <w:b/>
                <w:bCs/>
              </w:rPr>
              <w:t>los casos entrados</w:t>
            </w:r>
            <w:r w:rsidRPr="00C96E1D">
              <w:rPr>
                <w:rFonts w:ascii="Book Antiqua" w:hAnsi="Book Antiqua"/>
              </w:rPr>
              <w:t xml:space="preserve"> de aproximadamente un 28% en el año 2021 respecto del año anterior, efecto que aumenta el promedio mensual de asuntos que debe atender la persona Fiscal</w:t>
            </w:r>
            <w:r w:rsidRPr="00C96E1D">
              <w:t xml:space="preserve"> </w:t>
            </w:r>
            <w:r w:rsidRPr="00C96E1D">
              <w:rPr>
                <w:rFonts w:ascii="Book Antiqua" w:hAnsi="Book Antiqua"/>
              </w:rPr>
              <w:t xml:space="preserve">(46.4 casos nuevos), siendo esta cifra el mayor promedio a nivel individual con respecto a las otras oficinas, </w:t>
            </w:r>
            <w:r w:rsidR="00253023" w:rsidRPr="00C96E1D">
              <w:rPr>
                <w:rFonts w:ascii="Book Antiqua" w:hAnsi="Book Antiqua"/>
              </w:rPr>
              <w:t xml:space="preserve">sea Pavas con 36, 9; La Unión 28,9 y San Joaquín 28,7 .De asignarse un recurso adicional a Siquirres el nuevo promedio sería 23.2 casos, siendo este promedio levemente inferior al de a sus homólogos </w:t>
            </w:r>
            <w:r w:rsidR="005D649A" w:rsidRPr="00C96E1D">
              <w:rPr>
                <w:rFonts w:ascii="Book Antiqua" w:hAnsi="Book Antiqua"/>
              </w:rPr>
              <w:t>L</w:t>
            </w:r>
            <w:r w:rsidR="00253023" w:rsidRPr="00C96E1D">
              <w:rPr>
                <w:rFonts w:ascii="Book Antiqua" w:hAnsi="Book Antiqua"/>
              </w:rPr>
              <w:t xml:space="preserve">a Unión y San Joaquín; asimismo permitiría la atención de poco más de un caso por día hábil para cada profesional, y brindar una atención más oportuna, minimizando la revictimización y en apego con el objetivo de  la creación de las oficinas PISAV. </w:t>
            </w:r>
          </w:p>
          <w:p w14:paraId="766D2B38" w14:textId="551FEF77" w:rsidR="00253023" w:rsidRPr="00C96E1D" w:rsidRDefault="00253023" w:rsidP="00A91F83">
            <w:pPr>
              <w:ind w:right="34"/>
              <w:jc w:val="both"/>
              <w:rPr>
                <w:rFonts w:ascii="Book Antiqua" w:hAnsi="Book Antiqua"/>
              </w:rPr>
            </w:pPr>
          </w:p>
          <w:p w14:paraId="45328644" w14:textId="77777777" w:rsidR="00253023" w:rsidRPr="00C96E1D" w:rsidRDefault="00253023" w:rsidP="00A91F83">
            <w:pPr>
              <w:ind w:right="34"/>
              <w:jc w:val="both"/>
              <w:rPr>
                <w:rFonts w:ascii="Book Antiqua" w:hAnsi="Book Antiqua"/>
              </w:rPr>
            </w:pPr>
          </w:p>
          <w:p w14:paraId="1BA6FE2D" w14:textId="03F17EF0" w:rsidR="00A91F83" w:rsidRPr="00C96E1D" w:rsidRDefault="008D71AE" w:rsidP="00A91F83">
            <w:pPr>
              <w:ind w:right="34"/>
              <w:jc w:val="both"/>
              <w:rPr>
                <w:rFonts w:ascii="Book Antiqua" w:hAnsi="Book Antiqua"/>
              </w:rPr>
            </w:pPr>
            <w:r w:rsidRPr="00C96E1D">
              <w:rPr>
                <w:rFonts w:ascii="Book Antiqua" w:hAnsi="Book Antiqua"/>
              </w:rPr>
              <w:t>Lo</w:t>
            </w:r>
            <w:r w:rsidR="00BE2D7A" w:rsidRPr="00C96E1D">
              <w:rPr>
                <w:rFonts w:ascii="Book Antiqua" w:hAnsi="Book Antiqua"/>
              </w:rPr>
              <w:t>s</w:t>
            </w:r>
            <w:r w:rsidR="00A91F83" w:rsidRPr="00C96E1D">
              <w:rPr>
                <w:rFonts w:ascii="Book Antiqua" w:hAnsi="Book Antiqua"/>
              </w:rPr>
              <w:t xml:space="preserve"> </w:t>
            </w:r>
            <w:r w:rsidR="00A91F83" w:rsidRPr="00C96E1D">
              <w:rPr>
                <w:rFonts w:ascii="Book Antiqua" w:hAnsi="Book Antiqua"/>
                <w:b/>
                <w:bCs/>
              </w:rPr>
              <w:t>casos terminados</w:t>
            </w:r>
            <w:r w:rsidR="00A91F83" w:rsidRPr="00C96E1D">
              <w:rPr>
                <w:rFonts w:ascii="Book Antiqua" w:hAnsi="Book Antiqua"/>
              </w:rPr>
              <w:t xml:space="preserve"> </w:t>
            </w:r>
            <w:r w:rsidRPr="00C96E1D">
              <w:rPr>
                <w:rFonts w:ascii="Book Antiqua" w:hAnsi="Book Antiqua"/>
              </w:rPr>
              <w:t>registran</w:t>
            </w:r>
            <w:r w:rsidR="00A91F83" w:rsidRPr="00C96E1D">
              <w:rPr>
                <w:rFonts w:ascii="Book Antiqua" w:hAnsi="Book Antiqua"/>
              </w:rPr>
              <w:t xml:space="preserve"> un aumento, </w:t>
            </w:r>
            <w:r w:rsidRPr="00C96E1D">
              <w:rPr>
                <w:rFonts w:ascii="Book Antiqua" w:hAnsi="Book Antiqua"/>
              </w:rPr>
              <w:t xml:space="preserve">en </w:t>
            </w:r>
            <w:r w:rsidR="00E45C9D" w:rsidRPr="00C96E1D">
              <w:rPr>
                <w:rFonts w:ascii="Book Antiqua" w:hAnsi="Book Antiqua"/>
              </w:rPr>
              <w:t>el 2021</w:t>
            </w:r>
            <w:r w:rsidR="00A91F83" w:rsidRPr="00C96E1D">
              <w:rPr>
                <w:rFonts w:ascii="Book Antiqua" w:hAnsi="Book Antiqua"/>
              </w:rPr>
              <w:t xml:space="preserve"> de </w:t>
            </w:r>
            <w:r w:rsidR="00E45C9D" w:rsidRPr="00C96E1D">
              <w:rPr>
                <w:rFonts w:ascii="Book Antiqua" w:hAnsi="Book Antiqua"/>
              </w:rPr>
              <w:t xml:space="preserve">aproximadamente </w:t>
            </w:r>
            <w:r w:rsidR="00A91F83" w:rsidRPr="00C96E1D">
              <w:rPr>
                <w:rFonts w:ascii="Book Antiqua" w:hAnsi="Book Antiqua"/>
              </w:rPr>
              <w:t>un 81%</w:t>
            </w:r>
            <w:r w:rsidR="00E45C9D" w:rsidRPr="00C96E1D">
              <w:rPr>
                <w:rFonts w:ascii="Book Antiqua" w:hAnsi="Book Antiqua"/>
              </w:rPr>
              <w:t>,</w:t>
            </w:r>
            <w:r w:rsidRPr="00C96E1D">
              <w:rPr>
                <w:rFonts w:ascii="Book Antiqua" w:hAnsi="Book Antiqua"/>
              </w:rPr>
              <w:t xml:space="preserve"> respecto </w:t>
            </w:r>
            <w:r w:rsidR="00E45C9D" w:rsidRPr="00C96E1D">
              <w:rPr>
                <w:rFonts w:ascii="Book Antiqua" w:hAnsi="Book Antiqua"/>
              </w:rPr>
              <w:t>d</w:t>
            </w:r>
            <w:r w:rsidRPr="00C96E1D">
              <w:rPr>
                <w:rFonts w:ascii="Book Antiqua" w:hAnsi="Book Antiqua"/>
              </w:rPr>
              <w:t>el 202</w:t>
            </w:r>
            <w:r w:rsidR="00C245CB" w:rsidRPr="00C96E1D">
              <w:rPr>
                <w:rFonts w:ascii="Book Antiqua" w:hAnsi="Book Antiqua"/>
              </w:rPr>
              <w:t>0</w:t>
            </w:r>
            <w:r w:rsidR="00A91F83" w:rsidRPr="00C96E1D">
              <w:rPr>
                <w:rFonts w:ascii="Book Antiqua" w:hAnsi="Book Antiqua"/>
              </w:rPr>
              <w:t xml:space="preserve">, lo </w:t>
            </w:r>
            <w:r w:rsidR="00E45C9D" w:rsidRPr="00C96E1D">
              <w:rPr>
                <w:rFonts w:ascii="Book Antiqua" w:hAnsi="Book Antiqua"/>
              </w:rPr>
              <w:t>cual,</w:t>
            </w:r>
            <w:r w:rsidR="00A91F83" w:rsidRPr="00C96E1D">
              <w:rPr>
                <w:rFonts w:ascii="Book Antiqua" w:hAnsi="Book Antiqua"/>
              </w:rPr>
              <w:t xml:space="preserve"> </w:t>
            </w:r>
            <w:r w:rsidRPr="00C96E1D">
              <w:rPr>
                <w:rFonts w:ascii="Book Antiqua" w:hAnsi="Book Antiqua"/>
              </w:rPr>
              <w:t xml:space="preserve">según lo indicado fue producto del </w:t>
            </w:r>
            <w:r w:rsidR="00A91F83" w:rsidRPr="00C96E1D">
              <w:rPr>
                <w:rFonts w:ascii="Book Antiqua" w:hAnsi="Book Antiqua"/>
              </w:rPr>
              <w:t>aument</w:t>
            </w:r>
            <w:r w:rsidRPr="00C96E1D">
              <w:rPr>
                <w:rFonts w:ascii="Book Antiqua" w:hAnsi="Book Antiqua"/>
              </w:rPr>
              <w:t>o de</w:t>
            </w:r>
            <w:r w:rsidR="00A91F83" w:rsidRPr="00C96E1D">
              <w:rPr>
                <w:rFonts w:ascii="Book Antiqua" w:hAnsi="Book Antiqua"/>
              </w:rPr>
              <w:t xml:space="preserve"> la resolución de expedientes, </w:t>
            </w:r>
            <w:r w:rsidRPr="00C96E1D">
              <w:rPr>
                <w:rFonts w:ascii="Book Antiqua" w:hAnsi="Book Antiqua"/>
              </w:rPr>
              <w:t xml:space="preserve">y de que </w:t>
            </w:r>
            <w:r w:rsidR="00A91F83" w:rsidRPr="00C96E1D">
              <w:rPr>
                <w:rFonts w:ascii="Book Antiqua" w:hAnsi="Book Antiqua"/>
              </w:rPr>
              <w:t xml:space="preserve">la Fiscalía </w:t>
            </w:r>
            <w:r w:rsidR="00A91F83" w:rsidRPr="00C96E1D">
              <w:rPr>
                <w:rFonts w:ascii="Book Antiqua" w:hAnsi="Book Antiqua"/>
              </w:rPr>
              <w:lastRenderedPageBreak/>
              <w:t xml:space="preserve">Adjunta de Género intervino </w:t>
            </w:r>
            <w:r w:rsidRPr="00C96E1D">
              <w:rPr>
                <w:rFonts w:ascii="Book Antiqua" w:hAnsi="Book Antiqua"/>
              </w:rPr>
              <w:t>con</w:t>
            </w:r>
            <w:r w:rsidR="00A91F83" w:rsidRPr="00C96E1D">
              <w:rPr>
                <w:rFonts w:ascii="Book Antiqua" w:hAnsi="Book Antiqua"/>
              </w:rPr>
              <w:t xml:space="preserve"> un plan temporal de descongestionamient</w:t>
            </w:r>
            <w:r w:rsidRPr="00C96E1D">
              <w:rPr>
                <w:rFonts w:ascii="Book Antiqua" w:hAnsi="Book Antiqua"/>
              </w:rPr>
              <w:t>o</w:t>
            </w:r>
            <w:r w:rsidR="00A91F83" w:rsidRPr="00C96E1D">
              <w:rPr>
                <w:rFonts w:ascii="Book Antiqua" w:hAnsi="Book Antiqua"/>
              </w:rPr>
              <w:t xml:space="preserve">. No obstante, </w:t>
            </w:r>
            <w:r w:rsidR="00A91F83" w:rsidRPr="00C96E1D">
              <w:rPr>
                <w:rFonts w:ascii="Book Antiqua" w:hAnsi="Book Antiqua"/>
                <w:b/>
                <w:bCs/>
              </w:rPr>
              <w:t>el circulante</w:t>
            </w:r>
            <w:r w:rsidR="00A91F83" w:rsidRPr="00C96E1D">
              <w:rPr>
                <w:rFonts w:ascii="Book Antiqua" w:hAnsi="Book Antiqua"/>
              </w:rPr>
              <w:t xml:space="preserve"> registra un incremento de un 18% del 2020 al 2021 y es el segundo más alto con relación a sus homólogos</w:t>
            </w:r>
            <w:r w:rsidRPr="00C96E1D">
              <w:rPr>
                <w:rFonts w:ascii="Book Antiqua" w:hAnsi="Book Antiqua"/>
              </w:rPr>
              <w:t>.</w:t>
            </w:r>
          </w:p>
          <w:p w14:paraId="155DC146" w14:textId="032075D7" w:rsidR="0028751A" w:rsidRPr="00C96E1D" w:rsidRDefault="0028751A" w:rsidP="00A91F83">
            <w:pPr>
              <w:ind w:right="34"/>
              <w:jc w:val="both"/>
              <w:rPr>
                <w:rFonts w:ascii="Book Antiqua" w:hAnsi="Book Antiqua"/>
                <w:b/>
                <w:bCs/>
              </w:rPr>
            </w:pPr>
          </w:p>
          <w:p w14:paraId="689FD21C" w14:textId="72781619" w:rsidR="003170B8" w:rsidRPr="00C96E1D" w:rsidRDefault="00886E5E" w:rsidP="00A91F83">
            <w:pPr>
              <w:ind w:right="34"/>
              <w:jc w:val="both"/>
              <w:rPr>
                <w:rFonts w:ascii="Book Antiqua" w:hAnsi="Book Antiqua"/>
              </w:rPr>
            </w:pPr>
            <w:r w:rsidRPr="00C96E1D">
              <w:rPr>
                <w:rFonts w:ascii="Book Antiqua" w:hAnsi="Book Antiqua"/>
                <w:b/>
                <w:bCs/>
              </w:rPr>
              <w:t>4.8.-</w:t>
            </w:r>
            <w:r w:rsidR="006E49DB" w:rsidRPr="00C96E1D">
              <w:rPr>
                <w:rFonts w:ascii="Book Antiqua" w:hAnsi="Book Antiqua"/>
              </w:rPr>
              <w:t>Se concluyó que las personas Fiscales Auxiliares de la Fiscalía de Siquirres destacadas en la atención de la materia Penal de adultos) para el periodo analizado, en cuanto a la variable de asuntos entrados, se ubica en un asunto por debajo del promedio nacional, siendo de 77 casos entrados por mes durante el 2019, pese a que para los periodos 2017 y 2018, se registró un mayor ingreso de asuntos para Siquirres en comparación con las otras Fiscalías homólogas.</w:t>
            </w:r>
          </w:p>
          <w:p w14:paraId="6CD3C600" w14:textId="77777777" w:rsidR="00886E5E" w:rsidRPr="00C96E1D" w:rsidRDefault="00886E5E" w:rsidP="00A91F83">
            <w:pPr>
              <w:ind w:right="34"/>
              <w:jc w:val="both"/>
              <w:rPr>
                <w:rFonts w:ascii="Book Antiqua" w:hAnsi="Book Antiqua"/>
                <w:b/>
                <w:bCs/>
              </w:rPr>
            </w:pPr>
          </w:p>
          <w:p w14:paraId="192EE072" w14:textId="058EBBC7" w:rsidR="002B57AA" w:rsidRPr="00C96E1D" w:rsidRDefault="0028751A" w:rsidP="00BE7362">
            <w:pPr>
              <w:ind w:right="34"/>
              <w:jc w:val="both"/>
              <w:rPr>
                <w:rFonts w:ascii="Book Antiqua" w:hAnsi="Book Antiqua"/>
              </w:rPr>
            </w:pPr>
            <w:r w:rsidRPr="00C96E1D">
              <w:rPr>
                <w:rFonts w:ascii="Book Antiqua" w:hAnsi="Book Antiqua"/>
                <w:b/>
                <w:bCs/>
              </w:rPr>
              <w:t>4.</w:t>
            </w:r>
            <w:r w:rsidR="00886E5E" w:rsidRPr="00C96E1D">
              <w:rPr>
                <w:rFonts w:ascii="Book Antiqua" w:hAnsi="Book Antiqua"/>
                <w:b/>
                <w:bCs/>
              </w:rPr>
              <w:t>9</w:t>
            </w:r>
            <w:r w:rsidRPr="00C96E1D">
              <w:rPr>
                <w:rFonts w:ascii="Book Antiqua" w:hAnsi="Book Antiqua"/>
                <w:b/>
                <w:bCs/>
              </w:rPr>
              <w:t>.-</w:t>
            </w:r>
            <w:r w:rsidR="00811232" w:rsidRPr="00C96E1D">
              <w:t xml:space="preserve"> </w:t>
            </w:r>
            <w:r w:rsidR="002B57AA" w:rsidRPr="00C96E1D">
              <w:rPr>
                <w:rFonts w:ascii="Book Antiqua" w:hAnsi="Book Antiqua"/>
              </w:rPr>
              <w:t>Los órganos superiores institucionales desde el año 2017 han establecido medidas para la Contención del Gasto en el Poder Judicial y en las directrices técnicas para los periodos presupuestarios han dispuesto no crear plazas nuevas.</w:t>
            </w:r>
          </w:p>
          <w:p w14:paraId="6595F9B1" w14:textId="77777777" w:rsidR="002B57AA" w:rsidRPr="00C96E1D" w:rsidRDefault="002B57AA" w:rsidP="00BE7362">
            <w:pPr>
              <w:ind w:right="34"/>
              <w:jc w:val="both"/>
            </w:pPr>
          </w:p>
          <w:p w14:paraId="0F396B1D" w14:textId="27DE509A" w:rsidR="00BE7362" w:rsidRPr="00C96E1D" w:rsidRDefault="0031296E" w:rsidP="00BE7362">
            <w:pPr>
              <w:ind w:right="34"/>
              <w:jc w:val="both"/>
              <w:rPr>
                <w:rFonts w:ascii="Book Antiqua" w:hAnsi="Book Antiqua"/>
              </w:rPr>
            </w:pPr>
            <w:r w:rsidRPr="00C96E1D">
              <w:rPr>
                <w:b/>
                <w:bCs/>
              </w:rPr>
              <w:t>4.</w:t>
            </w:r>
            <w:r w:rsidR="00886E5E" w:rsidRPr="00C96E1D">
              <w:rPr>
                <w:b/>
                <w:bCs/>
              </w:rPr>
              <w:t>10</w:t>
            </w:r>
            <w:r w:rsidRPr="00C96E1D">
              <w:rPr>
                <w:b/>
                <w:bCs/>
              </w:rPr>
              <w:t>.-</w:t>
            </w:r>
            <w:r w:rsidRPr="00C96E1D">
              <w:t xml:space="preserve"> </w:t>
            </w:r>
            <w:r w:rsidR="00811232" w:rsidRPr="00C96E1D">
              <w:rPr>
                <w:rFonts w:ascii="Book Antiqua" w:hAnsi="Book Antiqua"/>
              </w:rPr>
              <w:t>Para el presente periodo presupuestario 2023, el Consejo Superior</w:t>
            </w:r>
            <w:r w:rsidRPr="00C96E1D">
              <w:rPr>
                <w:rFonts w:ascii="Book Antiqua" w:hAnsi="Book Antiqua"/>
              </w:rPr>
              <w:t xml:space="preserve"> dispuso</w:t>
            </w:r>
            <w:r w:rsidR="00811232" w:rsidRPr="00C96E1D">
              <w:rPr>
                <w:rFonts w:ascii="Book Antiqua" w:hAnsi="Book Antiqua"/>
              </w:rPr>
              <w:t xml:space="preserve"> </w:t>
            </w:r>
            <w:r w:rsidRPr="00C96E1D">
              <w:rPr>
                <w:rFonts w:ascii="Book Antiqua" w:hAnsi="Book Antiqua"/>
              </w:rPr>
              <w:t xml:space="preserve">la </w:t>
            </w:r>
            <w:r w:rsidR="00811232" w:rsidRPr="00C96E1D">
              <w:rPr>
                <w:rFonts w:ascii="Book Antiqua" w:hAnsi="Book Antiqua"/>
              </w:rPr>
              <w:t>no crea</w:t>
            </w:r>
            <w:r w:rsidRPr="00C96E1D">
              <w:rPr>
                <w:rFonts w:ascii="Book Antiqua" w:hAnsi="Book Antiqua"/>
              </w:rPr>
              <w:t>ción de</w:t>
            </w:r>
            <w:r w:rsidR="00811232" w:rsidRPr="00C96E1D">
              <w:rPr>
                <w:rFonts w:ascii="Book Antiqua" w:hAnsi="Book Antiqua"/>
              </w:rPr>
              <w:t xml:space="preserve"> plazas nuevas y valorar únicamente la condición y continuidad de las plazas extraordinarias existentes</w:t>
            </w:r>
            <w:r w:rsidR="00692ED5" w:rsidRPr="00C96E1D">
              <w:rPr>
                <w:rStyle w:val="Refdenotaalpie"/>
                <w:rFonts w:ascii="Book Antiqua" w:hAnsi="Book Antiqua"/>
              </w:rPr>
              <w:footnoteReference w:id="7"/>
            </w:r>
            <w:r w:rsidR="00811232" w:rsidRPr="00C96E1D">
              <w:rPr>
                <w:rFonts w:ascii="Book Antiqua" w:hAnsi="Book Antiqua"/>
              </w:rPr>
              <w:t>.</w:t>
            </w:r>
          </w:p>
          <w:p w14:paraId="2E574769" w14:textId="454C4EB1" w:rsidR="002B57AA" w:rsidRPr="00C96E1D" w:rsidRDefault="002B57AA" w:rsidP="00BE7362">
            <w:pPr>
              <w:ind w:right="34"/>
              <w:jc w:val="both"/>
              <w:rPr>
                <w:rFonts w:ascii="Book Antiqua" w:hAnsi="Book Antiqua"/>
              </w:rPr>
            </w:pPr>
          </w:p>
        </w:tc>
      </w:tr>
      <w:tr w:rsidR="00327E6E" w:rsidRPr="00DA70A5" w14:paraId="21A77ECA" w14:textId="77777777" w:rsidTr="00293F68">
        <w:trPr>
          <w:trHeight w:val="400"/>
        </w:trPr>
        <w:tc>
          <w:tcPr>
            <w:tcW w:w="212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7C03A7F8" w14:textId="77777777" w:rsidR="00327E6E" w:rsidRPr="00DA70A5" w:rsidRDefault="00151B19" w:rsidP="00527D5B">
            <w:pPr>
              <w:jc w:val="both"/>
              <w:rPr>
                <w:b/>
              </w:rPr>
            </w:pPr>
            <w:r w:rsidRPr="00DA70A5">
              <w:rPr>
                <w:b/>
              </w:rPr>
              <w:lastRenderedPageBreak/>
              <w:t>V. Recomendaciones</w:t>
            </w:r>
          </w:p>
        </w:tc>
        <w:tc>
          <w:tcPr>
            <w:tcW w:w="8221" w:type="dxa"/>
            <w:tcBorders>
              <w:top w:val="single" w:sz="4" w:space="0" w:color="000000"/>
              <w:left w:val="single" w:sz="4" w:space="0" w:color="000000"/>
              <w:bottom w:val="single" w:sz="4" w:space="0" w:color="000000"/>
              <w:right w:val="single" w:sz="4" w:space="0" w:color="000000"/>
            </w:tcBorders>
            <w:shd w:val="clear" w:color="auto" w:fill="auto"/>
          </w:tcPr>
          <w:p w14:paraId="5E286C83" w14:textId="77777777" w:rsidR="003B4E5E" w:rsidRDefault="003B4E5E" w:rsidP="00C86CAD">
            <w:pPr>
              <w:ind w:right="34"/>
              <w:jc w:val="both"/>
              <w:rPr>
                <w:rFonts w:ascii="Book Antiqua" w:hAnsi="Book Antiqua"/>
                <w:b/>
                <w:bCs/>
              </w:rPr>
            </w:pPr>
          </w:p>
          <w:p w14:paraId="1409FF4B" w14:textId="77777777" w:rsidR="003B4E5E" w:rsidRPr="003B4E5E" w:rsidRDefault="003B4E5E" w:rsidP="003B4E5E">
            <w:pPr>
              <w:ind w:right="34"/>
              <w:jc w:val="both"/>
              <w:rPr>
                <w:rFonts w:ascii="Book Antiqua" w:hAnsi="Book Antiqua"/>
                <w:b/>
                <w:bCs/>
              </w:rPr>
            </w:pPr>
            <w:r w:rsidRPr="003B4E5E">
              <w:rPr>
                <w:rFonts w:ascii="Book Antiqua" w:hAnsi="Book Antiqua"/>
                <w:b/>
                <w:bCs/>
              </w:rPr>
              <w:t>Al Consejo Superior</w:t>
            </w:r>
          </w:p>
          <w:p w14:paraId="5E93A1A8" w14:textId="77777777" w:rsidR="003B4E5E" w:rsidRPr="003B4E5E" w:rsidRDefault="003B4E5E" w:rsidP="003B4E5E">
            <w:pPr>
              <w:ind w:right="34"/>
              <w:jc w:val="both"/>
              <w:rPr>
                <w:rFonts w:ascii="Book Antiqua" w:hAnsi="Book Antiqua"/>
                <w:b/>
                <w:bCs/>
              </w:rPr>
            </w:pPr>
          </w:p>
          <w:p w14:paraId="60AD99D3" w14:textId="3DBB7C61" w:rsidR="003B4E5E" w:rsidRPr="003B4E5E" w:rsidRDefault="003B4E5E" w:rsidP="003B4E5E">
            <w:pPr>
              <w:ind w:right="34"/>
              <w:jc w:val="both"/>
              <w:rPr>
                <w:rFonts w:ascii="Book Antiqua" w:hAnsi="Book Antiqua"/>
              </w:rPr>
            </w:pPr>
            <w:r w:rsidRPr="003B4E5E">
              <w:rPr>
                <w:rFonts w:ascii="Book Antiqua" w:hAnsi="Book Antiqua"/>
                <w:b/>
                <w:bCs/>
              </w:rPr>
              <w:t xml:space="preserve">5.1.- </w:t>
            </w:r>
            <w:r w:rsidRPr="003B4E5E">
              <w:rPr>
                <w:rFonts w:ascii="Book Antiqua" w:hAnsi="Book Antiqua"/>
              </w:rPr>
              <w:t xml:space="preserve">Según el análisis efectuado </w:t>
            </w:r>
            <w:r w:rsidR="00B966D6">
              <w:rPr>
                <w:rFonts w:ascii="Book Antiqua" w:hAnsi="Book Antiqua"/>
              </w:rPr>
              <w:t xml:space="preserve">en el informe emitido por esta Dirección se </w:t>
            </w:r>
            <w:r w:rsidR="00177F9E">
              <w:rPr>
                <w:rFonts w:ascii="Book Antiqua" w:hAnsi="Book Antiqua"/>
              </w:rPr>
              <w:t xml:space="preserve">había determinado </w:t>
            </w:r>
            <w:r w:rsidR="00E047D5">
              <w:rPr>
                <w:rFonts w:ascii="Book Antiqua" w:hAnsi="Book Antiqua"/>
              </w:rPr>
              <w:t xml:space="preserve">la necesidad de </w:t>
            </w:r>
            <w:r w:rsidRPr="003B4E5E">
              <w:rPr>
                <w:rFonts w:ascii="Book Antiqua" w:hAnsi="Book Antiqua"/>
              </w:rPr>
              <w:t xml:space="preserve">fortalecer el despacho con </w:t>
            </w:r>
            <w:r w:rsidR="003F4483">
              <w:rPr>
                <w:rFonts w:ascii="Book Antiqua" w:hAnsi="Book Antiqua"/>
              </w:rPr>
              <w:t xml:space="preserve">un </w:t>
            </w:r>
            <w:r w:rsidRPr="003B4E5E">
              <w:rPr>
                <w:rFonts w:ascii="Book Antiqua" w:hAnsi="Book Antiqua"/>
              </w:rPr>
              <w:t>recurso humano</w:t>
            </w:r>
            <w:r w:rsidR="003F4483">
              <w:rPr>
                <w:rFonts w:ascii="Book Antiqua" w:hAnsi="Book Antiqua"/>
              </w:rPr>
              <w:t xml:space="preserve"> adicional</w:t>
            </w:r>
            <w:r w:rsidR="005D7F81">
              <w:rPr>
                <w:rFonts w:ascii="Book Antiqua" w:hAnsi="Book Antiqua"/>
              </w:rPr>
              <w:t xml:space="preserve"> </w:t>
            </w:r>
            <w:r w:rsidR="00913ABD">
              <w:rPr>
                <w:rFonts w:ascii="Book Antiqua" w:hAnsi="Book Antiqua"/>
              </w:rPr>
              <w:t>de Fiscal (a)</w:t>
            </w:r>
            <w:r w:rsidR="00605A3E">
              <w:rPr>
                <w:rFonts w:ascii="Book Antiqua" w:hAnsi="Book Antiqua"/>
              </w:rPr>
              <w:t xml:space="preserve"> </w:t>
            </w:r>
            <w:r w:rsidR="00B966D6">
              <w:rPr>
                <w:rFonts w:ascii="Book Antiqua" w:hAnsi="Book Antiqua"/>
              </w:rPr>
              <w:t xml:space="preserve">para </w:t>
            </w:r>
            <w:r w:rsidR="00F55046">
              <w:rPr>
                <w:rFonts w:ascii="Book Antiqua" w:hAnsi="Book Antiqua"/>
              </w:rPr>
              <w:t>la PISAV de Siquirres</w:t>
            </w:r>
            <w:r w:rsidR="00981DA6">
              <w:rPr>
                <w:rStyle w:val="Refdenotaalpie"/>
                <w:rFonts w:ascii="Book Antiqua" w:hAnsi="Book Antiqua"/>
              </w:rPr>
              <w:footnoteReference w:id="8"/>
            </w:r>
            <w:r w:rsidR="00F55046">
              <w:rPr>
                <w:rFonts w:ascii="Book Antiqua" w:hAnsi="Book Antiqua"/>
              </w:rPr>
              <w:t>.</w:t>
            </w:r>
            <w:r w:rsidRPr="003B4E5E">
              <w:rPr>
                <w:rFonts w:ascii="Book Antiqua" w:hAnsi="Book Antiqua"/>
              </w:rPr>
              <w:t xml:space="preserve"> No obstante, la Dirección de Planificación estima, que en atención a lo dispuesto por el órgano superior, en cuanto a la “no  creación de plazas nuevas” para el próximo periodo presupuestario, y debido a las limitaciones económicas por las que atraviesa la institución,  salvo disposición en contrario, no existe la posibilidad económica para la inclusión de las plazas solicitadas, ni crecimiento de recursos para el 2023, por lo que se pone en conocimiento del honorable Consejo Superior, a fin de que determine lo que estime oportuno.</w:t>
            </w:r>
          </w:p>
          <w:p w14:paraId="7EF30DCA" w14:textId="77777777" w:rsidR="003B4E5E" w:rsidRPr="003B4E5E" w:rsidRDefault="003B4E5E" w:rsidP="003B4E5E">
            <w:pPr>
              <w:ind w:right="34"/>
              <w:jc w:val="both"/>
              <w:rPr>
                <w:rFonts w:ascii="Book Antiqua" w:hAnsi="Book Antiqua"/>
              </w:rPr>
            </w:pPr>
          </w:p>
          <w:p w14:paraId="4D64EBED" w14:textId="68A1751B" w:rsidR="003B4E5E" w:rsidRPr="003B4E5E" w:rsidRDefault="003B4E5E" w:rsidP="003B4E5E">
            <w:pPr>
              <w:ind w:right="34"/>
              <w:jc w:val="both"/>
              <w:rPr>
                <w:rFonts w:ascii="Book Antiqua" w:hAnsi="Book Antiqua"/>
              </w:rPr>
            </w:pPr>
            <w:r w:rsidRPr="003B4E5E">
              <w:rPr>
                <w:rFonts w:ascii="Book Antiqua" w:hAnsi="Book Antiqua"/>
                <w:b/>
                <w:bCs/>
              </w:rPr>
              <w:t>5.2.-</w:t>
            </w:r>
            <w:r w:rsidRPr="003B4E5E">
              <w:rPr>
                <w:rFonts w:ascii="Book Antiqua" w:hAnsi="Book Antiqua"/>
              </w:rPr>
              <w:t xml:space="preserve"> </w:t>
            </w:r>
            <w:r w:rsidR="00985FE2">
              <w:rPr>
                <w:rFonts w:ascii="Book Antiqua" w:hAnsi="Book Antiqua"/>
              </w:rPr>
              <w:t>E</w:t>
            </w:r>
            <w:r w:rsidR="00EC3352" w:rsidRPr="003B4E5E">
              <w:rPr>
                <w:rFonts w:ascii="Book Antiqua" w:hAnsi="Book Antiqua"/>
              </w:rPr>
              <w:t xml:space="preserve">n </w:t>
            </w:r>
            <w:r w:rsidR="00EC3352">
              <w:rPr>
                <w:rFonts w:ascii="Book Antiqua" w:hAnsi="Book Antiqua"/>
              </w:rPr>
              <w:t>caso de que</w:t>
            </w:r>
            <w:r w:rsidR="00267710">
              <w:rPr>
                <w:rFonts w:ascii="Book Antiqua" w:hAnsi="Book Antiqua"/>
              </w:rPr>
              <w:t xml:space="preserve"> se desee conocer el impacto que conllevaría </w:t>
            </w:r>
            <w:r w:rsidRPr="003B4E5E">
              <w:rPr>
                <w:rFonts w:ascii="Book Antiqua" w:hAnsi="Book Antiqua"/>
              </w:rPr>
              <w:t xml:space="preserve">reforzar el despacho con la plaza solicitada, se procede a detallar el impacto económico que conllevaría para el próximo año, la creación de la plaza de </w:t>
            </w:r>
            <w:r w:rsidR="00DA6C4E">
              <w:rPr>
                <w:rFonts w:ascii="Book Antiqua" w:hAnsi="Book Antiqua"/>
              </w:rPr>
              <w:t xml:space="preserve">Fiscal o </w:t>
            </w:r>
            <w:r w:rsidR="00DA6C4E">
              <w:rPr>
                <w:rFonts w:ascii="Book Antiqua" w:hAnsi="Book Antiqua"/>
              </w:rPr>
              <w:lastRenderedPageBreak/>
              <w:t>Fiscala</w:t>
            </w:r>
            <w:r w:rsidRPr="003B4E5E">
              <w:rPr>
                <w:rFonts w:ascii="Book Antiqua" w:hAnsi="Book Antiqua"/>
              </w:rPr>
              <w:t xml:space="preserve">, las cuales ascienden a un monto de </w:t>
            </w:r>
            <w:r w:rsidR="00E047D5" w:rsidRPr="00E047D5">
              <w:rPr>
                <w:rFonts w:ascii="Book Antiqua" w:hAnsi="Book Antiqua"/>
              </w:rPr>
              <w:t>55.763.682</w:t>
            </w:r>
            <w:r w:rsidR="00E047D5">
              <w:rPr>
                <w:rFonts w:ascii="Book Antiqua" w:hAnsi="Book Antiqua"/>
              </w:rPr>
              <w:t xml:space="preserve"> </w:t>
            </w:r>
            <w:r w:rsidRPr="003B4E5E">
              <w:rPr>
                <w:rFonts w:ascii="Book Antiqua" w:hAnsi="Book Antiqua"/>
              </w:rPr>
              <w:t>colones aproximadamente:</w:t>
            </w:r>
          </w:p>
          <w:p w14:paraId="33BBD284" w14:textId="77777777" w:rsidR="003B4E5E" w:rsidRPr="003B4E5E" w:rsidRDefault="003B4E5E" w:rsidP="003B4E5E">
            <w:pPr>
              <w:tabs>
                <w:tab w:val="left" w:pos="1100"/>
              </w:tabs>
              <w:ind w:right="34"/>
              <w:jc w:val="both"/>
              <w:rPr>
                <w:rFonts w:ascii="Book Antiqua" w:hAnsi="Book Antiqua"/>
              </w:rPr>
            </w:pPr>
            <w:r w:rsidRPr="003B4E5E">
              <w:rPr>
                <w:rFonts w:ascii="Book Antiqua" w:hAnsi="Book Antiqua"/>
              </w:rPr>
              <w:tab/>
            </w:r>
          </w:p>
          <w:p w14:paraId="4787EF9D" w14:textId="77777777" w:rsidR="003B4E5E" w:rsidRPr="003B4E5E" w:rsidRDefault="003B4E5E" w:rsidP="00EC3352">
            <w:pPr>
              <w:ind w:right="34"/>
              <w:jc w:val="center"/>
              <w:rPr>
                <w:rFonts w:ascii="Arial Narrow" w:hAnsi="Arial Narrow"/>
                <w:b/>
                <w:bCs/>
                <w:sz w:val="20"/>
                <w:szCs w:val="20"/>
              </w:rPr>
            </w:pPr>
            <w:r w:rsidRPr="003B4E5E">
              <w:rPr>
                <w:rFonts w:ascii="Arial Narrow" w:hAnsi="Arial Narrow"/>
                <w:b/>
                <w:bCs/>
                <w:sz w:val="20"/>
                <w:szCs w:val="20"/>
              </w:rPr>
              <w:t xml:space="preserve">IMPACTO ECONÓMICO DE LA CREACIÓN DE LAS 3 PLAZAS SOLICITADAS </w:t>
            </w:r>
          </w:p>
          <w:p w14:paraId="450035D3" w14:textId="77777777" w:rsidR="003B4E5E" w:rsidRPr="003B4E5E" w:rsidRDefault="003B4E5E" w:rsidP="00EC3352">
            <w:pPr>
              <w:ind w:right="34"/>
              <w:jc w:val="center"/>
              <w:rPr>
                <w:rFonts w:ascii="Arial Narrow" w:hAnsi="Arial Narrow"/>
                <w:b/>
                <w:bCs/>
                <w:sz w:val="20"/>
                <w:szCs w:val="20"/>
              </w:rPr>
            </w:pPr>
            <w:r w:rsidRPr="003B4E5E">
              <w:rPr>
                <w:rFonts w:ascii="Arial Narrow" w:hAnsi="Arial Narrow"/>
                <w:b/>
                <w:bCs/>
                <w:sz w:val="20"/>
                <w:szCs w:val="20"/>
              </w:rPr>
              <w:t>POR EL JUZGADO DE COBRO DE GOLFITO</w:t>
            </w:r>
          </w:p>
          <w:tbl>
            <w:tblPr>
              <w:tblStyle w:val="Tablaconcuadrcula"/>
              <w:tblW w:w="0" w:type="auto"/>
              <w:jc w:val="center"/>
              <w:tblLayout w:type="fixed"/>
              <w:tblLook w:val="04A0" w:firstRow="1" w:lastRow="0" w:firstColumn="1" w:lastColumn="0" w:noHBand="0" w:noVBand="1"/>
            </w:tblPr>
            <w:tblGrid>
              <w:gridCol w:w="2298"/>
              <w:gridCol w:w="1276"/>
              <w:gridCol w:w="1276"/>
              <w:gridCol w:w="1276"/>
              <w:gridCol w:w="1302"/>
            </w:tblGrid>
            <w:tr w:rsidR="003B4E5E" w:rsidRPr="003B4E5E" w14:paraId="630950C9" w14:textId="77777777" w:rsidTr="00EC3352">
              <w:trPr>
                <w:jc w:val="center"/>
              </w:trPr>
              <w:tc>
                <w:tcPr>
                  <w:tcW w:w="2298" w:type="dxa"/>
                  <w:shd w:val="clear" w:color="auto" w:fill="76923C" w:themeFill="accent3" w:themeFillShade="BF"/>
                </w:tcPr>
                <w:p w14:paraId="341DA6AF" w14:textId="77777777" w:rsidR="003B4E5E" w:rsidRPr="003B4E5E" w:rsidRDefault="003B4E5E" w:rsidP="003B4E5E">
                  <w:pPr>
                    <w:tabs>
                      <w:tab w:val="left" w:pos="1100"/>
                    </w:tabs>
                    <w:ind w:right="34"/>
                    <w:jc w:val="center"/>
                    <w:rPr>
                      <w:rFonts w:ascii="Arial Narrow" w:hAnsi="Arial Narrow"/>
                      <w:b/>
                      <w:bCs/>
                      <w:sz w:val="18"/>
                      <w:szCs w:val="18"/>
                    </w:rPr>
                  </w:pPr>
                  <w:r w:rsidRPr="003B4E5E">
                    <w:rPr>
                      <w:rFonts w:ascii="Arial Narrow" w:hAnsi="Arial Narrow"/>
                      <w:b/>
                      <w:bCs/>
                      <w:sz w:val="18"/>
                      <w:szCs w:val="18"/>
                    </w:rPr>
                    <w:t>Tipo de Puesto</w:t>
                  </w:r>
                </w:p>
              </w:tc>
              <w:tc>
                <w:tcPr>
                  <w:tcW w:w="1276" w:type="dxa"/>
                  <w:shd w:val="clear" w:color="auto" w:fill="76923C" w:themeFill="accent3" w:themeFillShade="BF"/>
                </w:tcPr>
                <w:p w14:paraId="709068E7" w14:textId="77777777" w:rsidR="003B4E5E" w:rsidRPr="003B4E5E" w:rsidRDefault="003B4E5E" w:rsidP="003B4E5E">
                  <w:pPr>
                    <w:tabs>
                      <w:tab w:val="left" w:pos="1100"/>
                    </w:tabs>
                    <w:ind w:right="34"/>
                    <w:jc w:val="center"/>
                    <w:rPr>
                      <w:rFonts w:ascii="Arial Narrow" w:hAnsi="Arial Narrow"/>
                      <w:b/>
                      <w:bCs/>
                      <w:sz w:val="18"/>
                      <w:szCs w:val="18"/>
                    </w:rPr>
                  </w:pPr>
                  <w:r w:rsidRPr="003B4E5E">
                    <w:rPr>
                      <w:rFonts w:ascii="Arial Narrow" w:hAnsi="Arial Narrow"/>
                      <w:b/>
                      <w:bCs/>
                      <w:sz w:val="18"/>
                      <w:szCs w:val="18"/>
                    </w:rPr>
                    <w:t>Cantidad de Puestos</w:t>
                  </w:r>
                </w:p>
              </w:tc>
              <w:tc>
                <w:tcPr>
                  <w:tcW w:w="1276" w:type="dxa"/>
                  <w:shd w:val="clear" w:color="auto" w:fill="76923C" w:themeFill="accent3" w:themeFillShade="BF"/>
                </w:tcPr>
                <w:p w14:paraId="6F15643F" w14:textId="77777777" w:rsidR="003B4E5E" w:rsidRPr="003B4E5E" w:rsidRDefault="003B4E5E" w:rsidP="003B4E5E">
                  <w:pPr>
                    <w:tabs>
                      <w:tab w:val="left" w:pos="1100"/>
                    </w:tabs>
                    <w:ind w:right="34"/>
                    <w:jc w:val="center"/>
                    <w:rPr>
                      <w:rFonts w:ascii="Arial Narrow" w:hAnsi="Arial Narrow"/>
                      <w:b/>
                      <w:bCs/>
                      <w:sz w:val="18"/>
                      <w:szCs w:val="18"/>
                    </w:rPr>
                  </w:pPr>
                  <w:r w:rsidRPr="003B4E5E">
                    <w:rPr>
                      <w:rFonts w:ascii="Arial Narrow" w:hAnsi="Arial Narrow"/>
                      <w:b/>
                      <w:bCs/>
                      <w:sz w:val="18"/>
                      <w:szCs w:val="18"/>
                    </w:rPr>
                    <w:t>Costo Total Anual</w:t>
                  </w:r>
                </w:p>
              </w:tc>
              <w:tc>
                <w:tcPr>
                  <w:tcW w:w="1276" w:type="dxa"/>
                  <w:shd w:val="clear" w:color="auto" w:fill="76923C" w:themeFill="accent3" w:themeFillShade="BF"/>
                </w:tcPr>
                <w:p w14:paraId="22B3A852" w14:textId="77777777" w:rsidR="003B4E5E" w:rsidRPr="003B4E5E" w:rsidRDefault="003B4E5E" w:rsidP="003B4E5E">
                  <w:pPr>
                    <w:tabs>
                      <w:tab w:val="left" w:pos="1100"/>
                    </w:tabs>
                    <w:ind w:right="34"/>
                    <w:jc w:val="center"/>
                    <w:rPr>
                      <w:rFonts w:ascii="Arial Narrow" w:hAnsi="Arial Narrow"/>
                      <w:b/>
                      <w:bCs/>
                      <w:sz w:val="18"/>
                      <w:szCs w:val="18"/>
                    </w:rPr>
                  </w:pPr>
                  <w:r w:rsidRPr="003B4E5E">
                    <w:rPr>
                      <w:rFonts w:ascii="Arial Narrow" w:hAnsi="Arial Narrow"/>
                      <w:b/>
                      <w:bCs/>
                      <w:sz w:val="18"/>
                      <w:szCs w:val="18"/>
                    </w:rPr>
                    <w:t>Costo Total de Equipo</w:t>
                  </w:r>
                </w:p>
              </w:tc>
              <w:tc>
                <w:tcPr>
                  <w:tcW w:w="1302" w:type="dxa"/>
                  <w:shd w:val="clear" w:color="auto" w:fill="76923C" w:themeFill="accent3" w:themeFillShade="BF"/>
                </w:tcPr>
                <w:p w14:paraId="614D06C3" w14:textId="77777777" w:rsidR="003B4E5E" w:rsidRPr="003B4E5E" w:rsidRDefault="003B4E5E" w:rsidP="003B4E5E">
                  <w:pPr>
                    <w:tabs>
                      <w:tab w:val="left" w:pos="1100"/>
                    </w:tabs>
                    <w:ind w:right="34"/>
                    <w:jc w:val="center"/>
                    <w:rPr>
                      <w:rFonts w:ascii="Arial Narrow" w:hAnsi="Arial Narrow"/>
                      <w:b/>
                      <w:bCs/>
                      <w:sz w:val="18"/>
                      <w:szCs w:val="18"/>
                    </w:rPr>
                  </w:pPr>
                  <w:r w:rsidRPr="003B4E5E">
                    <w:rPr>
                      <w:rFonts w:ascii="Arial Narrow" w:hAnsi="Arial Narrow"/>
                      <w:b/>
                      <w:bCs/>
                      <w:sz w:val="18"/>
                      <w:szCs w:val="18"/>
                    </w:rPr>
                    <w:t>TOTAL</w:t>
                  </w:r>
                </w:p>
              </w:tc>
            </w:tr>
            <w:tr w:rsidR="003B4E5E" w:rsidRPr="003B4E5E" w14:paraId="7D1B1A72" w14:textId="77777777" w:rsidTr="00EC3352">
              <w:trPr>
                <w:jc w:val="center"/>
              </w:trPr>
              <w:tc>
                <w:tcPr>
                  <w:tcW w:w="2298" w:type="dxa"/>
                </w:tcPr>
                <w:p w14:paraId="776D2913" w14:textId="68248BDD" w:rsidR="003B4E5E" w:rsidRPr="003B4E5E" w:rsidRDefault="00833C04" w:rsidP="003B4E5E">
                  <w:pPr>
                    <w:tabs>
                      <w:tab w:val="left" w:pos="1100"/>
                    </w:tabs>
                    <w:ind w:right="34"/>
                    <w:jc w:val="both"/>
                    <w:rPr>
                      <w:rFonts w:ascii="Arial Narrow" w:hAnsi="Arial Narrow"/>
                      <w:sz w:val="18"/>
                      <w:szCs w:val="18"/>
                    </w:rPr>
                  </w:pPr>
                  <w:r>
                    <w:rPr>
                      <w:rFonts w:ascii="Arial Narrow" w:hAnsi="Arial Narrow"/>
                      <w:sz w:val="18"/>
                      <w:szCs w:val="18"/>
                    </w:rPr>
                    <w:t>Fiscal</w:t>
                  </w:r>
                </w:p>
              </w:tc>
              <w:tc>
                <w:tcPr>
                  <w:tcW w:w="1276" w:type="dxa"/>
                </w:tcPr>
                <w:p w14:paraId="31CDB9FC" w14:textId="77777777" w:rsidR="003B4E5E" w:rsidRPr="003B4E5E" w:rsidRDefault="003B4E5E" w:rsidP="003B4E5E">
                  <w:pPr>
                    <w:tabs>
                      <w:tab w:val="left" w:pos="1100"/>
                    </w:tabs>
                    <w:ind w:right="34"/>
                    <w:jc w:val="center"/>
                    <w:rPr>
                      <w:rFonts w:ascii="Arial Narrow" w:hAnsi="Arial Narrow"/>
                      <w:sz w:val="18"/>
                      <w:szCs w:val="18"/>
                    </w:rPr>
                  </w:pPr>
                  <w:r w:rsidRPr="003B4E5E">
                    <w:rPr>
                      <w:rFonts w:ascii="Arial Narrow" w:hAnsi="Arial Narrow"/>
                      <w:sz w:val="18"/>
                      <w:szCs w:val="18"/>
                    </w:rPr>
                    <w:t>1</w:t>
                  </w:r>
                </w:p>
              </w:tc>
              <w:tc>
                <w:tcPr>
                  <w:tcW w:w="1276" w:type="dxa"/>
                </w:tcPr>
                <w:p w14:paraId="3C64CA98" w14:textId="1015B478" w:rsidR="003B4E5E" w:rsidRPr="003B4E5E" w:rsidRDefault="003B4E5E" w:rsidP="003B4E5E">
                  <w:pPr>
                    <w:tabs>
                      <w:tab w:val="left" w:pos="1100"/>
                    </w:tabs>
                    <w:ind w:right="34"/>
                    <w:jc w:val="right"/>
                    <w:rPr>
                      <w:rFonts w:ascii="Arial Narrow" w:hAnsi="Arial Narrow"/>
                      <w:sz w:val="18"/>
                      <w:szCs w:val="18"/>
                    </w:rPr>
                  </w:pPr>
                  <w:r w:rsidRPr="003B4E5E">
                    <w:rPr>
                      <w:rFonts w:ascii="Arial Narrow" w:hAnsi="Arial Narrow"/>
                      <w:sz w:val="18"/>
                      <w:szCs w:val="18"/>
                    </w:rPr>
                    <w:t>5</w:t>
                  </w:r>
                  <w:r w:rsidR="00082097">
                    <w:rPr>
                      <w:rFonts w:ascii="Arial Narrow" w:hAnsi="Arial Narrow"/>
                      <w:sz w:val="18"/>
                      <w:szCs w:val="18"/>
                    </w:rPr>
                    <w:t>4</w:t>
                  </w:r>
                  <w:r w:rsidRPr="003B4E5E">
                    <w:rPr>
                      <w:rFonts w:ascii="Arial Narrow" w:hAnsi="Arial Narrow"/>
                      <w:sz w:val="18"/>
                      <w:szCs w:val="18"/>
                    </w:rPr>
                    <w:t>.</w:t>
                  </w:r>
                  <w:r w:rsidR="00082097">
                    <w:rPr>
                      <w:rFonts w:ascii="Arial Narrow" w:hAnsi="Arial Narrow"/>
                      <w:sz w:val="18"/>
                      <w:szCs w:val="18"/>
                    </w:rPr>
                    <w:t>21</w:t>
                  </w:r>
                  <w:r w:rsidRPr="003B4E5E">
                    <w:rPr>
                      <w:rFonts w:ascii="Arial Narrow" w:hAnsi="Arial Narrow"/>
                      <w:sz w:val="18"/>
                      <w:szCs w:val="18"/>
                    </w:rPr>
                    <w:t>1.000</w:t>
                  </w:r>
                </w:p>
              </w:tc>
              <w:tc>
                <w:tcPr>
                  <w:tcW w:w="1276" w:type="dxa"/>
                </w:tcPr>
                <w:p w14:paraId="01BCFF17" w14:textId="77777777" w:rsidR="003B4E5E" w:rsidRPr="003B4E5E" w:rsidRDefault="003B4E5E" w:rsidP="003B4E5E">
                  <w:pPr>
                    <w:tabs>
                      <w:tab w:val="left" w:pos="1100"/>
                    </w:tabs>
                    <w:ind w:right="34"/>
                    <w:jc w:val="right"/>
                    <w:rPr>
                      <w:rFonts w:ascii="Arial Narrow" w:hAnsi="Arial Narrow"/>
                      <w:sz w:val="18"/>
                      <w:szCs w:val="18"/>
                    </w:rPr>
                  </w:pPr>
                  <w:r w:rsidRPr="003B4E5E">
                    <w:rPr>
                      <w:rFonts w:ascii="Arial Narrow" w:hAnsi="Arial Narrow"/>
                      <w:sz w:val="18"/>
                      <w:szCs w:val="18"/>
                    </w:rPr>
                    <w:t>1.552.682</w:t>
                  </w:r>
                </w:p>
              </w:tc>
              <w:tc>
                <w:tcPr>
                  <w:tcW w:w="1302" w:type="dxa"/>
                </w:tcPr>
                <w:p w14:paraId="4A92CEFA" w14:textId="1B533CA2" w:rsidR="003B4E5E" w:rsidRPr="003B4E5E" w:rsidRDefault="003B4E5E" w:rsidP="003B4E5E">
                  <w:pPr>
                    <w:tabs>
                      <w:tab w:val="left" w:pos="1100"/>
                    </w:tabs>
                    <w:ind w:right="34"/>
                    <w:jc w:val="right"/>
                    <w:rPr>
                      <w:rFonts w:ascii="Arial Narrow" w:hAnsi="Arial Narrow"/>
                      <w:b/>
                      <w:bCs/>
                      <w:sz w:val="18"/>
                      <w:szCs w:val="18"/>
                    </w:rPr>
                  </w:pPr>
                  <w:r w:rsidRPr="003B4E5E">
                    <w:rPr>
                      <w:rFonts w:ascii="Arial Narrow" w:hAnsi="Arial Narrow"/>
                      <w:b/>
                      <w:bCs/>
                      <w:sz w:val="18"/>
                      <w:szCs w:val="18"/>
                    </w:rPr>
                    <w:t>5</w:t>
                  </w:r>
                  <w:r w:rsidR="00E71E73" w:rsidRPr="00E047D5">
                    <w:rPr>
                      <w:rFonts w:ascii="Arial Narrow" w:hAnsi="Arial Narrow"/>
                      <w:b/>
                      <w:bCs/>
                      <w:sz w:val="18"/>
                      <w:szCs w:val="18"/>
                    </w:rPr>
                    <w:t>5</w:t>
                  </w:r>
                  <w:r w:rsidRPr="003B4E5E">
                    <w:rPr>
                      <w:rFonts w:ascii="Arial Narrow" w:hAnsi="Arial Narrow"/>
                      <w:b/>
                      <w:bCs/>
                      <w:sz w:val="18"/>
                      <w:szCs w:val="18"/>
                    </w:rPr>
                    <w:t>.</w:t>
                  </w:r>
                  <w:r w:rsidR="00E71E73" w:rsidRPr="00E047D5">
                    <w:rPr>
                      <w:rFonts w:ascii="Arial Narrow" w:hAnsi="Arial Narrow"/>
                      <w:b/>
                      <w:bCs/>
                      <w:sz w:val="18"/>
                      <w:szCs w:val="18"/>
                    </w:rPr>
                    <w:t>7</w:t>
                  </w:r>
                  <w:r w:rsidRPr="003B4E5E">
                    <w:rPr>
                      <w:rFonts w:ascii="Arial Narrow" w:hAnsi="Arial Narrow"/>
                      <w:b/>
                      <w:bCs/>
                      <w:sz w:val="18"/>
                      <w:szCs w:val="18"/>
                    </w:rPr>
                    <w:t>63.682</w:t>
                  </w:r>
                </w:p>
              </w:tc>
            </w:tr>
            <w:tr w:rsidR="003B4E5E" w:rsidRPr="003B4E5E" w14:paraId="30048146" w14:textId="77777777" w:rsidTr="00EC3352">
              <w:trPr>
                <w:jc w:val="center"/>
              </w:trPr>
              <w:tc>
                <w:tcPr>
                  <w:tcW w:w="2298" w:type="dxa"/>
                  <w:shd w:val="clear" w:color="auto" w:fill="C2D69B" w:themeFill="accent3" w:themeFillTint="99"/>
                </w:tcPr>
                <w:p w14:paraId="3192C4ED" w14:textId="2651B072" w:rsidR="003B4E5E" w:rsidRPr="003B4E5E" w:rsidRDefault="003B4E5E" w:rsidP="003B4E5E">
                  <w:pPr>
                    <w:tabs>
                      <w:tab w:val="left" w:pos="1100"/>
                    </w:tabs>
                    <w:ind w:right="34"/>
                    <w:jc w:val="both"/>
                    <w:rPr>
                      <w:rFonts w:ascii="Arial Narrow" w:hAnsi="Arial Narrow"/>
                      <w:sz w:val="18"/>
                      <w:szCs w:val="18"/>
                    </w:rPr>
                  </w:pPr>
                </w:p>
              </w:tc>
              <w:tc>
                <w:tcPr>
                  <w:tcW w:w="1276" w:type="dxa"/>
                  <w:shd w:val="clear" w:color="auto" w:fill="C2D69B" w:themeFill="accent3" w:themeFillTint="99"/>
                </w:tcPr>
                <w:p w14:paraId="66998B91" w14:textId="35EB7E1B" w:rsidR="003B4E5E" w:rsidRPr="003B4E5E" w:rsidRDefault="003B4E5E" w:rsidP="003B4E5E">
                  <w:pPr>
                    <w:tabs>
                      <w:tab w:val="left" w:pos="1100"/>
                    </w:tabs>
                    <w:ind w:right="34"/>
                    <w:jc w:val="center"/>
                    <w:rPr>
                      <w:rFonts w:ascii="Arial Narrow" w:hAnsi="Arial Narrow"/>
                      <w:b/>
                      <w:bCs/>
                      <w:sz w:val="18"/>
                      <w:szCs w:val="18"/>
                    </w:rPr>
                  </w:pPr>
                </w:p>
              </w:tc>
              <w:tc>
                <w:tcPr>
                  <w:tcW w:w="1276" w:type="dxa"/>
                  <w:shd w:val="clear" w:color="auto" w:fill="C2D69B" w:themeFill="accent3" w:themeFillTint="99"/>
                </w:tcPr>
                <w:p w14:paraId="2B8C20DB" w14:textId="76D3C9A4" w:rsidR="003B4E5E" w:rsidRPr="003B4E5E" w:rsidRDefault="003B4E5E" w:rsidP="003B4E5E">
                  <w:pPr>
                    <w:tabs>
                      <w:tab w:val="left" w:pos="1100"/>
                    </w:tabs>
                    <w:ind w:right="34"/>
                    <w:jc w:val="right"/>
                    <w:rPr>
                      <w:rFonts w:ascii="Arial Narrow" w:hAnsi="Arial Narrow"/>
                      <w:b/>
                      <w:bCs/>
                      <w:sz w:val="18"/>
                      <w:szCs w:val="18"/>
                    </w:rPr>
                  </w:pPr>
                </w:p>
              </w:tc>
              <w:tc>
                <w:tcPr>
                  <w:tcW w:w="1276" w:type="dxa"/>
                  <w:shd w:val="clear" w:color="auto" w:fill="C2D69B" w:themeFill="accent3" w:themeFillTint="99"/>
                </w:tcPr>
                <w:p w14:paraId="39D5299B" w14:textId="32FEDF93" w:rsidR="003B4E5E" w:rsidRPr="003B4E5E" w:rsidRDefault="003B4E5E" w:rsidP="003B4E5E">
                  <w:pPr>
                    <w:tabs>
                      <w:tab w:val="left" w:pos="1100"/>
                    </w:tabs>
                    <w:ind w:right="34"/>
                    <w:jc w:val="right"/>
                    <w:rPr>
                      <w:rFonts w:ascii="Arial Narrow" w:hAnsi="Arial Narrow"/>
                      <w:b/>
                      <w:bCs/>
                      <w:sz w:val="18"/>
                      <w:szCs w:val="18"/>
                    </w:rPr>
                  </w:pPr>
                </w:p>
              </w:tc>
              <w:tc>
                <w:tcPr>
                  <w:tcW w:w="1302" w:type="dxa"/>
                  <w:shd w:val="clear" w:color="auto" w:fill="C2D69B" w:themeFill="accent3" w:themeFillTint="99"/>
                </w:tcPr>
                <w:p w14:paraId="41A9F40D" w14:textId="0D814348" w:rsidR="003B4E5E" w:rsidRPr="003B4E5E" w:rsidRDefault="003B4E5E" w:rsidP="003B4E5E">
                  <w:pPr>
                    <w:tabs>
                      <w:tab w:val="left" w:pos="1100"/>
                    </w:tabs>
                    <w:ind w:right="34"/>
                    <w:jc w:val="right"/>
                    <w:rPr>
                      <w:rFonts w:ascii="Arial Narrow" w:hAnsi="Arial Narrow"/>
                      <w:b/>
                      <w:bCs/>
                      <w:sz w:val="18"/>
                      <w:szCs w:val="18"/>
                    </w:rPr>
                  </w:pPr>
                </w:p>
              </w:tc>
            </w:tr>
          </w:tbl>
          <w:p w14:paraId="37E01925" w14:textId="77777777" w:rsidR="003B4E5E" w:rsidRPr="003B4E5E" w:rsidRDefault="003B4E5E" w:rsidP="00EC3352">
            <w:pPr>
              <w:tabs>
                <w:tab w:val="left" w:pos="1100"/>
              </w:tabs>
              <w:ind w:left="319" w:right="318"/>
              <w:jc w:val="both"/>
              <w:rPr>
                <w:rFonts w:ascii="Book Antiqua" w:hAnsi="Book Antiqua"/>
                <w:sz w:val="18"/>
                <w:szCs w:val="18"/>
              </w:rPr>
            </w:pPr>
            <w:r w:rsidRPr="003B4E5E">
              <w:rPr>
                <w:rFonts w:ascii="Book Antiqua" w:hAnsi="Book Antiqua"/>
                <w:sz w:val="18"/>
                <w:szCs w:val="18"/>
              </w:rPr>
              <w:t>Fuente: Elaboración propia a partir de los datos suministrados por el Subproceso de Presupuesto y Portafolio de Proyectos</w:t>
            </w:r>
          </w:p>
          <w:p w14:paraId="2B317B8E" w14:textId="77777777" w:rsidR="003B4E5E" w:rsidRPr="003B4E5E" w:rsidRDefault="003B4E5E" w:rsidP="003B4E5E">
            <w:pPr>
              <w:ind w:right="34"/>
              <w:jc w:val="both"/>
              <w:rPr>
                <w:rFonts w:ascii="Book Antiqua" w:hAnsi="Book Antiqua"/>
              </w:rPr>
            </w:pPr>
          </w:p>
          <w:p w14:paraId="54BE1DBD" w14:textId="151683DF" w:rsidR="00C86CAD" w:rsidRPr="00C96E1D" w:rsidRDefault="00AA7AB4" w:rsidP="00C86CAD">
            <w:pPr>
              <w:ind w:right="34"/>
              <w:jc w:val="both"/>
              <w:rPr>
                <w:rFonts w:ascii="Book Antiqua" w:hAnsi="Book Antiqua"/>
              </w:rPr>
            </w:pPr>
            <w:r w:rsidRPr="00F439BC">
              <w:rPr>
                <w:rFonts w:ascii="Book Antiqua" w:hAnsi="Book Antiqua"/>
                <w:b/>
                <w:bCs/>
              </w:rPr>
              <w:t>5.</w:t>
            </w:r>
            <w:r w:rsidR="00EC3352">
              <w:rPr>
                <w:rFonts w:ascii="Book Antiqua" w:hAnsi="Book Antiqua"/>
                <w:b/>
                <w:bCs/>
              </w:rPr>
              <w:t>3</w:t>
            </w:r>
            <w:r w:rsidRPr="00F439BC">
              <w:rPr>
                <w:rFonts w:ascii="Book Antiqua" w:hAnsi="Book Antiqua"/>
                <w:b/>
                <w:bCs/>
              </w:rPr>
              <w:t>.-</w:t>
            </w:r>
            <w:r w:rsidR="00751F5A">
              <w:t xml:space="preserve"> </w:t>
            </w:r>
            <w:r w:rsidR="00583A49" w:rsidRPr="00D47800">
              <w:rPr>
                <w:rFonts w:ascii="Book Antiqua" w:hAnsi="Book Antiqua"/>
              </w:rPr>
              <w:t>De no poder suministrarse el recurso s</w:t>
            </w:r>
            <w:r w:rsidR="00E34004" w:rsidRPr="00E34004">
              <w:rPr>
                <w:rFonts w:ascii="Book Antiqua" w:hAnsi="Book Antiqua"/>
              </w:rPr>
              <w:t xml:space="preserve">e considera pertinente que la Fiscalía General </w:t>
            </w:r>
            <w:r w:rsidR="00E70A25">
              <w:rPr>
                <w:rFonts w:ascii="Book Antiqua" w:hAnsi="Book Antiqua"/>
              </w:rPr>
              <w:t xml:space="preserve">analice y </w:t>
            </w:r>
            <w:r w:rsidR="00E34004" w:rsidRPr="00E34004">
              <w:rPr>
                <w:rFonts w:ascii="Book Antiqua" w:hAnsi="Book Antiqua"/>
              </w:rPr>
              <w:t xml:space="preserve">realice una valoración interna para </w:t>
            </w:r>
            <w:r w:rsidR="00E70A25">
              <w:rPr>
                <w:rFonts w:ascii="Book Antiqua" w:hAnsi="Book Antiqua"/>
              </w:rPr>
              <w:t xml:space="preserve">valorar posibles </w:t>
            </w:r>
            <w:r w:rsidR="00E34004" w:rsidRPr="00E34004">
              <w:rPr>
                <w:rFonts w:ascii="Book Antiqua" w:hAnsi="Book Antiqua"/>
              </w:rPr>
              <w:t>redirecciona</w:t>
            </w:r>
            <w:r w:rsidR="00E70A25">
              <w:rPr>
                <w:rFonts w:ascii="Book Antiqua" w:hAnsi="Book Antiqua"/>
              </w:rPr>
              <w:t>mientos de</w:t>
            </w:r>
            <w:r w:rsidR="00E34004" w:rsidRPr="00E34004">
              <w:rPr>
                <w:rFonts w:ascii="Book Antiqua" w:hAnsi="Book Antiqua"/>
              </w:rPr>
              <w:t xml:space="preserve"> los recursos</w:t>
            </w:r>
            <w:r w:rsidR="001C4FAE">
              <w:rPr>
                <w:rFonts w:ascii="Book Antiqua" w:hAnsi="Book Antiqua"/>
              </w:rPr>
              <w:t xml:space="preserve"> internos</w:t>
            </w:r>
            <w:r w:rsidR="00E34004" w:rsidRPr="00E34004">
              <w:rPr>
                <w:rFonts w:ascii="Book Antiqua" w:hAnsi="Book Antiqua"/>
              </w:rPr>
              <w:t xml:space="preserve"> hacia la atención de las necesidades críticas (áreas sensibles)</w:t>
            </w:r>
            <w:r w:rsidR="0073466D">
              <w:rPr>
                <w:rFonts w:ascii="Book Antiqua" w:hAnsi="Book Antiqua"/>
              </w:rPr>
              <w:t xml:space="preserve"> como las que aquí se apuntan de reforzar la Fiscalía</w:t>
            </w:r>
            <w:r w:rsidR="0073466D" w:rsidRPr="00A91F83">
              <w:rPr>
                <w:rFonts w:ascii="Book Antiqua" w:hAnsi="Book Antiqua"/>
              </w:rPr>
              <w:t xml:space="preserve"> del </w:t>
            </w:r>
            <w:r w:rsidR="0073466D" w:rsidRPr="0073466D">
              <w:rPr>
                <w:rFonts w:ascii="Book Antiqua" w:hAnsi="Book Antiqua"/>
              </w:rPr>
              <w:t>PISAV de Siquirres</w:t>
            </w:r>
            <w:r w:rsidR="0073466D">
              <w:rPr>
                <w:rFonts w:ascii="Book Antiqua" w:hAnsi="Book Antiqua"/>
              </w:rPr>
              <w:t xml:space="preserve"> con una persona Fiscal</w:t>
            </w:r>
            <w:r w:rsidR="00E34004" w:rsidRPr="00E34004">
              <w:rPr>
                <w:rFonts w:ascii="Book Antiqua" w:hAnsi="Book Antiqua"/>
              </w:rPr>
              <w:t xml:space="preserve"> y de esa forma maximizar los recursos, que ayuden a equilibrar las cargas de trabajo </w:t>
            </w:r>
            <w:r w:rsidR="00E34004" w:rsidRPr="00C96E1D">
              <w:rPr>
                <w:rFonts w:ascii="Book Antiqua" w:hAnsi="Book Antiqua"/>
              </w:rPr>
              <w:t>entre las dependencias a su cargo y atender las prioridades institucionales</w:t>
            </w:r>
            <w:r w:rsidR="0073466D" w:rsidRPr="00C96E1D">
              <w:rPr>
                <w:rFonts w:ascii="Book Antiqua" w:hAnsi="Book Antiqua"/>
              </w:rPr>
              <w:t>.</w:t>
            </w:r>
            <w:r w:rsidR="00E34004" w:rsidRPr="00C96E1D">
              <w:rPr>
                <w:rFonts w:ascii="Book Antiqua" w:hAnsi="Book Antiqua"/>
              </w:rPr>
              <w:t xml:space="preserve">  </w:t>
            </w:r>
          </w:p>
          <w:p w14:paraId="21137597" w14:textId="77777777" w:rsidR="009A7317" w:rsidRPr="00C96E1D" w:rsidRDefault="009A7317" w:rsidP="00C86CAD">
            <w:pPr>
              <w:ind w:right="34"/>
              <w:jc w:val="both"/>
              <w:rPr>
                <w:rFonts w:ascii="Book Antiqua" w:hAnsi="Book Antiqua"/>
              </w:rPr>
            </w:pPr>
          </w:p>
          <w:p w14:paraId="6E52E2C6" w14:textId="671407F4" w:rsidR="00292E88" w:rsidRDefault="009A7317" w:rsidP="00C86CAD">
            <w:pPr>
              <w:ind w:right="34"/>
              <w:jc w:val="both"/>
              <w:rPr>
                <w:rFonts w:ascii="Book Antiqua" w:hAnsi="Book Antiqua"/>
              </w:rPr>
            </w:pPr>
            <w:r w:rsidRPr="00C96E1D">
              <w:rPr>
                <w:rFonts w:ascii="Book Antiqua" w:hAnsi="Book Antiqua"/>
              </w:rPr>
              <w:t>5.4.-</w:t>
            </w:r>
            <w:r w:rsidR="00952D91" w:rsidRPr="00C96E1D">
              <w:rPr>
                <w:rFonts w:ascii="Book Antiqua" w:hAnsi="Book Antiqua"/>
              </w:rPr>
              <w:t xml:space="preserve"> La Administradora de las plataformas PISAV, deberá estar monitoreando el comportamiento en la carga de trabajo de estos despachos, a fin de girar las recomendaciones respectivas pa</w:t>
            </w:r>
            <w:r w:rsidR="00CB033D" w:rsidRPr="00C96E1D">
              <w:rPr>
                <w:rFonts w:ascii="Book Antiqua" w:hAnsi="Book Antiqua"/>
              </w:rPr>
              <w:t>ra, fortalecer los equipos de trabajo</w:t>
            </w:r>
            <w:r w:rsidR="001E3098" w:rsidRPr="00C96E1D">
              <w:rPr>
                <w:rFonts w:ascii="Book Antiqua" w:hAnsi="Book Antiqua"/>
              </w:rPr>
              <w:t>.</w:t>
            </w:r>
          </w:p>
          <w:p w14:paraId="35553A39" w14:textId="283E5856" w:rsidR="009A7317" w:rsidRPr="00C86CAD" w:rsidRDefault="009A7317">
            <w:pPr>
              <w:ind w:right="34"/>
              <w:jc w:val="both"/>
              <w:rPr>
                <w:rFonts w:ascii="Book Antiqua" w:hAnsi="Book Antiqua"/>
                <w:b/>
                <w:bCs/>
              </w:rPr>
            </w:pPr>
          </w:p>
        </w:tc>
      </w:tr>
      <w:tr w:rsidR="00747E20" w:rsidRPr="00DA70A5" w14:paraId="40486BA5" w14:textId="77777777" w:rsidTr="00EC64B9">
        <w:trPr>
          <w:trHeight w:val="3322"/>
        </w:trPr>
        <w:tc>
          <w:tcPr>
            <w:tcW w:w="2122" w:type="dxa"/>
            <w:tcBorders>
              <w:top w:val="single" w:sz="4" w:space="0" w:color="000000"/>
              <w:left w:val="single" w:sz="4" w:space="0" w:color="000000"/>
              <w:bottom w:val="single" w:sz="4" w:space="0" w:color="000000"/>
              <w:right w:val="single" w:sz="4" w:space="0" w:color="000000"/>
            </w:tcBorders>
            <w:shd w:val="clear" w:color="auto" w:fill="B3B3B3"/>
          </w:tcPr>
          <w:p w14:paraId="0AA38E27" w14:textId="77777777" w:rsidR="00747E20" w:rsidRPr="00DA70A5" w:rsidRDefault="00747E20" w:rsidP="008654BC">
            <w:pPr>
              <w:jc w:val="right"/>
              <w:rPr>
                <w:b/>
                <w:lang w:eastAsia="en-US"/>
              </w:rPr>
            </w:pPr>
          </w:p>
        </w:tc>
        <w:tc>
          <w:tcPr>
            <w:tcW w:w="8221" w:type="dxa"/>
            <w:tcBorders>
              <w:top w:val="single" w:sz="4" w:space="0" w:color="000000"/>
              <w:left w:val="single" w:sz="4" w:space="0" w:color="000000"/>
              <w:bottom w:val="single" w:sz="4" w:space="0" w:color="000000"/>
              <w:right w:val="single" w:sz="4" w:space="0" w:color="000000"/>
            </w:tcBorders>
            <w:shd w:val="clear" w:color="auto" w:fill="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7"/>
              <w:gridCol w:w="3538"/>
            </w:tblGrid>
            <w:tr w:rsidR="00747E20" w14:paraId="69BA22DA" w14:textId="77777777" w:rsidTr="007C6706">
              <w:trPr>
                <w:trHeight w:val="154"/>
                <w:jc w:val="center"/>
              </w:trPr>
              <w:tc>
                <w:tcPr>
                  <w:tcW w:w="7075" w:type="dxa"/>
                  <w:gridSpan w:val="2"/>
                  <w:shd w:val="clear" w:color="auto" w:fill="auto"/>
                </w:tcPr>
                <w:p w14:paraId="48AE81E6" w14:textId="77777777" w:rsidR="00747E20" w:rsidRDefault="00747E20" w:rsidP="00747E20">
                  <w:pPr>
                    <w:jc w:val="center"/>
                  </w:pPr>
                  <w:r>
                    <w:t>ANEXOS</w:t>
                  </w:r>
                </w:p>
              </w:tc>
            </w:tr>
            <w:tr w:rsidR="00747E20" w14:paraId="18ECD4EB" w14:textId="77777777" w:rsidTr="007C6706">
              <w:trPr>
                <w:trHeight w:val="610"/>
                <w:jc w:val="center"/>
              </w:trPr>
              <w:tc>
                <w:tcPr>
                  <w:tcW w:w="3537" w:type="dxa"/>
                  <w:shd w:val="clear" w:color="auto" w:fill="auto"/>
                </w:tcPr>
                <w:p w14:paraId="24D7FE48" w14:textId="77777777" w:rsidR="00747E20" w:rsidRPr="007C6706" w:rsidRDefault="00747E20" w:rsidP="00747E20">
                  <w:pPr>
                    <w:rPr>
                      <w:rFonts w:ascii="Book Antiqua" w:hAnsi="Book Antiqua"/>
                      <w:sz w:val="18"/>
                      <w:szCs w:val="18"/>
                    </w:rPr>
                  </w:pPr>
                </w:p>
                <w:p w14:paraId="0D42D804" w14:textId="2DCF0BC0" w:rsidR="00747E20" w:rsidRPr="007C6706" w:rsidRDefault="00677F94" w:rsidP="00747E20">
                  <w:pPr>
                    <w:numPr>
                      <w:ilvl w:val="0"/>
                      <w:numId w:val="20"/>
                    </w:numPr>
                    <w:rPr>
                      <w:rFonts w:ascii="Book Antiqua" w:hAnsi="Book Antiqua"/>
                      <w:sz w:val="18"/>
                      <w:szCs w:val="18"/>
                    </w:rPr>
                  </w:pPr>
                  <w:r w:rsidRPr="007C6706">
                    <w:rPr>
                      <w:rFonts w:ascii="Book Antiqua" w:hAnsi="Book Antiqua"/>
                      <w:sz w:val="18"/>
                      <w:szCs w:val="18"/>
                    </w:rPr>
                    <w:t xml:space="preserve">Acuerdo del Consejo Superior </w:t>
                  </w:r>
                  <w:r w:rsidR="00747E20" w:rsidRPr="007C6706">
                    <w:rPr>
                      <w:rFonts w:ascii="Book Antiqua" w:hAnsi="Book Antiqua"/>
                      <w:sz w:val="18"/>
                      <w:szCs w:val="18"/>
                    </w:rPr>
                    <w:t>(solicitud de creación de plazas 2023)</w:t>
                  </w:r>
                </w:p>
                <w:p w14:paraId="5865CC58" w14:textId="77777777" w:rsidR="00747E20" w:rsidRPr="007C6706" w:rsidRDefault="00747E20" w:rsidP="00747E20">
                  <w:pPr>
                    <w:ind w:left="720"/>
                    <w:rPr>
                      <w:rFonts w:ascii="Book Antiqua" w:hAnsi="Book Antiqua"/>
                      <w:sz w:val="18"/>
                      <w:szCs w:val="18"/>
                    </w:rPr>
                  </w:pPr>
                </w:p>
              </w:tc>
              <w:bookmarkStart w:id="3" w:name="_MON_1705747739"/>
              <w:bookmarkEnd w:id="3"/>
              <w:tc>
                <w:tcPr>
                  <w:tcW w:w="3538" w:type="dxa"/>
                  <w:shd w:val="clear" w:color="auto" w:fill="auto"/>
                </w:tcPr>
                <w:p w14:paraId="545D4354" w14:textId="25109652" w:rsidR="00747E20" w:rsidRDefault="00677F94" w:rsidP="00747E20">
                  <w:pPr>
                    <w:jc w:val="center"/>
                  </w:pPr>
                  <w:r>
                    <w:object w:dxaOrig="1508" w:dyaOrig="983" w14:anchorId="086387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4" type="#_x0000_t75" style="width:75.5pt;height:49pt" o:ole="">
                        <v:imagedata r:id="rId22" o:title=""/>
                      </v:shape>
                      <o:OLEObject Type="Embed" ProgID="Word.Document.12" ShapeID="_x0000_i1074" DrawAspect="Icon" ObjectID="_1710250839" r:id="rId23">
                        <o:FieldCodes>\s</o:FieldCodes>
                      </o:OLEObject>
                    </w:object>
                  </w:r>
                </w:p>
              </w:tc>
            </w:tr>
            <w:tr w:rsidR="00747E20" w14:paraId="3781ED14" w14:textId="77777777" w:rsidTr="007C6706">
              <w:trPr>
                <w:trHeight w:val="544"/>
                <w:jc w:val="center"/>
              </w:trPr>
              <w:tc>
                <w:tcPr>
                  <w:tcW w:w="3537" w:type="dxa"/>
                  <w:shd w:val="clear" w:color="auto" w:fill="auto"/>
                </w:tcPr>
                <w:p w14:paraId="50B10852" w14:textId="4200B3F1" w:rsidR="00747E20" w:rsidRPr="007C6706" w:rsidRDefault="002A7192" w:rsidP="00747E20">
                  <w:pPr>
                    <w:numPr>
                      <w:ilvl w:val="0"/>
                      <w:numId w:val="20"/>
                    </w:numPr>
                    <w:rPr>
                      <w:rFonts w:ascii="Book Antiqua" w:hAnsi="Book Antiqua"/>
                      <w:sz w:val="18"/>
                      <w:szCs w:val="18"/>
                    </w:rPr>
                  </w:pPr>
                  <w:r w:rsidRPr="007C6706">
                    <w:rPr>
                      <w:rFonts w:ascii="Book Antiqua" w:hAnsi="Book Antiqua"/>
                      <w:sz w:val="18"/>
                      <w:szCs w:val="18"/>
                    </w:rPr>
                    <w:t>Directrices Técnicas para la Formulación del Anteproyecto de Presupuesto 2023.</w:t>
                  </w:r>
                </w:p>
              </w:tc>
              <w:bookmarkStart w:id="4" w:name="_MON_1640675221"/>
              <w:bookmarkEnd w:id="4"/>
              <w:tc>
                <w:tcPr>
                  <w:tcW w:w="3538" w:type="dxa"/>
                  <w:shd w:val="clear" w:color="auto" w:fill="auto"/>
                </w:tcPr>
                <w:p w14:paraId="4F795763" w14:textId="29BA63C0" w:rsidR="003E56D4" w:rsidRDefault="003E56D4" w:rsidP="00747E20">
                  <w:pPr>
                    <w:jc w:val="center"/>
                    <w:rPr>
                      <w:noProof/>
                    </w:rPr>
                  </w:pPr>
                  <w:r>
                    <w:object w:dxaOrig="1516" w:dyaOrig="987" w14:anchorId="24C71101">
                      <v:shape id="_x0000_i1075" type="#_x0000_t75" style="width:75.5pt;height:49pt" o:ole="">
                        <v:imagedata r:id="rId24" o:title=""/>
                      </v:shape>
                      <o:OLEObject Type="Embed" ProgID="Word.Document.8" ShapeID="_x0000_i1075" DrawAspect="Icon" ObjectID="_1710250840" r:id="rId25">
                        <o:FieldCodes>\s</o:FieldCodes>
                      </o:OLEObject>
                    </w:object>
                  </w:r>
                  <w:bookmarkStart w:id="5" w:name="_MON_1706341673"/>
                  <w:bookmarkEnd w:id="5"/>
                  <w:r w:rsidR="007C6706">
                    <w:object w:dxaOrig="1508" w:dyaOrig="983" w14:anchorId="0F2F6ECD">
                      <v:shape id="_x0000_i1076" type="#_x0000_t75" style="width:75.5pt;height:49pt" o:ole="">
                        <v:imagedata r:id="rId26" o:title=""/>
                      </v:shape>
                      <o:OLEObject Type="Embed" ProgID="Word.Document.8" ShapeID="_x0000_i1076" DrawAspect="Icon" ObjectID="_1710250841" r:id="rId27">
                        <o:FieldCodes>\s</o:FieldCodes>
                      </o:OLEObject>
                    </w:object>
                  </w:r>
                </w:p>
                <w:bookmarkStart w:id="6" w:name="_MON_1706341711"/>
                <w:bookmarkEnd w:id="6"/>
                <w:p w14:paraId="132C45D2" w14:textId="17EC8322" w:rsidR="003E56D4" w:rsidRDefault="003E56D4" w:rsidP="00747E20">
                  <w:pPr>
                    <w:jc w:val="center"/>
                  </w:pPr>
                  <w:r>
                    <w:object w:dxaOrig="1508" w:dyaOrig="983" w14:anchorId="676F73AF">
                      <v:shape id="_x0000_i1077" type="#_x0000_t75" style="width:75.5pt;height:49pt" o:ole="">
                        <v:imagedata r:id="rId28" o:title=""/>
                      </v:shape>
                      <o:OLEObject Type="Embed" ProgID="Word.Document.8" ShapeID="_x0000_i1077" DrawAspect="Icon" ObjectID="_1710250842" r:id="rId29">
                        <o:FieldCodes>\s</o:FieldCodes>
                      </o:OLEObject>
                    </w:object>
                  </w:r>
                </w:p>
                <w:p w14:paraId="32992089" w14:textId="40122543" w:rsidR="003E56D4" w:rsidRDefault="003E56D4" w:rsidP="00747E20">
                  <w:pPr>
                    <w:jc w:val="center"/>
                  </w:pPr>
                </w:p>
              </w:tc>
            </w:tr>
          </w:tbl>
          <w:p w14:paraId="3F91326E" w14:textId="423D3A2F" w:rsidR="00747E20" w:rsidRPr="00DA70A5" w:rsidRDefault="00747E20" w:rsidP="008654BC">
            <w:pPr>
              <w:jc w:val="both"/>
              <w:rPr>
                <w:bCs/>
                <w:i/>
                <w:lang w:eastAsia="en-US"/>
              </w:rPr>
            </w:pPr>
          </w:p>
        </w:tc>
      </w:tr>
      <w:tr w:rsidR="00882AC7" w:rsidRPr="00DA70A5" w14:paraId="1023D7B0" w14:textId="77777777" w:rsidTr="00293F68">
        <w:tc>
          <w:tcPr>
            <w:tcW w:w="2122" w:type="dxa"/>
            <w:tcBorders>
              <w:top w:val="single" w:sz="4" w:space="0" w:color="000000"/>
              <w:left w:val="single" w:sz="4" w:space="0" w:color="000000"/>
              <w:bottom w:val="single" w:sz="4" w:space="0" w:color="000000"/>
              <w:right w:val="single" w:sz="4" w:space="0" w:color="000000"/>
            </w:tcBorders>
            <w:shd w:val="clear" w:color="auto" w:fill="B3B3B3"/>
          </w:tcPr>
          <w:p w14:paraId="2C4BD588" w14:textId="77777777" w:rsidR="00327E6E" w:rsidRPr="00DA70A5" w:rsidRDefault="00151B19" w:rsidP="008654BC">
            <w:pPr>
              <w:jc w:val="right"/>
              <w:rPr>
                <w:b/>
                <w:lang w:eastAsia="en-US"/>
              </w:rPr>
            </w:pPr>
            <w:r w:rsidRPr="00DA70A5">
              <w:rPr>
                <w:b/>
                <w:lang w:eastAsia="en-US"/>
              </w:rPr>
              <w:t>Realizado por:</w:t>
            </w:r>
          </w:p>
        </w:tc>
        <w:tc>
          <w:tcPr>
            <w:tcW w:w="8221" w:type="dxa"/>
            <w:tcBorders>
              <w:top w:val="single" w:sz="4" w:space="0" w:color="000000"/>
              <w:left w:val="single" w:sz="4" w:space="0" w:color="000000"/>
              <w:bottom w:val="single" w:sz="4" w:space="0" w:color="000000"/>
              <w:right w:val="single" w:sz="4" w:space="0" w:color="000000"/>
            </w:tcBorders>
            <w:shd w:val="clear" w:color="auto" w:fill="auto"/>
          </w:tcPr>
          <w:p w14:paraId="744B846A" w14:textId="6031564C" w:rsidR="00327E6E" w:rsidRPr="00DA70A5" w:rsidRDefault="00151B19" w:rsidP="008654BC">
            <w:pPr>
              <w:jc w:val="both"/>
              <w:rPr>
                <w:bCs/>
                <w:i/>
                <w:lang w:eastAsia="en-US"/>
              </w:rPr>
            </w:pPr>
            <w:r w:rsidRPr="00DA70A5">
              <w:rPr>
                <w:bCs/>
                <w:i/>
                <w:lang w:eastAsia="en-US"/>
              </w:rPr>
              <w:t>Lic</w:t>
            </w:r>
            <w:r w:rsidR="00C86CAD">
              <w:rPr>
                <w:bCs/>
                <w:i/>
                <w:lang w:eastAsia="en-US"/>
              </w:rPr>
              <w:t>da. Marlene Alpízar López</w:t>
            </w:r>
            <w:r w:rsidRPr="00DA70A5">
              <w:rPr>
                <w:bCs/>
                <w:i/>
                <w:lang w:eastAsia="en-US"/>
              </w:rPr>
              <w:t>, Profesional 2</w:t>
            </w:r>
          </w:p>
        </w:tc>
      </w:tr>
      <w:tr w:rsidR="00882AC7" w:rsidRPr="00DA70A5" w14:paraId="5180AFCA" w14:textId="77777777" w:rsidTr="00293F68">
        <w:tc>
          <w:tcPr>
            <w:tcW w:w="2122" w:type="dxa"/>
            <w:tcBorders>
              <w:top w:val="single" w:sz="4" w:space="0" w:color="000000"/>
              <w:left w:val="single" w:sz="4" w:space="0" w:color="000000"/>
              <w:bottom w:val="single" w:sz="4" w:space="0" w:color="000000"/>
              <w:right w:val="single" w:sz="4" w:space="0" w:color="000000"/>
            </w:tcBorders>
            <w:shd w:val="clear" w:color="auto" w:fill="B3B3B3"/>
          </w:tcPr>
          <w:p w14:paraId="4A16341C" w14:textId="77777777" w:rsidR="00327E6E" w:rsidRPr="00DA70A5" w:rsidRDefault="00151B19" w:rsidP="008654BC">
            <w:pPr>
              <w:jc w:val="right"/>
            </w:pPr>
            <w:r w:rsidRPr="00DA70A5">
              <w:rPr>
                <w:b/>
                <w:lang w:eastAsia="en-US"/>
              </w:rPr>
              <w:t>probado por:</w:t>
            </w:r>
          </w:p>
        </w:tc>
        <w:tc>
          <w:tcPr>
            <w:tcW w:w="8221" w:type="dxa"/>
            <w:tcBorders>
              <w:top w:val="single" w:sz="4" w:space="0" w:color="000000"/>
              <w:left w:val="single" w:sz="4" w:space="0" w:color="000000"/>
              <w:bottom w:val="single" w:sz="4" w:space="0" w:color="000000"/>
              <w:right w:val="single" w:sz="4" w:space="0" w:color="000000"/>
            </w:tcBorders>
            <w:shd w:val="clear" w:color="auto" w:fill="auto"/>
          </w:tcPr>
          <w:p w14:paraId="50D9E05A" w14:textId="15C45C3D" w:rsidR="00327E6E" w:rsidRPr="00DA70A5" w:rsidRDefault="00151B19" w:rsidP="008654BC">
            <w:pPr>
              <w:ind w:right="1322"/>
              <w:jc w:val="both"/>
              <w:rPr>
                <w:bCs/>
                <w:i/>
                <w:lang w:eastAsia="en-US"/>
              </w:rPr>
            </w:pPr>
            <w:r w:rsidRPr="00DA70A5">
              <w:rPr>
                <w:bCs/>
                <w:i/>
                <w:lang w:eastAsia="en-US"/>
              </w:rPr>
              <w:t xml:space="preserve">Lic. Ginethe Retana Ureña, </w:t>
            </w:r>
            <w:proofErr w:type="gramStart"/>
            <w:r w:rsidRPr="00DA70A5">
              <w:rPr>
                <w:bCs/>
                <w:i/>
                <w:lang w:eastAsia="en-US"/>
              </w:rPr>
              <w:t>Jef</w:t>
            </w:r>
            <w:r w:rsidR="00882AC7" w:rsidRPr="00DA70A5">
              <w:rPr>
                <w:bCs/>
                <w:i/>
                <w:lang w:eastAsia="en-US"/>
              </w:rPr>
              <w:t>a</w:t>
            </w:r>
            <w:proofErr w:type="gramEnd"/>
            <w:r w:rsidRPr="00DA70A5">
              <w:rPr>
                <w:bCs/>
                <w:i/>
                <w:lang w:eastAsia="en-US"/>
              </w:rPr>
              <w:t xml:space="preserve"> del Subproceso de Organización Institucional.</w:t>
            </w:r>
          </w:p>
        </w:tc>
      </w:tr>
      <w:tr w:rsidR="00882AC7" w:rsidRPr="00DA70A5" w14:paraId="3262A207" w14:textId="77777777" w:rsidTr="00293F68">
        <w:tc>
          <w:tcPr>
            <w:tcW w:w="2122" w:type="dxa"/>
            <w:tcBorders>
              <w:top w:val="single" w:sz="4" w:space="0" w:color="000000"/>
              <w:left w:val="single" w:sz="4" w:space="0" w:color="000000"/>
              <w:bottom w:val="single" w:sz="4" w:space="0" w:color="000000"/>
              <w:right w:val="single" w:sz="4" w:space="0" w:color="000000"/>
            </w:tcBorders>
            <w:shd w:val="clear" w:color="auto" w:fill="B3B3B3"/>
          </w:tcPr>
          <w:p w14:paraId="50E4C314" w14:textId="77777777" w:rsidR="00327E6E" w:rsidRPr="00DA70A5" w:rsidRDefault="00151B19" w:rsidP="008654BC">
            <w:pPr>
              <w:jc w:val="right"/>
              <w:rPr>
                <w:b/>
                <w:lang w:eastAsia="en-US"/>
              </w:rPr>
            </w:pPr>
            <w:r w:rsidRPr="00DA70A5">
              <w:rPr>
                <w:b/>
                <w:lang w:eastAsia="en-US"/>
              </w:rPr>
              <w:t>Visto bueno:</w:t>
            </w:r>
          </w:p>
        </w:tc>
        <w:tc>
          <w:tcPr>
            <w:tcW w:w="8221" w:type="dxa"/>
            <w:tcBorders>
              <w:top w:val="single" w:sz="4" w:space="0" w:color="000000"/>
              <w:left w:val="single" w:sz="4" w:space="0" w:color="000000"/>
              <w:bottom w:val="single" w:sz="4" w:space="0" w:color="000000"/>
              <w:right w:val="single" w:sz="4" w:space="0" w:color="000000"/>
            </w:tcBorders>
            <w:shd w:val="clear" w:color="auto" w:fill="auto"/>
          </w:tcPr>
          <w:p w14:paraId="731CC947" w14:textId="77777777" w:rsidR="00327E6E" w:rsidRPr="00DA70A5" w:rsidRDefault="00151B19" w:rsidP="008654BC">
            <w:pPr>
              <w:jc w:val="both"/>
              <w:rPr>
                <w:bCs/>
                <w:i/>
                <w:lang w:eastAsia="en-US"/>
              </w:rPr>
            </w:pPr>
            <w:r w:rsidRPr="00DA70A5">
              <w:rPr>
                <w:bCs/>
                <w:i/>
                <w:lang w:eastAsia="en-US"/>
              </w:rPr>
              <w:t xml:space="preserve">Licda. Nacira Valverde Bermúdez, </w:t>
            </w:r>
            <w:proofErr w:type="gramStart"/>
            <w:r w:rsidRPr="00DA70A5">
              <w:rPr>
                <w:bCs/>
                <w:i/>
                <w:lang w:eastAsia="en-US"/>
              </w:rPr>
              <w:t>Directora</w:t>
            </w:r>
            <w:proofErr w:type="gramEnd"/>
            <w:r w:rsidRPr="00DA70A5">
              <w:rPr>
                <w:bCs/>
                <w:i/>
                <w:lang w:eastAsia="en-US"/>
              </w:rPr>
              <w:t xml:space="preserve"> a.i. de Planificación</w:t>
            </w:r>
          </w:p>
        </w:tc>
      </w:tr>
    </w:tbl>
    <w:p w14:paraId="7C2A2FBB" w14:textId="77777777" w:rsidR="00EC64B9" w:rsidRDefault="00EC64B9" w:rsidP="007C6706">
      <w:pPr>
        <w:rPr>
          <w:sz w:val="20"/>
          <w:szCs w:val="20"/>
        </w:rPr>
      </w:pPr>
    </w:p>
    <w:p w14:paraId="389CF77D" w14:textId="4EF73146" w:rsidR="00EC64B9" w:rsidRPr="00EC64B9" w:rsidRDefault="00EC64B9" w:rsidP="007C6706">
      <w:pPr>
        <w:rPr>
          <w:sz w:val="20"/>
          <w:szCs w:val="20"/>
        </w:rPr>
      </w:pPr>
      <w:proofErr w:type="spellStart"/>
      <w:r w:rsidRPr="00EC64B9">
        <w:rPr>
          <w:sz w:val="20"/>
          <w:szCs w:val="20"/>
        </w:rPr>
        <w:t>amc</w:t>
      </w:r>
      <w:proofErr w:type="spellEnd"/>
    </w:p>
    <w:p w14:paraId="05D42396" w14:textId="5B8FD9A2" w:rsidR="005D086B" w:rsidRPr="00EC64B9" w:rsidRDefault="002C6B3B" w:rsidP="007C6706">
      <w:pPr>
        <w:rPr>
          <w:sz w:val="20"/>
          <w:szCs w:val="20"/>
        </w:rPr>
      </w:pPr>
      <w:r w:rsidRPr="00EC64B9">
        <w:rPr>
          <w:sz w:val="20"/>
          <w:szCs w:val="20"/>
        </w:rPr>
        <w:t xml:space="preserve">Ref. </w:t>
      </w:r>
      <w:r w:rsidR="006B2E54" w:rsidRPr="00EC64B9">
        <w:rPr>
          <w:sz w:val="20"/>
          <w:szCs w:val="20"/>
        </w:rPr>
        <w:t>2534-</w:t>
      </w:r>
      <w:r w:rsidRPr="00EC64B9">
        <w:rPr>
          <w:sz w:val="20"/>
          <w:szCs w:val="20"/>
        </w:rPr>
        <w:t>2022</w:t>
      </w:r>
    </w:p>
    <w:sectPr w:rsidR="005D086B" w:rsidRPr="00EC64B9">
      <w:headerReference w:type="default" r:id="rId30"/>
      <w:footerReference w:type="default" r:id="rId31"/>
      <w:pgSz w:w="12240" w:h="15840"/>
      <w:pgMar w:top="1134" w:right="1134" w:bottom="1134" w:left="1134" w:header="709" w:footer="709"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3B692A" w14:textId="77777777" w:rsidR="00EB7AB2" w:rsidRDefault="00EB7AB2">
      <w:r>
        <w:separator/>
      </w:r>
    </w:p>
  </w:endnote>
  <w:endnote w:type="continuationSeparator" w:id="0">
    <w:p w14:paraId="37553051" w14:textId="77777777" w:rsidR="00EB7AB2" w:rsidRDefault="00EB7A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DD2A8E" w14:textId="7CCDEBBA" w:rsidR="00D345F3" w:rsidRPr="00DA70A5" w:rsidRDefault="00D345F3" w:rsidP="00DA70A5">
    <w:pPr>
      <w:pBdr>
        <w:top w:val="single" w:sz="4" w:space="1" w:color="auto"/>
      </w:pBdr>
      <w:ind w:right="360"/>
      <w:jc w:val="center"/>
      <w:rPr>
        <w:rFonts w:ascii="Book Antiqua" w:hAnsi="Book Antiqua"/>
        <w:b/>
        <w:bCs/>
        <w:color w:val="000000"/>
      </w:rPr>
    </w:pPr>
    <w:r w:rsidRPr="0036463A">
      <w:rPr>
        <w:rFonts w:ascii="Book Antiqua" w:hAnsi="Book Antiqua"/>
        <w:b/>
        <w:bCs/>
        <w:color w:val="000000"/>
      </w:rPr>
      <w:t xml:space="preserve">Trabajamos por el desarrollo de la administración de justicia                 </w:t>
    </w:r>
    <w:r>
      <w:rPr>
        <w:rFonts w:ascii="Book Antiqua" w:hAnsi="Book Antiqua"/>
        <w:b/>
        <w:bCs/>
        <w:color w:val="000000"/>
      </w:rPr>
      <w:t xml:space="preserve">                   </w:t>
    </w:r>
    <w:r w:rsidRPr="0036463A">
      <w:rPr>
        <w:rFonts w:ascii="Book Antiqua" w:hAnsi="Book Antiqua"/>
        <w:b/>
        <w:bCs/>
        <w:color w:val="000000"/>
      </w:rPr>
      <w:t xml:space="preserve">              con proyección e innovación</w:t>
    </w:r>
    <w:r>
      <w:rPr>
        <w:noProof/>
      </w:rPr>
      <mc:AlternateContent>
        <mc:Choice Requires="wps">
          <w:drawing>
            <wp:anchor distT="0" distB="0" distL="0" distR="0" simplePos="0" relativeHeight="69" behindDoc="1" locked="0" layoutInCell="1" allowOverlap="1" wp14:anchorId="0F2604DE" wp14:editId="40957005">
              <wp:simplePos x="0" y="0"/>
              <wp:positionH relativeFrom="margin">
                <wp:align>right</wp:align>
              </wp:positionH>
              <wp:positionV relativeFrom="paragraph">
                <wp:posOffset>635</wp:posOffset>
              </wp:positionV>
              <wp:extent cx="154940" cy="174625"/>
              <wp:effectExtent l="0" t="0" r="0" b="0"/>
              <wp:wrapSquare wrapText="largest"/>
              <wp:docPr id="9" name="Marco2"/>
              <wp:cNvGraphicFramePr/>
              <a:graphic xmlns:a="http://schemas.openxmlformats.org/drawingml/2006/main">
                <a:graphicData uri="http://schemas.microsoft.com/office/word/2010/wordprocessingShape">
                  <wps:wsp>
                    <wps:cNvSpPr/>
                    <wps:spPr>
                      <a:xfrm>
                        <a:off x="0" y="0"/>
                        <a:ext cx="154440" cy="173880"/>
                      </a:xfrm>
                      <a:prstGeom prst="rect">
                        <a:avLst/>
                      </a:prstGeom>
                      <a:noFill/>
                      <a:ln>
                        <a:noFill/>
                      </a:ln>
                    </wps:spPr>
                    <wps:style>
                      <a:lnRef idx="0">
                        <a:scrgbClr r="0" g="0" b="0"/>
                      </a:lnRef>
                      <a:fillRef idx="0">
                        <a:scrgbClr r="0" g="0" b="0"/>
                      </a:fillRef>
                      <a:effectRef idx="0">
                        <a:scrgbClr r="0" g="0" b="0"/>
                      </a:effectRef>
                      <a:fontRef idx="minor"/>
                    </wps:style>
                    <wps:txbx>
                      <w:txbxContent>
                        <w:p w14:paraId="616A3847" w14:textId="77777777" w:rsidR="00D345F3" w:rsidRDefault="00D345F3">
                          <w:pPr>
                            <w:pStyle w:val="Piedepgina"/>
                          </w:pPr>
                          <w:r>
                            <w:rPr>
                              <w:rStyle w:val="Nmerodepgina"/>
                              <w:color w:val="000000"/>
                            </w:rPr>
                            <w:fldChar w:fldCharType="begin"/>
                          </w:r>
                          <w:r>
                            <w:rPr>
                              <w:rStyle w:val="Nmerodepgina"/>
                            </w:rPr>
                            <w:instrText>PAGE</w:instrText>
                          </w:r>
                          <w:r>
                            <w:rPr>
                              <w:rStyle w:val="Nmerodepgina"/>
                            </w:rPr>
                            <w:fldChar w:fldCharType="separate"/>
                          </w:r>
                          <w:r>
                            <w:rPr>
                              <w:rStyle w:val="Nmerodepgina"/>
                            </w:rPr>
                            <w:t>2</w:t>
                          </w:r>
                          <w:r>
                            <w:rPr>
                              <w:rStyle w:val="Nmerodepgina"/>
                            </w:rPr>
                            <w:fldChar w:fldCharType="end"/>
                          </w:r>
                        </w:p>
                      </w:txbxContent>
                    </wps:txbx>
                    <wps:bodyPr lIns="0" tIns="0" rIns="0" bIns="0">
                      <a:spAutoFit/>
                    </wps:bodyPr>
                  </wps:wsp>
                </a:graphicData>
              </a:graphic>
            </wp:anchor>
          </w:drawing>
        </mc:Choice>
        <mc:Fallback>
          <w:pict>
            <v:rect w14:anchorId="0F2604DE" id="Marco2" o:spid="_x0000_s1026" style="position:absolute;left:0;text-align:left;margin-left:-39pt;margin-top:.05pt;width:12.2pt;height:13.75pt;z-index:-503316411;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" filled="f" stroked="f">
              <v:textbox style="mso-fit-shape-to-text:t" inset="0,0,0,0">
                <w:txbxContent>
                  <w:p w14:paraId="616A3847" w14:textId="77777777" w:rsidR="00D345F3" w:rsidRDefault="00D345F3">
                    <w:pPr>
                      <w:pStyle w:val="Piedepgina"/>
                    </w:pPr>
                    <w:r>
                      <w:rPr>
                        <w:rStyle w:val="Nmerodepgina"/>
                        <w:color w:val="000000"/>
                      </w:rPr>
                      <w:fldChar w:fldCharType="begin"/>
                    </w:r>
                    <w:r>
                      <w:rPr>
                        <w:rStyle w:val="Nmerodepgina"/>
                      </w:rPr>
                      <w:instrText>PAGE</w:instrText>
                    </w:r>
                    <w:r>
                      <w:rPr>
                        <w:rStyle w:val="Nmerodepgina"/>
                      </w:rPr>
                      <w:fldChar w:fldCharType="separate"/>
                    </w:r>
                    <w:r>
                      <w:rPr>
                        <w:rStyle w:val="Nmerodepgina"/>
                      </w:rPr>
                      <w:t>2</w:t>
                    </w:r>
                    <w:r>
                      <w:rPr>
                        <w:rStyle w:val="Nmerodepgina"/>
                      </w:rPr>
                      <w:fldChar w:fldCharType="end"/>
                    </w:r>
                  </w:p>
                </w:txbxContent>
              </v:textbox>
              <w10:wrap type="square" side="largest" anchorx="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ED5521" w14:textId="77777777" w:rsidR="00EB7AB2" w:rsidRDefault="00EB7AB2">
      <w:r>
        <w:separator/>
      </w:r>
    </w:p>
  </w:footnote>
  <w:footnote w:type="continuationSeparator" w:id="0">
    <w:p w14:paraId="2061F5B9" w14:textId="77777777" w:rsidR="00EB7AB2" w:rsidRDefault="00EB7AB2">
      <w:r>
        <w:continuationSeparator/>
      </w:r>
    </w:p>
  </w:footnote>
  <w:footnote w:id="1">
    <w:p w14:paraId="6B7C9BE7" w14:textId="1020D2C9" w:rsidR="00D345F3" w:rsidRDefault="00D345F3">
      <w:pPr>
        <w:pStyle w:val="Textonotapie"/>
      </w:pPr>
      <w:r>
        <w:rPr>
          <w:rStyle w:val="Refdenotaalpie"/>
        </w:rPr>
        <w:footnoteRef/>
      </w:r>
      <w:r>
        <w:t xml:space="preserve"> Ver anexo 1.</w:t>
      </w:r>
    </w:p>
  </w:footnote>
  <w:footnote w:id="2">
    <w:p w14:paraId="249D3D62" w14:textId="4F9A3E4C" w:rsidR="00D345F3" w:rsidRPr="0077702D" w:rsidRDefault="00D345F3">
      <w:pPr>
        <w:pStyle w:val="Textonotapie"/>
        <w:rPr>
          <w:lang w:val="es-ES"/>
        </w:rPr>
      </w:pPr>
      <w:r>
        <w:rPr>
          <w:rStyle w:val="Refdenotaalpie"/>
        </w:rPr>
        <w:footnoteRef/>
      </w:r>
      <w:r>
        <w:t xml:space="preserve"> </w:t>
      </w:r>
      <w:r>
        <w:rPr>
          <w:lang w:val="es-ES"/>
        </w:rPr>
        <w:t>Estudios números 40-PLA-CE.2015, 3-PLA-CE-2016, 14-PLA-EV-17, 9-PLA-OI-2018 y 207-PLA-RH-EV-2019.</w:t>
      </w:r>
    </w:p>
  </w:footnote>
  <w:footnote w:id="3">
    <w:p w14:paraId="12EF9700" w14:textId="381E9B94" w:rsidR="00D345F3" w:rsidRPr="00C96E1D" w:rsidRDefault="00D345F3">
      <w:pPr>
        <w:pStyle w:val="Textonotapie"/>
        <w:rPr>
          <w:lang w:val="es-ES"/>
        </w:rPr>
      </w:pPr>
      <w:r>
        <w:rPr>
          <w:rStyle w:val="Refdenotaalpie"/>
        </w:rPr>
        <w:footnoteRef/>
      </w:r>
      <w:r>
        <w:t xml:space="preserve"> Aprobado por el Consejo Superior en sesión </w:t>
      </w:r>
      <w:r w:rsidRPr="00F77D9A">
        <w:rPr>
          <w:rFonts w:ascii="Book Antiqua" w:hAnsi="Book Antiqua" w:cs="Book Antiqua"/>
        </w:rPr>
        <w:t>99-2021</w:t>
      </w:r>
      <w:r>
        <w:rPr>
          <w:rFonts w:ascii="Book Antiqua" w:hAnsi="Book Antiqua" w:cs="Book Antiqua"/>
        </w:rPr>
        <w:t xml:space="preserve"> del </w:t>
      </w:r>
      <w:r w:rsidRPr="00F77D9A">
        <w:rPr>
          <w:rFonts w:ascii="Book Antiqua" w:hAnsi="Book Antiqua" w:cs="Book Antiqua"/>
        </w:rPr>
        <w:t>18</w:t>
      </w:r>
      <w:r>
        <w:rPr>
          <w:rFonts w:ascii="Book Antiqua" w:hAnsi="Book Antiqua" w:cs="Book Antiqua"/>
        </w:rPr>
        <w:t xml:space="preserve"> de noviembre de </w:t>
      </w:r>
      <w:r w:rsidRPr="00F77D9A">
        <w:rPr>
          <w:rFonts w:ascii="Book Antiqua" w:hAnsi="Book Antiqua" w:cs="Book Antiqua"/>
        </w:rPr>
        <w:t>202</w:t>
      </w:r>
      <w:r>
        <w:rPr>
          <w:rFonts w:ascii="Book Antiqua" w:hAnsi="Book Antiqua" w:cs="Book Antiqua"/>
        </w:rPr>
        <w:t>1, artículo</w:t>
      </w:r>
      <w:r w:rsidRPr="00F77D9A">
        <w:rPr>
          <w:rFonts w:ascii="Book Antiqua" w:hAnsi="Book Antiqua" w:cs="Book Antiqua"/>
        </w:rPr>
        <w:tab/>
        <w:t>XXIII</w:t>
      </w:r>
      <w:r>
        <w:rPr>
          <w:rFonts w:ascii="Book Antiqua" w:hAnsi="Book Antiqua" w:cs="Book Antiqua"/>
        </w:rPr>
        <w:t>.</w:t>
      </w:r>
    </w:p>
  </w:footnote>
  <w:footnote w:id="4">
    <w:p w14:paraId="7E13D7C9" w14:textId="5218F1E1" w:rsidR="00D345F3" w:rsidRDefault="00D345F3">
      <w:pPr>
        <w:pStyle w:val="Textonotapie"/>
      </w:pPr>
      <w:r>
        <w:rPr>
          <w:rStyle w:val="Refdenotaalpie"/>
        </w:rPr>
        <w:footnoteRef/>
      </w:r>
      <w:r>
        <w:t xml:space="preserve"> Ver anexo 1.</w:t>
      </w:r>
    </w:p>
  </w:footnote>
  <w:footnote w:id="5">
    <w:p w14:paraId="4D1B20CD" w14:textId="4C82100A" w:rsidR="00D345F3" w:rsidRDefault="00D345F3">
      <w:pPr>
        <w:pStyle w:val="Textonotapie"/>
      </w:pPr>
      <w:r>
        <w:rPr>
          <w:rStyle w:val="Refdenotaalpie"/>
        </w:rPr>
        <w:footnoteRef/>
      </w:r>
      <w:r>
        <w:t xml:space="preserve"> D</w:t>
      </w:r>
      <w:r w:rsidRPr="00714FE7">
        <w:t>iapositivas 2</w:t>
      </w:r>
      <w:r>
        <w:t>1</w:t>
      </w:r>
      <w:r w:rsidRPr="00714FE7">
        <w:t xml:space="preserve"> y 2</w:t>
      </w:r>
      <w:r>
        <w:t>7.</w:t>
      </w:r>
    </w:p>
  </w:footnote>
  <w:footnote w:id="6">
    <w:p w14:paraId="544AF256" w14:textId="77777777" w:rsidR="00D345F3" w:rsidRDefault="00D345F3" w:rsidP="00BF491E">
      <w:pPr>
        <w:pStyle w:val="Textonotapie"/>
      </w:pPr>
      <w:r>
        <w:rPr>
          <w:rStyle w:val="Refdenotaalpie"/>
        </w:rPr>
        <w:footnoteRef/>
      </w:r>
      <w:r>
        <w:t xml:space="preserve"> Ver anexo 2.</w:t>
      </w:r>
    </w:p>
  </w:footnote>
  <w:footnote w:id="7">
    <w:p w14:paraId="5DB0B4CB" w14:textId="3AF68FB3" w:rsidR="00D345F3" w:rsidRDefault="00D345F3">
      <w:pPr>
        <w:pStyle w:val="Textonotapie"/>
      </w:pPr>
      <w:r>
        <w:rPr>
          <w:rStyle w:val="Refdenotaalpie"/>
        </w:rPr>
        <w:footnoteRef/>
      </w:r>
      <w:r w:rsidRPr="007C6706">
        <w:rPr>
          <w:rFonts w:ascii="Book Antiqua" w:hAnsi="Book Antiqua"/>
          <w:sz w:val="16"/>
          <w:szCs w:val="16"/>
        </w:rPr>
        <w:t>En sesión 103-2021, artículo XXV, del 01 de diciembre del 2021.</w:t>
      </w:r>
      <w:r>
        <w:t xml:space="preserve"> </w:t>
      </w:r>
    </w:p>
  </w:footnote>
  <w:footnote w:id="8">
    <w:p w14:paraId="623C0C93" w14:textId="23B985A6" w:rsidR="00D345F3" w:rsidRDefault="00D345F3">
      <w:pPr>
        <w:pStyle w:val="Textonotapie"/>
      </w:pPr>
      <w:r>
        <w:rPr>
          <w:rStyle w:val="Refdenotaalpie"/>
        </w:rPr>
        <w:footnoteRef/>
      </w:r>
      <w:r>
        <w:t xml:space="preserve"> </w:t>
      </w:r>
      <w:r w:rsidRPr="00981DA6">
        <w:t>Informe 549-PLA-RH-OI-EV-2020</w:t>
      </w:r>
      <w:r>
        <w:t xml:space="preserve">, aprobado por el </w:t>
      </w:r>
      <w:r w:rsidRPr="003162D8">
        <w:t>C</w:t>
      </w:r>
      <w:r>
        <w:t xml:space="preserve">onsejo </w:t>
      </w:r>
      <w:r w:rsidRPr="003162D8">
        <w:t>S</w:t>
      </w:r>
      <w:r>
        <w:t>uperior en la sesión</w:t>
      </w:r>
      <w:r w:rsidRPr="003162D8">
        <w:t xml:space="preserve"> 45-20 </w:t>
      </w:r>
      <w:r>
        <w:t xml:space="preserve">del </w:t>
      </w:r>
      <w:r w:rsidRPr="003162D8">
        <w:t>08/05/20</w:t>
      </w:r>
      <w:r>
        <w:t>, artículo X</w:t>
      </w:r>
      <w:r w:rsidRPr="003162D8">
        <w:t>VII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342312" w14:textId="30C2DD9C" w:rsidR="00D345F3" w:rsidRDefault="00D345F3" w:rsidP="00DA70A5">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          Dirección de Planificación</w:t>
    </w:r>
    <w:r w:rsidRPr="005E1974">
      <w:object w:dxaOrig="1845" w:dyaOrig="2145" w14:anchorId="1E0300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5pt;height:31.95pt" o:ole="">
          <v:imagedata r:id="rId1" o:title=""/>
        </v:shape>
        <o:OLEObject Type="Embed" ProgID="PBrush" ShapeID="_x0000_i1029" DrawAspect="Content" ObjectID="_1710250843" r:id="rId2"/>
      </w:object>
    </w:r>
  </w:p>
  <w:p w14:paraId="0F3262B4" w14:textId="5E08CD0D" w:rsidR="00D345F3" w:rsidRDefault="00D345F3" w:rsidP="00DA70A5">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1B013BEE" w14:textId="6862DE9D" w:rsidR="00D345F3" w:rsidRPr="005B3B0C" w:rsidRDefault="00D345F3" w:rsidP="00DA70A5">
    <w:pPr>
      <w:pStyle w:val="Encabezado"/>
      <w:jc w:val="center"/>
      <w:rPr>
        <w:lang w:val="en-US"/>
      </w:rPr>
    </w:pPr>
    <w:proofErr w:type="spellStart"/>
    <w:r w:rsidRPr="00190583">
      <w:rPr>
        <w:rFonts w:ascii="Book Antiqua" w:hAnsi="Book Antiqua" w:cs="Book Antiqua"/>
        <w:i/>
        <w:iCs/>
        <w:sz w:val="18"/>
        <w:szCs w:val="18"/>
        <w:lang w:val="en-US"/>
      </w:rPr>
      <w:t>Telf</w:t>
    </w:r>
    <w:proofErr w:type="spellEnd"/>
    <w:r w:rsidRPr="00190583">
      <w:rPr>
        <w:rFonts w:ascii="Book Antiqua" w:hAnsi="Book Antiqua" w:cs="Book Antiqua"/>
        <w:i/>
        <w:iCs/>
        <w:sz w:val="18"/>
        <w:szCs w:val="18"/>
        <w:lang w:val="en-US"/>
      </w:rPr>
      <w:t xml:space="preserve">.   </w:t>
    </w:r>
    <w:r>
      <w:rPr>
        <w:rFonts w:ascii="Book Antiqua" w:hAnsi="Book Antiqua" w:cs="Book Antiqua"/>
        <w:i/>
        <w:iCs/>
        <w:sz w:val="18"/>
        <w:szCs w:val="18"/>
        <w:lang w:val="en-US"/>
      </w:rPr>
      <w:t xml:space="preserve">2295-3600 / 3599 / </w:t>
    </w:r>
    <w:proofErr w:type="spellStart"/>
    <w:r>
      <w:rPr>
        <w:rFonts w:ascii="Book Antiqua" w:hAnsi="Book Antiqua" w:cs="Book Antiqua"/>
        <w:i/>
        <w:iCs/>
        <w:sz w:val="18"/>
        <w:szCs w:val="18"/>
        <w:lang w:val="en-US"/>
      </w:rPr>
      <w:t>Apdo</w:t>
    </w:r>
    <w:proofErr w:type="spellEnd"/>
    <w:r>
      <w:rPr>
        <w:rFonts w:ascii="Book Antiqua" w:hAnsi="Book Antiqua" w:cs="Book Antiqua"/>
        <w:i/>
        <w:iCs/>
        <w:sz w:val="18"/>
        <w:szCs w:val="18"/>
        <w:lang w:val="en-US"/>
      </w:rPr>
      <w:t xml:space="preserve">.  95-1003 / </w:t>
    </w:r>
    <w:r w:rsidRPr="005B3B0C">
      <w:rPr>
        <w:rFonts w:ascii="Book Antiqua" w:hAnsi="Book Antiqua" w:cs="Book Antiqua"/>
        <w:i/>
        <w:iCs/>
        <w:sz w:val="18"/>
        <w:szCs w:val="18"/>
        <w:lang w:val="en-US"/>
      </w:rPr>
      <w:t>planificacion@poder-judicial.go.cr</w:t>
    </w:r>
  </w:p>
  <w:p w14:paraId="1964D734" w14:textId="77777777" w:rsidR="00D345F3" w:rsidRPr="005B3B0C" w:rsidRDefault="00D345F3" w:rsidP="00DA70A5">
    <w:pPr>
      <w:pBdr>
        <w:bottom w:val="single" w:sz="6" w:space="0" w:color="auto"/>
      </w:pBdr>
      <w:spacing w:after="20"/>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035A71"/>
    <w:multiLevelType w:val="hybridMultilevel"/>
    <w:tmpl w:val="F5043CE4"/>
    <w:lvl w:ilvl="0" w:tplc="580A000B">
      <w:start w:val="1"/>
      <w:numFmt w:val="bullet"/>
      <w:lvlText w:val=""/>
      <w:lvlJc w:val="left"/>
      <w:pPr>
        <w:ind w:left="1440" w:hanging="360"/>
      </w:pPr>
      <w:rPr>
        <w:rFonts w:ascii="Wingdings" w:hAnsi="Wingdings" w:hint="default"/>
      </w:rPr>
    </w:lvl>
    <w:lvl w:ilvl="1" w:tplc="580A0003" w:tentative="1">
      <w:start w:val="1"/>
      <w:numFmt w:val="bullet"/>
      <w:lvlText w:val="o"/>
      <w:lvlJc w:val="left"/>
      <w:pPr>
        <w:ind w:left="2160" w:hanging="360"/>
      </w:pPr>
      <w:rPr>
        <w:rFonts w:ascii="Courier New" w:hAnsi="Courier New" w:cs="Courier New" w:hint="default"/>
      </w:rPr>
    </w:lvl>
    <w:lvl w:ilvl="2" w:tplc="580A0005" w:tentative="1">
      <w:start w:val="1"/>
      <w:numFmt w:val="bullet"/>
      <w:lvlText w:val=""/>
      <w:lvlJc w:val="left"/>
      <w:pPr>
        <w:ind w:left="2880" w:hanging="360"/>
      </w:pPr>
      <w:rPr>
        <w:rFonts w:ascii="Wingdings" w:hAnsi="Wingdings" w:hint="default"/>
      </w:rPr>
    </w:lvl>
    <w:lvl w:ilvl="3" w:tplc="580A0001" w:tentative="1">
      <w:start w:val="1"/>
      <w:numFmt w:val="bullet"/>
      <w:lvlText w:val=""/>
      <w:lvlJc w:val="left"/>
      <w:pPr>
        <w:ind w:left="3600" w:hanging="360"/>
      </w:pPr>
      <w:rPr>
        <w:rFonts w:ascii="Symbol" w:hAnsi="Symbol" w:hint="default"/>
      </w:rPr>
    </w:lvl>
    <w:lvl w:ilvl="4" w:tplc="580A0003" w:tentative="1">
      <w:start w:val="1"/>
      <w:numFmt w:val="bullet"/>
      <w:lvlText w:val="o"/>
      <w:lvlJc w:val="left"/>
      <w:pPr>
        <w:ind w:left="4320" w:hanging="360"/>
      </w:pPr>
      <w:rPr>
        <w:rFonts w:ascii="Courier New" w:hAnsi="Courier New" w:cs="Courier New" w:hint="default"/>
      </w:rPr>
    </w:lvl>
    <w:lvl w:ilvl="5" w:tplc="580A0005" w:tentative="1">
      <w:start w:val="1"/>
      <w:numFmt w:val="bullet"/>
      <w:lvlText w:val=""/>
      <w:lvlJc w:val="left"/>
      <w:pPr>
        <w:ind w:left="5040" w:hanging="360"/>
      </w:pPr>
      <w:rPr>
        <w:rFonts w:ascii="Wingdings" w:hAnsi="Wingdings" w:hint="default"/>
      </w:rPr>
    </w:lvl>
    <w:lvl w:ilvl="6" w:tplc="580A0001" w:tentative="1">
      <w:start w:val="1"/>
      <w:numFmt w:val="bullet"/>
      <w:lvlText w:val=""/>
      <w:lvlJc w:val="left"/>
      <w:pPr>
        <w:ind w:left="5760" w:hanging="360"/>
      </w:pPr>
      <w:rPr>
        <w:rFonts w:ascii="Symbol" w:hAnsi="Symbol" w:hint="default"/>
      </w:rPr>
    </w:lvl>
    <w:lvl w:ilvl="7" w:tplc="580A0003" w:tentative="1">
      <w:start w:val="1"/>
      <w:numFmt w:val="bullet"/>
      <w:lvlText w:val="o"/>
      <w:lvlJc w:val="left"/>
      <w:pPr>
        <w:ind w:left="6480" w:hanging="360"/>
      </w:pPr>
      <w:rPr>
        <w:rFonts w:ascii="Courier New" w:hAnsi="Courier New" w:cs="Courier New" w:hint="default"/>
      </w:rPr>
    </w:lvl>
    <w:lvl w:ilvl="8" w:tplc="580A0005" w:tentative="1">
      <w:start w:val="1"/>
      <w:numFmt w:val="bullet"/>
      <w:lvlText w:val=""/>
      <w:lvlJc w:val="left"/>
      <w:pPr>
        <w:ind w:left="7200" w:hanging="360"/>
      </w:pPr>
      <w:rPr>
        <w:rFonts w:ascii="Wingdings" w:hAnsi="Wingdings" w:hint="default"/>
      </w:rPr>
    </w:lvl>
  </w:abstractNum>
  <w:abstractNum w:abstractNumId="1" w15:restartNumberingAfterBreak="0">
    <w:nsid w:val="0EB44B6A"/>
    <w:multiLevelType w:val="hybridMultilevel"/>
    <w:tmpl w:val="C714FBB0"/>
    <w:lvl w:ilvl="0" w:tplc="580A000B">
      <w:start w:val="1"/>
      <w:numFmt w:val="bullet"/>
      <w:lvlText w:val=""/>
      <w:lvlJc w:val="left"/>
      <w:pPr>
        <w:ind w:left="1440" w:hanging="360"/>
      </w:pPr>
      <w:rPr>
        <w:rFonts w:ascii="Wingdings" w:hAnsi="Wingdings" w:hint="default"/>
      </w:rPr>
    </w:lvl>
    <w:lvl w:ilvl="1" w:tplc="580A0003" w:tentative="1">
      <w:start w:val="1"/>
      <w:numFmt w:val="bullet"/>
      <w:lvlText w:val="o"/>
      <w:lvlJc w:val="left"/>
      <w:pPr>
        <w:ind w:left="2160" w:hanging="360"/>
      </w:pPr>
      <w:rPr>
        <w:rFonts w:ascii="Courier New" w:hAnsi="Courier New" w:cs="Courier New" w:hint="default"/>
      </w:rPr>
    </w:lvl>
    <w:lvl w:ilvl="2" w:tplc="580A0005" w:tentative="1">
      <w:start w:val="1"/>
      <w:numFmt w:val="bullet"/>
      <w:lvlText w:val=""/>
      <w:lvlJc w:val="left"/>
      <w:pPr>
        <w:ind w:left="2880" w:hanging="360"/>
      </w:pPr>
      <w:rPr>
        <w:rFonts w:ascii="Wingdings" w:hAnsi="Wingdings" w:hint="default"/>
      </w:rPr>
    </w:lvl>
    <w:lvl w:ilvl="3" w:tplc="580A0001" w:tentative="1">
      <w:start w:val="1"/>
      <w:numFmt w:val="bullet"/>
      <w:lvlText w:val=""/>
      <w:lvlJc w:val="left"/>
      <w:pPr>
        <w:ind w:left="3600" w:hanging="360"/>
      </w:pPr>
      <w:rPr>
        <w:rFonts w:ascii="Symbol" w:hAnsi="Symbol" w:hint="default"/>
      </w:rPr>
    </w:lvl>
    <w:lvl w:ilvl="4" w:tplc="580A0003" w:tentative="1">
      <w:start w:val="1"/>
      <w:numFmt w:val="bullet"/>
      <w:lvlText w:val="o"/>
      <w:lvlJc w:val="left"/>
      <w:pPr>
        <w:ind w:left="4320" w:hanging="360"/>
      </w:pPr>
      <w:rPr>
        <w:rFonts w:ascii="Courier New" w:hAnsi="Courier New" w:cs="Courier New" w:hint="default"/>
      </w:rPr>
    </w:lvl>
    <w:lvl w:ilvl="5" w:tplc="580A0005" w:tentative="1">
      <w:start w:val="1"/>
      <w:numFmt w:val="bullet"/>
      <w:lvlText w:val=""/>
      <w:lvlJc w:val="left"/>
      <w:pPr>
        <w:ind w:left="5040" w:hanging="360"/>
      </w:pPr>
      <w:rPr>
        <w:rFonts w:ascii="Wingdings" w:hAnsi="Wingdings" w:hint="default"/>
      </w:rPr>
    </w:lvl>
    <w:lvl w:ilvl="6" w:tplc="580A0001" w:tentative="1">
      <w:start w:val="1"/>
      <w:numFmt w:val="bullet"/>
      <w:lvlText w:val=""/>
      <w:lvlJc w:val="left"/>
      <w:pPr>
        <w:ind w:left="5760" w:hanging="360"/>
      </w:pPr>
      <w:rPr>
        <w:rFonts w:ascii="Symbol" w:hAnsi="Symbol" w:hint="default"/>
      </w:rPr>
    </w:lvl>
    <w:lvl w:ilvl="7" w:tplc="580A0003" w:tentative="1">
      <w:start w:val="1"/>
      <w:numFmt w:val="bullet"/>
      <w:lvlText w:val="o"/>
      <w:lvlJc w:val="left"/>
      <w:pPr>
        <w:ind w:left="6480" w:hanging="360"/>
      </w:pPr>
      <w:rPr>
        <w:rFonts w:ascii="Courier New" w:hAnsi="Courier New" w:cs="Courier New" w:hint="default"/>
      </w:rPr>
    </w:lvl>
    <w:lvl w:ilvl="8" w:tplc="580A0005" w:tentative="1">
      <w:start w:val="1"/>
      <w:numFmt w:val="bullet"/>
      <w:lvlText w:val=""/>
      <w:lvlJc w:val="left"/>
      <w:pPr>
        <w:ind w:left="7200" w:hanging="360"/>
      </w:pPr>
      <w:rPr>
        <w:rFonts w:ascii="Wingdings" w:hAnsi="Wingdings" w:hint="default"/>
      </w:rPr>
    </w:lvl>
  </w:abstractNum>
  <w:abstractNum w:abstractNumId="2" w15:restartNumberingAfterBreak="0">
    <w:nsid w:val="273E4183"/>
    <w:multiLevelType w:val="multilevel"/>
    <w:tmpl w:val="1D2C8DAA"/>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 w15:restartNumberingAfterBreak="0">
    <w:nsid w:val="2CCC51FC"/>
    <w:multiLevelType w:val="hybridMultilevel"/>
    <w:tmpl w:val="CFEC23A2"/>
    <w:lvl w:ilvl="0" w:tplc="580A000B">
      <w:start w:val="1"/>
      <w:numFmt w:val="bullet"/>
      <w:lvlText w:val=""/>
      <w:lvlJc w:val="left"/>
      <w:pPr>
        <w:ind w:left="784" w:hanging="360"/>
      </w:pPr>
      <w:rPr>
        <w:rFonts w:ascii="Wingdings" w:hAnsi="Wingdings" w:hint="default"/>
      </w:rPr>
    </w:lvl>
    <w:lvl w:ilvl="1" w:tplc="580A0003" w:tentative="1">
      <w:start w:val="1"/>
      <w:numFmt w:val="bullet"/>
      <w:lvlText w:val="o"/>
      <w:lvlJc w:val="left"/>
      <w:pPr>
        <w:ind w:left="1504" w:hanging="360"/>
      </w:pPr>
      <w:rPr>
        <w:rFonts w:ascii="Courier New" w:hAnsi="Courier New" w:cs="Courier New" w:hint="default"/>
      </w:rPr>
    </w:lvl>
    <w:lvl w:ilvl="2" w:tplc="580A0005" w:tentative="1">
      <w:start w:val="1"/>
      <w:numFmt w:val="bullet"/>
      <w:lvlText w:val=""/>
      <w:lvlJc w:val="left"/>
      <w:pPr>
        <w:ind w:left="2224" w:hanging="360"/>
      </w:pPr>
      <w:rPr>
        <w:rFonts w:ascii="Wingdings" w:hAnsi="Wingdings" w:hint="default"/>
      </w:rPr>
    </w:lvl>
    <w:lvl w:ilvl="3" w:tplc="580A0001" w:tentative="1">
      <w:start w:val="1"/>
      <w:numFmt w:val="bullet"/>
      <w:lvlText w:val=""/>
      <w:lvlJc w:val="left"/>
      <w:pPr>
        <w:ind w:left="2944" w:hanging="360"/>
      </w:pPr>
      <w:rPr>
        <w:rFonts w:ascii="Symbol" w:hAnsi="Symbol" w:hint="default"/>
      </w:rPr>
    </w:lvl>
    <w:lvl w:ilvl="4" w:tplc="580A0003" w:tentative="1">
      <w:start w:val="1"/>
      <w:numFmt w:val="bullet"/>
      <w:lvlText w:val="o"/>
      <w:lvlJc w:val="left"/>
      <w:pPr>
        <w:ind w:left="3664" w:hanging="360"/>
      </w:pPr>
      <w:rPr>
        <w:rFonts w:ascii="Courier New" w:hAnsi="Courier New" w:cs="Courier New" w:hint="default"/>
      </w:rPr>
    </w:lvl>
    <w:lvl w:ilvl="5" w:tplc="580A0005" w:tentative="1">
      <w:start w:val="1"/>
      <w:numFmt w:val="bullet"/>
      <w:lvlText w:val=""/>
      <w:lvlJc w:val="left"/>
      <w:pPr>
        <w:ind w:left="4384" w:hanging="360"/>
      </w:pPr>
      <w:rPr>
        <w:rFonts w:ascii="Wingdings" w:hAnsi="Wingdings" w:hint="default"/>
      </w:rPr>
    </w:lvl>
    <w:lvl w:ilvl="6" w:tplc="580A0001" w:tentative="1">
      <w:start w:val="1"/>
      <w:numFmt w:val="bullet"/>
      <w:lvlText w:val=""/>
      <w:lvlJc w:val="left"/>
      <w:pPr>
        <w:ind w:left="5104" w:hanging="360"/>
      </w:pPr>
      <w:rPr>
        <w:rFonts w:ascii="Symbol" w:hAnsi="Symbol" w:hint="default"/>
      </w:rPr>
    </w:lvl>
    <w:lvl w:ilvl="7" w:tplc="580A0003" w:tentative="1">
      <w:start w:val="1"/>
      <w:numFmt w:val="bullet"/>
      <w:lvlText w:val="o"/>
      <w:lvlJc w:val="left"/>
      <w:pPr>
        <w:ind w:left="5824" w:hanging="360"/>
      </w:pPr>
      <w:rPr>
        <w:rFonts w:ascii="Courier New" w:hAnsi="Courier New" w:cs="Courier New" w:hint="default"/>
      </w:rPr>
    </w:lvl>
    <w:lvl w:ilvl="8" w:tplc="580A0005" w:tentative="1">
      <w:start w:val="1"/>
      <w:numFmt w:val="bullet"/>
      <w:lvlText w:val=""/>
      <w:lvlJc w:val="left"/>
      <w:pPr>
        <w:ind w:left="6544" w:hanging="360"/>
      </w:pPr>
      <w:rPr>
        <w:rFonts w:ascii="Wingdings" w:hAnsi="Wingdings" w:hint="default"/>
      </w:rPr>
    </w:lvl>
  </w:abstractNum>
  <w:abstractNum w:abstractNumId="4" w15:restartNumberingAfterBreak="0">
    <w:nsid w:val="34F55A8F"/>
    <w:multiLevelType w:val="hybridMultilevel"/>
    <w:tmpl w:val="F0E2B14E"/>
    <w:lvl w:ilvl="0" w:tplc="580A000B">
      <w:start w:val="1"/>
      <w:numFmt w:val="bullet"/>
      <w:lvlText w:val=""/>
      <w:lvlJc w:val="left"/>
      <w:pPr>
        <w:ind w:left="1440" w:hanging="360"/>
      </w:pPr>
      <w:rPr>
        <w:rFonts w:ascii="Wingdings" w:hAnsi="Wingdings" w:hint="default"/>
      </w:rPr>
    </w:lvl>
    <w:lvl w:ilvl="1" w:tplc="580A0003" w:tentative="1">
      <w:start w:val="1"/>
      <w:numFmt w:val="bullet"/>
      <w:lvlText w:val="o"/>
      <w:lvlJc w:val="left"/>
      <w:pPr>
        <w:ind w:left="2160" w:hanging="360"/>
      </w:pPr>
      <w:rPr>
        <w:rFonts w:ascii="Courier New" w:hAnsi="Courier New" w:cs="Courier New" w:hint="default"/>
      </w:rPr>
    </w:lvl>
    <w:lvl w:ilvl="2" w:tplc="580A0005" w:tentative="1">
      <w:start w:val="1"/>
      <w:numFmt w:val="bullet"/>
      <w:lvlText w:val=""/>
      <w:lvlJc w:val="left"/>
      <w:pPr>
        <w:ind w:left="2880" w:hanging="360"/>
      </w:pPr>
      <w:rPr>
        <w:rFonts w:ascii="Wingdings" w:hAnsi="Wingdings" w:hint="default"/>
      </w:rPr>
    </w:lvl>
    <w:lvl w:ilvl="3" w:tplc="580A0001" w:tentative="1">
      <w:start w:val="1"/>
      <w:numFmt w:val="bullet"/>
      <w:lvlText w:val=""/>
      <w:lvlJc w:val="left"/>
      <w:pPr>
        <w:ind w:left="3600" w:hanging="360"/>
      </w:pPr>
      <w:rPr>
        <w:rFonts w:ascii="Symbol" w:hAnsi="Symbol" w:hint="default"/>
      </w:rPr>
    </w:lvl>
    <w:lvl w:ilvl="4" w:tplc="580A0003" w:tentative="1">
      <w:start w:val="1"/>
      <w:numFmt w:val="bullet"/>
      <w:lvlText w:val="o"/>
      <w:lvlJc w:val="left"/>
      <w:pPr>
        <w:ind w:left="4320" w:hanging="360"/>
      </w:pPr>
      <w:rPr>
        <w:rFonts w:ascii="Courier New" w:hAnsi="Courier New" w:cs="Courier New" w:hint="default"/>
      </w:rPr>
    </w:lvl>
    <w:lvl w:ilvl="5" w:tplc="580A0005" w:tentative="1">
      <w:start w:val="1"/>
      <w:numFmt w:val="bullet"/>
      <w:lvlText w:val=""/>
      <w:lvlJc w:val="left"/>
      <w:pPr>
        <w:ind w:left="5040" w:hanging="360"/>
      </w:pPr>
      <w:rPr>
        <w:rFonts w:ascii="Wingdings" w:hAnsi="Wingdings" w:hint="default"/>
      </w:rPr>
    </w:lvl>
    <w:lvl w:ilvl="6" w:tplc="580A0001" w:tentative="1">
      <w:start w:val="1"/>
      <w:numFmt w:val="bullet"/>
      <w:lvlText w:val=""/>
      <w:lvlJc w:val="left"/>
      <w:pPr>
        <w:ind w:left="5760" w:hanging="360"/>
      </w:pPr>
      <w:rPr>
        <w:rFonts w:ascii="Symbol" w:hAnsi="Symbol" w:hint="default"/>
      </w:rPr>
    </w:lvl>
    <w:lvl w:ilvl="7" w:tplc="580A0003" w:tentative="1">
      <w:start w:val="1"/>
      <w:numFmt w:val="bullet"/>
      <w:lvlText w:val="o"/>
      <w:lvlJc w:val="left"/>
      <w:pPr>
        <w:ind w:left="6480" w:hanging="360"/>
      </w:pPr>
      <w:rPr>
        <w:rFonts w:ascii="Courier New" w:hAnsi="Courier New" w:cs="Courier New" w:hint="default"/>
      </w:rPr>
    </w:lvl>
    <w:lvl w:ilvl="8" w:tplc="580A0005" w:tentative="1">
      <w:start w:val="1"/>
      <w:numFmt w:val="bullet"/>
      <w:lvlText w:val=""/>
      <w:lvlJc w:val="left"/>
      <w:pPr>
        <w:ind w:left="7200" w:hanging="360"/>
      </w:pPr>
      <w:rPr>
        <w:rFonts w:ascii="Wingdings" w:hAnsi="Wingdings" w:hint="default"/>
      </w:rPr>
    </w:lvl>
  </w:abstractNum>
  <w:abstractNum w:abstractNumId="5" w15:restartNumberingAfterBreak="0">
    <w:nsid w:val="3A9E0463"/>
    <w:multiLevelType w:val="hybridMultilevel"/>
    <w:tmpl w:val="F91EB19E"/>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 w15:restartNumberingAfterBreak="0">
    <w:nsid w:val="3FBC5468"/>
    <w:multiLevelType w:val="hybridMultilevel"/>
    <w:tmpl w:val="A78E893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40216893"/>
    <w:multiLevelType w:val="multilevel"/>
    <w:tmpl w:val="45344F08"/>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Wingdings" w:hAnsi="Wingdings" w:cs="OpenSymbol" w:hint="default"/>
      </w:rPr>
    </w:lvl>
    <w:lvl w:ilvl="2">
      <w:start w:val="1"/>
      <w:numFmt w:val="bullet"/>
      <w:lvlText w:val=""/>
      <w:lvlJc w:val="left"/>
      <w:pPr>
        <w:tabs>
          <w:tab w:val="num" w:pos="1440"/>
        </w:tabs>
        <w:ind w:left="1440" w:hanging="360"/>
      </w:pPr>
      <w:rPr>
        <w:rFonts w:ascii="Wingdings" w:hAnsi="Wingdings" w:cs="OpenSymbol" w:hint="default"/>
      </w:rPr>
    </w:lvl>
    <w:lvl w:ilvl="3">
      <w:start w:val="1"/>
      <w:numFmt w:val="bullet"/>
      <w:lvlText w:val=""/>
      <w:lvlJc w:val="left"/>
      <w:pPr>
        <w:tabs>
          <w:tab w:val="num" w:pos="1800"/>
        </w:tabs>
        <w:ind w:left="1800" w:hanging="360"/>
      </w:pPr>
      <w:rPr>
        <w:rFonts w:ascii="Wingdings" w:hAnsi="Wingdings" w:cs="OpenSymbol" w:hint="default"/>
      </w:rPr>
    </w:lvl>
    <w:lvl w:ilvl="4">
      <w:start w:val="1"/>
      <w:numFmt w:val="bullet"/>
      <w:lvlText w:val=""/>
      <w:lvlJc w:val="left"/>
      <w:pPr>
        <w:tabs>
          <w:tab w:val="num" w:pos="2160"/>
        </w:tabs>
        <w:ind w:left="2160" w:hanging="360"/>
      </w:pPr>
      <w:rPr>
        <w:rFonts w:ascii="Wingdings" w:hAnsi="Wingdings" w:cs="OpenSymbol" w:hint="default"/>
      </w:rPr>
    </w:lvl>
    <w:lvl w:ilvl="5">
      <w:start w:val="1"/>
      <w:numFmt w:val="bullet"/>
      <w:lvlText w:val=""/>
      <w:lvlJc w:val="left"/>
      <w:pPr>
        <w:tabs>
          <w:tab w:val="num" w:pos="2520"/>
        </w:tabs>
        <w:ind w:left="2520" w:hanging="360"/>
      </w:pPr>
      <w:rPr>
        <w:rFonts w:ascii="Wingdings" w:hAnsi="Wingdings" w:cs="OpenSymbol" w:hint="default"/>
      </w:rPr>
    </w:lvl>
    <w:lvl w:ilvl="6">
      <w:start w:val="1"/>
      <w:numFmt w:val="bullet"/>
      <w:lvlText w:val=""/>
      <w:lvlJc w:val="left"/>
      <w:pPr>
        <w:tabs>
          <w:tab w:val="num" w:pos="2880"/>
        </w:tabs>
        <w:ind w:left="2880" w:hanging="360"/>
      </w:pPr>
      <w:rPr>
        <w:rFonts w:ascii="Wingdings" w:hAnsi="Wingdings" w:cs="OpenSymbol" w:hint="default"/>
      </w:rPr>
    </w:lvl>
    <w:lvl w:ilvl="7">
      <w:start w:val="1"/>
      <w:numFmt w:val="bullet"/>
      <w:lvlText w:val=""/>
      <w:lvlJc w:val="left"/>
      <w:pPr>
        <w:tabs>
          <w:tab w:val="num" w:pos="3240"/>
        </w:tabs>
        <w:ind w:left="3240" w:hanging="360"/>
      </w:pPr>
      <w:rPr>
        <w:rFonts w:ascii="Wingdings" w:hAnsi="Wingdings" w:cs="OpenSymbol" w:hint="default"/>
      </w:rPr>
    </w:lvl>
    <w:lvl w:ilvl="8">
      <w:start w:val="1"/>
      <w:numFmt w:val="bullet"/>
      <w:lvlText w:val=""/>
      <w:lvlJc w:val="left"/>
      <w:pPr>
        <w:tabs>
          <w:tab w:val="num" w:pos="3600"/>
        </w:tabs>
        <w:ind w:left="3600" w:hanging="360"/>
      </w:pPr>
      <w:rPr>
        <w:rFonts w:ascii="Wingdings" w:hAnsi="Wingdings" w:cs="OpenSymbol" w:hint="default"/>
      </w:rPr>
    </w:lvl>
  </w:abstractNum>
  <w:abstractNum w:abstractNumId="8" w15:restartNumberingAfterBreak="0">
    <w:nsid w:val="484F43B1"/>
    <w:multiLevelType w:val="hybridMultilevel"/>
    <w:tmpl w:val="4CEC6B6A"/>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 w15:restartNumberingAfterBreak="0">
    <w:nsid w:val="515F7CD8"/>
    <w:multiLevelType w:val="multilevel"/>
    <w:tmpl w:val="7F7E72B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52D16E60"/>
    <w:multiLevelType w:val="hybridMultilevel"/>
    <w:tmpl w:val="53F8A334"/>
    <w:lvl w:ilvl="0" w:tplc="580A000B">
      <w:start w:val="1"/>
      <w:numFmt w:val="bullet"/>
      <w:lvlText w:val=""/>
      <w:lvlJc w:val="left"/>
      <w:pPr>
        <w:ind w:left="1440" w:hanging="360"/>
      </w:pPr>
      <w:rPr>
        <w:rFonts w:ascii="Wingdings" w:hAnsi="Wingdings" w:hint="default"/>
      </w:rPr>
    </w:lvl>
    <w:lvl w:ilvl="1" w:tplc="580A0003" w:tentative="1">
      <w:start w:val="1"/>
      <w:numFmt w:val="bullet"/>
      <w:lvlText w:val="o"/>
      <w:lvlJc w:val="left"/>
      <w:pPr>
        <w:ind w:left="2160" w:hanging="360"/>
      </w:pPr>
      <w:rPr>
        <w:rFonts w:ascii="Courier New" w:hAnsi="Courier New" w:cs="Courier New" w:hint="default"/>
      </w:rPr>
    </w:lvl>
    <w:lvl w:ilvl="2" w:tplc="580A0005" w:tentative="1">
      <w:start w:val="1"/>
      <w:numFmt w:val="bullet"/>
      <w:lvlText w:val=""/>
      <w:lvlJc w:val="left"/>
      <w:pPr>
        <w:ind w:left="2880" w:hanging="360"/>
      </w:pPr>
      <w:rPr>
        <w:rFonts w:ascii="Wingdings" w:hAnsi="Wingdings" w:hint="default"/>
      </w:rPr>
    </w:lvl>
    <w:lvl w:ilvl="3" w:tplc="580A0001" w:tentative="1">
      <w:start w:val="1"/>
      <w:numFmt w:val="bullet"/>
      <w:lvlText w:val=""/>
      <w:lvlJc w:val="left"/>
      <w:pPr>
        <w:ind w:left="3600" w:hanging="360"/>
      </w:pPr>
      <w:rPr>
        <w:rFonts w:ascii="Symbol" w:hAnsi="Symbol" w:hint="default"/>
      </w:rPr>
    </w:lvl>
    <w:lvl w:ilvl="4" w:tplc="580A0003" w:tentative="1">
      <w:start w:val="1"/>
      <w:numFmt w:val="bullet"/>
      <w:lvlText w:val="o"/>
      <w:lvlJc w:val="left"/>
      <w:pPr>
        <w:ind w:left="4320" w:hanging="360"/>
      </w:pPr>
      <w:rPr>
        <w:rFonts w:ascii="Courier New" w:hAnsi="Courier New" w:cs="Courier New" w:hint="default"/>
      </w:rPr>
    </w:lvl>
    <w:lvl w:ilvl="5" w:tplc="580A0005" w:tentative="1">
      <w:start w:val="1"/>
      <w:numFmt w:val="bullet"/>
      <w:lvlText w:val=""/>
      <w:lvlJc w:val="left"/>
      <w:pPr>
        <w:ind w:left="5040" w:hanging="360"/>
      </w:pPr>
      <w:rPr>
        <w:rFonts w:ascii="Wingdings" w:hAnsi="Wingdings" w:hint="default"/>
      </w:rPr>
    </w:lvl>
    <w:lvl w:ilvl="6" w:tplc="580A0001" w:tentative="1">
      <w:start w:val="1"/>
      <w:numFmt w:val="bullet"/>
      <w:lvlText w:val=""/>
      <w:lvlJc w:val="left"/>
      <w:pPr>
        <w:ind w:left="5760" w:hanging="360"/>
      </w:pPr>
      <w:rPr>
        <w:rFonts w:ascii="Symbol" w:hAnsi="Symbol" w:hint="default"/>
      </w:rPr>
    </w:lvl>
    <w:lvl w:ilvl="7" w:tplc="580A0003" w:tentative="1">
      <w:start w:val="1"/>
      <w:numFmt w:val="bullet"/>
      <w:lvlText w:val="o"/>
      <w:lvlJc w:val="left"/>
      <w:pPr>
        <w:ind w:left="6480" w:hanging="360"/>
      </w:pPr>
      <w:rPr>
        <w:rFonts w:ascii="Courier New" w:hAnsi="Courier New" w:cs="Courier New" w:hint="default"/>
      </w:rPr>
    </w:lvl>
    <w:lvl w:ilvl="8" w:tplc="580A0005" w:tentative="1">
      <w:start w:val="1"/>
      <w:numFmt w:val="bullet"/>
      <w:lvlText w:val=""/>
      <w:lvlJc w:val="left"/>
      <w:pPr>
        <w:ind w:left="7200" w:hanging="360"/>
      </w:pPr>
      <w:rPr>
        <w:rFonts w:ascii="Wingdings" w:hAnsi="Wingdings" w:hint="default"/>
      </w:rPr>
    </w:lvl>
  </w:abstractNum>
  <w:abstractNum w:abstractNumId="11" w15:restartNumberingAfterBreak="0">
    <w:nsid w:val="56EA0A3E"/>
    <w:multiLevelType w:val="multilevel"/>
    <w:tmpl w:val="5C4A07C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5C51609E"/>
    <w:multiLevelType w:val="hybridMultilevel"/>
    <w:tmpl w:val="A0FEAC2C"/>
    <w:lvl w:ilvl="0" w:tplc="580A000B">
      <w:start w:val="1"/>
      <w:numFmt w:val="bullet"/>
      <w:lvlText w:val=""/>
      <w:lvlJc w:val="left"/>
      <w:pPr>
        <w:ind w:left="1440" w:hanging="360"/>
      </w:pPr>
      <w:rPr>
        <w:rFonts w:ascii="Wingdings" w:hAnsi="Wingdings" w:hint="default"/>
      </w:rPr>
    </w:lvl>
    <w:lvl w:ilvl="1" w:tplc="580A0003" w:tentative="1">
      <w:start w:val="1"/>
      <w:numFmt w:val="bullet"/>
      <w:lvlText w:val="o"/>
      <w:lvlJc w:val="left"/>
      <w:pPr>
        <w:ind w:left="2160" w:hanging="360"/>
      </w:pPr>
      <w:rPr>
        <w:rFonts w:ascii="Courier New" w:hAnsi="Courier New" w:cs="Courier New" w:hint="default"/>
      </w:rPr>
    </w:lvl>
    <w:lvl w:ilvl="2" w:tplc="580A0005" w:tentative="1">
      <w:start w:val="1"/>
      <w:numFmt w:val="bullet"/>
      <w:lvlText w:val=""/>
      <w:lvlJc w:val="left"/>
      <w:pPr>
        <w:ind w:left="2880" w:hanging="360"/>
      </w:pPr>
      <w:rPr>
        <w:rFonts w:ascii="Wingdings" w:hAnsi="Wingdings" w:hint="default"/>
      </w:rPr>
    </w:lvl>
    <w:lvl w:ilvl="3" w:tplc="580A0001" w:tentative="1">
      <w:start w:val="1"/>
      <w:numFmt w:val="bullet"/>
      <w:lvlText w:val=""/>
      <w:lvlJc w:val="left"/>
      <w:pPr>
        <w:ind w:left="3600" w:hanging="360"/>
      </w:pPr>
      <w:rPr>
        <w:rFonts w:ascii="Symbol" w:hAnsi="Symbol" w:hint="default"/>
      </w:rPr>
    </w:lvl>
    <w:lvl w:ilvl="4" w:tplc="580A0003" w:tentative="1">
      <w:start w:val="1"/>
      <w:numFmt w:val="bullet"/>
      <w:lvlText w:val="o"/>
      <w:lvlJc w:val="left"/>
      <w:pPr>
        <w:ind w:left="4320" w:hanging="360"/>
      </w:pPr>
      <w:rPr>
        <w:rFonts w:ascii="Courier New" w:hAnsi="Courier New" w:cs="Courier New" w:hint="default"/>
      </w:rPr>
    </w:lvl>
    <w:lvl w:ilvl="5" w:tplc="580A0005" w:tentative="1">
      <w:start w:val="1"/>
      <w:numFmt w:val="bullet"/>
      <w:lvlText w:val=""/>
      <w:lvlJc w:val="left"/>
      <w:pPr>
        <w:ind w:left="5040" w:hanging="360"/>
      </w:pPr>
      <w:rPr>
        <w:rFonts w:ascii="Wingdings" w:hAnsi="Wingdings" w:hint="default"/>
      </w:rPr>
    </w:lvl>
    <w:lvl w:ilvl="6" w:tplc="580A0001" w:tentative="1">
      <w:start w:val="1"/>
      <w:numFmt w:val="bullet"/>
      <w:lvlText w:val=""/>
      <w:lvlJc w:val="left"/>
      <w:pPr>
        <w:ind w:left="5760" w:hanging="360"/>
      </w:pPr>
      <w:rPr>
        <w:rFonts w:ascii="Symbol" w:hAnsi="Symbol" w:hint="default"/>
      </w:rPr>
    </w:lvl>
    <w:lvl w:ilvl="7" w:tplc="580A0003" w:tentative="1">
      <w:start w:val="1"/>
      <w:numFmt w:val="bullet"/>
      <w:lvlText w:val="o"/>
      <w:lvlJc w:val="left"/>
      <w:pPr>
        <w:ind w:left="6480" w:hanging="360"/>
      </w:pPr>
      <w:rPr>
        <w:rFonts w:ascii="Courier New" w:hAnsi="Courier New" w:cs="Courier New" w:hint="default"/>
      </w:rPr>
    </w:lvl>
    <w:lvl w:ilvl="8" w:tplc="580A0005" w:tentative="1">
      <w:start w:val="1"/>
      <w:numFmt w:val="bullet"/>
      <w:lvlText w:val=""/>
      <w:lvlJc w:val="left"/>
      <w:pPr>
        <w:ind w:left="7200" w:hanging="360"/>
      </w:pPr>
      <w:rPr>
        <w:rFonts w:ascii="Wingdings" w:hAnsi="Wingdings" w:hint="default"/>
      </w:rPr>
    </w:lvl>
  </w:abstractNum>
  <w:abstractNum w:abstractNumId="13" w15:restartNumberingAfterBreak="0">
    <w:nsid w:val="5D1C515E"/>
    <w:multiLevelType w:val="multilevel"/>
    <w:tmpl w:val="7F7E72B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 w15:restartNumberingAfterBreak="0">
    <w:nsid w:val="613165BE"/>
    <w:multiLevelType w:val="multilevel"/>
    <w:tmpl w:val="E562A4EE"/>
    <w:lvl w:ilvl="0">
      <w:start w:val="4"/>
      <w:numFmt w:val="bullet"/>
      <w:lvlText w:val="-"/>
      <w:lvlJc w:val="left"/>
      <w:pPr>
        <w:ind w:left="720" w:hanging="360"/>
      </w:pPr>
      <w:rPr>
        <w:rFonts w:ascii="Times New Roman" w:hAnsi="Times New Roman" w:cs="Times New Roman" w:hint="default"/>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15:restartNumberingAfterBreak="0">
    <w:nsid w:val="66994C36"/>
    <w:multiLevelType w:val="multilevel"/>
    <w:tmpl w:val="F26CB4C0"/>
    <w:lvl w:ilvl="0">
      <w:start w:val="1"/>
      <w:numFmt w:val="bullet"/>
      <w:lvlText w:val=""/>
      <w:lvlJc w:val="left"/>
      <w:pPr>
        <w:ind w:left="720" w:hanging="360"/>
      </w:pPr>
      <w:rPr>
        <w:rFonts w:ascii="Wingdings" w:hAnsi="Wingdings" w:cs="Wingdings" w:hint="default"/>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6" w15:restartNumberingAfterBreak="0">
    <w:nsid w:val="6C4A2F9D"/>
    <w:multiLevelType w:val="hybridMultilevel"/>
    <w:tmpl w:val="BD4E0A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71841EE1"/>
    <w:multiLevelType w:val="multilevel"/>
    <w:tmpl w:val="9D64B2FA"/>
    <w:lvl w:ilvl="0">
      <w:start w:val="1"/>
      <w:numFmt w:val="decimal"/>
      <w:pStyle w:val="Ttulo1"/>
      <w:lvlText w:val="%1"/>
      <w:lvlJc w:val="left"/>
      <w:pPr>
        <w:ind w:left="432" w:hanging="432"/>
      </w:pPr>
    </w:lvl>
    <w:lvl w:ilvl="1">
      <w:start w:val="1"/>
      <w:numFmt w:val="none"/>
      <w:suff w:val="nothing"/>
      <w:lvlText w:val=""/>
      <w:lvlJc w:val="left"/>
      <w:pPr>
        <w:ind w:left="0" w:firstLine="0"/>
      </w:pPr>
    </w:lvl>
    <w:lvl w:ilvl="2">
      <w:start w:val="1"/>
      <w:numFmt w:val="decimal"/>
      <w:pStyle w:val="Ttulo3"/>
      <w:lvlText w:val="%1.%3"/>
      <w:lvlJc w:val="left"/>
      <w:pPr>
        <w:ind w:left="720" w:hanging="720"/>
      </w:pPr>
    </w:lvl>
    <w:lvl w:ilvl="3">
      <w:start w:val="1"/>
      <w:numFmt w:val="decimal"/>
      <w:pStyle w:val="Ttulo4"/>
      <w:lvlText w:val="%1.%3.%4"/>
      <w:lvlJc w:val="left"/>
      <w:pPr>
        <w:ind w:left="864" w:hanging="864"/>
      </w:pPr>
    </w:lvl>
    <w:lvl w:ilvl="4">
      <w:start w:val="1"/>
      <w:numFmt w:val="decimal"/>
      <w:pStyle w:val="Ttulo5"/>
      <w:lvlText w:val="%1.%3.%4.%5"/>
      <w:lvlJc w:val="left"/>
      <w:pPr>
        <w:ind w:left="1008" w:hanging="1008"/>
      </w:pPr>
    </w:lvl>
    <w:lvl w:ilvl="5">
      <w:start w:val="1"/>
      <w:numFmt w:val="decimal"/>
      <w:pStyle w:val="Ttulo6"/>
      <w:lvlText w:val="%1.%3.%4.%5.%6"/>
      <w:lvlJc w:val="left"/>
      <w:pPr>
        <w:ind w:left="1152" w:hanging="1152"/>
      </w:pPr>
    </w:lvl>
    <w:lvl w:ilvl="6">
      <w:start w:val="1"/>
      <w:numFmt w:val="decimal"/>
      <w:pStyle w:val="Ttulo7"/>
      <w:lvlText w:val="%1.%3.%4.%5.%6.%7"/>
      <w:lvlJc w:val="left"/>
      <w:pPr>
        <w:ind w:left="1296" w:hanging="1296"/>
      </w:pPr>
    </w:lvl>
    <w:lvl w:ilvl="7">
      <w:start w:val="1"/>
      <w:numFmt w:val="decimal"/>
      <w:pStyle w:val="Ttulo8"/>
      <w:lvlText w:val="%1.%3.%4.%5.%6.%7.%8"/>
      <w:lvlJc w:val="left"/>
      <w:pPr>
        <w:ind w:left="1440" w:hanging="1440"/>
      </w:pPr>
    </w:lvl>
    <w:lvl w:ilvl="8">
      <w:start w:val="1"/>
      <w:numFmt w:val="decimal"/>
      <w:pStyle w:val="Ttulo9"/>
      <w:lvlText w:val="%1.%3.%4.%5.%6.%7.%8.%9"/>
      <w:lvlJc w:val="left"/>
      <w:pPr>
        <w:ind w:left="1584" w:hanging="1584"/>
      </w:pPr>
    </w:lvl>
  </w:abstractNum>
  <w:abstractNum w:abstractNumId="18" w15:restartNumberingAfterBreak="0">
    <w:nsid w:val="736F3152"/>
    <w:multiLevelType w:val="multilevel"/>
    <w:tmpl w:val="8E1E964E"/>
    <w:lvl w:ilvl="0">
      <w:start w:val="1"/>
      <w:numFmt w:val="bullet"/>
      <w:lvlText w:val=""/>
      <w:lvlJc w:val="left"/>
      <w:pPr>
        <w:ind w:left="720" w:firstLine="0"/>
      </w:pPr>
      <w:rPr>
        <w:rFonts w:ascii="Symbol" w:hAnsi="Symbol" w:cs="Symbol" w:hint="default"/>
      </w:rPr>
    </w:lvl>
    <w:lvl w:ilvl="1">
      <w:start w:val="1"/>
      <w:numFmt w:val="bullet"/>
      <w:lvlText w:val="o"/>
      <w:lvlJc w:val="left"/>
      <w:pPr>
        <w:ind w:left="1080" w:firstLine="0"/>
      </w:pPr>
      <w:rPr>
        <w:rFonts w:ascii="Courier New" w:hAnsi="Courier New" w:cs="Courier New" w:hint="default"/>
      </w:rPr>
    </w:lvl>
    <w:lvl w:ilvl="2">
      <w:start w:val="1"/>
      <w:numFmt w:val="bullet"/>
      <w:lvlText w:val=""/>
      <w:lvlJc w:val="left"/>
      <w:pPr>
        <w:ind w:left="1440" w:firstLine="0"/>
      </w:pPr>
      <w:rPr>
        <w:rFonts w:ascii="Wingdings" w:hAnsi="Wingdings" w:cs="Wingdings" w:hint="default"/>
      </w:rPr>
    </w:lvl>
    <w:lvl w:ilvl="3">
      <w:start w:val="1"/>
      <w:numFmt w:val="bullet"/>
      <w:lvlText w:val=""/>
      <w:lvlJc w:val="left"/>
      <w:pPr>
        <w:ind w:left="1800" w:firstLine="0"/>
      </w:pPr>
      <w:rPr>
        <w:rFonts w:ascii="Symbol" w:hAnsi="Symbol" w:cs="Symbol" w:hint="default"/>
      </w:rPr>
    </w:lvl>
    <w:lvl w:ilvl="4">
      <w:start w:val="1"/>
      <w:numFmt w:val="bullet"/>
      <w:lvlText w:val="o"/>
      <w:lvlJc w:val="left"/>
      <w:pPr>
        <w:ind w:left="2160" w:firstLine="0"/>
      </w:pPr>
      <w:rPr>
        <w:rFonts w:ascii="Courier New" w:hAnsi="Courier New" w:cs="Courier New" w:hint="default"/>
      </w:rPr>
    </w:lvl>
    <w:lvl w:ilvl="5">
      <w:start w:val="1"/>
      <w:numFmt w:val="bullet"/>
      <w:lvlText w:val=""/>
      <w:lvlJc w:val="left"/>
      <w:pPr>
        <w:ind w:left="2520" w:firstLine="0"/>
      </w:pPr>
      <w:rPr>
        <w:rFonts w:ascii="Wingdings" w:hAnsi="Wingdings" w:cs="Wingdings" w:hint="default"/>
      </w:rPr>
    </w:lvl>
    <w:lvl w:ilvl="6">
      <w:start w:val="1"/>
      <w:numFmt w:val="bullet"/>
      <w:lvlText w:val=""/>
      <w:lvlJc w:val="left"/>
      <w:pPr>
        <w:ind w:left="2880" w:firstLine="0"/>
      </w:pPr>
      <w:rPr>
        <w:rFonts w:ascii="Symbol" w:hAnsi="Symbol" w:cs="Symbol" w:hint="default"/>
      </w:rPr>
    </w:lvl>
    <w:lvl w:ilvl="7">
      <w:start w:val="1"/>
      <w:numFmt w:val="bullet"/>
      <w:lvlText w:val="o"/>
      <w:lvlJc w:val="left"/>
      <w:pPr>
        <w:ind w:left="3240" w:firstLine="0"/>
      </w:pPr>
      <w:rPr>
        <w:rFonts w:ascii="Courier New" w:hAnsi="Courier New" w:cs="Courier New" w:hint="default"/>
      </w:rPr>
    </w:lvl>
    <w:lvl w:ilvl="8">
      <w:start w:val="1"/>
      <w:numFmt w:val="bullet"/>
      <w:lvlText w:val=""/>
      <w:lvlJc w:val="left"/>
      <w:pPr>
        <w:ind w:left="3600" w:firstLine="0"/>
      </w:pPr>
      <w:rPr>
        <w:rFonts w:ascii="Wingdings" w:hAnsi="Wingdings" w:cs="Wingdings" w:hint="default"/>
      </w:rPr>
    </w:lvl>
  </w:abstractNum>
  <w:abstractNum w:abstractNumId="19" w15:restartNumberingAfterBreak="0">
    <w:nsid w:val="79D65BE1"/>
    <w:multiLevelType w:val="hybridMultilevel"/>
    <w:tmpl w:val="00B0DE00"/>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num w:numId="1">
    <w:abstractNumId w:val="17"/>
  </w:num>
  <w:num w:numId="2">
    <w:abstractNumId w:val="15"/>
  </w:num>
  <w:num w:numId="3">
    <w:abstractNumId w:val="11"/>
  </w:num>
  <w:num w:numId="4">
    <w:abstractNumId w:val="14"/>
  </w:num>
  <w:num w:numId="5">
    <w:abstractNumId w:val="18"/>
  </w:num>
  <w:num w:numId="6">
    <w:abstractNumId w:val="9"/>
  </w:num>
  <w:num w:numId="7">
    <w:abstractNumId w:val="7"/>
  </w:num>
  <w:num w:numId="8">
    <w:abstractNumId w:val="2"/>
  </w:num>
  <w:num w:numId="9">
    <w:abstractNumId w:val="13"/>
  </w:num>
  <w:num w:numId="10">
    <w:abstractNumId w:val="5"/>
  </w:num>
  <w:num w:numId="11">
    <w:abstractNumId w:val="3"/>
  </w:num>
  <w:num w:numId="12">
    <w:abstractNumId w:val="19"/>
  </w:num>
  <w:num w:numId="13">
    <w:abstractNumId w:val="12"/>
  </w:num>
  <w:num w:numId="14">
    <w:abstractNumId w:val="8"/>
  </w:num>
  <w:num w:numId="15">
    <w:abstractNumId w:val="10"/>
  </w:num>
  <w:num w:numId="16">
    <w:abstractNumId w:val="1"/>
  </w:num>
  <w:num w:numId="17">
    <w:abstractNumId w:val="4"/>
  </w:num>
  <w:num w:numId="18">
    <w:abstractNumId w:val="0"/>
  </w:num>
  <w:num w:numId="19">
    <w:abstractNumId w:val="16"/>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614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7E6E"/>
    <w:rsid w:val="00004F3F"/>
    <w:rsid w:val="000149E3"/>
    <w:rsid w:val="00021CEB"/>
    <w:rsid w:val="0002285A"/>
    <w:rsid w:val="00023542"/>
    <w:rsid w:val="00023AFA"/>
    <w:rsid w:val="00025D61"/>
    <w:rsid w:val="000346D7"/>
    <w:rsid w:val="000349EB"/>
    <w:rsid w:val="00035FF7"/>
    <w:rsid w:val="00036B3C"/>
    <w:rsid w:val="00042F09"/>
    <w:rsid w:val="00047C3B"/>
    <w:rsid w:val="00050E09"/>
    <w:rsid w:val="00055A0E"/>
    <w:rsid w:val="0006159E"/>
    <w:rsid w:val="000652BB"/>
    <w:rsid w:val="000674B7"/>
    <w:rsid w:val="00070054"/>
    <w:rsid w:val="00072543"/>
    <w:rsid w:val="00082097"/>
    <w:rsid w:val="00084623"/>
    <w:rsid w:val="0008488E"/>
    <w:rsid w:val="0008490F"/>
    <w:rsid w:val="00090EC9"/>
    <w:rsid w:val="000920B2"/>
    <w:rsid w:val="0009773C"/>
    <w:rsid w:val="000A0775"/>
    <w:rsid w:val="000A2D37"/>
    <w:rsid w:val="000A4576"/>
    <w:rsid w:val="000A4C95"/>
    <w:rsid w:val="000B2007"/>
    <w:rsid w:val="000B34D2"/>
    <w:rsid w:val="000B3B99"/>
    <w:rsid w:val="000C027F"/>
    <w:rsid w:val="000C1446"/>
    <w:rsid w:val="000C2A8E"/>
    <w:rsid w:val="000D05BB"/>
    <w:rsid w:val="000D52A9"/>
    <w:rsid w:val="000E0EC7"/>
    <w:rsid w:val="000E0F29"/>
    <w:rsid w:val="000E190D"/>
    <w:rsid w:val="000E6916"/>
    <w:rsid w:val="000E755A"/>
    <w:rsid w:val="000F14AA"/>
    <w:rsid w:val="000F34B0"/>
    <w:rsid w:val="000F396E"/>
    <w:rsid w:val="000F43DE"/>
    <w:rsid w:val="000F4E0B"/>
    <w:rsid w:val="000F6369"/>
    <w:rsid w:val="00102614"/>
    <w:rsid w:val="0010444F"/>
    <w:rsid w:val="0010475C"/>
    <w:rsid w:val="001101F6"/>
    <w:rsid w:val="001119D3"/>
    <w:rsid w:val="0011617E"/>
    <w:rsid w:val="00117034"/>
    <w:rsid w:val="00133696"/>
    <w:rsid w:val="0013704F"/>
    <w:rsid w:val="00140FA8"/>
    <w:rsid w:val="001412FC"/>
    <w:rsid w:val="00145442"/>
    <w:rsid w:val="00146962"/>
    <w:rsid w:val="00151B19"/>
    <w:rsid w:val="00157062"/>
    <w:rsid w:val="00161A5C"/>
    <w:rsid w:val="00161E1B"/>
    <w:rsid w:val="00162EF7"/>
    <w:rsid w:val="001634E9"/>
    <w:rsid w:val="001677D8"/>
    <w:rsid w:val="00175322"/>
    <w:rsid w:val="00176606"/>
    <w:rsid w:val="00177F9E"/>
    <w:rsid w:val="00181568"/>
    <w:rsid w:val="00186A9B"/>
    <w:rsid w:val="00191B78"/>
    <w:rsid w:val="00191EEF"/>
    <w:rsid w:val="00193C3F"/>
    <w:rsid w:val="00197E1A"/>
    <w:rsid w:val="001A6463"/>
    <w:rsid w:val="001A70B4"/>
    <w:rsid w:val="001B0170"/>
    <w:rsid w:val="001B5719"/>
    <w:rsid w:val="001B5BB8"/>
    <w:rsid w:val="001C4065"/>
    <w:rsid w:val="001C4C8E"/>
    <w:rsid w:val="001C4FAE"/>
    <w:rsid w:val="001D2732"/>
    <w:rsid w:val="001D4DBE"/>
    <w:rsid w:val="001E146E"/>
    <w:rsid w:val="001E3098"/>
    <w:rsid w:val="001E4C07"/>
    <w:rsid w:val="001E7409"/>
    <w:rsid w:val="001E7EE0"/>
    <w:rsid w:val="001F2708"/>
    <w:rsid w:val="00212AA1"/>
    <w:rsid w:val="00212F9D"/>
    <w:rsid w:val="00214110"/>
    <w:rsid w:val="0021758F"/>
    <w:rsid w:val="00223132"/>
    <w:rsid w:val="002276E4"/>
    <w:rsid w:val="0024056F"/>
    <w:rsid w:val="0024531E"/>
    <w:rsid w:val="002476BE"/>
    <w:rsid w:val="0025116A"/>
    <w:rsid w:val="00253023"/>
    <w:rsid w:val="00255791"/>
    <w:rsid w:val="0026173D"/>
    <w:rsid w:val="00261D4E"/>
    <w:rsid w:val="00264A50"/>
    <w:rsid w:val="00267710"/>
    <w:rsid w:val="002774BA"/>
    <w:rsid w:val="00277EF9"/>
    <w:rsid w:val="00280B91"/>
    <w:rsid w:val="002827F0"/>
    <w:rsid w:val="00284F43"/>
    <w:rsid w:val="0028751A"/>
    <w:rsid w:val="0029277A"/>
    <w:rsid w:val="00292E88"/>
    <w:rsid w:val="00293512"/>
    <w:rsid w:val="00293F68"/>
    <w:rsid w:val="0029712C"/>
    <w:rsid w:val="002A019B"/>
    <w:rsid w:val="002A31E2"/>
    <w:rsid w:val="002A6820"/>
    <w:rsid w:val="002A7192"/>
    <w:rsid w:val="002B4540"/>
    <w:rsid w:val="002B54CE"/>
    <w:rsid w:val="002B57AA"/>
    <w:rsid w:val="002B5E68"/>
    <w:rsid w:val="002B5EE3"/>
    <w:rsid w:val="002B6669"/>
    <w:rsid w:val="002B690A"/>
    <w:rsid w:val="002C1919"/>
    <w:rsid w:val="002C3FF5"/>
    <w:rsid w:val="002C4444"/>
    <w:rsid w:val="002C50FD"/>
    <w:rsid w:val="002C697D"/>
    <w:rsid w:val="002C6B3B"/>
    <w:rsid w:val="002D42C5"/>
    <w:rsid w:val="002D78C7"/>
    <w:rsid w:val="002D7BF5"/>
    <w:rsid w:val="002E261E"/>
    <w:rsid w:val="002E6948"/>
    <w:rsid w:val="002F2CAA"/>
    <w:rsid w:val="002F5876"/>
    <w:rsid w:val="002F6371"/>
    <w:rsid w:val="002F6637"/>
    <w:rsid w:val="002F7A6B"/>
    <w:rsid w:val="003009AD"/>
    <w:rsid w:val="00302F56"/>
    <w:rsid w:val="00304F60"/>
    <w:rsid w:val="00311F07"/>
    <w:rsid w:val="0031296E"/>
    <w:rsid w:val="00312D19"/>
    <w:rsid w:val="003162D8"/>
    <w:rsid w:val="003170B8"/>
    <w:rsid w:val="00317608"/>
    <w:rsid w:val="00326D14"/>
    <w:rsid w:val="00327E6E"/>
    <w:rsid w:val="003309C2"/>
    <w:rsid w:val="00333422"/>
    <w:rsid w:val="00337CD7"/>
    <w:rsid w:val="003415A4"/>
    <w:rsid w:val="0035220E"/>
    <w:rsid w:val="003523D3"/>
    <w:rsid w:val="00352583"/>
    <w:rsid w:val="003545DB"/>
    <w:rsid w:val="00361152"/>
    <w:rsid w:val="003657DF"/>
    <w:rsid w:val="00366E0B"/>
    <w:rsid w:val="0037100B"/>
    <w:rsid w:val="003719A0"/>
    <w:rsid w:val="003729F0"/>
    <w:rsid w:val="00374EA6"/>
    <w:rsid w:val="0039127F"/>
    <w:rsid w:val="003939AA"/>
    <w:rsid w:val="003964F9"/>
    <w:rsid w:val="00396998"/>
    <w:rsid w:val="003A0697"/>
    <w:rsid w:val="003A7440"/>
    <w:rsid w:val="003B3088"/>
    <w:rsid w:val="003B4E5E"/>
    <w:rsid w:val="003C1FA3"/>
    <w:rsid w:val="003D75FA"/>
    <w:rsid w:val="003D7986"/>
    <w:rsid w:val="003D7C7B"/>
    <w:rsid w:val="003E2B0A"/>
    <w:rsid w:val="003E439A"/>
    <w:rsid w:val="003E56D4"/>
    <w:rsid w:val="003F3D5B"/>
    <w:rsid w:val="003F4483"/>
    <w:rsid w:val="003F56E7"/>
    <w:rsid w:val="00402AB3"/>
    <w:rsid w:val="004150B7"/>
    <w:rsid w:val="00417DCD"/>
    <w:rsid w:val="00433EEA"/>
    <w:rsid w:val="00434215"/>
    <w:rsid w:val="004351F9"/>
    <w:rsid w:val="0043623A"/>
    <w:rsid w:val="00436676"/>
    <w:rsid w:val="00436CEA"/>
    <w:rsid w:val="0044134D"/>
    <w:rsid w:val="00445DF3"/>
    <w:rsid w:val="004561EE"/>
    <w:rsid w:val="0045623A"/>
    <w:rsid w:val="0046231A"/>
    <w:rsid w:val="004650F2"/>
    <w:rsid w:val="00470C38"/>
    <w:rsid w:val="0047445D"/>
    <w:rsid w:val="00481120"/>
    <w:rsid w:val="00482144"/>
    <w:rsid w:val="00485563"/>
    <w:rsid w:val="0048642A"/>
    <w:rsid w:val="004903E4"/>
    <w:rsid w:val="00491C5B"/>
    <w:rsid w:val="0049708C"/>
    <w:rsid w:val="004A1504"/>
    <w:rsid w:val="004A17DD"/>
    <w:rsid w:val="004A5C74"/>
    <w:rsid w:val="004A6697"/>
    <w:rsid w:val="004B18FA"/>
    <w:rsid w:val="004B3125"/>
    <w:rsid w:val="004B3D4C"/>
    <w:rsid w:val="004C410E"/>
    <w:rsid w:val="004C643D"/>
    <w:rsid w:val="004C6F74"/>
    <w:rsid w:val="004D2429"/>
    <w:rsid w:val="004D3F3C"/>
    <w:rsid w:val="004D5695"/>
    <w:rsid w:val="004D5F33"/>
    <w:rsid w:val="004D7F37"/>
    <w:rsid w:val="004E3E51"/>
    <w:rsid w:val="004E58ED"/>
    <w:rsid w:val="004F43B4"/>
    <w:rsid w:val="004F4F36"/>
    <w:rsid w:val="00503C40"/>
    <w:rsid w:val="00504C56"/>
    <w:rsid w:val="005056DA"/>
    <w:rsid w:val="005108C1"/>
    <w:rsid w:val="0051404A"/>
    <w:rsid w:val="00514821"/>
    <w:rsid w:val="00515238"/>
    <w:rsid w:val="005158F2"/>
    <w:rsid w:val="00522450"/>
    <w:rsid w:val="00527D5B"/>
    <w:rsid w:val="00532170"/>
    <w:rsid w:val="0053375D"/>
    <w:rsid w:val="005423C6"/>
    <w:rsid w:val="00545CBA"/>
    <w:rsid w:val="005471F8"/>
    <w:rsid w:val="00551659"/>
    <w:rsid w:val="005533AF"/>
    <w:rsid w:val="005542A6"/>
    <w:rsid w:val="00560C65"/>
    <w:rsid w:val="00563D78"/>
    <w:rsid w:val="00564450"/>
    <w:rsid w:val="00564BDE"/>
    <w:rsid w:val="00566645"/>
    <w:rsid w:val="00574F51"/>
    <w:rsid w:val="00576663"/>
    <w:rsid w:val="00583A49"/>
    <w:rsid w:val="0058537F"/>
    <w:rsid w:val="00594EAE"/>
    <w:rsid w:val="005A5438"/>
    <w:rsid w:val="005B0346"/>
    <w:rsid w:val="005B7A5B"/>
    <w:rsid w:val="005C07B0"/>
    <w:rsid w:val="005C3803"/>
    <w:rsid w:val="005C3F4B"/>
    <w:rsid w:val="005C44E5"/>
    <w:rsid w:val="005C5947"/>
    <w:rsid w:val="005C6EB2"/>
    <w:rsid w:val="005D086B"/>
    <w:rsid w:val="005D2CC7"/>
    <w:rsid w:val="005D4583"/>
    <w:rsid w:val="005D649A"/>
    <w:rsid w:val="005D76DC"/>
    <w:rsid w:val="005D7F81"/>
    <w:rsid w:val="005E6346"/>
    <w:rsid w:val="005E7ACC"/>
    <w:rsid w:val="005F0514"/>
    <w:rsid w:val="00600B19"/>
    <w:rsid w:val="0060402F"/>
    <w:rsid w:val="00605727"/>
    <w:rsid w:val="00605A3E"/>
    <w:rsid w:val="00605B56"/>
    <w:rsid w:val="00606700"/>
    <w:rsid w:val="00607756"/>
    <w:rsid w:val="006212E2"/>
    <w:rsid w:val="006217A3"/>
    <w:rsid w:val="00621E80"/>
    <w:rsid w:val="0063365E"/>
    <w:rsid w:val="006357D4"/>
    <w:rsid w:val="00640FE3"/>
    <w:rsid w:val="006422E1"/>
    <w:rsid w:val="0065276B"/>
    <w:rsid w:val="0065319F"/>
    <w:rsid w:val="006534DB"/>
    <w:rsid w:val="00656521"/>
    <w:rsid w:val="00657EF0"/>
    <w:rsid w:val="006612D2"/>
    <w:rsid w:val="00666CAD"/>
    <w:rsid w:val="00672B22"/>
    <w:rsid w:val="00673C78"/>
    <w:rsid w:val="00673E3F"/>
    <w:rsid w:val="00674B01"/>
    <w:rsid w:val="00677F94"/>
    <w:rsid w:val="00681D79"/>
    <w:rsid w:val="006825B4"/>
    <w:rsid w:val="00683684"/>
    <w:rsid w:val="0069119D"/>
    <w:rsid w:val="006921D9"/>
    <w:rsid w:val="00692345"/>
    <w:rsid w:val="00692ED5"/>
    <w:rsid w:val="006951E6"/>
    <w:rsid w:val="006A79C2"/>
    <w:rsid w:val="006B2E54"/>
    <w:rsid w:val="006B3F12"/>
    <w:rsid w:val="006B54CA"/>
    <w:rsid w:val="006B59BE"/>
    <w:rsid w:val="006B6E02"/>
    <w:rsid w:val="006C3AE4"/>
    <w:rsid w:val="006C4A83"/>
    <w:rsid w:val="006D64EE"/>
    <w:rsid w:val="006D6CAC"/>
    <w:rsid w:val="006D6EC4"/>
    <w:rsid w:val="006E4079"/>
    <w:rsid w:val="006E49DB"/>
    <w:rsid w:val="006E62DC"/>
    <w:rsid w:val="006F2129"/>
    <w:rsid w:val="006F6414"/>
    <w:rsid w:val="007067C1"/>
    <w:rsid w:val="0071251B"/>
    <w:rsid w:val="007130D9"/>
    <w:rsid w:val="00714FE7"/>
    <w:rsid w:val="00715635"/>
    <w:rsid w:val="007218C5"/>
    <w:rsid w:val="00724028"/>
    <w:rsid w:val="00725CA6"/>
    <w:rsid w:val="0073135E"/>
    <w:rsid w:val="00733397"/>
    <w:rsid w:val="00733429"/>
    <w:rsid w:val="0073466D"/>
    <w:rsid w:val="007361FA"/>
    <w:rsid w:val="00736A3D"/>
    <w:rsid w:val="00746742"/>
    <w:rsid w:val="00747E20"/>
    <w:rsid w:val="007506D9"/>
    <w:rsid w:val="00751CE1"/>
    <w:rsid w:val="00751F5A"/>
    <w:rsid w:val="00754D33"/>
    <w:rsid w:val="007558DB"/>
    <w:rsid w:val="0075778C"/>
    <w:rsid w:val="00757AA5"/>
    <w:rsid w:val="00760C19"/>
    <w:rsid w:val="00761C65"/>
    <w:rsid w:val="00770752"/>
    <w:rsid w:val="0077360A"/>
    <w:rsid w:val="00773BFC"/>
    <w:rsid w:val="00773D72"/>
    <w:rsid w:val="00775085"/>
    <w:rsid w:val="0077702D"/>
    <w:rsid w:val="007949A4"/>
    <w:rsid w:val="007954C1"/>
    <w:rsid w:val="0079583E"/>
    <w:rsid w:val="007A02C9"/>
    <w:rsid w:val="007A06EC"/>
    <w:rsid w:val="007A3189"/>
    <w:rsid w:val="007A3478"/>
    <w:rsid w:val="007A48CB"/>
    <w:rsid w:val="007A7FA9"/>
    <w:rsid w:val="007B4DC3"/>
    <w:rsid w:val="007B56DC"/>
    <w:rsid w:val="007C6706"/>
    <w:rsid w:val="007D2C9A"/>
    <w:rsid w:val="007D389C"/>
    <w:rsid w:val="007D6796"/>
    <w:rsid w:val="007E0D67"/>
    <w:rsid w:val="007E0FE3"/>
    <w:rsid w:val="007E45C0"/>
    <w:rsid w:val="007F213D"/>
    <w:rsid w:val="007F3AC1"/>
    <w:rsid w:val="007F3B07"/>
    <w:rsid w:val="007F64DB"/>
    <w:rsid w:val="008016E1"/>
    <w:rsid w:val="00804090"/>
    <w:rsid w:val="00805F7A"/>
    <w:rsid w:val="00806631"/>
    <w:rsid w:val="00811232"/>
    <w:rsid w:val="00820F3E"/>
    <w:rsid w:val="008216CF"/>
    <w:rsid w:val="008218C4"/>
    <w:rsid w:val="00821CB8"/>
    <w:rsid w:val="00822170"/>
    <w:rsid w:val="00833C04"/>
    <w:rsid w:val="0083479C"/>
    <w:rsid w:val="00845143"/>
    <w:rsid w:val="008534AA"/>
    <w:rsid w:val="0085639C"/>
    <w:rsid w:val="008654BC"/>
    <w:rsid w:val="00865CE6"/>
    <w:rsid w:val="00866CC6"/>
    <w:rsid w:val="00867128"/>
    <w:rsid w:val="0086770E"/>
    <w:rsid w:val="00870E9D"/>
    <w:rsid w:val="008724E3"/>
    <w:rsid w:val="008828A4"/>
    <w:rsid w:val="00882AC7"/>
    <w:rsid w:val="0088697E"/>
    <w:rsid w:val="00886E5E"/>
    <w:rsid w:val="00887D5D"/>
    <w:rsid w:val="008965B9"/>
    <w:rsid w:val="00897ECF"/>
    <w:rsid w:val="008A3C87"/>
    <w:rsid w:val="008A6AC3"/>
    <w:rsid w:val="008A7F3C"/>
    <w:rsid w:val="008B331D"/>
    <w:rsid w:val="008B518D"/>
    <w:rsid w:val="008C006B"/>
    <w:rsid w:val="008C0E7E"/>
    <w:rsid w:val="008C262C"/>
    <w:rsid w:val="008C3807"/>
    <w:rsid w:val="008C3868"/>
    <w:rsid w:val="008C6A5B"/>
    <w:rsid w:val="008D07B6"/>
    <w:rsid w:val="008D409E"/>
    <w:rsid w:val="008D4108"/>
    <w:rsid w:val="008D71AE"/>
    <w:rsid w:val="008E04FA"/>
    <w:rsid w:val="008E42EE"/>
    <w:rsid w:val="008E4D4E"/>
    <w:rsid w:val="008F3AB5"/>
    <w:rsid w:val="008F3EF0"/>
    <w:rsid w:val="008F4F61"/>
    <w:rsid w:val="008F7E73"/>
    <w:rsid w:val="00902D00"/>
    <w:rsid w:val="00904824"/>
    <w:rsid w:val="00905C4D"/>
    <w:rsid w:val="009101BE"/>
    <w:rsid w:val="00911C11"/>
    <w:rsid w:val="00913ABD"/>
    <w:rsid w:val="00917B20"/>
    <w:rsid w:val="0092049C"/>
    <w:rsid w:val="00926DE2"/>
    <w:rsid w:val="00926DFD"/>
    <w:rsid w:val="00932AA2"/>
    <w:rsid w:val="0093445C"/>
    <w:rsid w:val="00937C7C"/>
    <w:rsid w:val="00944865"/>
    <w:rsid w:val="0094720A"/>
    <w:rsid w:val="0095041D"/>
    <w:rsid w:val="009505B0"/>
    <w:rsid w:val="00952D91"/>
    <w:rsid w:val="00952DF0"/>
    <w:rsid w:val="00953083"/>
    <w:rsid w:val="00954946"/>
    <w:rsid w:val="00954C82"/>
    <w:rsid w:val="009602F0"/>
    <w:rsid w:val="00960E41"/>
    <w:rsid w:val="00962338"/>
    <w:rsid w:val="00962812"/>
    <w:rsid w:val="00962D1D"/>
    <w:rsid w:val="0096410E"/>
    <w:rsid w:val="00974C0D"/>
    <w:rsid w:val="00981A61"/>
    <w:rsid w:val="00981DA6"/>
    <w:rsid w:val="009858FF"/>
    <w:rsid w:val="00985FE2"/>
    <w:rsid w:val="00990F3F"/>
    <w:rsid w:val="00991781"/>
    <w:rsid w:val="00994729"/>
    <w:rsid w:val="009950E3"/>
    <w:rsid w:val="00995213"/>
    <w:rsid w:val="009A4D7A"/>
    <w:rsid w:val="009A7317"/>
    <w:rsid w:val="009B11B6"/>
    <w:rsid w:val="009B12DF"/>
    <w:rsid w:val="009B31E3"/>
    <w:rsid w:val="009B6E85"/>
    <w:rsid w:val="009C54BB"/>
    <w:rsid w:val="009C6C0F"/>
    <w:rsid w:val="009C7115"/>
    <w:rsid w:val="009D34AD"/>
    <w:rsid w:val="009D5BD9"/>
    <w:rsid w:val="009D6CD8"/>
    <w:rsid w:val="009E45DE"/>
    <w:rsid w:val="009F2DC3"/>
    <w:rsid w:val="009F455E"/>
    <w:rsid w:val="00A11F19"/>
    <w:rsid w:val="00A2359A"/>
    <w:rsid w:val="00A24437"/>
    <w:rsid w:val="00A255C2"/>
    <w:rsid w:val="00A27319"/>
    <w:rsid w:val="00A359F6"/>
    <w:rsid w:val="00A35F91"/>
    <w:rsid w:val="00A45B0B"/>
    <w:rsid w:val="00A52655"/>
    <w:rsid w:val="00A5529D"/>
    <w:rsid w:val="00A6008E"/>
    <w:rsid w:val="00A61A6A"/>
    <w:rsid w:val="00A65357"/>
    <w:rsid w:val="00A661BB"/>
    <w:rsid w:val="00A70F61"/>
    <w:rsid w:val="00A728D3"/>
    <w:rsid w:val="00A80829"/>
    <w:rsid w:val="00A817CE"/>
    <w:rsid w:val="00A82990"/>
    <w:rsid w:val="00A8571B"/>
    <w:rsid w:val="00A86181"/>
    <w:rsid w:val="00A86971"/>
    <w:rsid w:val="00A90F5E"/>
    <w:rsid w:val="00A9193E"/>
    <w:rsid w:val="00A91F83"/>
    <w:rsid w:val="00A944D1"/>
    <w:rsid w:val="00A96F57"/>
    <w:rsid w:val="00AA265A"/>
    <w:rsid w:val="00AA3EFC"/>
    <w:rsid w:val="00AA47C1"/>
    <w:rsid w:val="00AA48EE"/>
    <w:rsid w:val="00AA7AB4"/>
    <w:rsid w:val="00AB07F1"/>
    <w:rsid w:val="00AB1573"/>
    <w:rsid w:val="00AB6E85"/>
    <w:rsid w:val="00AC16D6"/>
    <w:rsid w:val="00AC2B60"/>
    <w:rsid w:val="00AC41CE"/>
    <w:rsid w:val="00AD1ED2"/>
    <w:rsid w:val="00AD2C75"/>
    <w:rsid w:val="00AE35D2"/>
    <w:rsid w:val="00AE6D2B"/>
    <w:rsid w:val="00AE6E6D"/>
    <w:rsid w:val="00B00351"/>
    <w:rsid w:val="00B00C8B"/>
    <w:rsid w:val="00B05E06"/>
    <w:rsid w:val="00B201AD"/>
    <w:rsid w:val="00B22031"/>
    <w:rsid w:val="00B22079"/>
    <w:rsid w:val="00B301BD"/>
    <w:rsid w:val="00B3090B"/>
    <w:rsid w:val="00B35056"/>
    <w:rsid w:val="00B40ECD"/>
    <w:rsid w:val="00B42C48"/>
    <w:rsid w:val="00B42FEB"/>
    <w:rsid w:val="00B43309"/>
    <w:rsid w:val="00B457CC"/>
    <w:rsid w:val="00B54874"/>
    <w:rsid w:val="00B54F95"/>
    <w:rsid w:val="00B57C2C"/>
    <w:rsid w:val="00B60546"/>
    <w:rsid w:val="00B6169D"/>
    <w:rsid w:val="00B634C8"/>
    <w:rsid w:val="00B646E7"/>
    <w:rsid w:val="00B6498A"/>
    <w:rsid w:val="00B705B6"/>
    <w:rsid w:val="00B87B95"/>
    <w:rsid w:val="00B87BCB"/>
    <w:rsid w:val="00B9127B"/>
    <w:rsid w:val="00B91C4C"/>
    <w:rsid w:val="00B94CA1"/>
    <w:rsid w:val="00B966D6"/>
    <w:rsid w:val="00BA0010"/>
    <w:rsid w:val="00BA0BE0"/>
    <w:rsid w:val="00BA41ED"/>
    <w:rsid w:val="00BA59F1"/>
    <w:rsid w:val="00BC107B"/>
    <w:rsid w:val="00BD5A88"/>
    <w:rsid w:val="00BE0123"/>
    <w:rsid w:val="00BE2D7A"/>
    <w:rsid w:val="00BE4954"/>
    <w:rsid w:val="00BE7362"/>
    <w:rsid w:val="00BF33B5"/>
    <w:rsid w:val="00BF491E"/>
    <w:rsid w:val="00C03F5D"/>
    <w:rsid w:val="00C06BD7"/>
    <w:rsid w:val="00C07756"/>
    <w:rsid w:val="00C07A42"/>
    <w:rsid w:val="00C10EAA"/>
    <w:rsid w:val="00C137DE"/>
    <w:rsid w:val="00C14AED"/>
    <w:rsid w:val="00C14C1E"/>
    <w:rsid w:val="00C14FEF"/>
    <w:rsid w:val="00C16063"/>
    <w:rsid w:val="00C176EA"/>
    <w:rsid w:val="00C17B1C"/>
    <w:rsid w:val="00C20154"/>
    <w:rsid w:val="00C22138"/>
    <w:rsid w:val="00C245CB"/>
    <w:rsid w:val="00C249A8"/>
    <w:rsid w:val="00C2760A"/>
    <w:rsid w:val="00C2773E"/>
    <w:rsid w:val="00C30DE5"/>
    <w:rsid w:val="00C324A5"/>
    <w:rsid w:val="00C32D03"/>
    <w:rsid w:val="00C36F0A"/>
    <w:rsid w:val="00C461E6"/>
    <w:rsid w:val="00C473D0"/>
    <w:rsid w:val="00C51C2D"/>
    <w:rsid w:val="00C53D3A"/>
    <w:rsid w:val="00C54F4D"/>
    <w:rsid w:val="00C56375"/>
    <w:rsid w:val="00C60859"/>
    <w:rsid w:val="00C64C54"/>
    <w:rsid w:val="00C66CB4"/>
    <w:rsid w:val="00C712C8"/>
    <w:rsid w:val="00C7388E"/>
    <w:rsid w:val="00C82D90"/>
    <w:rsid w:val="00C83CB6"/>
    <w:rsid w:val="00C86CAD"/>
    <w:rsid w:val="00C871E6"/>
    <w:rsid w:val="00C87E59"/>
    <w:rsid w:val="00C92F8A"/>
    <w:rsid w:val="00C94785"/>
    <w:rsid w:val="00C94893"/>
    <w:rsid w:val="00C96C10"/>
    <w:rsid w:val="00C96E1D"/>
    <w:rsid w:val="00CA2DAB"/>
    <w:rsid w:val="00CA66DB"/>
    <w:rsid w:val="00CA75DD"/>
    <w:rsid w:val="00CB033D"/>
    <w:rsid w:val="00CB0C21"/>
    <w:rsid w:val="00CB1EDF"/>
    <w:rsid w:val="00CB33D8"/>
    <w:rsid w:val="00CB407F"/>
    <w:rsid w:val="00CB4AA6"/>
    <w:rsid w:val="00CB714C"/>
    <w:rsid w:val="00CB71DA"/>
    <w:rsid w:val="00CC0894"/>
    <w:rsid w:val="00CD072D"/>
    <w:rsid w:val="00CE51CF"/>
    <w:rsid w:val="00CE5833"/>
    <w:rsid w:val="00CE7437"/>
    <w:rsid w:val="00CF05DB"/>
    <w:rsid w:val="00CF319B"/>
    <w:rsid w:val="00CF56C9"/>
    <w:rsid w:val="00D0323F"/>
    <w:rsid w:val="00D0760F"/>
    <w:rsid w:val="00D11AD9"/>
    <w:rsid w:val="00D172EC"/>
    <w:rsid w:val="00D2315C"/>
    <w:rsid w:val="00D23A17"/>
    <w:rsid w:val="00D24841"/>
    <w:rsid w:val="00D31F1F"/>
    <w:rsid w:val="00D345F3"/>
    <w:rsid w:val="00D47011"/>
    <w:rsid w:val="00D4752A"/>
    <w:rsid w:val="00D47800"/>
    <w:rsid w:val="00D5635A"/>
    <w:rsid w:val="00D6370D"/>
    <w:rsid w:val="00D6687A"/>
    <w:rsid w:val="00D70107"/>
    <w:rsid w:val="00D77ED6"/>
    <w:rsid w:val="00D831C7"/>
    <w:rsid w:val="00D854C8"/>
    <w:rsid w:val="00D90461"/>
    <w:rsid w:val="00D92638"/>
    <w:rsid w:val="00D946A1"/>
    <w:rsid w:val="00D952D9"/>
    <w:rsid w:val="00D96508"/>
    <w:rsid w:val="00D97355"/>
    <w:rsid w:val="00D97FF9"/>
    <w:rsid w:val="00DA089B"/>
    <w:rsid w:val="00DA4CF8"/>
    <w:rsid w:val="00DA6C4E"/>
    <w:rsid w:val="00DA70A5"/>
    <w:rsid w:val="00DB05E9"/>
    <w:rsid w:val="00DB162D"/>
    <w:rsid w:val="00DB7FB1"/>
    <w:rsid w:val="00DC006E"/>
    <w:rsid w:val="00DC3FDC"/>
    <w:rsid w:val="00DC5661"/>
    <w:rsid w:val="00DD00C3"/>
    <w:rsid w:val="00DD03EA"/>
    <w:rsid w:val="00DD1780"/>
    <w:rsid w:val="00DD5D17"/>
    <w:rsid w:val="00DE0A94"/>
    <w:rsid w:val="00DE1E6A"/>
    <w:rsid w:val="00DE4EF4"/>
    <w:rsid w:val="00DE5194"/>
    <w:rsid w:val="00DF08B7"/>
    <w:rsid w:val="00DF2973"/>
    <w:rsid w:val="00DF62C0"/>
    <w:rsid w:val="00E035CD"/>
    <w:rsid w:val="00E047D5"/>
    <w:rsid w:val="00E06BF0"/>
    <w:rsid w:val="00E16345"/>
    <w:rsid w:val="00E266BD"/>
    <w:rsid w:val="00E32ECB"/>
    <w:rsid w:val="00E34004"/>
    <w:rsid w:val="00E45C9D"/>
    <w:rsid w:val="00E45D8C"/>
    <w:rsid w:val="00E46711"/>
    <w:rsid w:val="00E550C6"/>
    <w:rsid w:val="00E56C6B"/>
    <w:rsid w:val="00E56D69"/>
    <w:rsid w:val="00E61893"/>
    <w:rsid w:val="00E62CAC"/>
    <w:rsid w:val="00E654B2"/>
    <w:rsid w:val="00E70A25"/>
    <w:rsid w:val="00E71E73"/>
    <w:rsid w:val="00E73052"/>
    <w:rsid w:val="00E81014"/>
    <w:rsid w:val="00EA2F4E"/>
    <w:rsid w:val="00EA7E51"/>
    <w:rsid w:val="00EB2F64"/>
    <w:rsid w:val="00EB4988"/>
    <w:rsid w:val="00EB7AB2"/>
    <w:rsid w:val="00EC3352"/>
    <w:rsid w:val="00EC5A59"/>
    <w:rsid w:val="00EC64B9"/>
    <w:rsid w:val="00ED468A"/>
    <w:rsid w:val="00EE24C3"/>
    <w:rsid w:val="00EF050C"/>
    <w:rsid w:val="00F00294"/>
    <w:rsid w:val="00F023A1"/>
    <w:rsid w:val="00F03D91"/>
    <w:rsid w:val="00F0419E"/>
    <w:rsid w:val="00F17978"/>
    <w:rsid w:val="00F24559"/>
    <w:rsid w:val="00F31F79"/>
    <w:rsid w:val="00F31F8D"/>
    <w:rsid w:val="00F32346"/>
    <w:rsid w:val="00F34A5F"/>
    <w:rsid w:val="00F351BD"/>
    <w:rsid w:val="00F4227C"/>
    <w:rsid w:val="00F439BC"/>
    <w:rsid w:val="00F43F08"/>
    <w:rsid w:val="00F50725"/>
    <w:rsid w:val="00F52C4B"/>
    <w:rsid w:val="00F53F76"/>
    <w:rsid w:val="00F55046"/>
    <w:rsid w:val="00F56D65"/>
    <w:rsid w:val="00F61188"/>
    <w:rsid w:val="00F6259D"/>
    <w:rsid w:val="00F7065C"/>
    <w:rsid w:val="00F74F60"/>
    <w:rsid w:val="00F77D9A"/>
    <w:rsid w:val="00F861FB"/>
    <w:rsid w:val="00F90A0B"/>
    <w:rsid w:val="00F93C07"/>
    <w:rsid w:val="00F97832"/>
    <w:rsid w:val="00FA05CC"/>
    <w:rsid w:val="00FA5AEA"/>
    <w:rsid w:val="00FA6FB1"/>
    <w:rsid w:val="00FB3C98"/>
    <w:rsid w:val="00FB4175"/>
    <w:rsid w:val="00FC122E"/>
    <w:rsid w:val="00FC1E90"/>
    <w:rsid w:val="00FC45E0"/>
    <w:rsid w:val="00FC4D12"/>
    <w:rsid w:val="00FD0623"/>
    <w:rsid w:val="00FD15A6"/>
    <w:rsid w:val="00FD591D"/>
    <w:rsid w:val="00FE7242"/>
    <w:rsid w:val="00FE7CD6"/>
    <w:rsid w:val="00FF002D"/>
    <w:rsid w:val="00FF0689"/>
    <w:rsid w:val="00FF2BFE"/>
    <w:rsid w:val="00FF4F99"/>
  </w:rsids>
  <m:mathPr>
    <m:mathFont m:val="Cambria Math"/>
    <m:brkBin m:val="before"/>
    <m:brkBinSub m:val="--"/>
    <m:smallFrac m:val="0"/>
    <m:dispDef/>
    <m:lMargin m:val="0"/>
    <m:rMargin m:val="0"/>
    <m:defJc m:val="centerGroup"/>
    <m:wrapIndent m:val="1440"/>
    <m:intLim m:val="subSup"/>
    <m:naryLim m:val="undOvr"/>
  </m:mathPr>
  <w:themeFontLang w:val="es-CR" w:eastAsia="" w:bidi=""/>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14:docId w14:val="08821D1D"/>
  <w15:docId w15:val="{9D3BE20C-D419-4AD9-842C-1359154BBB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Cs w:val="22"/>
        <w:lang w:val="es-CR"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537F"/>
    <w:rPr>
      <w:rFonts w:ascii="Times New Roman" w:eastAsia="Times New Roman" w:hAnsi="Times New Roman" w:cs="Times New Roman"/>
      <w:sz w:val="24"/>
      <w:szCs w:val="24"/>
      <w:lang w:eastAsia="es-ES"/>
    </w:rPr>
  </w:style>
  <w:style w:type="paragraph" w:styleId="Ttulo1">
    <w:name w:val="heading 1"/>
    <w:basedOn w:val="Normal"/>
    <w:next w:val="Normal"/>
    <w:link w:val="Ttulo1Car"/>
    <w:autoRedefine/>
    <w:qFormat/>
    <w:rsid w:val="007954BE"/>
    <w:pPr>
      <w:keepNext/>
      <w:widowControl w:val="0"/>
      <w:numPr>
        <w:numId w:val="1"/>
      </w:numPr>
      <w:pBdr>
        <w:top w:val="single" w:sz="4" w:space="1" w:color="365F91"/>
        <w:left w:val="single" w:sz="4" w:space="4" w:color="365F91"/>
        <w:bottom w:val="single" w:sz="4" w:space="1" w:color="365F91"/>
        <w:right w:val="single" w:sz="4" w:space="4" w:color="365F91"/>
      </w:pBdr>
      <w:shd w:val="clear" w:color="auto" w:fill="548DD4"/>
      <w:jc w:val="both"/>
      <w:outlineLvl w:val="0"/>
    </w:pPr>
    <w:rPr>
      <w:rFonts w:ascii="Arial" w:hAnsi="Arial" w:cs="Arial"/>
      <w:b/>
      <w:bCs/>
      <w:kern w:val="2"/>
      <w:sz w:val="28"/>
      <w:szCs w:val="23"/>
      <w:lang w:val="es-ES_tradnl" w:eastAsia="en-US"/>
    </w:rPr>
  </w:style>
  <w:style w:type="paragraph" w:styleId="Ttulo2">
    <w:name w:val="heading 2"/>
    <w:basedOn w:val="Normal"/>
    <w:next w:val="Normal"/>
    <w:link w:val="Ttulo2Car"/>
    <w:autoRedefine/>
    <w:qFormat/>
    <w:rsid w:val="007954BE"/>
    <w:pPr>
      <w:keepNext/>
      <w:widowControl w:val="0"/>
      <w:pBdr>
        <w:top w:val="single" w:sz="4" w:space="1" w:color="8DB3E2"/>
        <w:left w:val="single" w:sz="4" w:space="4" w:color="8DB3E2"/>
        <w:bottom w:val="single" w:sz="4" w:space="1" w:color="8DB3E2"/>
        <w:right w:val="single" w:sz="4" w:space="4" w:color="8DB3E2"/>
      </w:pBdr>
      <w:shd w:val="clear" w:color="auto" w:fill="C6D9F1"/>
      <w:spacing w:line="360" w:lineRule="auto"/>
      <w:jc w:val="both"/>
      <w:outlineLvl w:val="1"/>
    </w:pPr>
    <w:rPr>
      <w:rFonts w:ascii="Arial" w:hAnsi="Arial"/>
      <w:b/>
      <w:bCs/>
      <w:iCs/>
      <w:szCs w:val="28"/>
      <w:lang w:val="es-ES_tradnl" w:eastAsia="en-US"/>
    </w:rPr>
  </w:style>
  <w:style w:type="paragraph" w:styleId="Ttulo3">
    <w:name w:val="heading 3"/>
    <w:basedOn w:val="Normal"/>
    <w:next w:val="Normal"/>
    <w:link w:val="Ttulo3Car"/>
    <w:qFormat/>
    <w:rsid w:val="007954BE"/>
    <w:pPr>
      <w:keepNext/>
      <w:widowControl w:val="0"/>
      <w:numPr>
        <w:ilvl w:val="2"/>
        <w:numId w:val="1"/>
      </w:numPr>
      <w:spacing w:before="240" w:after="60"/>
      <w:jc w:val="both"/>
      <w:outlineLvl w:val="2"/>
    </w:pPr>
    <w:rPr>
      <w:rFonts w:ascii="Arial" w:hAnsi="Arial"/>
      <w:b/>
      <w:bCs/>
      <w:sz w:val="26"/>
      <w:szCs w:val="26"/>
      <w:lang w:val="en-US" w:eastAsia="en-US"/>
    </w:rPr>
  </w:style>
  <w:style w:type="paragraph" w:styleId="Ttulo4">
    <w:name w:val="heading 4"/>
    <w:basedOn w:val="Normal"/>
    <w:next w:val="Normal"/>
    <w:link w:val="Ttulo4Car"/>
    <w:qFormat/>
    <w:rsid w:val="007954BE"/>
    <w:pPr>
      <w:keepNext/>
      <w:widowControl w:val="0"/>
      <w:numPr>
        <w:ilvl w:val="3"/>
        <w:numId w:val="1"/>
      </w:numPr>
      <w:spacing w:before="240" w:after="60"/>
      <w:jc w:val="both"/>
      <w:outlineLvl w:val="3"/>
    </w:pPr>
    <w:rPr>
      <w:rFonts w:ascii="Arial" w:hAnsi="Arial"/>
      <w:b/>
      <w:bCs/>
      <w:szCs w:val="28"/>
      <w:lang w:val="en-US" w:eastAsia="en-US"/>
    </w:rPr>
  </w:style>
  <w:style w:type="paragraph" w:styleId="Ttulo5">
    <w:name w:val="heading 5"/>
    <w:basedOn w:val="Normal"/>
    <w:next w:val="Normal"/>
    <w:link w:val="Ttulo5Car"/>
    <w:qFormat/>
    <w:rsid w:val="007954BE"/>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link w:val="Ttulo6Car"/>
    <w:qFormat/>
    <w:rsid w:val="007954BE"/>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link w:val="Ttulo7Car"/>
    <w:qFormat/>
    <w:rsid w:val="007954BE"/>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link w:val="Ttulo8Car"/>
    <w:qFormat/>
    <w:rsid w:val="007954BE"/>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link w:val="Ttulo9Car"/>
    <w:qFormat/>
    <w:rsid w:val="007954BE"/>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qFormat/>
    <w:rsid w:val="007954BE"/>
    <w:rPr>
      <w:rFonts w:ascii="Arial" w:eastAsia="Times New Roman" w:hAnsi="Arial" w:cs="Arial"/>
      <w:kern w:val="2"/>
      <w:sz w:val="28"/>
      <w:szCs w:val="23"/>
      <w:shd w:val="clear" w:color="auto" w:fill="548DD4"/>
      <w:lang w:val="es-ES_tradnl"/>
    </w:rPr>
  </w:style>
  <w:style w:type="character" w:customStyle="1" w:styleId="Ttulo2Car">
    <w:name w:val="Título 2 Car"/>
    <w:basedOn w:val="Fuentedeprrafopredeter"/>
    <w:link w:val="Ttulo2"/>
    <w:qFormat/>
    <w:rsid w:val="007954BE"/>
    <w:rPr>
      <w:rFonts w:ascii="Arial" w:eastAsia="Times New Roman" w:hAnsi="Arial" w:cs="Times New Roman"/>
      <w:iCs/>
      <w:sz w:val="24"/>
      <w:szCs w:val="28"/>
      <w:shd w:val="clear" w:color="auto" w:fill="C6D9F1"/>
      <w:lang w:val="es-ES_tradnl"/>
    </w:rPr>
  </w:style>
  <w:style w:type="character" w:customStyle="1" w:styleId="Ttulo3Car">
    <w:name w:val="Título 3 Car"/>
    <w:basedOn w:val="Fuentedeprrafopredeter"/>
    <w:link w:val="Ttulo3"/>
    <w:qFormat/>
    <w:rsid w:val="007954BE"/>
    <w:rPr>
      <w:rFonts w:ascii="Arial" w:eastAsia="Times New Roman" w:hAnsi="Arial" w:cs="Times New Roman"/>
      <w:b/>
      <w:bCs/>
      <w:sz w:val="26"/>
      <w:szCs w:val="26"/>
      <w:lang w:val="en-US"/>
    </w:rPr>
  </w:style>
  <w:style w:type="character" w:customStyle="1" w:styleId="Ttulo4Car">
    <w:name w:val="Título 4 Car"/>
    <w:basedOn w:val="Fuentedeprrafopredeter"/>
    <w:link w:val="Ttulo4"/>
    <w:qFormat/>
    <w:rsid w:val="007954BE"/>
    <w:rPr>
      <w:rFonts w:ascii="Arial" w:eastAsia="Times New Roman" w:hAnsi="Arial" w:cs="Times New Roman"/>
      <w:b/>
      <w:bCs/>
      <w:sz w:val="24"/>
      <w:szCs w:val="28"/>
      <w:lang w:val="en-US"/>
    </w:rPr>
  </w:style>
  <w:style w:type="character" w:customStyle="1" w:styleId="Ttulo5Car">
    <w:name w:val="Título 5 Car"/>
    <w:basedOn w:val="Fuentedeprrafopredeter"/>
    <w:link w:val="Ttulo5"/>
    <w:qFormat/>
    <w:rsid w:val="007954BE"/>
    <w:rPr>
      <w:rFonts w:ascii="Arial" w:eastAsia="Times New Roman" w:hAnsi="Arial" w:cs="Times New Roman"/>
      <w:b/>
      <w:bCs/>
      <w:i/>
      <w:iCs/>
      <w:sz w:val="24"/>
      <w:szCs w:val="26"/>
      <w:lang w:val="en-US"/>
    </w:rPr>
  </w:style>
  <w:style w:type="character" w:customStyle="1" w:styleId="Ttulo6Car">
    <w:name w:val="Título 6 Car"/>
    <w:basedOn w:val="Fuentedeprrafopredeter"/>
    <w:link w:val="Ttulo6"/>
    <w:qFormat/>
    <w:rsid w:val="007954BE"/>
    <w:rPr>
      <w:rFonts w:ascii="Arial" w:eastAsia="Times New Roman" w:hAnsi="Arial" w:cs="Times New Roman"/>
      <w:b/>
      <w:bCs/>
      <w:lang w:val="en-US"/>
    </w:rPr>
  </w:style>
  <w:style w:type="character" w:customStyle="1" w:styleId="Ttulo7Car">
    <w:name w:val="Título 7 Car"/>
    <w:basedOn w:val="Fuentedeprrafopredeter"/>
    <w:link w:val="Ttulo7"/>
    <w:qFormat/>
    <w:rsid w:val="007954BE"/>
    <w:rPr>
      <w:rFonts w:ascii="Arial" w:eastAsia="Times New Roman" w:hAnsi="Arial" w:cs="Times New Roman"/>
      <w:szCs w:val="20"/>
      <w:lang w:val="en-US"/>
    </w:rPr>
  </w:style>
  <w:style w:type="character" w:customStyle="1" w:styleId="Ttulo8Car">
    <w:name w:val="Título 8 Car"/>
    <w:basedOn w:val="Fuentedeprrafopredeter"/>
    <w:link w:val="Ttulo8"/>
    <w:qFormat/>
    <w:rsid w:val="007954BE"/>
    <w:rPr>
      <w:rFonts w:ascii="Arial" w:eastAsia="Times New Roman" w:hAnsi="Arial" w:cs="Times New Roman"/>
      <w:i/>
      <w:iCs/>
      <w:szCs w:val="20"/>
      <w:lang w:val="en-US"/>
    </w:rPr>
  </w:style>
  <w:style w:type="character" w:customStyle="1" w:styleId="Ttulo9Car">
    <w:name w:val="Título 9 Car"/>
    <w:basedOn w:val="Fuentedeprrafopredeter"/>
    <w:link w:val="Ttulo9"/>
    <w:qFormat/>
    <w:rsid w:val="007954BE"/>
    <w:rPr>
      <w:rFonts w:ascii="Arial" w:eastAsia="Times New Roman" w:hAnsi="Arial" w:cs="Arial"/>
      <w:lang w:val="en-US"/>
    </w:rPr>
  </w:style>
  <w:style w:type="character" w:customStyle="1" w:styleId="EncabezadoCar">
    <w:name w:val="Encabezado Car"/>
    <w:aliases w:val="encabezado Car"/>
    <w:basedOn w:val="Fuentedeprrafopredeter"/>
    <w:link w:val="Encabezado"/>
    <w:uiPriority w:val="99"/>
    <w:qFormat/>
    <w:rsid w:val="007954BE"/>
    <w:rPr>
      <w:rFonts w:ascii="Times New Roman" w:eastAsia="Times New Roman" w:hAnsi="Times New Roman" w:cs="Times New Roman"/>
      <w:sz w:val="24"/>
      <w:szCs w:val="24"/>
      <w:lang w:eastAsia="es-ES"/>
    </w:rPr>
  </w:style>
  <w:style w:type="character" w:customStyle="1" w:styleId="PiedepginaCar">
    <w:name w:val="Pie de página Car"/>
    <w:basedOn w:val="Fuentedeprrafopredeter"/>
    <w:link w:val="Piedepgina"/>
    <w:qFormat/>
    <w:rsid w:val="007954BE"/>
    <w:rPr>
      <w:rFonts w:ascii="Times New Roman" w:eastAsia="Times New Roman" w:hAnsi="Times New Roman" w:cs="Times New Roman"/>
      <w:sz w:val="24"/>
      <w:szCs w:val="24"/>
      <w:lang w:eastAsia="es-ES"/>
    </w:rPr>
  </w:style>
  <w:style w:type="character" w:customStyle="1" w:styleId="TextoindependienteCar">
    <w:name w:val="Texto independiente Car"/>
    <w:basedOn w:val="Fuentedeprrafopredeter"/>
    <w:link w:val="Textoindependiente"/>
    <w:qFormat/>
    <w:rsid w:val="007954BE"/>
    <w:rPr>
      <w:rFonts w:ascii="Book Antiqua" w:eastAsia="Times New Roman" w:hAnsi="Book Antiqua" w:cs="Book Antiqua"/>
      <w:lang w:eastAsia="es-ES"/>
    </w:rPr>
  </w:style>
  <w:style w:type="character" w:customStyle="1" w:styleId="x998142620-04022016">
    <w:name w:val="x_998142620-04022016"/>
    <w:basedOn w:val="Fuentedeprrafopredeter"/>
    <w:qFormat/>
    <w:rsid w:val="007954BE"/>
  </w:style>
  <w:style w:type="character" w:styleId="Nmerodepgina">
    <w:name w:val="page number"/>
    <w:basedOn w:val="Fuentedeprrafopredeter"/>
    <w:qFormat/>
    <w:rsid w:val="007954BE"/>
  </w:style>
  <w:style w:type="character" w:customStyle="1" w:styleId="TextonotapieCar">
    <w:name w:val="Texto nota pie Car"/>
    <w:basedOn w:val="Fuentedeprrafopredeter"/>
    <w:link w:val="Textonotapie"/>
    <w:qFormat/>
    <w:rsid w:val="007954BE"/>
    <w:rPr>
      <w:rFonts w:ascii="Times New Roman" w:eastAsia="Times New Roman" w:hAnsi="Times New Roman" w:cs="Times New Roman"/>
      <w:sz w:val="20"/>
      <w:szCs w:val="20"/>
      <w:lang w:eastAsia="es-ES"/>
    </w:rPr>
  </w:style>
  <w:style w:type="character" w:customStyle="1" w:styleId="Ancladenotaalpie">
    <w:name w:val="Ancla de nota al pie"/>
    <w:rPr>
      <w:vertAlign w:val="superscript"/>
    </w:rPr>
  </w:style>
  <w:style w:type="character" w:customStyle="1" w:styleId="FootnoteCharacters">
    <w:name w:val="Footnote Characters"/>
    <w:qFormat/>
    <w:rsid w:val="007954BE"/>
    <w:rPr>
      <w:vertAlign w:val="superscript"/>
    </w:rPr>
  </w:style>
  <w:style w:type="character" w:customStyle="1" w:styleId="TextodegloboCar">
    <w:name w:val="Texto de globo Car"/>
    <w:basedOn w:val="Fuentedeprrafopredeter"/>
    <w:link w:val="Textodeglobo"/>
    <w:qFormat/>
    <w:rsid w:val="007954BE"/>
    <w:rPr>
      <w:rFonts w:ascii="Segoe UI" w:eastAsia="Times New Roman" w:hAnsi="Segoe UI" w:cs="Times New Roman"/>
      <w:sz w:val="18"/>
      <w:szCs w:val="18"/>
      <w:lang w:eastAsia="es-ES"/>
    </w:rPr>
  </w:style>
  <w:style w:type="character" w:styleId="Textoennegrita">
    <w:name w:val="Strong"/>
    <w:uiPriority w:val="22"/>
    <w:qFormat/>
    <w:rsid w:val="007954BE"/>
    <w:rPr>
      <w:b/>
      <w:bCs/>
    </w:rPr>
  </w:style>
  <w:style w:type="character" w:customStyle="1" w:styleId="PrrafodelistaCar">
    <w:name w:val="Párrafo de lista Car"/>
    <w:link w:val="Prrafodelista"/>
    <w:uiPriority w:val="34"/>
    <w:qFormat/>
    <w:locked/>
    <w:rsid w:val="00BB2346"/>
    <w:rPr>
      <w:rFonts w:ascii="Times New Roman" w:eastAsia="Times New Roman" w:hAnsi="Times New Roman" w:cs="Times New Roman"/>
      <w:sz w:val="24"/>
      <w:szCs w:val="24"/>
      <w:lang w:eastAsia="es-ES"/>
    </w:rPr>
  </w:style>
  <w:style w:type="character" w:customStyle="1" w:styleId="NormalWebCar">
    <w:name w:val="Normal (Web) Car"/>
    <w:basedOn w:val="Fuentedeprrafopredeter"/>
    <w:link w:val="NormalWeb"/>
    <w:uiPriority w:val="99"/>
    <w:qFormat/>
    <w:locked/>
    <w:rsid w:val="00DE720C"/>
    <w:rPr>
      <w:rFonts w:ascii="Times New Roman" w:eastAsia="Times New Roman" w:hAnsi="Times New Roman" w:cs="Times New Roman"/>
      <w:sz w:val="24"/>
      <w:szCs w:val="24"/>
      <w:lang w:eastAsia="es-ES"/>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b/>
      <w:bCs/>
      <w:color w:val="auto"/>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b/>
    </w:rPr>
  </w:style>
  <w:style w:type="character" w:customStyle="1" w:styleId="ListLabel9">
    <w:name w:val="ListLabel 9"/>
    <w:qFormat/>
    <w:rPr>
      <w:b/>
    </w:rPr>
  </w:style>
  <w:style w:type="character" w:customStyle="1" w:styleId="ListLabel10">
    <w:name w:val="ListLabel 10"/>
    <w:qFormat/>
    <w:rPr>
      <w:b/>
    </w:rPr>
  </w:style>
  <w:style w:type="character" w:customStyle="1" w:styleId="ListLabel11">
    <w:name w:val="ListLabel 11"/>
    <w:qFormat/>
    <w:rPr>
      <w:b/>
    </w:rPr>
  </w:style>
  <w:style w:type="character" w:customStyle="1" w:styleId="ListLabel12">
    <w:name w:val="ListLabel 12"/>
    <w:qFormat/>
    <w:rPr>
      <w:b/>
    </w:rPr>
  </w:style>
  <w:style w:type="character" w:customStyle="1" w:styleId="ListLabel13">
    <w:name w:val="ListLabel 13"/>
    <w:qFormat/>
    <w:rPr>
      <w:b/>
    </w:rPr>
  </w:style>
  <w:style w:type="character" w:customStyle="1" w:styleId="ListLabel14">
    <w:name w:val="ListLabel 14"/>
    <w:qFormat/>
    <w:rPr>
      <w:b/>
    </w:rPr>
  </w:style>
  <w:style w:type="character" w:customStyle="1" w:styleId="ListLabel15">
    <w:name w:val="ListLabel 15"/>
    <w:qFormat/>
    <w:rPr>
      <w:b/>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b/>
      <w:bCs/>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Caracteresdenotaalpie">
    <w:name w:val="Caracteres de nota al pie"/>
    <w:qFormat/>
  </w:style>
  <w:style w:type="character" w:customStyle="1" w:styleId="Ancladenotafinal">
    <w:name w:val="Ancla de nota final"/>
    <w:rPr>
      <w:vertAlign w:val="superscript"/>
    </w:rPr>
  </w:style>
  <w:style w:type="character" w:customStyle="1" w:styleId="Caracteresdenotafinal">
    <w:name w:val="Caracteres de nota final"/>
    <w:qFormat/>
  </w:style>
  <w:style w:type="character" w:customStyle="1" w:styleId="ListLabel26">
    <w:name w:val="ListLabel 26"/>
    <w:qFormat/>
    <w:rPr>
      <w:rFonts w:cs="Wingdings"/>
      <w:sz w:val="22"/>
    </w:rPr>
  </w:style>
  <w:style w:type="character" w:customStyle="1" w:styleId="ListLabel27">
    <w:name w:val="ListLabel 27"/>
    <w:qFormat/>
    <w:rPr>
      <w:rFonts w:cs="Courier New"/>
    </w:rPr>
  </w:style>
  <w:style w:type="character" w:customStyle="1" w:styleId="ListLabel28">
    <w:name w:val="ListLabel 28"/>
    <w:qFormat/>
    <w:rPr>
      <w:rFonts w:cs="Wingdings"/>
    </w:rPr>
  </w:style>
  <w:style w:type="character" w:customStyle="1" w:styleId="ListLabel29">
    <w:name w:val="ListLabel 29"/>
    <w:qFormat/>
    <w:rPr>
      <w:rFonts w:cs="Symbol"/>
    </w:rPr>
  </w:style>
  <w:style w:type="character" w:customStyle="1" w:styleId="ListLabel30">
    <w:name w:val="ListLabel 30"/>
    <w:qFormat/>
    <w:rPr>
      <w:rFonts w:cs="Courier New"/>
    </w:rPr>
  </w:style>
  <w:style w:type="character" w:customStyle="1" w:styleId="ListLabel31">
    <w:name w:val="ListLabel 31"/>
    <w:qFormat/>
    <w:rPr>
      <w:rFonts w:cs="Wingdings"/>
    </w:rPr>
  </w:style>
  <w:style w:type="character" w:customStyle="1" w:styleId="ListLabel32">
    <w:name w:val="ListLabel 32"/>
    <w:qFormat/>
    <w:rPr>
      <w:rFonts w:cs="Symbol"/>
    </w:rPr>
  </w:style>
  <w:style w:type="character" w:customStyle="1" w:styleId="ListLabel33">
    <w:name w:val="ListLabel 33"/>
    <w:qFormat/>
    <w:rPr>
      <w:rFonts w:cs="Courier New"/>
    </w:rPr>
  </w:style>
  <w:style w:type="character" w:customStyle="1" w:styleId="ListLabel34">
    <w:name w:val="ListLabel 34"/>
    <w:qFormat/>
    <w:rPr>
      <w:rFonts w:cs="Wingdings"/>
    </w:rPr>
  </w:style>
  <w:style w:type="character" w:customStyle="1" w:styleId="ListLabel35">
    <w:name w:val="ListLabel 35"/>
    <w:qFormat/>
    <w:rPr>
      <w:b/>
      <w:bCs/>
      <w:color w:val="auto"/>
    </w:rPr>
  </w:style>
  <w:style w:type="character" w:customStyle="1" w:styleId="ListLabel36">
    <w:name w:val="ListLabel 36"/>
    <w:qFormat/>
    <w:rPr>
      <w:rFonts w:cs="Courier New"/>
    </w:rPr>
  </w:style>
  <w:style w:type="character" w:customStyle="1" w:styleId="ListLabel37">
    <w:name w:val="ListLabel 37"/>
    <w:qFormat/>
    <w:rPr>
      <w:rFonts w:cs="Wingdings"/>
    </w:rPr>
  </w:style>
  <w:style w:type="character" w:customStyle="1" w:styleId="ListLabel38">
    <w:name w:val="ListLabel 38"/>
    <w:qFormat/>
    <w:rPr>
      <w:rFonts w:cs="Symbol"/>
    </w:rPr>
  </w:style>
  <w:style w:type="character" w:customStyle="1" w:styleId="ListLabel39">
    <w:name w:val="ListLabel 39"/>
    <w:qFormat/>
    <w:rPr>
      <w:rFonts w:cs="Courier New"/>
    </w:rPr>
  </w:style>
  <w:style w:type="character" w:customStyle="1" w:styleId="ListLabel40">
    <w:name w:val="ListLabel 40"/>
    <w:qFormat/>
    <w:rPr>
      <w:rFonts w:cs="Wingdings"/>
    </w:rPr>
  </w:style>
  <w:style w:type="character" w:customStyle="1" w:styleId="ListLabel41">
    <w:name w:val="ListLabel 41"/>
    <w:qFormat/>
    <w:rPr>
      <w:rFonts w:cs="Symbol"/>
    </w:rPr>
  </w:style>
  <w:style w:type="character" w:customStyle="1" w:styleId="ListLabel42">
    <w:name w:val="ListLabel 42"/>
    <w:qFormat/>
    <w:rPr>
      <w:rFonts w:cs="Courier New"/>
    </w:rPr>
  </w:style>
  <w:style w:type="character" w:customStyle="1" w:styleId="ListLabel43">
    <w:name w:val="ListLabel 43"/>
    <w:qFormat/>
    <w:rPr>
      <w:rFonts w:cs="Wingdings"/>
    </w:rPr>
  </w:style>
  <w:style w:type="character" w:customStyle="1" w:styleId="ListLabel44">
    <w:name w:val="ListLabel 44"/>
    <w:qFormat/>
    <w:rPr>
      <w:b/>
    </w:rPr>
  </w:style>
  <w:style w:type="character" w:customStyle="1" w:styleId="ListLabel45">
    <w:name w:val="ListLabel 45"/>
    <w:qFormat/>
    <w:rPr>
      <w:b/>
    </w:rPr>
  </w:style>
  <w:style w:type="character" w:customStyle="1" w:styleId="ListLabel46">
    <w:name w:val="ListLabel 46"/>
    <w:qFormat/>
    <w:rPr>
      <w:b/>
    </w:rPr>
  </w:style>
  <w:style w:type="character" w:customStyle="1" w:styleId="ListLabel47">
    <w:name w:val="ListLabel 47"/>
    <w:qFormat/>
    <w:rPr>
      <w:b/>
    </w:rPr>
  </w:style>
  <w:style w:type="character" w:customStyle="1" w:styleId="ListLabel48">
    <w:name w:val="ListLabel 48"/>
    <w:qFormat/>
    <w:rPr>
      <w:b/>
    </w:rPr>
  </w:style>
  <w:style w:type="character" w:customStyle="1" w:styleId="ListLabel49">
    <w:name w:val="ListLabel 49"/>
    <w:qFormat/>
    <w:rPr>
      <w:b/>
    </w:rPr>
  </w:style>
  <w:style w:type="character" w:customStyle="1" w:styleId="ListLabel50">
    <w:name w:val="ListLabel 50"/>
    <w:qFormat/>
    <w:rPr>
      <w:b/>
    </w:rPr>
  </w:style>
  <w:style w:type="character" w:customStyle="1" w:styleId="ListLabel51">
    <w:name w:val="ListLabel 51"/>
    <w:qFormat/>
    <w:rPr>
      <w:b/>
    </w:rPr>
  </w:style>
  <w:style w:type="character" w:customStyle="1" w:styleId="ListLabel52">
    <w:name w:val="ListLabel 52"/>
    <w:qFormat/>
    <w:rPr>
      <w:rFonts w:cs="Symbol"/>
    </w:rPr>
  </w:style>
  <w:style w:type="character" w:customStyle="1" w:styleId="ListLabel53">
    <w:name w:val="ListLabel 53"/>
    <w:qFormat/>
    <w:rPr>
      <w:rFonts w:cs="Courier New"/>
    </w:rPr>
  </w:style>
  <w:style w:type="character" w:customStyle="1" w:styleId="ListLabel54">
    <w:name w:val="ListLabel 54"/>
    <w:qFormat/>
    <w:rPr>
      <w:rFonts w:cs="Wingdings"/>
    </w:rPr>
  </w:style>
  <w:style w:type="character" w:customStyle="1" w:styleId="ListLabel55">
    <w:name w:val="ListLabel 55"/>
    <w:qFormat/>
    <w:rPr>
      <w:rFonts w:cs="Symbol"/>
    </w:rPr>
  </w:style>
  <w:style w:type="character" w:customStyle="1" w:styleId="ListLabel56">
    <w:name w:val="ListLabel 56"/>
    <w:qFormat/>
    <w:rPr>
      <w:rFonts w:cs="Courier New"/>
    </w:rPr>
  </w:style>
  <w:style w:type="character" w:customStyle="1" w:styleId="ListLabel57">
    <w:name w:val="ListLabel 57"/>
    <w:qFormat/>
    <w:rPr>
      <w:rFonts w:cs="Wingdings"/>
    </w:rPr>
  </w:style>
  <w:style w:type="character" w:customStyle="1" w:styleId="ListLabel58">
    <w:name w:val="ListLabel 58"/>
    <w:qFormat/>
    <w:rPr>
      <w:rFonts w:cs="Symbol"/>
    </w:rPr>
  </w:style>
  <w:style w:type="character" w:customStyle="1" w:styleId="ListLabel59">
    <w:name w:val="ListLabel 59"/>
    <w:qFormat/>
    <w:rPr>
      <w:rFonts w:cs="Courier New"/>
    </w:rPr>
  </w:style>
  <w:style w:type="character" w:customStyle="1" w:styleId="ListLabel60">
    <w:name w:val="ListLabel 60"/>
    <w:qFormat/>
    <w:rPr>
      <w:rFonts w:cs="Wingdings"/>
    </w:rPr>
  </w:style>
  <w:style w:type="character" w:customStyle="1" w:styleId="ListLabel61">
    <w:name w:val="ListLabel 61"/>
    <w:qFormat/>
    <w:rPr>
      <w:rFonts w:cs="Symbol"/>
    </w:rPr>
  </w:style>
  <w:style w:type="character" w:customStyle="1" w:styleId="ListLabel62">
    <w:name w:val="ListLabel 62"/>
    <w:qFormat/>
    <w:rPr>
      <w:rFonts w:cs="Courier New"/>
    </w:rPr>
  </w:style>
  <w:style w:type="character" w:customStyle="1" w:styleId="ListLabel63">
    <w:name w:val="ListLabel 63"/>
    <w:qFormat/>
    <w:rPr>
      <w:rFonts w:cs="Wingdings"/>
    </w:rPr>
  </w:style>
  <w:style w:type="character" w:customStyle="1" w:styleId="ListLabel64">
    <w:name w:val="ListLabel 64"/>
    <w:qFormat/>
    <w:rPr>
      <w:rFonts w:cs="Symbol"/>
    </w:rPr>
  </w:style>
  <w:style w:type="character" w:customStyle="1" w:styleId="ListLabel65">
    <w:name w:val="ListLabel 65"/>
    <w:qFormat/>
    <w:rPr>
      <w:rFonts w:cs="Courier New"/>
    </w:rPr>
  </w:style>
  <w:style w:type="character" w:customStyle="1" w:styleId="ListLabel66">
    <w:name w:val="ListLabel 66"/>
    <w:qFormat/>
    <w:rPr>
      <w:rFonts w:cs="Wingdings"/>
    </w:rPr>
  </w:style>
  <w:style w:type="character" w:customStyle="1" w:styleId="ListLabel67">
    <w:name w:val="ListLabel 67"/>
    <w:qFormat/>
    <w:rPr>
      <w:rFonts w:cs="Symbol"/>
    </w:rPr>
  </w:style>
  <w:style w:type="character" w:customStyle="1" w:styleId="ListLabel68">
    <w:name w:val="ListLabel 68"/>
    <w:qFormat/>
    <w:rPr>
      <w:rFonts w:cs="Courier New"/>
    </w:rPr>
  </w:style>
  <w:style w:type="character" w:customStyle="1" w:styleId="ListLabel69">
    <w:name w:val="ListLabel 69"/>
    <w:qFormat/>
    <w:rPr>
      <w:rFonts w:cs="Wingdings"/>
    </w:rPr>
  </w:style>
  <w:style w:type="character" w:customStyle="1" w:styleId="ListLabel70">
    <w:name w:val="ListLabel 70"/>
    <w:qFormat/>
    <w:rPr>
      <w:b/>
      <w:bCs/>
    </w:rPr>
  </w:style>
  <w:style w:type="character" w:customStyle="1" w:styleId="ListLabel71">
    <w:name w:val="ListLabel 71"/>
    <w:qFormat/>
    <w:rPr>
      <w:rFonts w:cs="Symbol"/>
    </w:rPr>
  </w:style>
  <w:style w:type="character" w:customStyle="1" w:styleId="ListLabel72">
    <w:name w:val="ListLabel 72"/>
    <w:qFormat/>
    <w:rPr>
      <w:rFonts w:cs="Courier New"/>
    </w:rPr>
  </w:style>
  <w:style w:type="character" w:customStyle="1" w:styleId="ListLabel73">
    <w:name w:val="ListLabel 73"/>
    <w:qFormat/>
    <w:rPr>
      <w:rFonts w:cs="Wingdings"/>
    </w:rPr>
  </w:style>
  <w:style w:type="character" w:customStyle="1" w:styleId="ListLabel74">
    <w:name w:val="ListLabel 74"/>
    <w:qFormat/>
    <w:rPr>
      <w:rFonts w:cs="Symbol"/>
    </w:rPr>
  </w:style>
  <w:style w:type="character" w:customStyle="1" w:styleId="ListLabel75">
    <w:name w:val="ListLabel 75"/>
    <w:qFormat/>
    <w:rPr>
      <w:rFonts w:cs="Courier New"/>
    </w:rPr>
  </w:style>
  <w:style w:type="character" w:customStyle="1" w:styleId="ListLabel76">
    <w:name w:val="ListLabel 76"/>
    <w:qFormat/>
    <w:rPr>
      <w:rFonts w:cs="Wingdings"/>
    </w:rPr>
  </w:style>
  <w:style w:type="character" w:customStyle="1" w:styleId="ListLabel77">
    <w:name w:val="ListLabel 77"/>
    <w:qFormat/>
    <w:rPr>
      <w:rFonts w:cs="Symbol"/>
    </w:rPr>
  </w:style>
  <w:style w:type="character" w:customStyle="1" w:styleId="ListLabel78">
    <w:name w:val="ListLabel 78"/>
    <w:qFormat/>
    <w:rPr>
      <w:rFonts w:cs="Courier New"/>
    </w:rPr>
  </w:style>
  <w:style w:type="character" w:customStyle="1" w:styleId="ListLabel79">
    <w:name w:val="ListLabel 79"/>
    <w:qFormat/>
    <w:rPr>
      <w:rFonts w:cs="Wingdings"/>
    </w:rPr>
  </w:style>
  <w:style w:type="character" w:customStyle="1" w:styleId="ListLabel133">
    <w:name w:val="ListLabel 133"/>
    <w:qFormat/>
    <w:rPr>
      <w:rFonts w:cs="Courier New"/>
    </w:rPr>
  </w:style>
  <w:style w:type="character" w:customStyle="1" w:styleId="ListLabel134">
    <w:name w:val="ListLabel 134"/>
    <w:qFormat/>
    <w:rPr>
      <w:rFonts w:cs="Courier New"/>
    </w:rPr>
  </w:style>
  <w:style w:type="character" w:customStyle="1" w:styleId="ListLabel135">
    <w:name w:val="ListLabel 135"/>
    <w:qFormat/>
    <w:rPr>
      <w:rFonts w:cs="Courier New"/>
    </w:rPr>
  </w:style>
  <w:style w:type="character" w:customStyle="1" w:styleId="ListLabel136">
    <w:name w:val="ListLabel 136"/>
    <w:qFormat/>
    <w:rPr>
      <w:rFonts w:cs="Wingdings"/>
      <w:sz w:val="22"/>
    </w:rPr>
  </w:style>
  <w:style w:type="character" w:customStyle="1" w:styleId="ListLabel137">
    <w:name w:val="ListLabel 137"/>
    <w:qFormat/>
    <w:rPr>
      <w:rFonts w:cs="Courier New"/>
    </w:rPr>
  </w:style>
  <w:style w:type="character" w:customStyle="1" w:styleId="ListLabel138">
    <w:name w:val="ListLabel 138"/>
    <w:qFormat/>
    <w:rPr>
      <w:rFonts w:cs="Wingdings"/>
    </w:rPr>
  </w:style>
  <w:style w:type="character" w:customStyle="1" w:styleId="ListLabel139">
    <w:name w:val="ListLabel 139"/>
    <w:qFormat/>
    <w:rPr>
      <w:rFonts w:cs="Symbol"/>
    </w:rPr>
  </w:style>
  <w:style w:type="character" w:customStyle="1" w:styleId="ListLabel140">
    <w:name w:val="ListLabel 140"/>
    <w:qFormat/>
    <w:rPr>
      <w:rFonts w:cs="Courier New"/>
    </w:rPr>
  </w:style>
  <w:style w:type="character" w:customStyle="1" w:styleId="ListLabel141">
    <w:name w:val="ListLabel 141"/>
    <w:qFormat/>
    <w:rPr>
      <w:rFonts w:cs="Wingdings"/>
    </w:rPr>
  </w:style>
  <w:style w:type="character" w:customStyle="1" w:styleId="ListLabel142">
    <w:name w:val="ListLabel 142"/>
    <w:qFormat/>
    <w:rPr>
      <w:rFonts w:cs="Symbol"/>
    </w:rPr>
  </w:style>
  <w:style w:type="character" w:customStyle="1" w:styleId="ListLabel143">
    <w:name w:val="ListLabel 143"/>
    <w:qFormat/>
    <w:rPr>
      <w:rFonts w:cs="Courier New"/>
    </w:rPr>
  </w:style>
  <w:style w:type="character" w:customStyle="1" w:styleId="ListLabel144">
    <w:name w:val="ListLabel 144"/>
    <w:qFormat/>
    <w:rPr>
      <w:rFonts w:cs="Wingdings"/>
    </w:rPr>
  </w:style>
  <w:style w:type="character" w:customStyle="1" w:styleId="ListLabel145">
    <w:name w:val="ListLabel 145"/>
    <w:qFormat/>
    <w:rPr>
      <w:b/>
      <w:bCs/>
      <w:color w:val="auto"/>
    </w:rPr>
  </w:style>
  <w:style w:type="character" w:customStyle="1" w:styleId="ListLabel146">
    <w:name w:val="ListLabel 146"/>
    <w:qFormat/>
    <w:rPr>
      <w:rFonts w:cs="Courier New"/>
    </w:rPr>
  </w:style>
  <w:style w:type="character" w:customStyle="1" w:styleId="ListLabel147">
    <w:name w:val="ListLabel 147"/>
    <w:qFormat/>
    <w:rPr>
      <w:rFonts w:cs="Wingdings"/>
    </w:rPr>
  </w:style>
  <w:style w:type="character" w:customStyle="1" w:styleId="ListLabel148">
    <w:name w:val="ListLabel 148"/>
    <w:qFormat/>
    <w:rPr>
      <w:rFonts w:cs="Symbol"/>
    </w:rPr>
  </w:style>
  <w:style w:type="character" w:customStyle="1" w:styleId="ListLabel149">
    <w:name w:val="ListLabel 149"/>
    <w:qFormat/>
    <w:rPr>
      <w:rFonts w:cs="Courier New"/>
    </w:rPr>
  </w:style>
  <w:style w:type="character" w:customStyle="1" w:styleId="ListLabel150">
    <w:name w:val="ListLabel 150"/>
    <w:qFormat/>
    <w:rPr>
      <w:rFonts w:cs="Wingdings"/>
    </w:rPr>
  </w:style>
  <w:style w:type="character" w:customStyle="1" w:styleId="ListLabel151">
    <w:name w:val="ListLabel 151"/>
    <w:qFormat/>
    <w:rPr>
      <w:rFonts w:cs="Symbol"/>
    </w:rPr>
  </w:style>
  <w:style w:type="character" w:customStyle="1" w:styleId="ListLabel152">
    <w:name w:val="ListLabel 152"/>
    <w:qFormat/>
    <w:rPr>
      <w:rFonts w:cs="Courier New"/>
    </w:rPr>
  </w:style>
  <w:style w:type="character" w:customStyle="1" w:styleId="ListLabel153">
    <w:name w:val="ListLabel 153"/>
    <w:qFormat/>
    <w:rPr>
      <w:rFonts w:cs="Wingdings"/>
    </w:rPr>
  </w:style>
  <w:style w:type="character" w:customStyle="1" w:styleId="ListLabel154">
    <w:name w:val="ListLabel 154"/>
    <w:qFormat/>
    <w:rPr>
      <w:b/>
    </w:rPr>
  </w:style>
  <w:style w:type="character" w:customStyle="1" w:styleId="ListLabel155">
    <w:name w:val="ListLabel 155"/>
    <w:qFormat/>
    <w:rPr>
      <w:b/>
    </w:rPr>
  </w:style>
  <w:style w:type="character" w:customStyle="1" w:styleId="ListLabel156">
    <w:name w:val="ListLabel 156"/>
    <w:qFormat/>
    <w:rPr>
      <w:b/>
    </w:rPr>
  </w:style>
  <w:style w:type="character" w:customStyle="1" w:styleId="ListLabel157">
    <w:name w:val="ListLabel 157"/>
    <w:qFormat/>
    <w:rPr>
      <w:b/>
    </w:rPr>
  </w:style>
  <w:style w:type="character" w:customStyle="1" w:styleId="ListLabel158">
    <w:name w:val="ListLabel 158"/>
    <w:qFormat/>
    <w:rPr>
      <w:b/>
    </w:rPr>
  </w:style>
  <w:style w:type="character" w:customStyle="1" w:styleId="ListLabel159">
    <w:name w:val="ListLabel 159"/>
    <w:qFormat/>
    <w:rPr>
      <w:b/>
    </w:rPr>
  </w:style>
  <w:style w:type="character" w:customStyle="1" w:styleId="ListLabel160">
    <w:name w:val="ListLabel 160"/>
    <w:qFormat/>
    <w:rPr>
      <w:b/>
    </w:rPr>
  </w:style>
  <w:style w:type="character" w:customStyle="1" w:styleId="ListLabel161">
    <w:name w:val="ListLabel 161"/>
    <w:qFormat/>
    <w:rPr>
      <w:b/>
    </w:rPr>
  </w:style>
  <w:style w:type="character" w:customStyle="1" w:styleId="ListLabel162">
    <w:name w:val="ListLabel 162"/>
    <w:qFormat/>
    <w:rPr>
      <w:rFonts w:cs="Symbol"/>
    </w:rPr>
  </w:style>
  <w:style w:type="character" w:customStyle="1" w:styleId="ListLabel163">
    <w:name w:val="ListLabel 163"/>
    <w:qFormat/>
    <w:rPr>
      <w:rFonts w:cs="Courier New"/>
    </w:rPr>
  </w:style>
  <w:style w:type="character" w:customStyle="1" w:styleId="ListLabel164">
    <w:name w:val="ListLabel 164"/>
    <w:qFormat/>
    <w:rPr>
      <w:rFonts w:cs="Wingdings"/>
    </w:rPr>
  </w:style>
  <w:style w:type="character" w:customStyle="1" w:styleId="ListLabel165">
    <w:name w:val="ListLabel 165"/>
    <w:qFormat/>
    <w:rPr>
      <w:rFonts w:cs="Symbol"/>
    </w:rPr>
  </w:style>
  <w:style w:type="character" w:customStyle="1" w:styleId="ListLabel166">
    <w:name w:val="ListLabel 166"/>
    <w:qFormat/>
    <w:rPr>
      <w:rFonts w:cs="Courier New"/>
    </w:rPr>
  </w:style>
  <w:style w:type="character" w:customStyle="1" w:styleId="ListLabel167">
    <w:name w:val="ListLabel 167"/>
    <w:qFormat/>
    <w:rPr>
      <w:rFonts w:cs="Wingdings"/>
    </w:rPr>
  </w:style>
  <w:style w:type="character" w:customStyle="1" w:styleId="ListLabel168">
    <w:name w:val="ListLabel 168"/>
    <w:qFormat/>
    <w:rPr>
      <w:rFonts w:cs="Symbol"/>
    </w:rPr>
  </w:style>
  <w:style w:type="character" w:customStyle="1" w:styleId="ListLabel169">
    <w:name w:val="ListLabel 169"/>
    <w:qFormat/>
    <w:rPr>
      <w:rFonts w:cs="Courier New"/>
    </w:rPr>
  </w:style>
  <w:style w:type="character" w:customStyle="1" w:styleId="ListLabel170">
    <w:name w:val="ListLabel 170"/>
    <w:qFormat/>
    <w:rPr>
      <w:rFonts w:cs="Wingdings"/>
    </w:rPr>
  </w:style>
  <w:style w:type="character" w:customStyle="1" w:styleId="ListLabel171">
    <w:name w:val="ListLabel 171"/>
    <w:qFormat/>
    <w:rPr>
      <w:rFonts w:cs="Symbol"/>
    </w:rPr>
  </w:style>
  <w:style w:type="character" w:customStyle="1" w:styleId="ListLabel172">
    <w:name w:val="ListLabel 172"/>
    <w:qFormat/>
    <w:rPr>
      <w:rFonts w:cs="Courier New"/>
    </w:rPr>
  </w:style>
  <w:style w:type="character" w:customStyle="1" w:styleId="ListLabel173">
    <w:name w:val="ListLabel 173"/>
    <w:qFormat/>
    <w:rPr>
      <w:rFonts w:cs="Wingdings"/>
    </w:rPr>
  </w:style>
  <w:style w:type="character" w:customStyle="1" w:styleId="ListLabel174">
    <w:name w:val="ListLabel 174"/>
    <w:qFormat/>
    <w:rPr>
      <w:rFonts w:cs="Symbol"/>
    </w:rPr>
  </w:style>
  <w:style w:type="character" w:customStyle="1" w:styleId="ListLabel175">
    <w:name w:val="ListLabel 175"/>
    <w:qFormat/>
    <w:rPr>
      <w:rFonts w:cs="Courier New"/>
    </w:rPr>
  </w:style>
  <w:style w:type="character" w:customStyle="1" w:styleId="ListLabel176">
    <w:name w:val="ListLabel 176"/>
    <w:qFormat/>
    <w:rPr>
      <w:rFonts w:cs="Wingdings"/>
    </w:rPr>
  </w:style>
  <w:style w:type="character" w:customStyle="1" w:styleId="ListLabel177">
    <w:name w:val="ListLabel 177"/>
    <w:qFormat/>
    <w:rPr>
      <w:rFonts w:cs="Symbol"/>
    </w:rPr>
  </w:style>
  <w:style w:type="character" w:customStyle="1" w:styleId="ListLabel178">
    <w:name w:val="ListLabel 178"/>
    <w:qFormat/>
    <w:rPr>
      <w:rFonts w:cs="Courier New"/>
    </w:rPr>
  </w:style>
  <w:style w:type="character" w:customStyle="1" w:styleId="ListLabel179">
    <w:name w:val="ListLabel 179"/>
    <w:qFormat/>
    <w:rPr>
      <w:rFonts w:cs="Wingdings"/>
    </w:rPr>
  </w:style>
  <w:style w:type="character" w:customStyle="1" w:styleId="ListLabel180">
    <w:name w:val="ListLabel 180"/>
    <w:qFormat/>
    <w:rPr>
      <w:b/>
      <w:bCs/>
    </w:rPr>
  </w:style>
  <w:style w:type="character" w:customStyle="1" w:styleId="ListLabel181">
    <w:name w:val="ListLabel 181"/>
    <w:qFormat/>
    <w:rPr>
      <w:rFonts w:cs="Symbol"/>
    </w:rPr>
  </w:style>
  <w:style w:type="character" w:customStyle="1" w:styleId="ListLabel182">
    <w:name w:val="ListLabel 182"/>
    <w:qFormat/>
    <w:rPr>
      <w:rFonts w:cs="Courier New"/>
    </w:rPr>
  </w:style>
  <w:style w:type="character" w:customStyle="1" w:styleId="ListLabel183">
    <w:name w:val="ListLabel 183"/>
    <w:qFormat/>
    <w:rPr>
      <w:rFonts w:cs="Wingdings"/>
    </w:rPr>
  </w:style>
  <w:style w:type="character" w:customStyle="1" w:styleId="ListLabel184">
    <w:name w:val="ListLabel 184"/>
    <w:qFormat/>
    <w:rPr>
      <w:rFonts w:cs="Symbol"/>
    </w:rPr>
  </w:style>
  <w:style w:type="character" w:customStyle="1" w:styleId="ListLabel185">
    <w:name w:val="ListLabel 185"/>
    <w:qFormat/>
    <w:rPr>
      <w:rFonts w:cs="Courier New"/>
    </w:rPr>
  </w:style>
  <w:style w:type="character" w:customStyle="1" w:styleId="ListLabel186">
    <w:name w:val="ListLabel 186"/>
    <w:qFormat/>
    <w:rPr>
      <w:rFonts w:cs="Wingdings"/>
    </w:rPr>
  </w:style>
  <w:style w:type="character" w:customStyle="1" w:styleId="ListLabel187">
    <w:name w:val="ListLabel 187"/>
    <w:qFormat/>
    <w:rPr>
      <w:rFonts w:cs="Symbol"/>
    </w:rPr>
  </w:style>
  <w:style w:type="character" w:customStyle="1" w:styleId="ListLabel188">
    <w:name w:val="ListLabel 188"/>
    <w:qFormat/>
    <w:rPr>
      <w:rFonts w:cs="Courier New"/>
    </w:rPr>
  </w:style>
  <w:style w:type="character" w:customStyle="1" w:styleId="ListLabel189">
    <w:name w:val="ListLabel 189"/>
    <w:qFormat/>
    <w:rPr>
      <w:rFonts w:cs="Wingdings"/>
    </w:rPr>
  </w:style>
  <w:style w:type="character" w:customStyle="1" w:styleId="ListLabel190">
    <w:name w:val="ListLabel 190"/>
    <w:qFormat/>
    <w:rPr>
      <w:rFonts w:cs="Symbol"/>
    </w:rPr>
  </w:style>
  <w:style w:type="character" w:customStyle="1" w:styleId="ListLabel191">
    <w:name w:val="ListLabel 191"/>
    <w:qFormat/>
    <w:rPr>
      <w:rFonts w:cs="Courier New"/>
    </w:rPr>
  </w:style>
  <w:style w:type="character" w:customStyle="1" w:styleId="ListLabel192">
    <w:name w:val="ListLabel 192"/>
    <w:qFormat/>
    <w:rPr>
      <w:rFonts w:cs="Wingdings"/>
    </w:rPr>
  </w:style>
  <w:style w:type="character" w:customStyle="1" w:styleId="ListLabel193">
    <w:name w:val="ListLabel 193"/>
    <w:qFormat/>
    <w:rPr>
      <w:rFonts w:cs="Symbol"/>
    </w:rPr>
  </w:style>
  <w:style w:type="character" w:customStyle="1" w:styleId="ListLabel194">
    <w:name w:val="ListLabel 194"/>
    <w:qFormat/>
    <w:rPr>
      <w:rFonts w:cs="Courier New"/>
    </w:rPr>
  </w:style>
  <w:style w:type="character" w:customStyle="1" w:styleId="ListLabel195">
    <w:name w:val="ListLabel 195"/>
    <w:qFormat/>
    <w:rPr>
      <w:rFonts w:cs="Wingdings"/>
    </w:rPr>
  </w:style>
  <w:style w:type="character" w:customStyle="1" w:styleId="ListLabel196">
    <w:name w:val="ListLabel 196"/>
    <w:qFormat/>
    <w:rPr>
      <w:rFonts w:cs="Symbol"/>
    </w:rPr>
  </w:style>
  <w:style w:type="character" w:customStyle="1" w:styleId="ListLabel197">
    <w:name w:val="ListLabel 197"/>
    <w:qFormat/>
    <w:rPr>
      <w:rFonts w:cs="Courier New"/>
    </w:rPr>
  </w:style>
  <w:style w:type="character" w:customStyle="1" w:styleId="ListLabel198">
    <w:name w:val="ListLabel 198"/>
    <w:qFormat/>
    <w:rPr>
      <w:rFonts w:cs="Wingdings"/>
    </w:rPr>
  </w:style>
  <w:style w:type="character" w:customStyle="1" w:styleId="ListLabel119">
    <w:name w:val="ListLabel 119"/>
    <w:qFormat/>
    <w:rPr>
      <w:rFonts w:ascii="Times New Roman" w:eastAsia="Times New Roman" w:hAnsi="Times New Roman" w:cs="Times New Roman"/>
      <w:sz w:val="22"/>
    </w:rPr>
  </w:style>
  <w:style w:type="character" w:customStyle="1" w:styleId="ListLabel120">
    <w:name w:val="ListLabel 120"/>
    <w:qFormat/>
    <w:rPr>
      <w:rFonts w:cs="Courier New"/>
    </w:rPr>
  </w:style>
  <w:style w:type="character" w:customStyle="1" w:styleId="ListLabel121">
    <w:name w:val="ListLabel 121"/>
    <w:qFormat/>
    <w:rPr>
      <w:rFonts w:cs="Courier New"/>
    </w:rPr>
  </w:style>
  <w:style w:type="character" w:customStyle="1" w:styleId="ListLabel122">
    <w:name w:val="ListLabel 122"/>
    <w:qFormat/>
    <w:rPr>
      <w:rFonts w:cs="Courier New"/>
    </w:rPr>
  </w:style>
  <w:style w:type="character" w:customStyle="1" w:styleId="ListLabel199">
    <w:name w:val="ListLabel 199"/>
    <w:qFormat/>
    <w:rPr>
      <w:rFonts w:cs="Wingdings"/>
      <w:sz w:val="22"/>
    </w:rPr>
  </w:style>
  <w:style w:type="character" w:customStyle="1" w:styleId="ListLabel200">
    <w:name w:val="ListLabel 200"/>
    <w:qFormat/>
    <w:rPr>
      <w:rFonts w:cs="Courier New"/>
    </w:rPr>
  </w:style>
  <w:style w:type="character" w:customStyle="1" w:styleId="ListLabel201">
    <w:name w:val="ListLabel 201"/>
    <w:qFormat/>
    <w:rPr>
      <w:rFonts w:cs="Wingdings"/>
    </w:rPr>
  </w:style>
  <w:style w:type="character" w:customStyle="1" w:styleId="ListLabel202">
    <w:name w:val="ListLabel 202"/>
    <w:qFormat/>
    <w:rPr>
      <w:rFonts w:cs="Symbol"/>
    </w:rPr>
  </w:style>
  <w:style w:type="character" w:customStyle="1" w:styleId="ListLabel203">
    <w:name w:val="ListLabel 203"/>
    <w:qFormat/>
    <w:rPr>
      <w:rFonts w:cs="Courier New"/>
    </w:rPr>
  </w:style>
  <w:style w:type="character" w:customStyle="1" w:styleId="ListLabel204">
    <w:name w:val="ListLabel 204"/>
    <w:qFormat/>
    <w:rPr>
      <w:rFonts w:cs="Wingdings"/>
    </w:rPr>
  </w:style>
  <w:style w:type="character" w:customStyle="1" w:styleId="ListLabel205">
    <w:name w:val="ListLabel 205"/>
    <w:qFormat/>
    <w:rPr>
      <w:rFonts w:cs="Symbol"/>
    </w:rPr>
  </w:style>
  <w:style w:type="character" w:customStyle="1" w:styleId="ListLabel206">
    <w:name w:val="ListLabel 206"/>
    <w:qFormat/>
    <w:rPr>
      <w:rFonts w:cs="Courier New"/>
    </w:rPr>
  </w:style>
  <w:style w:type="character" w:customStyle="1" w:styleId="ListLabel207">
    <w:name w:val="ListLabel 207"/>
    <w:qFormat/>
    <w:rPr>
      <w:rFonts w:cs="Wingdings"/>
    </w:rPr>
  </w:style>
  <w:style w:type="character" w:customStyle="1" w:styleId="ListLabel208">
    <w:name w:val="ListLabel 208"/>
    <w:qFormat/>
    <w:rPr>
      <w:rFonts w:cs="Symbol"/>
    </w:rPr>
  </w:style>
  <w:style w:type="character" w:customStyle="1" w:styleId="ListLabel209">
    <w:name w:val="ListLabel 209"/>
    <w:qFormat/>
    <w:rPr>
      <w:rFonts w:cs="Courier New"/>
    </w:rPr>
  </w:style>
  <w:style w:type="character" w:customStyle="1" w:styleId="ListLabel210">
    <w:name w:val="ListLabel 210"/>
    <w:qFormat/>
    <w:rPr>
      <w:rFonts w:cs="Wingdings"/>
    </w:rPr>
  </w:style>
  <w:style w:type="character" w:customStyle="1" w:styleId="ListLabel211">
    <w:name w:val="ListLabel 211"/>
    <w:qFormat/>
    <w:rPr>
      <w:rFonts w:cs="Symbol"/>
    </w:rPr>
  </w:style>
  <w:style w:type="character" w:customStyle="1" w:styleId="ListLabel212">
    <w:name w:val="ListLabel 212"/>
    <w:qFormat/>
    <w:rPr>
      <w:rFonts w:cs="Courier New"/>
    </w:rPr>
  </w:style>
  <w:style w:type="character" w:customStyle="1" w:styleId="ListLabel213">
    <w:name w:val="ListLabel 213"/>
    <w:qFormat/>
    <w:rPr>
      <w:rFonts w:cs="Wingdings"/>
    </w:rPr>
  </w:style>
  <w:style w:type="character" w:customStyle="1" w:styleId="ListLabel214">
    <w:name w:val="ListLabel 214"/>
    <w:qFormat/>
    <w:rPr>
      <w:rFonts w:cs="Symbol"/>
    </w:rPr>
  </w:style>
  <w:style w:type="character" w:customStyle="1" w:styleId="ListLabel215">
    <w:name w:val="ListLabel 215"/>
    <w:qFormat/>
    <w:rPr>
      <w:rFonts w:cs="Courier New"/>
    </w:rPr>
  </w:style>
  <w:style w:type="character" w:customStyle="1" w:styleId="ListLabel216">
    <w:name w:val="ListLabel 216"/>
    <w:qFormat/>
    <w:rPr>
      <w:rFonts w:cs="Wingdings"/>
    </w:rPr>
  </w:style>
  <w:style w:type="character" w:customStyle="1" w:styleId="ListLabel217">
    <w:name w:val="ListLabel 217"/>
    <w:qFormat/>
    <w:rPr>
      <w:rFonts w:cs="Times New Roman"/>
      <w:sz w:val="22"/>
    </w:rPr>
  </w:style>
  <w:style w:type="character" w:customStyle="1" w:styleId="ListLabel218">
    <w:name w:val="ListLabel 218"/>
    <w:qFormat/>
    <w:rPr>
      <w:rFonts w:cs="Courier New"/>
    </w:rPr>
  </w:style>
  <w:style w:type="character" w:customStyle="1" w:styleId="ListLabel219">
    <w:name w:val="ListLabel 219"/>
    <w:qFormat/>
    <w:rPr>
      <w:rFonts w:cs="Wingdings"/>
    </w:rPr>
  </w:style>
  <w:style w:type="character" w:customStyle="1" w:styleId="ListLabel220">
    <w:name w:val="ListLabel 220"/>
    <w:qFormat/>
    <w:rPr>
      <w:rFonts w:cs="Symbol"/>
    </w:rPr>
  </w:style>
  <w:style w:type="character" w:customStyle="1" w:styleId="ListLabel221">
    <w:name w:val="ListLabel 221"/>
    <w:qFormat/>
    <w:rPr>
      <w:rFonts w:cs="Courier New"/>
    </w:rPr>
  </w:style>
  <w:style w:type="character" w:customStyle="1" w:styleId="ListLabel222">
    <w:name w:val="ListLabel 222"/>
    <w:qFormat/>
    <w:rPr>
      <w:rFonts w:cs="Wingdings"/>
    </w:rPr>
  </w:style>
  <w:style w:type="character" w:customStyle="1" w:styleId="ListLabel223">
    <w:name w:val="ListLabel 223"/>
    <w:qFormat/>
    <w:rPr>
      <w:rFonts w:cs="Symbol"/>
    </w:rPr>
  </w:style>
  <w:style w:type="character" w:customStyle="1" w:styleId="ListLabel224">
    <w:name w:val="ListLabel 224"/>
    <w:qFormat/>
    <w:rPr>
      <w:rFonts w:cs="Courier New"/>
    </w:rPr>
  </w:style>
  <w:style w:type="character" w:customStyle="1" w:styleId="ListLabel225">
    <w:name w:val="ListLabel 225"/>
    <w:qFormat/>
    <w:rPr>
      <w:rFonts w:cs="Wingdings"/>
    </w:rPr>
  </w:style>
  <w:style w:type="character" w:customStyle="1" w:styleId="ListLabel226">
    <w:name w:val="ListLabel 226"/>
    <w:qFormat/>
    <w:rPr>
      <w:rFonts w:cs="Symbol"/>
    </w:rPr>
  </w:style>
  <w:style w:type="character" w:customStyle="1" w:styleId="ListLabel227">
    <w:name w:val="ListLabel 227"/>
    <w:qFormat/>
    <w:rPr>
      <w:rFonts w:cs="Courier New"/>
    </w:rPr>
  </w:style>
  <w:style w:type="character" w:customStyle="1" w:styleId="ListLabel228">
    <w:name w:val="ListLabel 228"/>
    <w:qFormat/>
    <w:rPr>
      <w:rFonts w:cs="Wingdings"/>
    </w:rPr>
  </w:style>
  <w:style w:type="character" w:customStyle="1" w:styleId="ListLabel229">
    <w:name w:val="ListLabel 229"/>
    <w:qFormat/>
    <w:rPr>
      <w:rFonts w:cs="Symbol"/>
    </w:rPr>
  </w:style>
  <w:style w:type="character" w:customStyle="1" w:styleId="ListLabel230">
    <w:name w:val="ListLabel 230"/>
    <w:qFormat/>
    <w:rPr>
      <w:rFonts w:cs="Courier New"/>
    </w:rPr>
  </w:style>
  <w:style w:type="character" w:customStyle="1" w:styleId="ListLabel231">
    <w:name w:val="ListLabel 231"/>
    <w:qFormat/>
    <w:rPr>
      <w:rFonts w:cs="Wingdings"/>
    </w:rPr>
  </w:style>
  <w:style w:type="character" w:customStyle="1" w:styleId="ListLabel232">
    <w:name w:val="ListLabel 232"/>
    <w:qFormat/>
    <w:rPr>
      <w:rFonts w:cs="Symbol"/>
    </w:rPr>
  </w:style>
  <w:style w:type="character" w:customStyle="1" w:styleId="ListLabel233">
    <w:name w:val="ListLabel 233"/>
    <w:qFormat/>
    <w:rPr>
      <w:rFonts w:cs="Courier New"/>
    </w:rPr>
  </w:style>
  <w:style w:type="character" w:customStyle="1" w:styleId="ListLabel234">
    <w:name w:val="ListLabel 234"/>
    <w:qFormat/>
    <w:rPr>
      <w:rFonts w:cs="Wingdings"/>
    </w:rPr>
  </w:style>
  <w:style w:type="character" w:customStyle="1" w:styleId="Vietas">
    <w:name w:val="Viñetas"/>
    <w:qFormat/>
    <w:rPr>
      <w:rFonts w:ascii="OpenSymbol" w:eastAsia="OpenSymbol" w:hAnsi="OpenSymbol" w:cs="OpenSymbol"/>
    </w:rPr>
  </w:style>
  <w:style w:type="paragraph" w:styleId="Ttulo">
    <w:name w:val="Title"/>
    <w:basedOn w:val="Normal"/>
    <w:next w:val="Textoindependiente"/>
    <w:qFormat/>
    <w:pPr>
      <w:keepNext/>
      <w:spacing w:before="240" w:after="120"/>
    </w:pPr>
    <w:rPr>
      <w:rFonts w:ascii="Liberation Sans" w:eastAsia="Microsoft YaHei" w:hAnsi="Liberation Sans" w:cs="Lucida Sans"/>
      <w:sz w:val="28"/>
      <w:szCs w:val="28"/>
    </w:rPr>
  </w:style>
  <w:style w:type="paragraph" w:styleId="Textoindependiente">
    <w:name w:val="Body Text"/>
    <w:basedOn w:val="Normal"/>
    <w:link w:val="TextoindependienteCar"/>
    <w:rsid w:val="007954BE"/>
    <w:pPr>
      <w:widowControl w:val="0"/>
    </w:pPr>
    <w:rPr>
      <w:rFonts w:ascii="Book Antiqua" w:hAnsi="Book Antiqua" w:cs="Book Antiqua"/>
      <w:sz w:val="22"/>
      <w:szCs w:val="22"/>
    </w:rPr>
  </w:style>
  <w:style w:type="paragraph" w:styleId="Lista">
    <w:name w:val="List"/>
    <w:basedOn w:val="Textoindependiente"/>
    <w:rPr>
      <w:rFonts w:cs="Lucida Sans"/>
    </w:rPr>
  </w:style>
  <w:style w:type="paragraph" w:styleId="Descripcin">
    <w:name w:val="caption"/>
    <w:aliases w:val="Epígrafe,Descripción1,Epígrafe2"/>
    <w:basedOn w:val="Normal"/>
    <w:uiPriority w:val="35"/>
    <w:qFormat/>
    <w:pPr>
      <w:suppressLineNumbers/>
      <w:spacing w:before="120" w:after="120"/>
    </w:pPr>
    <w:rPr>
      <w:rFonts w:cs="Lucida Sans"/>
      <w:i/>
      <w:iCs/>
    </w:rPr>
  </w:style>
  <w:style w:type="paragraph" w:customStyle="1" w:styleId="ndice">
    <w:name w:val="Índice"/>
    <w:basedOn w:val="Normal"/>
    <w:qFormat/>
    <w:pPr>
      <w:suppressLineNumbers/>
    </w:pPr>
    <w:rPr>
      <w:rFonts w:cs="Lucida Sans"/>
    </w:rPr>
  </w:style>
  <w:style w:type="paragraph" w:styleId="Encabezado">
    <w:name w:val="header"/>
    <w:aliases w:val="encabezado"/>
    <w:basedOn w:val="Normal"/>
    <w:link w:val="EncabezadoCar"/>
    <w:uiPriority w:val="99"/>
    <w:rsid w:val="007954BE"/>
    <w:pPr>
      <w:tabs>
        <w:tab w:val="center" w:pos="4252"/>
        <w:tab w:val="right" w:pos="8504"/>
      </w:tabs>
    </w:pPr>
  </w:style>
  <w:style w:type="paragraph" w:styleId="Piedepgina">
    <w:name w:val="footer"/>
    <w:basedOn w:val="Normal"/>
    <w:link w:val="PiedepginaCar"/>
    <w:rsid w:val="007954BE"/>
    <w:pPr>
      <w:tabs>
        <w:tab w:val="center" w:pos="4252"/>
        <w:tab w:val="right" w:pos="8504"/>
      </w:tabs>
    </w:pPr>
  </w:style>
  <w:style w:type="paragraph" w:styleId="NormalWeb">
    <w:name w:val="Normal (Web)"/>
    <w:basedOn w:val="Normal"/>
    <w:link w:val="NormalWebCar"/>
    <w:uiPriority w:val="99"/>
    <w:qFormat/>
    <w:rsid w:val="007954BE"/>
    <w:pPr>
      <w:spacing w:beforeAutospacing="1" w:afterAutospacing="1"/>
    </w:pPr>
  </w:style>
  <w:style w:type="paragraph" w:customStyle="1" w:styleId="xmsonormal">
    <w:name w:val="x_msonormal"/>
    <w:basedOn w:val="Normal"/>
    <w:qFormat/>
    <w:rsid w:val="007954BE"/>
    <w:pPr>
      <w:spacing w:beforeAutospacing="1" w:afterAutospacing="1"/>
    </w:pPr>
  </w:style>
  <w:style w:type="paragraph" w:customStyle="1" w:styleId="Car">
    <w:name w:val="Car"/>
    <w:basedOn w:val="Normal"/>
    <w:semiHidden/>
    <w:qFormat/>
    <w:rsid w:val="007954BE"/>
    <w:pPr>
      <w:spacing w:after="160" w:line="240" w:lineRule="exact"/>
    </w:pPr>
    <w:rPr>
      <w:rFonts w:ascii="Verdana" w:hAnsi="Verdana" w:cs="Verdana"/>
      <w:sz w:val="20"/>
      <w:szCs w:val="20"/>
      <w:lang w:val="en-AU" w:eastAsia="en-US"/>
    </w:rPr>
  </w:style>
  <w:style w:type="paragraph" w:styleId="Textonotapie">
    <w:name w:val="footnote text"/>
    <w:basedOn w:val="Normal"/>
    <w:link w:val="TextonotapieCar"/>
    <w:rsid w:val="007954BE"/>
    <w:rPr>
      <w:sz w:val="20"/>
      <w:szCs w:val="20"/>
    </w:rPr>
  </w:style>
  <w:style w:type="paragraph" w:styleId="Textodeglobo">
    <w:name w:val="Balloon Text"/>
    <w:basedOn w:val="Normal"/>
    <w:link w:val="TextodegloboCar"/>
    <w:qFormat/>
    <w:rsid w:val="007954BE"/>
    <w:rPr>
      <w:rFonts w:ascii="Segoe UI" w:hAnsi="Segoe UI"/>
      <w:sz w:val="18"/>
      <w:szCs w:val="18"/>
    </w:rPr>
  </w:style>
  <w:style w:type="paragraph" w:styleId="Prrafodelista">
    <w:name w:val="List Paragraph"/>
    <w:basedOn w:val="Normal"/>
    <w:link w:val="PrrafodelistaCar"/>
    <w:uiPriority w:val="34"/>
    <w:qFormat/>
    <w:rsid w:val="007954BE"/>
    <w:pPr>
      <w:ind w:left="720"/>
      <w:contextualSpacing/>
    </w:pPr>
  </w:style>
  <w:style w:type="paragraph" w:customStyle="1" w:styleId="WW-Predeterminado123">
    <w:name w:val="WW-Predeterminado123"/>
    <w:next w:val="Normal"/>
    <w:qFormat/>
    <w:rsid w:val="00164168"/>
    <w:pPr>
      <w:widowControl w:val="0"/>
      <w:suppressAutoHyphens/>
    </w:pPr>
    <w:rPr>
      <w:rFonts w:ascii="Times New Roman" w:eastAsia="Times New Roman" w:hAnsi="Times New Roman" w:cs="Times New Roman"/>
      <w:color w:val="000000"/>
      <w:kern w:val="2"/>
      <w:szCs w:val="20"/>
      <w:lang w:val="es-ES" w:eastAsia="hi-IN" w:bidi="hi-IN"/>
    </w:rPr>
  </w:style>
  <w:style w:type="paragraph" w:customStyle="1" w:styleId="Default">
    <w:name w:val="Default"/>
    <w:qFormat/>
    <w:rsid w:val="00253595"/>
    <w:rPr>
      <w:rFonts w:ascii="Arial" w:eastAsia="Times New Roman" w:hAnsi="Arial" w:cs="Arial"/>
      <w:color w:val="000000"/>
      <w:sz w:val="24"/>
      <w:szCs w:val="24"/>
      <w:lang w:val="es-ES" w:eastAsia="es-ES"/>
    </w:rPr>
  </w:style>
  <w:style w:type="paragraph" w:styleId="Revisin">
    <w:name w:val="Revision"/>
    <w:uiPriority w:val="99"/>
    <w:semiHidden/>
    <w:qFormat/>
    <w:rsid w:val="00944281"/>
    <w:rPr>
      <w:rFonts w:ascii="Times New Roman" w:eastAsia="Times New Roman" w:hAnsi="Times New Roman" w:cs="Times New Roman"/>
      <w:sz w:val="24"/>
      <w:szCs w:val="24"/>
      <w:lang w:eastAsia="es-ES"/>
    </w:rPr>
  </w:style>
  <w:style w:type="paragraph" w:customStyle="1" w:styleId="Contenidodelmarco">
    <w:name w:val="Contenido del marco"/>
    <w:basedOn w:val="Normal"/>
    <w:qFormat/>
  </w:style>
  <w:style w:type="paragraph" w:customStyle="1" w:styleId="Contenidodelatabla">
    <w:name w:val="Contenido de la tabla"/>
    <w:basedOn w:val="Normal"/>
    <w:qFormat/>
    <w:pPr>
      <w:suppressLineNumbers/>
    </w:pPr>
  </w:style>
  <w:style w:type="paragraph" w:customStyle="1" w:styleId="Ttulodelatabla">
    <w:name w:val="Título de la tabla"/>
    <w:basedOn w:val="Contenidodelatabla"/>
    <w:qFormat/>
    <w:pPr>
      <w:jc w:val="center"/>
    </w:pPr>
    <w:rPr>
      <w:b/>
      <w:bCs/>
    </w:rPr>
  </w:style>
  <w:style w:type="table" w:styleId="Tablaconcuadrcula">
    <w:name w:val="Table Grid"/>
    <w:basedOn w:val="Tablanormal"/>
    <w:uiPriority w:val="59"/>
    <w:rsid w:val="00B526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1">
    <w:name w:val="Tabla con cuadrícula 4 - Énfasis 11"/>
    <w:basedOn w:val="Tablanormal"/>
    <w:uiPriority w:val="49"/>
    <w:rsid w:val="008C4A2D"/>
    <w:rPr>
      <w:sz w:val="24"/>
      <w:szCs w:val="24"/>
      <w:lang w:val="es-ES_tradnl"/>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Refdenotaalpie">
    <w:name w:val="footnote reference"/>
    <w:basedOn w:val="Fuentedeprrafopredeter"/>
    <w:uiPriority w:val="99"/>
    <w:semiHidden/>
    <w:unhideWhenUsed/>
    <w:rsid w:val="00402AB3"/>
    <w:rPr>
      <w:vertAlign w:val="superscript"/>
    </w:rPr>
  </w:style>
  <w:style w:type="character" w:styleId="Hipervnculo">
    <w:name w:val="Hyperlink"/>
    <w:basedOn w:val="Fuentedeprrafopredeter"/>
    <w:uiPriority w:val="99"/>
    <w:semiHidden/>
    <w:unhideWhenUsed/>
    <w:rsid w:val="003F56E7"/>
    <w:rPr>
      <w:color w:val="0563C1"/>
      <w:u w:val="single"/>
    </w:rPr>
  </w:style>
  <w:style w:type="character" w:styleId="Refdecomentario">
    <w:name w:val="annotation reference"/>
    <w:basedOn w:val="Fuentedeprrafopredeter"/>
    <w:uiPriority w:val="99"/>
    <w:semiHidden/>
    <w:unhideWhenUsed/>
    <w:rsid w:val="001A6463"/>
    <w:rPr>
      <w:sz w:val="16"/>
      <w:szCs w:val="16"/>
    </w:rPr>
  </w:style>
  <w:style w:type="paragraph" w:styleId="Textocomentario">
    <w:name w:val="annotation text"/>
    <w:basedOn w:val="Normal"/>
    <w:link w:val="TextocomentarioCar"/>
    <w:uiPriority w:val="99"/>
    <w:semiHidden/>
    <w:unhideWhenUsed/>
    <w:rsid w:val="001A6463"/>
    <w:rPr>
      <w:sz w:val="20"/>
      <w:szCs w:val="20"/>
    </w:rPr>
  </w:style>
  <w:style w:type="character" w:customStyle="1" w:styleId="TextocomentarioCar">
    <w:name w:val="Texto comentario Car"/>
    <w:basedOn w:val="Fuentedeprrafopredeter"/>
    <w:link w:val="Textocomentario"/>
    <w:uiPriority w:val="99"/>
    <w:semiHidden/>
    <w:rsid w:val="001A6463"/>
    <w:rPr>
      <w:rFonts w:ascii="Times New Roman" w:eastAsia="Times New Roman" w:hAnsi="Times New Roman" w:cs="Times New Roman"/>
      <w:szCs w:val="20"/>
      <w:lang w:eastAsia="es-ES"/>
    </w:rPr>
  </w:style>
  <w:style w:type="paragraph" w:styleId="Asuntodelcomentario">
    <w:name w:val="annotation subject"/>
    <w:basedOn w:val="Textocomentario"/>
    <w:next w:val="Textocomentario"/>
    <w:link w:val="AsuntodelcomentarioCar"/>
    <w:uiPriority w:val="99"/>
    <w:semiHidden/>
    <w:unhideWhenUsed/>
    <w:rsid w:val="001A6463"/>
    <w:rPr>
      <w:b/>
      <w:bCs/>
    </w:rPr>
  </w:style>
  <w:style w:type="character" w:customStyle="1" w:styleId="AsuntodelcomentarioCar">
    <w:name w:val="Asunto del comentario Car"/>
    <w:basedOn w:val="TextocomentarioCar"/>
    <w:link w:val="Asuntodelcomentario"/>
    <w:uiPriority w:val="99"/>
    <w:semiHidden/>
    <w:rsid w:val="001A6463"/>
    <w:rPr>
      <w:rFonts w:ascii="Times New Roman" w:eastAsia="Times New Roman" w:hAnsi="Times New Roman" w:cs="Times New Roman"/>
      <w:b/>
      <w:bCs/>
      <w:szCs w:val="20"/>
      <w:lang w:eastAsia="es-ES"/>
    </w:rPr>
  </w:style>
  <w:style w:type="paragraph" w:styleId="Textonotaalfinal">
    <w:name w:val="endnote text"/>
    <w:basedOn w:val="Normal"/>
    <w:link w:val="TextonotaalfinalCar"/>
    <w:uiPriority w:val="99"/>
    <w:semiHidden/>
    <w:unhideWhenUsed/>
    <w:rsid w:val="009E45DE"/>
    <w:rPr>
      <w:sz w:val="20"/>
      <w:szCs w:val="20"/>
    </w:rPr>
  </w:style>
  <w:style w:type="character" w:customStyle="1" w:styleId="TextonotaalfinalCar">
    <w:name w:val="Texto nota al final Car"/>
    <w:basedOn w:val="Fuentedeprrafopredeter"/>
    <w:link w:val="Textonotaalfinal"/>
    <w:uiPriority w:val="99"/>
    <w:semiHidden/>
    <w:rsid w:val="009E45DE"/>
    <w:rPr>
      <w:rFonts w:ascii="Times New Roman" w:eastAsia="Times New Roman" w:hAnsi="Times New Roman" w:cs="Times New Roman"/>
      <w:szCs w:val="20"/>
      <w:lang w:eastAsia="es-ES"/>
    </w:rPr>
  </w:style>
  <w:style w:type="character" w:styleId="Refdenotaalfinal">
    <w:name w:val="endnote reference"/>
    <w:basedOn w:val="Fuentedeprrafopredeter"/>
    <w:uiPriority w:val="99"/>
    <w:semiHidden/>
    <w:unhideWhenUsed/>
    <w:rsid w:val="009E45D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62104505">
      <w:bodyDiv w:val="1"/>
      <w:marLeft w:val="0"/>
      <w:marRight w:val="0"/>
      <w:marTop w:val="0"/>
      <w:marBottom w:val="0"/>
      <w:divBdr>
        <w:top w:val="none" w:sz="0" w:space="0" w:color="auto"/>
        <w:left w:val="none" w:sz="0" w:space="0" w:color="auto"/>
        <w:bottom w:val="none" w:sz="0" w:space="0" w:color="auto"/>
        <w:right w:val="none" w:sz="0" w:space="0" w:color="auto"/>
      </w:divBdr>
    </w:div>
    <w:div w:id="617873454">
      <w:bodyDiv w:val="1"/>
      <w:marLeft w:val="0"/>
      <w:marRight w:val="0"/>
      <w:marTop w:val="0"/>
      <w:marBottom w:val="0"/>
      <w:divBdr>
        <w:top w:val="none" w:sz="0" w:space="0" w:color="auto"/>
        <w:left w:val="none" w:sz="0" w:space="0" w:color="auto"/>
        <w:bottom w:val="none" w:sz="0" w:space="0" w:color="auto"/>
        <w:right w:val="none" w:sz="0" w:space="0" w:color="auto"/>
      </w:divBdr>
    </w:div>
    <w:div w:id="884488304">
      <w:bodyDiv w:val="1"/>
      <w:marLeft w:val="0"/>
      <w:marRight w:val="0"/>
      <w:marTop w:val="0"/>
      <w:marBottom w:val="0"/>
      <w:divBdr>
        <w:top w:val="none" w:sz="0" w:space="0" w:color="auto"/>
        <w:left w:val="none" w:sz="0" w:space="0" w:color="auto"/>
        <w:bottom w:val="none" w:sz="0" w:space="0" w:color="auto"/>
        <w:right w:val="none" w:sz="0" w:space="0" w:color="auto"/>
      </w:divBdr>
    </w:div>
    <w:div w:id="946155316">
      <w:bodyDiv w:val="1"/>
      <w:marLeft w:val="0"/>
      <w:marRight w:val="0"/>
      <w:marTop w:val="0"/>
      <w:marBottom w:val="0"/>
      <w:divBdr>
        <w:top w:val="none" w:sz="0" w:space="0" w:color="auto"/>
        <w:left w:val="none" w:sz="0" w:space="0" w:color="auto"/>
        <w:bottom w:val="none" w:sz="0" w:space="0" w:color="auto"/>
        <w:right w:val="none" w:sz="0" w:space="0" w:color="auto"/>
      </w:divBdr>
    </w:div>
    <w:div w:id="1220091193">
      <w:bodyDiv w:val="1"/>
      <w:marLeft w:val="0"/>
      <w:marRight w:val="0"/>
      <w:marTop w:val="0"/>
      <w:marBottom w:val="0"/>
      <w:divBdr>
        <w:top w:val="none" w:sz="0" w:space="0" w:color="auto"/>
        <w:left w:val="none" w:sz="0" w:space="0" w:color="auto"/>
        <w:bottom w:val="none" w:sz="0" w:space="0" w:color="auto"/>
        <w:right w:val="none" w:sz="0" w:space="0" w:color="auto"/>
      </w:divBdr>
      <w:divsChild>
        <w:div w:id="618221031">
          <w:marLeft w:val="0"/>
          <w:marRight w:val="0"/>
          <w:marTop w:val="0"/>
          <w:marBottom w:val="0"/>
          <w:divBdr>
            <w:top w:val="none" w:sz="0" w:space="0" w:color="auto"/>
            <w:left w:val="none" w:sz="0" w:space="0" w:color="auto"/>
            <w:bottom w:val="none" w:sz="0" w:space="0" w:color="auto"/>
            <w:right w:val="none" w:sz="0" w:space="0" w:color="auto"/>
          </w:divBdr>
        </w:div>
      </w:divsChild>
    </w:div>
    <w:div w:id="1450278466">
      <w:bodyDiv w:val="1"/>
      <w:marLeft w:val="0"/>
      <w:marRight w:val="0"/>
      <w:marTop w:val="0"/>
      <w:marBottom w:val="0"/>
      <w:divBdr>
        <w:top w:val="none" w:sz="0" w:space="0" w:color="auto"/>
        <w:left w:val="none" w:sz="0" w:space="0" w:color="auto"/>
        <w:bottom w:val="none" w:sz="0" w:space="0" w:color="auto"/>
        <w:right w:val="none" w:sz="0" w:space="0" w:color="auto"/>
      </w:divBdr>
    </w:div>
    <w:div w:id="1555308337">
      <w:bodyDiv w:val="1"/>
      <w:marLeft w:val="0"/>
      <w:marRight w:val="0"/>
      <w:marTop w:val="0"/>
      <w:marBottom w:val="0"/>
      <w:divBdr>
        <w:top w:val="none" w:sz="0" w:space="0" w:color="auto"/>
        <w:left w:val="none" w:sz="0" w:space="0" w:color="auto"/>
        <w:bottom w:val="none" w:sz="0" w:space="0" w:color="auto"/>
        <w:right w:val="none" w:sz="0" w:space="0" w:color="auto"/>
      </w:divBdr>
    </w:div>
    <w:div w:id="1569342732">
      <w:bodyDiv w:val="1"/>
      <w:marLeft w:val="0"/>
      <w:marRight w:val="0"/>
      <w:marTop w:val="0"/>
      <w:marBottom w:val="0"/>
      <w:divBdr>
        <w:top w:val="none" w:sz="0" w:space="0" w:color="auto"/>
        <w:left w:val="none" w:sz="0" w:space="0" w:color="auto"/>
        <w:bottom w:val="none" w:sz="0" w:space="0" w:color="auto"/>
        <w:right w:val="none" w:sz="0" w:space="0" w:color="auto"/>
      </w:divBdr>
    </w:div>
    <w:div w:id="1743406820">
      <w:bodyDiv w:val="1"/>
      <w:marLeft w:val="0"/>
      <w:marRight w:val="0"/>
      <w:marTop w:val="0"/>
      <w:marBottom w:val="0"/>
      <w:divBdr>
        <w:top w:val="none" w:sz="0" w:space="0" w:color="auto"/>
        <w:left w:val="none" w:sz="0" w:space="0" w:color="auto"/>
        <w:bottom w:val="none" w:sz="0" w:space="0" w:color="auto"/>
        <w:right w:val="none" w:sz="0" w:space="0" w:color="auto"/>
      </w:divBdr>
      <w:divsChild>
        <w:div w:id="368921715">
          <w:marLeft w:val="0"/>
          <w:marRight w:val="0"/>
          <w:marTop w:val="0"/>
          <w:marBottom w:val="0"/>
          <w:divBdr>
            <w:top w:val="none" w:sz="0" w:space="0" w:color="auto"/>
            <w:left w:val="none" w:sz="0" w:space="0" w:color="auto"/>
            <w:bottom w:val="none" w:sz="0" w:space="0" w:color="auto"/>
            <w:right w:val="none" w:sz="0" w:space="0" w:color="auto"/>
          </w:divBdr>
          <w:divsChild>
            <w:div w:id="149955099">
              <w:marLeft w:val="0"/>
              <w:marRight w:val="0"/>
              <w:marTop w:val="0"/>
              <w:marBottom w:val="0"/>
              <w:divBdr>
                <w:top w:val="none" w:sz="0" w:space="0" w:color="auto"/>
                <w:left w:val="none" w:sz="0" w:space="0" w:color="auto"/>
                <w:bottom w:val="none" w:sz="0" w:space="0" w:color="auto"/>
                <w:right w:val="none" w:sz="0" w:space="0" w:color="auto"/>
              </w:divBdr>
              <w:divsChild>
                <w:div w:id="1928416652">
                  <w:marLeft w:val="0"/>
                  <w:marRight w:val="0"/>
                  <w:marTop w:val="0"/>
                  <w:marBottom w:val="0"/>
                  <w:divBdr>
                    <w:top w:val="none" w:sz="0" w:space="0" w:color="auto"/>
                    <w:left w:val="none" w:sz="0" w:space="0" w:color="auto"/>
                    <w:bottom w:val="none" w:sz="0" w:space="0" w:color="auto"/>
                    <w:right w:val="none" w:sz="0" w:space="0" w:color="auto"/>
                  </w:divBdr>
                  <w:divsChild>
                    <w:div w:id="54476947">
                      <w:marLeft w:val="0"/>
                      <w:marRight w:val="0"/>
                      <w:marTop w:val="0"/>
                      <w:marBottom w:val="0"/>
                      <w:divBdr>
                        <w:top w:val="none" w:sz="0" w:space="0" w:color="auto"/>
                        <w:left w:val="none" w:sz="0" w:space="0" w:color="auto"/>
                        <w:bottom w:val="none" w:sz="0" w:space="0" w:color="auto"/>
                        <w:right w:val="none" w:sz="0" w:space="0" w:color="auto"/>
                      </w:divBdr>
                      <w:divsChild>
                        <w:div w:id="2141456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88166">
              <w:marLeft w:val="0"/>
              <w:marRight w:val="0"/>
              <w:marTop w:val="0"/>
              <w:marBottom w:val="0"/>
              <w:divBdr>
                <w:top w:val="none" w:sz="0" w:space="0" w:color="auto"/>
                <w:left w:val="none" w:sz="0" w:space="0" w:color="auto"/>
                <w:bottom w:val="none" w:sz="0" w:space="0" w:color="auto"/>
                <w:right w:val="none" w:sz="0" w:space="0" w:color="auto"/>
              </w:divBdr>
            </w:div>
            <w:div w:id="938295274">
              <w:marLeft w:val="0"/>
              <w:marRight w:val="0"/>
              <w:marTop w:val="0"/>
              <w:marBottom w:val="0"/>
              <w:divBdr>
                <w:top w:val="none" w:sz="0" w:space="0" w:color="auto"/>
                <w:left w:val="none" w:sz="0" w:space="0" w:color="auto"/>
                <w:bottom w:val="none" w:sz="0" w:space="0" w:color="auto"/>
                <w:right w:val="none" w:sz="0" w:space="0" w:color="auto"/>
              </w:divBdr>
              <w:divsChild>
                <w:div w:id="373045016">
                  <w:marLeft w:val="0"/>
                  <w:marRight w:val="0"/>
                  <w:marTop w:val="0"/>
                  <w:marBottom w:val="0"/>
                  <w:divBdr>
                    <w:top w:val="none" w:sz="0" w:space="0" w:color="auto"/>
                    <w:left w:val="none" w:sz="0" w:space="0" w:color="auto"/>
                    <w:bottom w:val="none" w:sz="0" w:space="0" w:color="auto"/>
                    <w:right w:val="none" w:sz="0" w:space="0" w:color="auto"/>
                  </w:divBdr>
                  <w:divsChild>
                    <w:div w:id="617494192">
                      <w:marLeft w:val="0"/>
                      <w:marRight w:val="0"/>
                      <w:marTop w:val="0"/>
                      <w:marBottom w:val="0"/>
                      <w:divBdr>
                        <w:top w:val="none" w:sz="0" w:space="0" w:color="auto"/>
                        <w:left w:val="none" w:sz="0" w:space="0" w:color="auto"/>
                        <w:bottom w:val="none" w:sz="0" w:space="0" w:color="auto"/>
                        <w:right w:val="none" w:sz="0" w:space="0" w:color="auto"/>
                      </w:divBdr>
                      <w:divsChild>
                        <w:div w:id="1763716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png"/><Relationship Id="rId26" Type="http://schemas.openxmlformats.org/officeDocument/2006/relationships/image" Target="media/image12.emf"/><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5.emf"/><Relationship Id="rId25" Type="http://schemas.openxmlformats.org/officeDocument/2006/relationships/oleObject" Target="embeddings/Microsoft_Word_97_-_2003_Document.doc"/><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oleObject" Target="embeddings/Microsoft_Word_97_-_2003_Document2.doc"/><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1.emf"/><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package" Target="embeddings/Microsoft_Word_Document.docx"/><Relationship Id="rId28" Type="http://schemas.openxmlformats.org/officeDocument/2006/relationships/image" Target="media/image13.emf"/><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0.emf"/><Relationship Id="rId27" Type="http://schemas.openxmlformats.org/officeDocument/2006/relationships/oleObject" Target="embeddings/Microsoft_Word_97_-_2003_Document1.doc"/><Relationship Id="rId30" Type="http://schemas.openxmlformats.org/officeDocument/2006/relationships/header" Target="header1.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3849D4660A09454387890790F8DF9168" ma:contentTypeVersion="12" ma:contentTypeDescription="Crear nuevo documento." ma:contentTypeScope="" ma:versionID="ae509ef2fd48863513354701c2d1a5d0">
  <xsd:schema xmlns:xsd="http://www.w3.org/2001/XMLSchema" xmlns:xs="http://www.w3.org/2001/XMLSchema" xmlns:p="http://schemas.microsoft.com/office/2006/metadata/properties" xmlns:ns3="c9c5dd6f-3dc4-491e-92aa-580fa63c24d1" xmlns:ns4="8d8230ca-3ed5-415d-9bbe-b92bfb89c142" targetNamespace="http://schemas.microsoft.com/office/2006/metadata/properties" ma:root="true" ma:fieldsID="857fb63a6fa94dcebb8cbf26189eb43c" ns3:_="" ns4:_="">
    <xsd:import namespace="c9c5dd6f-3dc4-491e-92aa-580fa63c24d1"/>
    <xsd:import namespace="8d8230ca-3ed5-415d-9bbe-b92bfb89c142"/>
    <xsd:element name="properties">
      <xsd:complexType>
        <xsd:sequence>
          <xsd:element name="documentManagement">
            <xsd:complexType>
              <xsd:all>
                <xsd:element ref="ns3:SharedWithDetails" minOccurs="0"/>
                <xsd:element ref="ns3:SharingHintHash" minOccurs="0"/>
                <xsd:element ref="ns3:SharedWithUsers" minOccurs="0"/>
                <xsd:element ref="ns4:MediaServiceMetadata" minOccurs="0"/>
                <xsd:element ref="ns4:MediaServiceFastMetadata" minOccurs="0"/>
                <xsd:element ref="ns4:MediaServiceAutoTags" minOccurs="0"/>
                <xsd:element ref="ns4:MediaServiceOCR" minOccurs="0"/>
                <xsd:element ref="ns4:MediaServiceEventHashCode" minOccurs="0"/>
                <xsd:element ref="ns4:MediaServiceGenerationTime" minOccurs="0"/>
                <xsd:element ref="ns4:MediaServiceDateTake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9c5dd6f-3dc4-491e-92aa-580fa63c24d1" elementFormDefault="qualified">
    <xsd:import namespace="http://schemas.microsoft.com/office/2006/documentManagement/types"/>
    <xsd:import namespace="http://schemas.microsoft.com/office/infopath/2007/PartnerControls"/>
    <xsd:element name="SharedWithDetails" ma:index="8" nillable="true" ma:displayName="Detalles de uso compartido" ma:description="" ma:internalName="SharedWithDetails" ma:readOnly="true">
      <xsd:simpleType>
        <xsd:restriction base="dms:Note">
          <xsd:maxLength value="255"/>
        </xsd:restriction>
      </xsd:simpleType>
    </xsd:element>
    <xsd:element name="SharingHintHash" ma:index="9" nillable="true" ma:displayName="Hash de la sugerencia para compartir" ma:description="" ma:hidden="true" ma:internalName="SharingHintHash" ma:readOnly="true">
      <xsd:simpleType>
        <xsd:restriction base="dms:Text"/>
      </xsd:simpleType>
    </xsd:element>
    <xsd:element name="SharedWithUsers" ma:index="10" nillable="true" ma:displayName="Compartido con"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d8230ca-3ed5-415d-9bbe-b92bfb89c14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DC7409-D33B-496C-B534-3DF82BFAE5E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9c5dd6f-3dc4-491e-92aa-580fa63c24d1"/>
    <ds:schemaRef ds:uri="8d8230ca-3ed5-415d-9bbe-b92bfb89c1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F41E43D-9DAD-42D3-A952-E53152E54E69}">
  <ds:schemaRefs>
    <ds:schemaRef ds:uri="http://schemas.microsoft.com/sharepoint/v3/contenttype/forms"/>
  </ds:schemaRefs>
</ds:datastoreItem>
</file>

<file path=customXml/itemProps3.xml><?xml version="1.0" encoding="utf-8"?>
<ds:datastoreItem xmlns:ds="http://schemas.openxmlformats.org/officeDocument/2006/customXml" ds:itemID="{F5338F67-8EFE-457F-9D01-AD00B0DDF5A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AB12DF4-FD55-4CC2-9C52-792BD3762C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23</Pages>
  <Words>7813</Words>
  <Characters>42977</Characters>
  <Application>Microsoft Office Word</Application>
  <DocSecurity>0</DocSecurity>
  <Lines>358</Lines>
  <Paragraphs>101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50689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xbarrientos</dc:creator>
  <dc:description/>
  <cp:lastModifiedBy>Alejandra Mena Cárdenas  (Autorizada-Dirección de Planificación)</cp:lastModifiedBy>
  <cp:revision>2</cp:revision>
  <dcterms:created xsi:type="dcterms:W3CDTF">2022-03-31T22:54:00Z</dcterms:created>
  <dcterms:modified xsi:type="dcterms:W3CDTF">2022-03-31T22:54:00Z</dcterms:modified>
  <dc:language>es-CR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y fmtid="{D5CDD505-2E9C-101B-9397-08002B2CF9AE}" pid="8" name="ContentTypeId">
    <vt:lpwstr>0x0101003849D4660A09454387890790F8DF9168</vt:lpwstr>
  </property>
</Properties>
</file>