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2A4F8ED1" w:rsidR="00BF0EE8" w:rsidRPr="00442990" w:rsidRDefault="003E53DB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>1408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442990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74D82BFA" w14:textId="77777777" w:rsidR="001739BF" w:rsidRPr="00442990" w:rsidRDefault="001739BF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442990">
        <w:rPr>
          <w:rFonts w:ascii="Book Antiqua" w:hAnsi="Book Antiqua" w:cs="Book Antiqua"/>
          <w:sz w:val="24"/>
          <w:szCs w:val="24"/>
        </w:rPr>
        <w:t xml:space="preserve">Ref. SICE: 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205</w:t>
      </w:r>
      <w:r w:rsidR="00442990" w:rsidRPr="00442990">
        <w:rPr>
          <w:rFonts w:ascii="Book Antiqua" w:hAnsi="Book Antiqua" w:cs="Book Antiqua"/>
          <w:sz w:val="24"/>
          <w:szCs w:val="24"/>
        </w:rPr>
        <w:t>-</w:t>
      </w:r>
      <w:r w:rsidR="00DC34AF">
        <w:rPr>
          <w:rFonts w:ascii="Book Antiqua" w:hAnsi="Book Antiqua" w:cs="Book Antiqua"/>
          <w:sz w:val="24"/>
          <w:szCs w:val="24"/>
        </w:rPr>
        <w:t>2</w:t>
      </w:r>
      <w:r w:rsidR="00364CC9">
        <w:rPr>
          <w:rFonts w:ascii="Book Antiqua" w:hAnsi="Book Antiqua" w:cs="Book Antiqua"/>
          <w:sz w:val="24"/>
          <w:szCs w:val="24"/>
        </w:rPr>
        <w:t>0</w:t>
      </w:r>
    </w:p>
    <w:p w14:paraId="241C07A3" w14:textId="77777777" w:rsidR="00BF0EE8" w:rsidRPr="00442990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588C1F7F" w:rsidR="00BF0EE8" w:rsidRPr="00B5157C" w:rsidRDefault="00642C9A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>
        <w:rPr>
          <w:rFonts w:ascii="Book Antiqua" w:hAnsi="Book Antiqua" w:cs="Book Antiqua"/>
          <w:snapToGrid w:val="0"/>
          <w:sz w:val="24"/>
          <w:szCs w:val="24"/>
        </w:rPr>
        <w:t xml:space="preserve">14 de </w:t>
      </w:r>
      <w:r w:rsidR="00D07995">
        <w:rPr>
          <w:rFonts w:ascii="Book Antiqua" w:hAnsi="Book Antiqua" w:cs="Book Antiqua"/>
          <w:snapToGrid w:val="0"/>
          <w:sz w:val="24"/>
          <w:szCs w:val="24"/>
        </w:rPr>
        <w:t xml:space="preserve">diciembre </w:t>
      </w:r>
      <w:r w:rsidR="00D07995" w:rsidRPr="00442990">
        <w:rPr>
          <w:rFonts w:ascii="Book Antiqua" w:hAnsi="Book Antiqua" w:cs="Book Antiqua"/>
          <w:snapToGrid w:val="0"/>
          <w:sz w:val="24"/>
          <w:szCs w:val="24"/>
        </w:rPr>
        <w:t>de</w:t>
      </w:r>
      <w:r w:rsidR="00442990" w:rsidRPr="00442990">
        <w:rPr>
          <w:rFonts w:ascii="Book Antiqua" w:hAnsi="Book Antiqua" w:cs="Book Antiqua"/>
          <w:snapToGrid w:val="0"/>
          <w:sz w:val="24"/>
          <w:szCs w:val="24"/>
        </w:rPr>
        <w:t xml:space="preserve"> 20</w:t>
      </w:r>
      <w:r w:rsidR="00DC34AF">
        <w:rPr>
          <w:rFonts w:ascii="Book Antiqua" w:hAnsi="Book Antiqua" w:cs="Book Antiqua"/>
          <w:snapToGrid w:val="0"/>
          <w:sz w:val="24"/>
          <w:szCs w:val="24"/>
        </w:rPr>
        <w:t>21</w:t>
      </w:r>
    </w:p>
    <w:p w14:paraId="43D1BA73" w14:textId="77777777" w:rsidR="00BF0EE8" w:rsidRPr="00B5157C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3DC301F0" w14:textId="3E1C215E" w:rsidR="00BF0EE8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5838EE56" w14:textId="77777777" w:rsidR="00EB7ED8" w:rsidRDefault="00EB7ED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1240C78D" w14:textId="065B52FD" w:rsidR="00EB7ED8" w:rsidRDefault="00EB7ED8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>Lic</w:t>
      </w:r>
      <w:r>
        <w:rPr>
          <w:rFonts w:ascii="Book Antiqua" w:hAnsi="Book Antiqua" w:cs="Book Antiqua"/>
          <w:sz w:val="24"/>
          <w:szCs w:val="24"/>
        </w:rPr>
        <w:t>enciada</w:t>
      </w:r>
    </w:p>
    <w:p w14:paraId="45E7CF4A" w14:textId="77777777" w:rsidR="00EB7ED8" w:rsidRDefault="00EB7ED8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 xml:space="preserve">Jazmín Orozco Arias, Coordinadora </w:t>
      </w:r>
    </w:p>
    <w:p w14:paraId="0BFB2DD3" w14:textId="77777777" w:rsidR="00EB7ED8" w:rsidRDefault="00EB7ED8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 xml:space="preserve">Unidad de Investigación y Control de Calidad </w:t>
      </w:r>
    </w:p>
    <w:p w14:paraId="054674B9" w14:textId="182985B5" w:rsidR="00EB7ED8" w:rsidRPr="00B5157C" w:rsidRDefault="00EB7ED8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EB7ED8">
        <w:rPr>
          <w:rFonts w:ascii="Book Antiqua" w:hAnsi="Book Antiqua" w:cs="Book Antiqua"/>
          <w:sz w:val="24"/>
          <w:szCs w:val="24"/>
        </w:rPr>
        <w:t>Dirección de Gestión Humana</w:t>
      </w:r>
    </w:p>
    <w:p w14:paraId="7846A244" w14:textId="77777777" w:rsidR="00EB7ED8" w:rsidRDefault="00EB7ED8" w:rsidP="00EB7ED8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52D485C1" w14:textId="77777777" w:rsidR="00EB7ED8" w:rsidRDefault="00EB7ED8" w:rsidP="00EB7ED8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</w:p>
    <w:p w14:paraId="71BCF5A0" w14:textId="48CBF075" w:rsidR="00EB7ED8" w:rsidRPr="00EB7ED8" w:rsidRDefault="00EB7ED8" w:rsidP="00EB7ED8">
      <w:pPr>
        <w:widowControl w:val="0"/>
        <w:autoSpaceDE w:val="0"/>
        <w:autoSpaceDN w:val="0"/>
        <w:adjustRightInd w:val="0"/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</w:pPr>
      <w:r w:rsidRPr="00EB7ED8">
        <w:rPr>
          <w:rFonts w:ascii="Book Antiqua" w:hAnsi="Book Antiqua" w:cs="Book Antiqua"/>
          <w:snapToGrid w:val="0"/>
          <w:sz w:val="24"/>
          <w:szCs w:val="24"/>
          <w:shd w:val="clear" w:color="auto" w:fill="FFFFFF"/>
          <w:lang w:val="es-ES"/>
        </w:rPr>
        <w:t>Estimada señora:</w:t>
      </w:r>
    </w:p>
    <w:p w14:paraId="7927F422" w14:textId="77777777" w:rsidR="00EB7ED8" w:rsidRPr="00EB7ED8" w:rsidRDefault="00EB7ED8" w:rsidP="00EB7ED8">
      <w:pPr>
        <w:autoSpaceDE w:val="0"/>
        <w:autoSpaceDN w:val="0"/>
        <w:adjustRightInd w:val="0"/>
        <w:jc w:val="both"/>
        <w:rPr>
          <w:rFonts w:ascii="Book Antiqua" w:hAnsi="Book Antiqua" w:cs="Book Antiqua"/>
          <w:sz w:val="16"/>
          <w:szCs w:val="16"/>
        </w:rPr>
      </w:pPr>
    </w:p>
    <w:p w14:paraId="31B347A7" w14:textId="3D5A2CBD" w:rsidR="00EB7ED8" w:rsidRDefault="00EB7ED8" w:rsidP="00EB7ED8">
      <w:pPr>
        <w:widowControl w:val="0"/>
        <w:ind w:firstLine="708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EB7ED8">
        <w:rPr>
          <w:rFonts w:ascii="Book Antiqua" w:hAnsi="Book Antiqua" w:cs="Book Antiqua"/>
          <w:sz w:val="24"/>
          <w:szCs w:val="24"/>
        </w:rPr>
        <w:t>Le transcribo el informe suscrito por</w:t>
      </w:r>
      <w:r>
        <w:rPr>
          <w:rFonts w:ascii="Book Antiqua" w:hAnsi="Book Antiqua" w:cs="Book Antiqua"/>
          <w:sz w:val="24"/>
          <w:szCs w:val="24"/>
        </w:rPr>
        <w:t xml:space="preserve"> la Licda. 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Ginethe Retana Ureña, </w:t>
      </w:r>
      <w:proofErr w:type="gramStart"/>
      <w:r>
        <w:rPr>
          <w:rFonts w:ascii="Book Antiqua" w:hAnsi="Book Antiqua" w:cs="Book Antiqua"/>
          <w:snapToGrid w:val="0"/>
          <w:sz w:val="24"/>
          <w:szCs w:val="24"/>
          <w:lang w:val="pt-BR"/>
        </w:rPr>
        <w:t>Jefa</w:t>
      </w:r>
      <w:proofErr w:type="gramEnd"/>
    </w:p>
    <w:p w14:paraId="2262543E" w14:textId="1FBAA4D8" w:rsidR="00EB7ED8" w:rsidRPr="00EB7ED8" w:rsidRDefault="00EB7ED8" w:rsidP="00EB7ED8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>del Subproceso de Organización Institucional</w:t>
      </w:r>
      <w:r w:rsidRPr="00EB7ED8">
        <w:rPr>
          <w:rFonts w:ascii="Book Antiqua" w:hAnsi="Book Antiqua" w:cs="Book Antiqua"/>
          <w:sz w:val="24"/>
          <w:szCs w:val="24"/>
        </w:rPr>
        <w:t>, que indica:</w:t>
      </w:r>
    </w:p>
    <w:p w14:paraId="7B90EDAA" w14:textId="77777777" w:rsidR="00EB7ED8" w:rsidRDefault="00EB7ED8" w:rsidP="00EB7ED8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7C2D1F3A" w14:textId="27B24151" w:rsidR="00364CC9" w:rsidRPr="00EB7ED8" w:rsidRDefault="00D07995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>“En</w:t>
      </w:r>
      <w:r w:rsidR="00364CC9" w:rsidRPr="00EB7ED8">
        <w:rPr>
          <w:rFonts w:ascii="Book Antiqua" w:hAnsi="Book Antiqua" w:cs="Book Antiqua"/>
          <w:i/>
          <w:iCs/>
          <w:sz w:val="24"/>
          <w:szCs w:val="24"/>
        </w:rPr>
        <w:t xml:space="preserve"> cumplimiento de la recomendación de la Auditoria Judicial del informe N° 1398-123-SATI-2019 de 26 de noviembre de 2019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sistema”.</w:t>
      </w:r>
    </w:p>
    <w:p w14:paraId="6A13F565" w14:textId="77777777" w:rsidR="00364CC9" w:rsidRPr="00EB7ED8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ABA1150" w14:textId="6254AFB9" w:rsidR="00D8513F" w:rsidRPr="00EB7ED8" w:rsidRDefault="00364CC9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Al respecto, mediante correo electrónico del </w:t>
      </w:r>
      <w:r w:rsidR="007D5EBB" w:rsidRPr="00EB7ED8">
        <w:rPr>
          <w:rFonts w:ascii="Book Antiqua" w:hAnsi="Book Antiqua" w:cs="Book Antiqua"/>
          <w:i/>
          <w:iCs/>
          <w:sz w:val="24"/>
          <w:szCs w:val="24"/>
        </w:rPr>
        <w:t>8</w:t>
      </w:r>
      <w:r w:rsidR="00E471B1" w:rsidRPr="00EB7ED8">
        <w:rPr>
          <w:rFonts w:ascii="Book Antiqua" w:hAnsi="Book Antiqua" w:cs="Book Antiqua"/>
          <w:i/>
          <w:iCs/>
          <w:sz w:val="24"/>
          <w:szCs w:val="24"/>
        </w:rPr>
        <w:t xml:space="preserve"> de </w:t>
      </w:r>
      <w:r w:rsidR="007D5EBB" w:rsidRPr="00EB7ED8">
        <w:rPr>
          <w:rFonts w:ascii="Book Antiqua" w:hAnsi="Book Antiqua" w:cs="Book Antiqua"/>
          <w:i/>
          <w:iCs/>
          <w:sz w:val="24"/>
          <w:szCs w:val="24"/>
        </w:rPr>
        <w:t>marzo</w:t>
      </w:r>
      <w:r w:rsidR="00E471B1" w:rsidRPr="00EB7ED8">
        <w:rPr>
          <w:rFonts w:ascii="Book Antiqua" w:hAnsi="Book Antiqua" w:cs="Book Antiqua"/>
          <w:i/>
          <w:iCs/>
          <w:sz w:val="24"/>
          <w:szCs w:val="24"/>
        </w:rPr>
        <w:t xml:space="preserve"> de 2021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10374C" w:rsidRPr="00EB7ED8">
        <w:rPr>
          <w:rFonts w:ascii="Book Antiqua" w:hAnsi="Book Antiqua" w:cs="Book Antiqua"/>
          <w:i/>
          <w:iCs/>
          <w:sz w:val="24"/>
          <w:szCs w:val="24"/>
        </w:rPr>
        <w:t xml:space="preserve">la Dirección de Gestión Humana 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remitió a la Dirección de Planificación </w:t>
      </w:r>
      <w:r w:rsidR="00F40BFD" w:rsidRPr="00EB7ED8">
        <w:rPr>
          <w:rFonts w:ascii="Book Antiqua" w:hAnsi="Book Antiqua" w:cs="Book Antiqua"/>
          <w:i/>
          <w:iCs/>
          <w:sz w:val="24"/>
          <w:szCs w:val="24"/>
        </w:rPr>
        <w:t xml:space="preserve">el grupo 4 de 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>los manuales de procedimientos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 xml:space="preserve"> de la Enfermería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 elaborados por </w:t>
      </w:r>
      <w:r w:rsidR="009C76D3" w:rsidRPr="00EB7ED8">
        <w:rPr>
          <w:rFonts w:ascii="Book Antiqua" w:hAnsi="Book Antiqua" w:cs="Book Antiqua"/>
          <w:i/>
          <w:iCs/>
          <w:sz w:val="24"/>
          <w:szCs w:val="24"/>
        </w:rPr>
        <w:t>Mileydi Jiménez Campos</w:t>
      </w:r>
      <w:r w:rsidR="00E471B1" w:rsidRPr="00EB7ED8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A87132" w:rsidRPr="00EB7ED8">
        <w:rPr>
          <w:rFonts w:ascii="Book Antiqua" w:hAnsi="Book Antiqua" w:cs="Book Antiqua"/>
          <w:i/>
          <w:iCs/>
          <w:sz w:val="24"/>
          <w:szCs w:val="24"/>
        </w:rPr>
        <w:t>Licda. Alejandra Mora Ríos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>,</w:t>
      </w:r>
      <w:r w:rsidR="00365277" w:rsidRPr="00EB7ED8">
        <w:rPr>
          <w:i/>
          <w:iCs/>
        </w:rPr>
        <w:t xml:space="preserve"> </w:t>
      </w:r>
      <w:r w:rsidR="00365277" w:rsidRPr="00EB7ED8">
        <w:rPr>
          <w:rFonts w:ascii="Book Antiqua" w:hAnsi="Book Antiqua" w:cs="Book Antiqua"/>
          <w:i/>
          <w:iCs/>
          <w:sz w:val="24"/>
          <w:szCs w:val="24"/>
        </w:rPr>
        <w:t>Licda. Stefanie Granados Sánchez,</w:t>
      </w:r>
      <w:r w:rsidR="00A87132" w:rsidRPr="00EB7ED8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365277" w:rsidRPr="00EB7ED8">
        <w:rPr>
          <w:rFonts w:ascii="Book Antiqua" w:hAnsi="Book Antiqua" w:cs="Book Antiqua"/>
          <w:i/>
          <w:iCs/>
          <w:sz w:val="24"/>
          <w:szCs w:val="24"/>
        </w:rPr>
        <w:t xml:space="preserve">Licda. Tatiana Brenes Rodríguez, 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>Jorge González Alvarado,</w:t>
      </w:r>
      <w:r w:rsidR="001E13E2" w:rsidRPr="00EB7ED8">
        <w:rPr>
          <w:i/>
          <w:iCs/>
        </w:rPr>
        <w:t xml:space="preserve"> 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>Laura Funes  Caravaca,</w:t>
      </w:r>
      <w:r w:rsidR="001E13E2" w:rsidRPr="00EB7ED8">
        <w:rPr>
          <w:i/>
          <w:iCs/>
        </w:rPr>
        <w:t xml:space="preserve"> 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 xml:space="preserve">Licda. Fabiola Beirute Campos </w:t>
      </w:r>
      <w:r w:rsidR="00E471B1" w:rsidRPr="00EB7ED8">
        <w:rPr>
          <w:rFonts w:ascii="Book Antiqua" w:hAnsi="Book Antiqua" w:cs="Book Antiqua"/>
          <w:i/>
          <w:iCs/>
          <w:sz w:val="24"/>
          <w:szCs w:val="24"/>
        </w:rPr>
        <w:t>y</w:t>
      </w:r>
      <w:r w:rsidR="001E13E2" w:rsidRPr="00EB7ED8">
        <w:rPr>
          <w:i/>
          <w:iCs/>
        </w:rPr>
        <w:t xml:space="preserve"> </w:t>
      </w:r>
      <w:r w:rsidR="001E13E2" w:rsidRPr="00EB7ED8">
        <w:rPr>
          <w:rFonts w:ascii="Book Antiqua" w:hAnsi="Book Antiqua" w:cs="Book Antiqua"/>
          <w:i/>
          <w:iCs/>
          <w:sz w:val="24"/>
          <w:szCs w:val="24"/>
        </w:rPr>
        <w:t>Ana Catalina Muñoz Orozco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>, a efecto de ser revisados y ajustados</w:t>
      </w:r>
      <w:r w:rsidR="0010374C" w:rsidRPr="00EB7ED8">
        <w:rPr>
          <w:rFonts w:ascii="Book Antiqua" w:hAnsi="Book Antiqua" w:cs="Book Antiqua"/>
          <w:i/>
          <w:iCs/>
          <w:sz w:val="24"/>
          <w:szCs w:val="24"/>
        </w:rPr>
        <w:t xml:space="preserve"> de conformidad con lo establecido en la Circular N° 170-2015 “</w:t>
      </w:r>
      <w:r w:rsidR="00D8513F" w:rsidRPr="00EB7ED8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judiciales”.</w:t>
      </w:r>
    </w:p>
    <w:p w14:paraId="6C36F8B6" w14:textId="77777777" w:rsidR="00E13F9A" w:rsidRPr="00EB7ED8" w:rsidRDefault="00E13F9A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05BB007" w14:textId="12DBEF37" w:rsidR="00EB7ED8" w:rsidRPr="00EB7ED8" w:rsidRDefault="00EB7ED8">
      <w:pPr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03A231C3" w:rsidR="00D8513F" w:rsidRPr="00EB7ED8" w:rsidRDefault="00D8513F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>Como parte del trámite, se revisó la documentación enviada para determinar el tipo documental acorde con su contenido. Los resultados obtenidos fueron los siguientes:</w:t>
      </w:r>
    </w:p>
    <w:p w14:paraId="67AC24DC" w14:textId="202150A1" w:rsidR="00D8513F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91EF4C0" w14:textId="73A02F6E" w:rsidR="009F5657" w:rsidRDefault="009F5657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63488C50" w14:textId="713BD4EB" w:rsidR="009F5657" w:rsidRDefault="009F5657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F641EE1" w14:textId="5F01599B" w:rsidR="009F5657" w:rsidRDefault="009F5657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51D76E2B" w14:textId="50AA3FD0" w:rsidR="009F5657" w:rsidRDefault="009F5657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E5EE063" w14:textId="77777777" w:rsidR="009F5657" w:rsidRPr="00EB7ED8" w:rsidRDefault="009F5657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4"/>
        <w:gridCol w:w="1771"/>
        <w:gridCol w:w="1301"/>
        <w:gridCol w:w="1378"/>
        <w:gridCol w:w="748"/>
      </w:tblGrid>
      <w:tr w:rsidR="009F042F" w:rsidRPr="00EB7ED8" w14:paraId="6E55C381" w14:textId="77777777" w:rsidTr="001E13E2">
        <w:tc>
          <w:tcPr>
            <w:tcW w:w="3594" w:type="dxa"/>
            <w:vMerge w:val="restart"/>
            <w:shd w:val="clear" w:color="auto" w:fill="auto"/>
            <w:vAlign w:val="center"/>
          </w:tcPr>
          <w:p w14:paraId="520EFC04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lastRenderedPageBreak/>
              <w:t>Nombre del documento</w:t>
            </w:r>
          </w:p>
        </w:tc>
        <w:tc>
          <w:tcPr>
            <w:tcW w:w="5198" w:type="dxa"/>
            <w:gridSpan w:val="4"/>
            <w:shd w:val="clear" w:color="auto" w:fill="auto"/>
            <w:vAlign w:val="center"/>
          </w:tcPr>
          <w:p w14:paraId="23E6F51B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9F042F" w:rsidRPr="00EB7ED8" w14:paraId="66C48D96" w14:textId="77777777" w:rsidTr="001E13E2">
        <w:tc>
          <w:tcPr>
            <w:tcW w:w="3594" w:type="dxa"/>
            <w:vMerge/>
            <w:shd w:val="clear" w:color="auto" w:fill="auto"/>
            <w:vAlign w:val="center"/>
          </w:tcPr>
          <w:p w14:paraId="6B3A1CA1" w14:textId="77777777" w:rsidR="009F042F" w:rsidRPr="00EB7ED8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F693491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2125DB0" w14:textId="4E8D0F9E" w:rsidR="009F042F" w:rsidRPr="00EB7ED8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5A11FEC" w14:textId="77777777" w:rsidR="009F042F" w:rsidRPr="00EB7ED8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748" w:type="dxa"/>
            <w:vAlign w:val="center"/>
          </w:tcPr>
          <w:p w14:paraId="51528BA8" w14:textId="77777777" w:rsidR="009F042F" w:rsidRPr="00EB7ED8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9F042F" w:rsidRPr="00EB7ED8" w14:paraId="28035AAD" w14:textId="77777777" w:rsidTr="001E13E2">
        <w:tc>
          <w:tcPr>
            <w:tcW w:w="3594" w:type="dxa"/>
            <w:shd w:val="clear" w:color="auto" w:fill="auto"/>
            <w:vAlign w:val="center"/>
          </w:tcPr>
          <w:p w14:paraId="1D78A05E" w14:textId="3E90F29D" w:rsidR="009F042F" w:rsidRPr="00EB7ED8" w:rsidRDefault="009C76D3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Preconsulta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37ACE6B4" w14:textId="59B84494" w:rsidR="009F042F" w:rsidRPr="00EB7ED8" w:rsidRDefault="009F042F" w:rsidP="00B362A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7F1B55D6" w14:textId="149CFB84" w:rsidR="009F042F" w:rsidRPr="00EB7ED8" w:rsidRDefault="009C76D3" w:rsidP="009C76D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6B8F9C3" w14:textId="77777777" w:rsidR="009F042F" w:rsidRPr="00EB7ED8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115293F8" w14:textId="77777777" w:rsidR="009F042F" w:rsidRPr="00EB7ED8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9F042F" w:rsidRPr="00EB7ED8" w14:paraId="089EC812" w14:textId="77777777" w:rsidTr="001E13E2">
        <w:tc>
          <w:tcPr>
            <w:tcW w:w="3594" w:type="dxa"/>
            <w:shd w:val="clear" w:color="auto" w:fill="auto"/>
            <w:vAlign w:val="center"/>
          </w:tcPr>
          <w:p w14:paraId="23BA6090" w14:textId="466C2A06" w:rsidR="009F042F" w:rsidRPr="00EB7ED8" w:rsidRDefault="009C76D3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Administración de Medicamentos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0173341" w14:textId="32DB60F2" w:rsidR="009F042F" w:rsidRPr="00EB7ED8" w:rsidRDefault="009F042F" w:rsidP="00B362A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55160E44" w14:textId="085C1B9E" w:rsidR="009F042F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A2E35BF" w14:textId="77777777" w:rsidR="009F042F" w:rsidRPr="00EB7ED8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69D0C191" w14:textId="77777777" w:rsidR="009F042F" w:rsidRPr="00EB7ED8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02CDF686" w14:textId="77777777" w:rsidTr="001E13E2">
        <w:tc>
          <w:tcPr>
            <w:tcW w:w="3594" w:type="dxa"/>
            <w:shd w:val="clear" w:color="auto" w:fill="auto"/>
            <w:vAlign w:val="center"/>
          </w:tcPr>
          <w:p w14:paraId="4E6E1FB3" w14:textId="408EC3B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Atención de Enfermería en casos de Emergencia Médica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C2E29A" w14:textId="2522E494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5C7C2036" w14:textId="1D9FB951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20EC919C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2E9AC6EB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02FCF7E4" w14:textId="77777777" w:rsidTr="001E13E2">
        <w:tc>
          <w:tcPr>
            <w:tcW w:w="3594" w:type="dxa"/>
            <w:shd w:val="clear" w:color="auto" w:fill="auto"/>
            <w:vAlign w:val="center"/>
          </w:tcPr>
          <w:p w14:paraId="745F6F1A" w14:textId="6B0FC1CF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Realización de Campañas de Salud.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C362A7D" w14:textId="77777777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1508C292" w14:textId="1395101A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0C1D279F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5585A44D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6E8929F6" w14:textId="77777777" w:rsidTr="001E13E2">
        <w:tc>
          <w:tcPr>
            <w:tcW w:w="3594" w:type="dxa"/>
            <w:shd w:val="clear" w:color="auto" w:fill="auto"/>
            <w:vAlign w:val="center"/>
          </w:tcPr>
          <w:p w14:paraId="3DBE981B" w14:textId="4BF974B4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Curaciones.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53DE1914" w14:textId="77777777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0A74F9DF" w14:textId="58976759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44A29F2D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2DC15FE9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0A3E7ECD" w14:textId="77777777" w:rsidTr="001E13E2">
        <w:tc>
          <w:tcPr>
            <w:tcW w:w="3594" w:type="dxa"/>
            <w:shd w:val="clear" w:color="auto" w:fill="auto"/>
            <w:vAlign w:val="center"/>
          </w:tcPr>
          <w:p w14:paraId="1F1BA4AD" w14:textId="6F0CF7AD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Controles ambulatorios de enfermería.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2894051" w14:textId="77777777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66751121" w14:textId="43649A1F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341F178D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27D750AB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1A3911A3" w14:textId="77777777" w:rsidTr="001E13E2">
        <w:tc>
          <w:tcPr>
            <w:tcW w:w="3594" w:type="dxa"/>
            <w:shd w:val="clear" w:color="auto" w:fill="auto"/>
            <w:vAlign w:val="center"/>
          </w:tcPr>
          <w:p w14:paraId="0DC08A42" w14:textId="5B15B2A6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Nebulización.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E84C30B" w14:textId="77777777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363B5842" w14:textId="05797A78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1DB5BEF6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606B94D1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1E13E2" w:rsidRPr="00EB7ED8" w14:paraId="0FABD813" w14:textId="77777777" w:rsidTr="001E13E2">
        <w:tc>
          <w:tcPr>
            <w:tcW w:w="3594" w:type="dxa"/>
            <w:shd w:val="clear" w:color="auto" w:fill="auto"/>
            <w:vAlign w:val="center"/>
          </w:tcPr>
          <w:p w14:paraId="1A66496C" w14:textId="09E9D1BD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Electrocardiograma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611B7858" w14:textId="77777777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301" w:type="dxa"/>
            <w:shd w:val="clear" w:color="auto" w:fill="auto"/>
          </w:tcPr>
          <w:p w14:paraId="75E4A613" w14:textId="205C13F4" w:rsidR="001E13E2" w:rsidRPr="00EB7ED8" w:rsidRDefault="001E13E2" w:rsidP="001E13E2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378" w:type="dxa"/>
            <w:shd w:val="clear" w:color="auto" w:fill="auto"/>
            <w:vAlign w:val="center"/>
          </w:tcPr>
          <w:p w14:paraId="5FC42C7F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03EBFF3F" w14:textId="77777777" w:rsidR="001E13E2" w:rsidRPr="00EB7ED8" w:rsidRDefault="001E13E2" w:rsidP="001E13E2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9F042F" w:rsidRPr="00EB7ED8" w14:paraId="0F0CB628" w14:textId="77777777" w:rsidTr="001E13E2">
        <w:tc>
          <w:tcPr>
            <w:tcW w:w="3594" w:type="dxa"/>
            <w:shd w:val="clear" w:color="auto" w:fill="auto"/>
            <w:vAlign w:val="center"/>
          </w:tcPr>
          <w:p w14:paraId="575FB209" w14:textId="77777777" w:rsidR="009F042F" w:rsidRPr="00EB7ED8" w:rsidRDefault="009F042F" w:rsidP="00103FE3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0D3DF11E" w14:textId="6682FA1A" w:rsidR="009F042F" w:rsidRPr="00EB7ED8" w:rsidRDefault="001E13E2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EB7ED8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1C57CA51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14:paraId="6EF944AA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48" w:type="dxa"/>
          </w:tcPr>
          <w:p w14:paraId="6BCC1349" w14:textId="77777777" w:rsidR="009F042F" w:rsidRPr="00EB7ED8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5B4DFE4" w14:textId="4BD67D07" w:rsidR="00D8513F" w:rsidRPr="00EB7ED8" w:rsidRDefault="00ED088D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EB7ED8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EB7ED8">
        <w:rPr>
          <w:rFonts w:ascii="Book Antiqua" w:hAnsi="Book Antiqua" w:cs="Book Antiqua"/>
          <w:i/>
          <w:iCs/>
          <w:sz w:val="18"/>
          <w:szCs w:val="18"/>
        </w:rPr>
        <w:t xml:space="preserve"> En a</w:t>
      </w:r>
      <w:r w:rsidR="0092637E" w:rsidRPr="00EB7ED8">
        <w:rPr>
          <w:rFonts w:ascii="Book Antiqua" w:hAnsi="Book Antiqua" w:cs="Book Antiqua"/>
          <w:i/>
          <w:iCs/>
          <w:sz w:val="18"/>
          <w:szCs w:val="18"/>
        </w:rPr>
        <w:t xml:space="preserve">nexo 1 </w:t>
      </w:r>
      <w:r w:rsidRPr="00EB7ED8">
        <w:rPr>
          <w:rFonts w:ascii="Book Antiqua" w:hAnsi="Book Antiqua" w:cs="Book Antiqua"/>
          <w:i/>
          <w:iCs/>
          <w:sz w:val="18"/>
          <w:szCs w:val="18"/>
        </w:rPr>
        <w:t>se consignan las definiciones utilizadas para cada tipo documental.</w:t>
      </w:r>
    </w:p>
    <w:p w14:paraId="36FE12FB" w14:textId="77777777" w:rsidR="00364CC9" w:rsidRPr="00EB7ED8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4C2B096A" w14:textId="0DD3E25B" w:rsidR="00423DAB" w:rsidRPr="00EB7ED8" w:rsidRDefault="00FE5542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se </w:t>
      </w:r>
      <w:r w:rsidR="00C2545D" w:rsidRPr="00EB7ED8">
        <w:rPr>
          <w:rFonts w:ascii="Book Antiqua" w:hAnsi="Book Antiqua" w:cs="Book Antiqua"/>
          <w:i/>
          <w:iCs/>
          <w:sz w:val="24"/>
          <w:szCs w:val="24"/>
        </w:rPr>
        <w:t>debe centrar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EB7ED8">
        <w:rPr>
          <w:rFonts w:ascii="Book Antiqua" w:hAnsi="Book Antiqua" w:cs="Book Antiqua"/>
          <w:i/>
          <w:iCs/>
          <w:sz w:val="24"/>
          <w:szCs w:val="24"/>
        </w:rPr>
        <w:t>en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EB7ED8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EB7ED8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EB7ED8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EB7ED8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EB7ED8">
        <w:rPr>
          <w:rFonts w:ascii="Book Antiqua" w:hAnsi="Book Antiqua" w:cs="Book Antiqua"/>
          <w:i/>
          <w:iCs/>
          <w:sz w:val="24"/>
          <w:szCs w:val="24"/>
        </w:rPr>
        <w:t>” (</w:t>
      </w:r>
      <w:r w:rsidRPr="00EB7ED8">
        <w:rPr>
          <w:rStyle w:val="Refdenotaalpie"/>
          <w:rFonts w:ascii="Book Antiqua" w:hAnsi="Book Antiqua"/>
          <w:i/>
          <w:iCs/>
          <w:sz w:val="24"/>
          <w:szCs w:val="24"/>
        </w:rPr>
        <w:footnoteReference w:id="2"/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). </w:t>
      </w:r>
    </w:p>
    <w:p w14:paraId="2A15065E" w14:textId="77777777" w:rsidR="00364CC9" w:rsidRPr="00EB7ED8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149F6AB1" w:rsidR="00DB00B6" w:rsidRPr="00EB7ED8" w:rsidRDefault="00D10098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Por tanto, al determinarse que los documentos corresponden a </w:t>
      </w:r>
      <w:r w:rsidRPr="00EB7ED8">
        <w:rPr>
          <w:rFonts w:ascii="Book Antiqua" w:hAnsi="Book Antiqua" w:cs="Book Antiqua"/>
          <w:b/>
          <w:bCs/>
          <w:i/>
          <w:iCs/>
          <w:sz w:val="24"/>
          <w:szCs w:val="24"/>
        </w:rPr>
        <w:t>“Protocolos”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 xml:space="preserve">y no a Manuales de Procedimientos y en virtud de 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>que utilizaron el formato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 xml:space="preserve"> de la plantilla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 para procedimientos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 xml:space="preserve"> establecido por esta Dirección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FE5542" w:rsidRPr="00EB7ED8">
        <w:rPr>
          <w:rFonts w:ascii="Book Antiqua" w:hAnsi="Book Antiqua" w:cs="Book Antiqua"/>
          <w:i/>
          <w:iCs/>
          <w:sz w:val="24"/>
          <w:szCs w:val="24"/>
        </w:rPr>
        <w:t xml:space="preserve">se </w:t>
      </w:r>
      <w:r w:rsidR="00DB00B6" w:rsidRPr="00EB7ED8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>sólo</w:t>
      </w:r>
      <w:r w:rsidR="00DB00B6" w:rsidRPr="00EB7ED8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3F6E9E" w:rsidRPr="00EB7ED8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 xml:space="preserve"> de forma y se efectuaron los cambios respectivos en cada documento, por si </w:t>
      </w:r>
      <w:r w:rsidR="00C2545D" w:rsidRPr="00EB7ED8">
        <w:rPr>
          <w:rFonts w:ascii="Book Antiqua" w:hAnsi="Book Antiqua" w:cs="Book Antiqua"/>
          <w:i/>
          <w:iCs/>
          <w:sz w:val="24"/>
          <w:szCs w:val="24"/>
        </w:rPr>
        <w:t xml:space="preserve">deciden </w:t>
      </w:r>
      <w:r w:rsidR="00FF0498" w:rsidRPr="00EB7ED8">
        <w:rPr>
          <w:rFonts w:ascii="Book Antiqua" w:hAnsi="Book Antiqua" w:cs="Book Antiqua"/>
          <w:i/>
          <w:iCs/>
          <w:sz w:val="24"/>
          <w:szCs w:val="24"/>
        </w:rPr>
        <w:t>mantener el formato.</w:t>
      </w:r>
    </w:p>
    <w:p w14:paraId="0D559BA8" w14:textId="77777777" w:rsidR="006926A9" w:rsidRPr="00EB7ED8" w:rsidRDefault="006926A9" w:rsidP="001A6465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41CCC8D6" w:rsidR="006926A9" w:rsidRPr="00EB7ED8" w:rsidRDefault="001A6465" w:rsidP="00EB7ED8">
      <w:p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>En</w:t>
      </w:r>
      <w:r w:rsidR="0092637E" w:rsidRPr="00EB7ED8">
        <w:rPr>
          <w:rFonts w:ascii="Book Antiqua" w:hAnsi="Book Antiqua" w:cs="Book Antiqua"/>
          <w:i/>
          <w:iCs/>
          <w:sz w:val="24"/>
          <w:szCs w:val="24"/>
        </w:rPr>
        <w:t xml:space="preserve"> el anexo 2, </w:t>
      </w:r>
      <w:r w:rsidR="00F20007" w:rsidRPr="00EB7ED8">
        <w:rPr>
          <w:rFonts w:ascii="Book Antiqua" w:hAnsi="Book Antiqua" w:cs="Book Antiqua"/>
          <w:i/>
          <w:iCs/>
          <w:sz w:val="24"/>
          <w:szCs w:val="24"/>
        </w:rPr>
        <w:t xml:space="preserve">se adjuntan a este oficio las versiones de los documentos </w:t>
      </w:r>
      <w:r w:rsidRPr="00EB7ED8">
        <w:rPr>
          <w:rFonts w:ascii="Book Antiqua" w:hAnsi="Book Antiqua" w:cs="Book Antiqua"/>
          <w:i/>
          <w:iCs/>
          <w:sz w:val="24"/>
          <w:szCs w:val="24"/>
        </w:rPr>
        <w:t>con control de cambios para lo que estimen pertinente.</w:t>
      </w:r>
      <w:r w:rsidR="009F5657">
        <w:rPr>
          <w:rFonts w:ascii="Book Antiqua" w:hAnsi="Book Antiqua" w:cs="Book Antiqua"/>
          <w:i/>
          <w:iCs/>
          <w:sz w:val="24"/>
          <w:szCs w:val="24"/>
        </w:rPr>
        <w:t>”.</w:t>
      </w:r>
    </w:p>
    <w:p w14:paraId="0E288690" w14:textId="0E6BF4C8" w:rsidR="00442990" w:rsidRPr="00EB7ED8" w:rsidRDefault="00FE5542" w:rsidP="00EB7ED8">
      <w:pPr>
        <w:widowControl w:val="0"/>
        <w:jc w:val="both"/>
        <w:rPr>
          <w:rFonts w:ascii="Book Antiqua" w:hAnsi="Book Antiqua" w:cs="Book Antiqua"/>
          <w:i/>
          <w:iCs/>
          <w:snapToGrid w:val="0"/>
          <w:sz w:val="24"/>
          <w:szCs w:val="24"/>
          <w:lang w:val="pt-BR"/>
        </w:rPr>
      </w:pPr>
      <w:r w:rsidRPr="00EB7ED8">
        <w:rPr>
          <w:rFonts w:ascii="Book Antiqua" w:hAnsi="Book Antiqua" w:cs="Book Antiqua"/>
          <w:i/>
          <w:iCs/>
          <w:sz w:val="24"/>
          <w:szCs w:val="24"/>
        </w:rPr>
        <w:tab/>
      </w:r>
    </w:p>
    <w:p w14:paraId="43BEF3C4" w14:textId="77777777" w:rsidR="00BF0EE8" w:rsidRPr="009C0A09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9C0A09">
        <w:rPr>
          <w:rFonts w:ascii="Book Antiqua" w:hAnsi="Book Antiqua" w:cs="Book Antiqua"/>
          <w:snapToGrid w:val="0"/>
          <w:sz w:val="24"/>
          <w:szCs w:val="24"/>
          <w:lang w:val="pt-BR"/>
        </w:rPr>
        <w:t>Atentamente,</w:t>
      </w:r>
    </w:p>
    <w:p w14:paraId="0F9A7B8D" w14:textId="77777777" w:rsidR="00BF0EE8" w:rsidRPr="009C0A09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  <w:lang w:val="pt-BR"/>
        </w:rPr>
      </w:pPr>
    </w:p>
    <w:p w14:paraId="0AEE66FE" w14:textId="77777777" w:rsidR="00E970AE" w:rsidRDefault="00E970AE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7545AE25" w14:textId="17939EDC" w:rsidR="00642C9A" w:rsidRPr="007D5E3D" w:rsidRDefault="00642C9A" w:rsidP="00642C9A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7D5E3D">
        <w:rPr>
          <w:rFonts w:ascii="Book Antiqua" w:hAnsi="Book Antiqua" w:cs="Book Antiqua"/>
          <w:snapToGrid w:val="0"/>
          <w:sz w:val="24"/>
          <w:szCs w:val="24"/>
        </w:rPr>
        <w:t xml:space="preserve">Ing. Dixon Li Morales, </w:t>
      </w:r>
      <w:proofErr w:type="gramStart"/>
      <w:r w:rsidRPr="007D5E3D">
        <w:rPr>
          <w:rFonts w:ascii="Book Antiqua" w:hAnsi="Book Antiqua" w:cs="Book Antiqua"/>
          <w:snapToGrid w:val="0"/>
          <w:sz w:val="24"/>
          <w:szCs w:val="24"/>
        </w:rPr>
        <w:t>Jefe</w:t>
      </w:r>
      <w:proofErr w:type="gramEnd"/>
      <w:r w:rsidRPr="007D5E3D">
        <w:rPr>
          <w:rFonts w:ascii="Book Antiqua" w:hAnsi="Book Antiqua" w:cs="Book Antiqua"/>
          <w:snapToGrid w:val="0"/>
          <w:sz w:val="24"/>
          <w:szCs w:val="24"/>
        </w:rPr>
        <w:t xml:space="preserve"> a.</w:t>
      </w:r>
      <w:r w:rsidR="00EB7ED8">
        <w:rPr>
          <w:rFonts w:ascii="Book Antiqua" w:hAnsi="Book Antiqua" w:cs="Book Antiqua"/>
          <w:snapToGrid w:val="0"/>
          <w:sz w:val="24"/>
          <w:szCs w:val="24"/>
        </w:rPr>
        <w:t>i.</w:t>
      </w:r>
    </w:p>
    <w:p w14:paraId="0D36BFA0" w14:textId="77777777" w:rsidR="00642C9A" w:rsidRPr="00B5157C" w:rsidRDefault="00642C9A" w:rsidP="00642C9A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7D5E3D">
        <w:rPr>
          <w:rFonts w:ascii="Book Antiqua" w:hAnsi="Book Antiqua" w:cs="Book Antiqua"/>
          <w:snapToGrid w:val="0"/>
          <w:sz w:val="24"/>
          <w:szCs w:val="24"/>
        </w:rPr>
        <w:t>Proceso Ejecución de las Operaciones</w:t>
      </w:r>
    </w:p>
    <w:p w14:paraId="5BC56F33" w14:textId="77777777" w:rsidR="00E970AE" w:rsidRDefault="00E970AE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  <w:lang w:val="pt-BR"/>
        </w:rPr>
      </w:pPr>
    </w:p>
    <w:p w14:paraId="4E77774E" w14:textId="77777777" w:rsidR="009F5657" w:rsidRDefault="009F5657" w:rsidP="00EB7ED8">
      <w:pPr>
        <w:rPr>
          <w:rFonts w:ascii="Book Antiqua" w:hAnsi="Book Antiqua" w:cs="Book Antiqua"/>
        </w:rPr>
      </w:pPr>
    </w:p>
    <w:p w14:paraId="14D4CB07" w14:textId="43332A59" w:rsidR="0092637E" w:rsidRDefault="00BF0EE8" w:rsidP="00EB7ED8">
      <w:pPr>
        <w:rPr>
          <w:rFonts w:ascii="Book Antiqua" w:hAnsi="Book Antiqua" w:cs="Book Antiqua"/>
        </w:rPr>
      </w:pPr>
      <w:r w:rsidRPr="00442990">
        <w:rPr>
          <w:rFonts w:ascii="Book Antiqua" w:hAnsi="Book Antiqua" w:cs="Book Antiqua"/>
        </w:rPr>
        <w:t>Copia:</w:t>
      </w:r>
      <w:r w:rsidR="00F47EE8" w:rsidRPr="00442990">
        <w:rPr>
          <w:rFonts w:ascii="Book Antiqua" w:hAnsi="Book Antiqua" w:cs="Book Antiqua"/>
        </w:rPr>
        <w:t xml:space="preserve"> </w:t>
      </w:r>
      <w:r w:rsidR="00EB7ED8">
        <w:rPr>
          <w:rFonts w:ascii="Book Antiqua" w:hAnsi="Book Antiqua" w:cs="Book Antiqua"/>
        </w:rPr>
        <w:t xml:space="preserve"> Archivo</w:t>
      </w:r>
    </w:p>
    <w:p w14:paraId="5EAF642D" w14:textId="09A2F4F5" w:rsidR="00EB7ED8" w:rsidRDefault="00EB7ED8" w:rsidP="00EB7ED8">
      <w:pPr>
        <w:rPr>
          <w:rFonts w:ascii="Book Antiqua" w:hAnsi="Book Antiqua" w:cs="Book Antiqua"/>
        </w:rPr>
      </w:pPr>
    </w:p>
    <w:p w14:paraId="320EEB01" w14:textId="60E9FF07" w:rsidR="00EB7ED8" w:rsidRDefault="00EB7ED8" w:rsidP="00EB7ED8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rqp</w:t>
      </w:r>
    </w:p>
    <w:p w14:paraId="0BE9A1D0" w14:textId="2E29C0F3" w:rsidR="00EB7ED8" w:rsidRPr="00EB7ED8" w:rsidRDefault="00EB7ED8" w:rsidP="00EB7ED8">
      <w:p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Ref. 2205-2020</w:t>
      </w:r>
    </w:p>
    <w:p w14:paraId="2057CE72" w14:textId="77777777" w:rsidR="009F5657" w:rsidRDefault="009F5657" w:rsidP="00E9160C">
      <w:pPr>
        <w:jc w:val="center"/>
        <w:rPr>
          <w:b/>
          <w:bCs/>
          <w:sz w:val="28"/>
          <w:szCs w:val="28"/>
          <w:lang w:val="es-ES_tradnl"/>
        </w:rPr>
      </w:pPr>
    </w:p>
    <w:tbl>
      <w:tblPr>
        <w:tblpPr w:leftFromText="141" w:rightFromText="141" w:horzAnchor="margin" w:tblpXSpec="center" w:tblpY="825"/>
        <w:tblW w:w="55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3"/>
        <w:gridCol w:w="3768"/>
        <w:gridCol w:w="4126"/>
      </w:tblGrid>
      <w:tr w:rsidR="004F67EF" w:rsidRPr="004F67EF" w14:paraId="484B100B" w14:textId="77777777" w:rsidTr="004F67EF">
        <w:trPr>
          <w:trHeight w:val="332"/>
        </w:trPr>
        <w:tc>
          <w:tcPr>
            <w:tcW w:w="963" w:type="pct"/>
            <w:tcBorders>
              <w:top w:val="single" w:sz="4" w:space="0" w:color="FFFFFF"/>
              <w:left w:val="single" w:sz="4" w:space="0" w:color="FFFFFF"/>
            </w:tcBorders>
          </w:tcPr>
          <w:p w14:paraId="686A7373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b/>
                <w:sz w:val="24"/>
                <w:szCs w:val="24"/>
                <w:lang w:val="es-ES"/>
              </w:rPr>
            </w:pPr>
          </w:p>
        </w:tc>
        <w:tc>
          <w:tcPr>
            <w:tcW w:w="1927" w:type="pct"/>
            <w:shd w:val="clear" w:color="auto" w:fill="1F497D"/>
            <w:vAlign w:val="center"/>
          </w:tcPr>
          <w:p w14:paraId="56DC023B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4F67EF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2110" w:type="pct"/>
            <w:shd w:val="clear" w:color="auto" w:fill="1F497D"/>
            <w:vAlign w:val="center"/>
          </w:tcPr>
          <w:p w14:paraId="514E6A26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</w:pPr>
            <w:r w:rsidRPr="004F67EF">
              <w:rPr>
                <w:rFonts w:ascii="Book Antiqua" w:hAnsi="Book Antiqua" w:cs="Arial"/>
                <w:b/>
                <w:color w:val="FFFFFF"/>
                <w:sz w:val="24"/>
                <w:szCs w:val="24"/>
                <w:lang w:val="es-ES"/>
              </w:rPr>
              <w:t>Puesto</w:t>
            </w:r>
          </w:p>
        </w:tc>
      </w:tr>
      <w:tr w:rsidR="004F67EF" w:rsidRPr="004F67EF" w14:paraId="243D9810" w14:textId="77777777" w:rsidTr="004F67EF">
        <w:trPr>
          <w:trHeight w:val="632"/>
        </w:trPr>
        <w:tc>
          <w:tcPr>
            <w:tcW w:w="963" w:type="pct"/>
            <w:shd w:val="clear" w:color="auto" w:fill="F2F2F2"/>
            <w:vAlign w:val="center"/>
          </w:tcPr>
          <w:p w14:paraId="02B3407B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Elaborado por</w:t>
            </w:r>
          </w:p>
        </w:tc>
        <w:tc>
          <w:tcPr>
            <w:tcW w:w="1927" w:type="pct"/>
            <w:vAlign w:val="center"/>
          </w:tcPr>
          <w:p w14:paraId="31BD50ED" w14:textId="360D6D4C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4F67EF">
              <w:rPr>
                <w:rFonts w:ascii="Book Antiqua" w:hAnsi="Book Antiqua" w:cs="Arial"/>
                <w:sz w:val="22"/>
                <w:szCs w:val="22"/>
                <w:lang w:val="es-ES"/>
              </w:rPr>
              <w:t>Lic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da. Marlene Alpízar López </w:t>
            </w:r>
          </w:p>
        </w:tc>
        <w:tc>
          <w:tcPr>
            <w:tcW w:w="2110" w:type="pct"/>
            <w:vAlign w:val="center"/>
          </w:tcPr>
          <w:p w14:paraId="2B52D838" w14:textId="2284C6E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>Profesional 2</w:t>
            </w:r>
          </w:p>
        </w:tc>
      </w:tr>
      <w:tr w:rsidR="004F67EF" w:rsidRPr="004F67EF" w14:paraId="67D0C1BB" w14:textId="77777777" w:rsidTr="004F67EF">
        <w:trPr>
          <w:trHeight w:val="632"/>
        </w:trPr>
        <w:tc>
          <w:tcPr>
            <w:tcW w:w="963" w:type="pct"/>
            <w:shd w:val="clear" w:color="auto" w:fill="F2F2F2"/>
            <w:vAlign w:val="center"/>
          </w:tcPr>
          <w:p w14:paraId="69FF6EBC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Revisado por:</w:t>
            </w:r>
          </w:p>
        </w:tc>
        <w:tc>
          <w:tcPr>
            <w:tcW w:w="1927" w:type="pct"/>
            <w:vAlign w:val="center"/>
          </w:tcPr>
          <w:p w14:paraId="074802BC" w14:textId="43D93FBF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4F67EF">
              <w:rPr>
                <w:rFonts w:ascii="Book Antiqua" w:hAnsi="Book Antiqua" w:cs="Arial"/>
                <w:sz w:val="22"/>
                <w:szCs w:val="22"/>
                <w:lang w:val="es-ES"/>
              </w:rPr>
              <w:t>Li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c. </w:t>
            </w:r>
            <w:r w:rsidRPr="004F67EF"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</w:t>
            </w:r>
            <w:r w:rsidR="00D07995">
              <w:rPr>
                <w:rFonts w:ascii="Book Antiqua" w:hAnsi="Book Antiqua" w:cs="Arial"/>
                <w:sz w:val="22"/>
                <w:szCs w:val="22"/>
                <w:lang w:val="es-ES"/>
              </w:rPr>
              <w:t>Christian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Quirós Vargas</w:t>
            </w:r>
          </w:p>
        </w:tc>
        <w:tc>
          <w:tcPr>
            <w:tcW w:w="2110" w:type="pct"/>
            <w:vAlign w:val="center"/>
          </w:tcPr>
          <w:p w14:paraId="709D9101" w14:textId="659E3F34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/>
              </w:rPr>
            </w:pPr>
            <w:r w:rsidRPr="004F67EF">
              <w:rPr>
                <w:rFonts w:ascii="Book Antiqua" w:hAnsi="Book Antiqua" w:cs="Arial"/>
                <w:sz w:val="22"/>
                <w:szCs w:val="22"/>
                <w:lang w:val="es-ES"/>
              </w:rPr>
              <w:t>Coordinador de Unidad</w:t>
            </w:r>
            <w:r>
              <w:rPr>
                <w:rFonts w:ascii="Book Antiqua" w:hAnsi="Book Antiqua" w:cs="Arial"/>
                <w:sz w:val="22"/>
                <w:szCs w:val="22"/>
                <w:lang w:val="es-ES"/>
              </w:rPr>
              <w:t xml:space="preserve"> 3</w:t>
            </w:r>
          </w:p>
        </w:tc>
      </w:tr>
      <w:tr w:rsidR="004F67EF" w:rsidRPr="004F67EF" w14:paraId="13547576" w14:textId="77777777" w:rsidTr="004F67EF">
        <w:trPr>
          <w:trHeight w:val="632"/>
        </w:trPr>
        <w:tc>
          <w:tcPr>
            <w:tcW w:w="963" w:type="pct"/>
            <w:shd w:val="clear" w:color="auto" w:fill="F2F2F2"/>
            <w:vAlign w:val="center"/>
          </w:tcPr>
          <w:p w14:paraId="4EA51234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Aprobado por:</w:t>
            </w:r>
          </w:p>
        </w:tc>
        <w:tc>
          <w:tcPr>
            <w:tcW w:w="1927" w:type="pct"/>
            <w:vAlign w:val="center"/>
          </w:tcPr>
          <w:p w14:paraId="2DB8249E" w14:textId="1D252A2A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Licda. </w:t>
            </w:r>
            <w:r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Ginethe Retana Ureña </w:t>
            </w:r>
          </w:p>
        </w:tc>
        <w:tc>
          <w:tcPr>
            <w:tcW w:w="2110" w:type="pct"/>
            <w:vAlign w:val="center"/>
          </w:tcPr>
          <w:p w14:paraId="0C617F11" w14:textId="4A23BAE6" w:rsidR="004F67EF" w:rsidRPr="004F67EF" w:rsidRDefault="00D07995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>Jefa Subproceso</w:t>
            </w:r>
            <w:r w:rsidR="004F67EF" w:rsidRPr="004F67E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 de </w:t>
            </w:r>
            <w:r w:rsidR="004F67EF"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  <w:t xml:space="preserve">Organización Institucional </w:t>
            </w:r>
          </w:p>
        </w:tc>
      </w:tr>
      <w:tr w:rsidR="004F67EF" w:rsidRPr="004F67EF" w14:paraId="2BFD33A8" w14:textId="77777777" w:rsidTr="004F67EF">
        <w:trPr>
          <w:trHeight w:val="510"/>
        </w:trPr>
        <w:tc>
          <w:tcPr>
            <w:tcW w:w="963" w:type="pct"/>
            <w:shd w:val="clear" w:color="auto" w:fill="F2F2F2"/>
            <w:vAlign w:val="center"/>
          </w:tcPr>
          <w:p w14:paraId="2A2AF1E1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b/>
                <w:color w:val="000000"/>
                <w:sz w:val="22"/>
                <w:szCs w:val="22"/>
                <w:lang w:val="es-ES" w:eastAsia="es-CR"/>
              </w:rPr>
              <w:t>Visto Bueno</w:t>
            </w:r>
          </w:p>
        </w:tc>
        <w:tc>
          <w:tcPr>
            <w:tcW w:w="1927" w:type="pct"/>
            <w:vAlign w:val="center"/>
          </w:tcPr>
          <w:p w14:paraId="4C8E1F8D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Ing. Dixon Li Morales</w:t>
            </w:r>
          </w:p>
        </w:tc>
        <w:tc>
          <w:tcPr>
            <w:tcW w:w="2110" w:type="pct"/>
            <w:vAlign w:val="center"/>
          </w:tcPr>
          <w:p w14:paraId="035D43C3" w14:textId="77777777" w:rsidR="004F67EF" w:rsidRPr="004F67EF" w:rsidRDefault="004F67EF" w:rsidP="004F67E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val="es-ES" w:eastAsia="es-CR"/>
              </w:rPr>
            </w:pPr>
            <w:r w:rsidRPr="004F67EF">
              <w:rPr>
                <w:rFonts w:ascii="Book Antiqua" w:hAnsi="Book Antiqua" w:cs="Arial"/>
                <w:sz w:val="22"/>
                <w:szCs w:val="22"/>
                <w:lang w:val="es-ES" w:eastAsia="es-CR"/>
              </w:rPr>
              <w:t>Jefe a.i. Proceso Ejecución de las Operaciones</w:t>
            </w:r>
          </w:p>
        </w:tc>
      </w:tr>
    </w:tbl>
    <w:p w14:paraId="00EB0AC2" w14:textId="77777777" w:rsidR="004F67EF" w:rsidRPr="004F67EF" w:rsidRDefault="004F67EF" w:rsidP="004F67EF">
      <w:pPr>
        <w:suppressAutoHyphens/>
        <w:jc w:val="both"/>
        <w:rPr>
          <w:rFonts w:ascii="Book Antiqua" w:hAnsi="Book Antiqua" w:cs="Book Antiqua"/>
          <w:sz w:val="24"/>
          <w:szCs w:val="24"/>
          <w:lang w:val="es-ES" w:eastAsia="ar-SA"/>
        </w:rPr>
      </w:pPr>
      <w:r w:rsidRPr="004F67EF">
        <w:rPr>
          <w:rFonts w:ascii="Book Antiqua" w:hAnsi="Book Antiqua" w:cs="Book Antiqua"/>
          <w:i/>
          <w:iCs/>
          <w:sz w:val="24"/>
          <w:szCs w:val="24"/>
          <w:lang w:val="es-ES" w:eastAsia="ar-SA"/>
        </w:rPr>
        <w:t>Este informe cuenta con las revisiones y ajustes correspondientes de las jefaturas indicadas</w:t>
      </w:r>
      <w:r w:rsidRPr="004F67EF">
        <w:rPr>
          <w:rFonts w:ascii="Book Antiqua" w:hAnsi="Book Antiqua" w:cs="Book Antiqua"/>
          <w:sz w:val="24"/>
          <w:szCs w:val="24"/>
          <w:lang w:val="es-ES" w:eastAsia="ar-SA"/>
        </w:rPr>
        <w:t>.</w:t>
      </w:r>
    </w:p>
    <w:p w14:paraId="281A1248" w14:textId="77777777" w:rsidR="009F5657" w:rsidRDefault="009F5657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22121C4B" w14:textId="77777777" w:rsidR="009F5657" w:rsidRDefault="009F5657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0347B7EB" w14:textId="77777777" w:rsidR="009F5657" w:rsidRDefault="009F5657" w:rsidP="00E9160C">
      <w:pPr>
        <w:jc w:val="center"/>
        <w:rPr>
          <w:b/>
          <w:bCs/>
          <w:sz w:val="28"/>
          <w:szCs w:val="28"/>
          <w:lang w:val="es-ES_tradnl"/>
        </w:rPr>
      </w:pPr>
    </w:p>
    <w:p w14:paraId="7FF38BEB" w14:textId="2BD41C20" w:rsidR="00442990" w:rsidRPr="0092637E" w:rsidRDefault="00E9160C" w:rsidP="00E9160C">
      <w:pPr>
        <w:jc w:val="center"/>
        <w:rPr>
          <w:b/>
          <w:bCs/>
          <w:sz w:val="28"/>
          <w:szCs w:val="28"/>
          <w:lang w:val="es-ES_tradnl"/>
        </w:rPr>
      </w:pPr>
      <w:r w:rsidRPr="0092637E">
        <w:rPr>
          <w:b/>
          <w:bCs/>
          <w:sz w:val="28"/>
          <w:szCs w:val="28"/>
          <w:lang w:val="es-ES_tradnl"/>
        </w:rPr>
        <w:t>Anexo 1</w:t>
      </w:r>
    </w:p>
    <w:p w14:paraId="3D4BB779" w14:textId="77777777" w:rsidR="00E9160C" w:rsidRDefault="00E9160C" w:rsidP="00E9160C">
      <w:pPr>
        <w:jc w:val="center"/>
        <w:rPr>
          <w:sz w:val="32"/>
          <w:szCs w:val="32"/>
          <w:lang w:val="es-ES_tradnl"/>
        </w:rPr>
      </w:pPr>
    </w:p>
    <w:p w14:paraId="1CCA759A" w14:textId="77777777" w:rsidR="00E9160C" w:rsidRPr="0092637E" w:rsidRDefault="00E9160C" w:rsidP="00E9160C">
      <w:pPr>
        <w:jc w:val="center"/>
        <w:rPr>
          <w:b/>
          <w:bCs/>
          <w:i/>
          <w:iCs/>
          <w:sz w:val="24"/>
          <w:szCs w:val="24"/>
          <w:lang w:val="es-ES_tradnl"/>
        </w:rPr>
      </w:pPr>
      <w:r w:rsidRPr="0092637E">
        <w:rPr>
          <w:b/>
          <w:bCs/>
          <w:i/>
          <w:iCs/>
          <w:sz w:val="24"/>
          <w:szCs w:val="24"/>
          <w:lang w:val="es-ES_tradnl"/>
        </w:rPr>
        <w:t>Definiciones de los tipos documentales</w:t>
      </w:r>
    </w:p>
    <w:p w14:paraId="1E0E43DA" w14:textId="77777777" w:rsidR="00442990" w:rsidRPr="00442990" w:rsidRDefault="00442990" w:rsidP="008F020C">
      <w:pPr>
        <w:rPr>
          <w:lang w:val="es-ES_tradnl"/>
        </w:rPr>
      </w:pPr>
    </w:p>
    <w:bookmarkStart w:id="0" w:name="_MON_1685273903"/>
    <w:bookmarkEnd w:id="0"/>
    <w:p w14:paraId="244DD0CC" w14:textId="77777777" w:rsidR="00442990" w:rsidRPr="00442990" w:rsidRDefault="00103FE3" w:rsidP="00E9160C">
      <w:pPr>
        <w:jc w:val="center"/>
        <w:rPr>
          <w:lang w:val="es-ES_tradnl"/>
        </w:rPr>
      </w:pPr>
      <w:r>
        <w:rPr>
          <w:lang w:val="es-ES_tradnl"/>
        </w:rPr>
        <w:object w:dxaOrig="1508" w:dyaOrig="98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8" o:title=""/>
          </v:shape>
          <o:OLEObject Type="Embed" ProgID="Word.Document.12" ShapeID="_x0000_i1025" DrawAspect="Icon" ObjectID="_1727076196" r:id="rId9">
            <o:FieldCodes>\s</o:FieldCodes>
          </o:OLEObject>
        </w:object>
      </w:r>
    </w:p>
    <w:p w14:paraId="584FEA57" w14:textId="77777777" w:rsidR="00442990" w:rsidRPr="00442990" w:rsidRDefault="00442990" w:rsidP="008F020C">
      <w:pPr>
        <w:rPr>
          <w:lang w:val="es-ES_tradnl"/>
        </w:rPr>
      </w:pPr>
    </w:p>
    <w:p w14:paraId="1E388752" w14:textId="77777777" w:rsidR="0092637E" w:rsidRPr="001A11FB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  <w:r w:rsidRPr="001A11FB">
        <w:rPr>
          <w:b/>
          <w:bCs/>
          <w:sz w:val="28"/>
          <w:szCs w:val="28"/>
          <w:lang w:val="es-ES_tradnl"/>
        </w:rPr>
        <w:t xml:space="preserve">Anexo </w:t>
      </w:r>
      <w:r>
        <w:rPr>
          <w:b/>
          <w:bCs/>
          <w:sz w:val="28"/>
          <w:szCs w:val="28"/>
          <w:lang w:val="es-ES_tradnl"/>
        </w:rPr>
        <w:t>2</w:t>
      </w:r>
    </w:p>
    <w:p w14:paraId="79AC236C" w14:textId="77777777" w:rsidR="0092637E" w:rsidRPr="007121B2" w:rsidRDefault="0092637E" w:rsidP="0092637E">
      <w:pPr>
        <w:jc w:val="center"/>
        <w:rPr>
          <w:b/>
          <w:bCs/>
          <w:sz w:val="28"/>
          <w:szCs w:val="28"/>
          <w:lang w:val="es-ES_tradnl"/>
        </w:rPr>
      </w:pPr>
    </w:p>
    <w:p w14:paraId="5BD7EB7E" w14:textId="77777777" w:rsidR="0092637E" w:rsidRPr="001A11FB" w:rsidRDefault="0092637E" w:rsidP="0092637E">
      <w:pPr>
        <w:jc w:val="center"/>
        <w:rPr>
          <w:lang w:val="es-ES_tradnl"/>
        </w:rPr>
      </w:pPr>
      <w:r>
        <w:rPr>
          <w:b/>
          <w:bCs/>
          <w:i/>
          <w:iCs/>
          <w:sz w:val="24"/>
          <w:szCs w:val="24"/>
          <w:lang w:val="es-ES_tradnl"/>
        </w:rPr>
        <w:t>Manuales de procedimientos</w:t>
      </w:r>
    </w:p>
    <w:p w14:paraId="05722FBF" w14:textId="77777777" w:rsidR="0092637E" w:rsidRPr="001A11FB" w:rsidRDefault="0092637E" w:rsidP="0092637E">
      <w:pPr>
        <w:rPr>
          <w:lang w:val="es-ES_tradnl"/>
        </w:rPr>
      </w:pPr>
    </w:p>
    <w:p w14:paraId="089E663E" w14:textId="77777777" w:rsidR="0092637E" w:rsidRDefault="0092637E" w:rsidP="0092637E">
      <w:pPr>
        <w:rPr>
          <w:lang w:val="es-ES_tradnl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126"/>
      </w:tblGrid>
      <w:tr w:rsidR="0092637E" w:rsidRPr="001A11FB" w14:paraId="227E71EF" w14:textId="77777777" w:rsidTr="007D64ED">
        <w:tc>
          <w:tcPr>
            <w:tcW w:w="6805" w:type="dxa"/>
            <w:shd w:val="clear" w:color="auto" w:fill="auto"/>
            <w:vAlign w:val="center"/>
          </w:tcPr>
          <w:p w14:paraId="3FC50050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</w:t>
            </w:r>
            <w:r>
              <w:rPr>
                <w:rFonts w:ascii="Book Antiqua" w:hAnsi="Book Antiqua" w:cs="Book Antiqua"/>
                <w:b/>
                <w:bCs/>
                <w:sz w:val="24"/>
                <w:szCs w:val="24"/>
              </w:rPr>
              <w:t xml:space="preserve"> procedimiento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3A9C1DA" w14:textId="77777777" w:rsidR="0092637E" w:rsidRPr="001A11F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1A11F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1A6465" w:rsidRPr="00103FE3" w14:paraId="3B2C1C4D" w14:textId="77777777" w:rsidTr="006306C4">
        <w:tc>
          <w:tcPr>
            <w:tcW w:w="6805" w:type="dxa"/>
            <w:shd w:val="clear" w:color="auto" w:fill="auto"/>
          </w:tcPr>
          <w:p w14:paraId="6E03DD22" w14:textId="330538E2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20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Preconsulta</w:t>
            </w:r>
          </w:p>
        </w:tc>
        <w:bookmarkStart w:id="1" w:name="_MON_1699179954"/>
        <w:bookmarkEnd w:id="1"/>
        <w:tc>
          <w:tcPr>
            <w:tcW w:w="2126" w:type="dxa"/>
            <w:shd w:val="clear" w:color="auto" w:fill="auto"/>
            <w:vAlign w:val="center"/>
          </w:tcPr>
          <w:p w14:paraId="25474B9A" w14:textId="460EC2A9" w:rsidR="001A6465" w:rsidRPr="00103FE3" w:rsidRDefault="00C2545D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5105C9B3">
                <v:shape id="_x0000_i1026" type="#_x0000_t75" style="width:76pt;height:49pt" o:ole="">
                  <v:imagedata r:id="rId10" o:title=""/>
                </v:shape>
                <o:OLEObject Type="Embed" ProgID="Word.Document.12" ShapeID="_x0000_i1026" DrawAspect="Icon" ObjectID="_1727076197" r:id="rId11">
                  <o:FieldCodes>\s</o:FieldCodes>
                </o:OLEObject>
              </w:object>
            </w:r>
          </w:p>
        </w:tc>
      </w:tr>
      <w:tr w:rsidR="001A6465" w:rsidRPr="00103FE3" w14:paraId="58D0A89E" w14:textId="77777777" w:rsidTr="006306C4">
        <w:tc>
          <w:tcPr>
            <w:tcW w:w="6805" w:type="dxa"/>
            <w:shd w:val="clear" w:color="auto" w:fill="auto"/>
          </w:tcPr>
          <w:p w14:paraId="7B081BBE" w14:textId="6A6402E7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Administración de Medicamentos</w:t>
            </w:r>
          </w:p>
        </w:tc>
        <w:bookmarkStart w:id="2" w:name="_MON_1699179997"/>
        <w:bookmarkEnd w:id="2"/>
        <w:tc>
          <w:tcPr>
            <w:tcW w:w="2126" w:type="dxa"/>
            <w:shd w:val="clear" w:color="auto" w:fill="auto"/>
            <w:vAlign w:val="center"/>
          </w:tcPr>
          <w:p w14:paraId="011D36EC" w14:textId="46B57DAD" w:rsidR="001A6465" w:rsidRPr="00103FE3" w:rsidRDefault="0082037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3BA32BF1">
                <v:shape id="_x0000_i1027" type="#_x0000_t75" style="width:76pt;height:49pt" o:ole="">
                  <v:imagedata r:id="rId12" o:title=""/>
                </v:shape>
                <o:OLEObject Type="Embed" ProgID="Word.Document.12" ShapeID="_x0000_i1027" DrawAspect="Icon" ObjectID="_1727076198" r:id="rId13">
                  <o:FieldCodes>\s</o:FieldCodes>
                </o:OLEObject>
              </w:object>
            </w:r>
          </w:p>
        </w:tc>
      </w:tr>
      <w:tr w:rsidR="001A6465" w:rsidRPr="00103FE3" w14:paraId="6C311F17" w14:textId="77777777" w:rsidTr="006306C4">
        <w:tc>
          <w:tcPr>
            <w:tcW w:w="6805" w:type="dxa"/>
            <w:shd w:val="clear" w:color="auto" w:fill="auto"/>
          </w:tcPr>
          <w:p w14:paraId="6E92289C" w14:textId="19D038BA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Atención de Enfermería en casos de Emergencia Médica</w:t>
            </w:r>
          </w:p>
        </w:tc>
        <w:bookmarkStart w:id="3" w:name="_MON_1699180050"/>
        <w:bookmarkEnd w:id="3"/>
        <w:tc>
          <w:tcPr>
            <w:tcW w:w="2126" w:type="dxa"/>
            <w:shd w:val="clear" w:color="auto" w:fill="auto"/>
            <w:vAlign w:val="center"/>
          </w:tcPr>
          <w:p w14:paraId="782CDD42" w14:textId="020D71A4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0795475B">
                <v:shape id="_x0000_i1028" type="#_x0000_t75" style="width:76pt;height:49pt" o:ole="">
                  <v:imagedata r:id="rId14" o:title=""/>
                </v:shape>
                <o:OLEObject Type="Embed" ProgID="Word.Document.12" ShapeID="_x0000_i1028" DrawAspect="Icon" ObjectID="_1727076199" r:id="rId15">
                  <o:FieldCodes>\s</o:FieldCodes>
                </o:OLEObject>
              </w:object>
            </w:r>
          </w:p>
        </w:tc>
      </w:tr>
      <w:tr w:rsidR="001A6465" w:rsidRPr="00103FE3" w14:paraId="0DFE83BF" w14:textId="77777777" w:rsidTr="006306C4">
        <w:tc>
          <w:tcPr>
            <w:tcW w:w="6805" w:type="dxa"/>
            <w:shd w:val="clear" w:color="auto" w:fill="auto"/>
          </w:tcPr>
          <w:p w14:paraId="4FF57BF2" w14:textId="641D051F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lastRenderedPageBreak/>
              <w:t>Realización de Campañas de Salud.</w:t>
            </w:r>
          </w:p>
        </w:tc>
        <w:bookmarkStart w:id="4" w:name="_MON_1699180073"/>
        <w:bookmarkEnd w:id="4"/>
        <w:tc>
          <w:tcPr>
            <w:tcW w:w="2126" w:type="dxa"/>
            <w:shd w:val="clear" w:color="auto" w:fill="auto"/>
            <w:vAlign w:val="center"/>
          </w:tcPr>
          <w:p w14:paraId="17A0C6FD" w14:textId="70CEDE16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0B467D3">
                <v:shape id="_x0000_i1029" type="#_x0000_t75" style="width:76pt;height:49pt" o:ole="">
                  <v:imagedata r:id="rId16" o:title=""/>
                </v:shape>
                <o:OLEObject Type="Embed" ProgID="Word.Document.12" ShapeID="_x0000_i1029" DrawAspect="Icon" ObjectID="_1727076200" r:id="rId17">
                  <o:FieldCodes>\s</o:FieldCodes>
                </o:OLEObject>
              </w:object>
            </w:r>
          </w:p>
        </w:tc>
      </w:tr>
      <w:tr w:rsidR="001A6465" w:rsidRPr="00103FE3" w14:paraId="36317517" w14:textId="77777777" w:rsidTr="006306C4">
        <w:tc>
          <w:tcPr>
            <w:tcW w:w="6805" w:type="dxa"/>
            <w:shd w:val="clear" w:color="auto" w:fill="auto"/>
          </w:tcPr>
          <w:p w14:paraId="2F3C57EE" w14:textId="485A5007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Curaciones.</w:t>
            </w:r>
          </w:p>
        </w:tc>
        <w:bookmarkStart w:id="5" w:name="_MON_1699180124"/>
        <w:bookmarkEnd w:id="5"/>
        <w:tc>
          <w:tcPr>
            <w:tcW w:w="2126" w:type="dxa"/>
            <w:shd w:val="clear" w:color="auto" w:fill="auto"/>
            <w:vAlign w:val="center"/>
          </w:tcPr>
          <w:p w14:paraId="3905FFC2" w14:textId="716A008E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8F045E5">
                <v:shape id="_x0000_i1030" type="#_x0000_t75" style="width:76pt;height:49pt" o:ole="">
                  <v:imagedata r:id="rId18" o:title=""/>
                </v:shape>
                <o:OLEObject Type="Embed" ProgID="Word.Document.12" ShapeID="_x0000_i1030" DrawAspect="Icon" ObjectID="_1727076201" r:id="rId19">
                  <o:FieldCodes>\s</o:FieldCodes>
                </o:OLEObject>
              </w:object>
            </w:r>
          </w:p>
        </w:tc>
      </w:tr>
      <w:tr w:rsidR="001A6465" w:rsidRPr="00103FE3" w14:paraId="6CBBA5BC" w14:textId="77777777" w:rsidTr="006306C4">
        <w:tc>
          <w:tcPr>
            <w:tcW w:w="6805" w:type="dxa"/>
            <w:shd w:val="clear" w:color="auto" w:fill="auto"/>
          </w:tcPr>
          <w:p w14:paraId="0689A938" w14:textId="4BBCE73F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Controles ambulatorios de enfermería.</w:t>
            </w:r>
          </w:p>
        </w:tc>
        <w:bookmarkStart w:id="6" w:name="_MON_1699180145"/>
        <w:bookmarkEnd w:id="6"/>
        <w:tc>
          <w:tcPr>
            <w:tcW w:w="2126" w:type="dxa"/>
            <w:shd w:val="clear" w:color="auto" w:fill="auto"/>
            <w:vAlign w:val="center"/>
          </w:tcPr>
          <w:p w14:paraId="6A2D73AD" w14:textId="00A5BC35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2FE17EED">
                <v:shape id="_x0000_i1031" type="#_x0000_t75" style="width:76pt;height:49pt" o:ole="">
                  <v:imagedata r:id="rId20" o:title=""/>
                </v:shape>
                <o:OLEObject Type="Embed" ProgID="Word.Document.12" ShapeID="_x0000_i1031" DrawAspect="Icon" ObjectID="_1727076202" r:id="rId21">
                  <o:FieldCodes>\s</o:FieldCodes>
                </o:OLEObject>
              </w:object>
            </w:r>
          </w:p>
        </w:tc>
      </w:tr>
      <w:tr w:rsidR="001A6465" w:rsidRPr="00103FE3" w14:paraId="7A780000" w14:textId="77777777" w:rsidTr="006306C4">
        <w:tc>
          <w:tcPr>
            <w:tcW w:w="6805" w:type="dxa"/>
            <w:shd w:val="clear" w:color="auto" w:fill="auto"/>
          </w:tcPr>
          <w:p w14:paraId="274BF113" w14:textId="29003966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Nebulización.</w:t>
            </w:r>
          </w:p>
        </w:tc>
        <w:bookmarkStart w:id="7" w:name="_MON_1699180167"/>
        <w:bookmarkEnd w:id="7"/>
        <w:tc>
          <w:tcPr>
            <w:tcW w:w="2126" w:type="dxa"/>
            <w:shd w:val="clear" w:color="auto" w:fill="auto"/>
            <w:vAlign w:val="center"/>
          </w:tcPr>
          <w:p w14:paraId="276C2299" w14:textId="0DB4AE7D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1FD07CD4">
                <v:shape id="_x0000_i1032" type="#_x0000_t75" style="width:76pt;height:49pt" o:ole="">
                  <v:imagedata r:id="rId22" o:title=""/>
                </v:shape>
                <o:OLEObject Type="Embed" ProgID="Word.Document.12" ShapeID="_x0000_i1032" DrawAspect="Icon" ObjectID="_1727076203" r:id="rId23">
                  <o:FieldCodes>\s</o:FieldCodes>
                </o:OLEObject>
              </w:object>
            </w:r>
          </w:p>
        </w:tc>
      </w:tr>
      <w:tr w:rsidR="001A6465" w:rsidRPr="00103FE3" w14:paraId="785DA5CA" w14:textId="77777777" w:rsidTr="006306C4">
        <w:tc>
          <w:tcPr>
            <w:tcW w:w="6805" w:type="dxa"/>
            <w:shd w:val="clear" w:color="auto" w:fill="auto"/>
          </w:tcPr>
          <w:p w14:paraId="71B28846" w14:textId="08A6CBE9" w:rsidR="001A6465" w:rsidRPr="001A6465" w:rsidRDefault="001A6465" w:rsidP="001A6465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rPr>
                <w:rFonts w:ascii="Times New Roman" w:hAnsi="Times New Roman" w:cs="Times New Roman"/>
              </w:rPr>
            </w:pPr>
            <w:r w:rsidRPr="001A6465">
              <w:rPr>
                <w:rFonts w:ascii="Times New Roman" w:hAnsi="Times New Roman" w:cs="Times New Roman"/>
              </w:rPr>
              <w:t>Electrocardiograma</w:t>
            </w:r>
          </w:p>
        </w:tc>
        <w:bookmarkStart w:id="8" w:name="_MON_1699180185"/>
        <w:bookmarkEnd w:id="8"/>
        <w:tc>
          <w:tcPr>
            <w:tcW w:w="2126" w:type="dxa"/>
            <w:shd w:val="clear" w:color="auto" w:fill="auto"/>
            <w:vAlign w:val="center"/>
          </w:tcPr>
          <w:p w14:paraId="6922D54C" w14:textId="770D6D2D" w:rsidR="001A6465" w:rsidRPr="00103FE3" w:rsidRDefault="00E573F1" w:rsidP="001A6465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object w:dxaOrig="1508" w:dyaOrig="983" w14:anchorId="53EA9459">
                <v:shape id="_x0000_i1033" type="#_x0000_t75" style="width:76pt;height:49pt" o:ole="">
                  <v:imagedata r:id="rId24" o:title=""/>
                </v:shape>
                <o:OLEObject Type="Embed" ProgID="Word.Document.12" ShapeID="_x0000_i1033" DrawAspect="Icon" ObjectID="_1727076204" r:id="rId25">
                  <o:FieldCodes>\s</o:FieldCodes>
                </o:OLEObject>
              </w:object>
            </w:r>
          </w:p>
        </w:tc>
      </w:tr>
    </w:tbl>
    <w:p w14:paraId="12CE5FB3" w14:textId="77777777" w:rsidR="00442990" w:rsidRPr="00442990" w:rsidRDefault="00442990" w:rsidP="008F020C">
      <w:pPr>
        <w:rPr>
          <w:lang w:val="es-ES_tradnl"/>
        </w:rPr>
      </w:pPr>
    </w:p>
    <w:p w14:paraId="123A1160" w14:textId="77777777" w:rsidR="00442990" w:rsidRPr="00442990" w:rsidRDefault="00442990" w:rsidP="008F020C">
      <w:pPr>
        <w:rPr>
          <w:lang w:val="es-ES_tradnl"/>
        </w:rPr>
      </w:pPr>
    </w:p>
    <w:p w14:paraId="58B93DF4" w14:textId="77777777" w:rsidR="00442990" w:rsidRPr="00442990" w:rsidRDefault="00442990" w:rsidP="008F020C">
      <w:pPr>
        <w:rPr>
          <w:lang w:val="es-ES_tradnl"/>
        </w:rPr>
      </w:pPr>
    </w:p>
    <w:p w14:paraId="445C1869" w14:textId="77777777" w:rsidR="00364509" w:rsidRPr="00442990" w:rsidRDefault="00364509" w:rsidP="00332578">
      <w:pPr>
        <w:pStyle w:val="Ttulo2"/>
        <w:spacing w:before="0" w:after="0"/>
        <w:rPr>
          <w:lang w:val="es-ES_tradnl"/>
        </w:rPr>
      </w:pPr>
    </w:p>
    <w:sectPr w:rsidR="00364509" w:rsidRPr="00442990" w:rsidSect="00D07995">
      <w:headerReference w:type="default" r:id="rId26"/>
      <w:footerReference w:type="default" r:id="rId27"/>
      <w:pgSz w:w="12242" w:h="15842" w:code="1"/>
      <w:pgMar w:top="1417" w:right="1701" w:bottom="141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E9621" w14:textId="77777777" w:rsidR="00936B8E" w:rsidRDefault="00936B8E">
      <w:r>
        <w:separator/>
      </w:r>
    </w:p>
  </w:endnote>
  <w:endnote w:type="continuationSeparator" w:id="0">
    <w:p w14:paraId="6BBFAEFF" w14:textId="77777777" w:rsidR="00936B8E" w:rsidRDefault="00936B8E">
      <w:r>
        <w:continuationSeparator/>
      </w:r>
    </w:p>
  </w:endnote>
  <w:endnote w:type="continuationNotice" w:id="1">
    <w:p w14:paraId="01A81523" w14:textId="77777777" w:rsidR="00936B8E" w:rsidRDefault="00936B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  <w:noProof/>
      </w:rPr>
      <w:t>1</w:t>
    </w:r>
    <w:r>
      <w:rPr>
        <w:rStyle w:val="Nmerodepgina"/>
        <w:rFonts w:cs="Arial"/>
      </w:rPr>
      <w:fldChar w:fldCharType="end"/>
    </w:r>
  </w:p>
  <w:p w14:paraId="398C1A0B" w14:textId="77777777" w:rsidR="00EB7ED8" w:rsidRPr="00EB7ED8" w:rsidRDefault="00EB7ED8" w:rsidP="00EB7ED8">
    <w:pPr>
      <w:pBdr>
        <w:top w:val="single" w:sz="4" w:space="1" w:color="auto"/>
      </w:pBdr>
      <w:jc w:val="center"/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</w:pPr>
    <w:r w:rsidRPr="00EB7ED8">
      <w:rPr>
        <w:rFonts w:ascii="Book Antiqua" w:hAnsi="Book Antiqua"/>
        <w:b/>
        <w:bCs/>
        <w:color w:val="000000"/>
        <w:sz w:val="24"/>
        <w:szCs w:val="24"/>
        <w:shd w:val="clear" w:color="auto" w:fill="FFFFFF"/>
        <w:lang w:val="es-ES"/>
      </w:rPr>
      <w:t>Trabajamos por el desarrollo de la administración de justicia                    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5C607" w14:textId="77777777" w:rsidR="00936B8E" w:rsidRDefault="00936B8E">
      <w:r>
        <w:separator/>
      </w:r>
    </w:p>
  </w:footnote>
  <w:footnote w:type="continuationSeparator" w:id="0">
    <w:p w14:paraId="5135846D" w14:textId="77777777" w:rsidR="00936B8E" w:rsidRDefault="00936B8E">
      <w:r>
        <w:continuationSeparator/>
      </w:r>
    </w:p>
  </w:footnote>
  <w:footnote w:type="continuationNotice" w:id="1">
    <w:p w14:paraId="0C91A132" w14:textId="77777777" w:rsidR="00936B8E" w:rsidRDefault="00936B8E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51E839AB" w:rsidR="0001116F" w:rsidRDefault="00D07995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</w:t>
    </w:r>
    <w:r w:rsidR="003E53DB">
      <w:rPr>
        <w:rFonts w:ascii="Book Antiqua" w:hAnsi="Book Antiqua" w:cs="Book Antiqua"/>
        <w:i/>
        <w:iCs/>
        <w:sz w:val="18"/>
        <w:szCs w:val="18"/>
      </w:rPr>
      <w:t xml:space="preserve">           </w:t>
    </w:r>
    <w:r w:rsidR="0001116F"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01116F">
      <w:rPr>
        <w:sz w:val="24"/>
        <w:szCs w:val="24"/>
      </w:rPr>
      <w:object w:dxaOrig="1845" w:dyaOrig="2145"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4" type="#_x0000_t75" style="width:24pt;height:32.5pt" o:ole="">
          <v:imagedata r:id="rId1" o:title=""/>
        </v:shape>
        <o:OLEObject Type="Embed" ShapeID="_x0000_i1034" DrawAspect="Content" ObjectID="_1727076205" r:id="rId2"/>
      </w:object>
    </w:r>
  </w:p>
  <w:p w14:paraId="32279AC0" w14:textId="5E2FF123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D07995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4688620" w14:textId="67753061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  <w:lang w:val="es-ES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D07995" w:rsidRPr="005B3B0C">
      <w:rPr>
        <w:rFonts w:ascii="Book Antiqua" w:hAnsi="Book Antiqua" w:cs="Book Antiqua"/>
        <w:i/>
        <w:iCs/>
        <w:sz w:val="18"/>
        <w:szCs w:val="18"/>
        <w:lang w:val="en-US"/>
      </w:rPr>
      <w:t>3599 /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Apdo</w:t>
    </w:r>
    <w:r w:rsidR="00D07995">
      <w:rPr>
        <w:rFonts w:ascii="Book Antiqua" w:hAnsi="Book Antiqua" w:cs="Book Antiqua"/>
        <w:i/>
        <w:iCs/>
        <w:sz w:val="18"/>
        <w:szCs w:val="18"/>
        <w:lang w:val="en-US"/>
      </w:rPr>
      <w:t xml:space="preserve">. </w:t>
    </w:r>
    <w:r>
      <w:rPr>
        <w:rFonts w:ascii="Book Antiqua" w:hAnsi="Book Antiqua" w:cs="Book Antiqua"/>
        <w:i/>
        <w:iCs/>
        <w:sz w:val="18"/>
        <w:szCs w:val="18"/>
        <w:lang w:val="en-US"/>
      </w:rPr>
      <w:t>95-</w:t>
    </w:r>
    <w:r w:rsidR="00D07995">
      <w:rPr>
        <w:rFonts w:ascii="Book Antiqua" w:hAnsi="Book Antiqua" w:cs="Book Antiqua"/>
        <w:i/>
        <w:iCs/>
        <w:sz w:val="18"/>
        <w:szCs w:val="18"/>
        <w:lang w:val="en-US"/>
      </w:rPr>
      <w:t>1003 /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5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9"/>
  </w:num>
  <w:num w:numId="4">
    <w:abstractNumId w:val="22"/>
  </w:num>
  <w:num w:numId="5">
    <w:abstractNumId w:val="11"/>
  </w:num>
  <w:num w:numId="6">
    <w:abstractNumId w:val="15"/>
  </w:num>
  <w:num w:numId="7">
    <w:abstractNumId w:val="30"/>
  </w:num>
  <w:num w:numId="8">
    <w:abstractNumId w:val="20"/>
  </w:num>
  <w:num w:numId="9">
    <w:abstractNumId w:val="17"/>
  </w:num>
  <w:num w:numId="10">
    <w:abstractNumId w:val="12"/>
  </w:num>
  <w:num w:numId="11">
    <w:abstractNumId w:val="16"/>
  </w:num>
  <w:num w:numId="12">
    <w:abstractNumId w:val="27"/>
  </w:num>
  <w:num w:numId="13">
    <w:abstractNumId w:val="18"/>
  </w:num>
  <w:num w:numId="14">
    <w:abstractNumId w:val="14"/>
  </w:num>
  <w:num w:numId="15">
    <w:abstractNumId w:val="3"/>
  </w:num>
  <w:num w:numId="16">
    <w:abstractNumId w:val="21"/>
  </w:num>
  <w:num w:numId="17">
    <w:abstractNumId w:val="4"/>
  </w:num>
  <w:num w:numId="18">
    <w:abstractNumId w:val="24"/>
  </w:num>
  <w:num w:numId="19">
    <w:abstractNumId w:val="10"/>
  </w:num>
  <w:num w:numId="20">
    <w:abstractNumId w:val="6"/>
  </w:num>
  <w:num w:numId="21">
    <w:abstractNumId w:val="8"/>
  </w:num>
  <w:num w:numId="22">
    <w:abstractNumId w:val="19"/>
  </w:num>
  <w:num w:numId="23">
    <w:abstractNumId w:val="3"/>
  </w:num>
  <w:num w:numId="24">
    <w:abstractNumId w:val="28"/>
  </w:num>
  <w:num w:numId="25">
    <w:abstractNumId w:val="7"/>
  </w:num>
  <w:num w:numId="26">
    <w:abstractNumId w:val="13"/>
  </w:num>
  <w:num w:numId="27">
    <w:abstractNumId w:val="26"/>
  </w:num>
  <w:num w:numId="28">
    <w:abstractNumId w:val="5"/>
  </w:num>
  <w:num w:numId="29">
    <w:abstractNumId w:val="25"/>
  </w:num>
  <w:num w:numId="30">
    <w:abstractNumId w:val="23"/>
  </w:num>
  <w:num w:numId="3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5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3358A"/>
    <w:rsid w:val="00044B65"/>
    <w:rsid w:val="00054A79"/>
    <w:rsid w:val="00057F01"/>
    <w:rsid w:val="000672AE"/>
    <w:rsid w:val="000745D1"/>
    <w:rsid w:val="00077A41"/>
    <w:rsid w:val="00083A70"/>
    <w:rsid w:val="000920EF"/>
    <w:rsid w:val="0009367A"/>
    <w:rsid w:val="000A326D"/>
    <w:rsid w:val="000A5E79"/>
    <w:rsid w:val="000B1F7E"/>
    <w:rsid w:val="000D5362"/>
    <w:rsid w:val="000E0040"/>
    <w:rsid w:val="000E1624"/>
    <w:rsid w:val="000F4DD2"/>
    <w:rsid w:val="0010078C"/>
    <w:rsid w:val="001018BE"/>
    <w:rsid w:val="001020D5"/>
    <w:rsid w:val="0010374C"/>
    <w:rsid w:val="00103FE3"/>
    <w:rsid w:val="00132550"/>
    <w:rsid w:val="00135450"/>
    <w:rsid w:val="00140C56"/>
    <w:rsid w:val="00145106"/>
    <w:rsid w:val="001458F9"/>
    <w:rsid w:val="00156B3D"/>
    <w:rsid w:val="00170E9E"/>
    <w:rsid w:val="001739BF"/>
    <w:rsid w:val="001822E0"/>
    <w:rsid w:val="001874A4"/>
    <w:rsid w:val="0019575A"/>
    <w:rsid w:val="001A233B"/>
    <w:rsid w:val="001A6465"/>
    <w:rsid w:val="001C21DB"/>
    <w:rsid w:val="001E0BF7"/>
    <w:rsid w:val="001E13E2"/>
    <w:rsid w:val="001E3252"/>
    <w:rsid w:val="001E517B"/>
    <w:rsid w:val="001E70BF"/>
    <w:rsid w:val="001F1A91"/>
    <w:rsid w:val="001F561E"/>
    <w:rsid w:val="0022401C"/>
    <w:rsid w:val="002557CB"/>
    <w:rsid w:val="002727AA"/>
    <w:rsid w:val="00273333"/>
    <w:rsid w:val="00282497"/>
    <w:rsid w:val="00283912"/>
    <w:rsid w:val="002A4E48"/>
    <w:rsid w:val="002B047F"/>
    <w:rsid w:val="002C4CD7"/>
    <w:rsid w:val="002C7CA1"/>
    <w:rsid w:val="002D5A56"/>
    <w:rsid w:val="002D61DE"/>
    <w:rsid w:val="002E000C"/>
    <w:rsid w:val="002E35AC"/>
    <w:rsid w:val="002E72FC"/>
    <w:rsid w:val="002F6410"/>
    <w:rsid w:val="00300509"/>
    <w:rsid w:val="003014A8"/>
    <w:rsid w:val="00311E90"/>
    <w:rsid w:val="00323785"/>
    <w:rsid w:val="00331C96"/>
    <w:rsid w:val="00332578"/>
    <w:rsid w:val="00344AEA"/>
    <w:rsid w:val="00362450"/>
    <w:rsid w:val="00364509"/>
    <w:rsid w:val="0036463A"/>
    <w:rsid w:val="00364898"/>
    <w:rsid w:val="00364CC9"/>
    <w:rsid w:val="00365277"/>
    <w:rsid w:val="0037108B"/>
    <w:rsid w:val="003722A7"/>
    <w:rsid w:val="00372DAA"/>
    <w:rsid w:val="0038346A"/>
    <w:rsid w:val="003949B6"/>
    <w:rsid w:val="003A43CF"/>
    <w:rsid w:val="003B219A"/>
    <w:rsid w:val="003D2F3D"/>
    <w:rsid w:val="003E3D38"/>
    <w:rsid w:val="003E53DB"/>
    <w:rsid w:val="003E724E"/>
    <w:rsid w:val="003F1345"/>
    <w:rsid w:val="003F6E9E"/>
    <w:rsid w:val="004129F5"/>
    <w:rsid w:val="00423DAB"/>
    <w:rsid w:val="00430D8E"/>
    <w:rsid w:val="00442990"/>
    <w:rsid w:val="00447FE6"/>
    <w:rsid w:val="004608F6"/>
    <w:rsid w:val="00467C5A"/>
    <w:rsid w:val="00492218"/>
    <w:rsid w:val="00493F2D"/>
    <w:rsid w:val="004B616A"/>
    <w:rsid w:val="004D75FB"/>
    <w:rsid w:val="004E343C"/>
    <w:rsid w:val="004F455B"/>
    <w:rsid w:val="004F67EF"/>
    <w:rsid w:val="005212AB"/>
    <w:rsid w:val="00534174"/>
    <w:rsid w:val="005354B5"/>
    <w:rsid w:val="00540814"/>
    <w:rsid w:val="00544065"/>
    <w:rsid w:val="005442E3"/>
    <w:rsid w:val="005523FD"/>
    <w:rsid w:val="00555F52"/>
    <w:rsid w:val="005644EC"/>
    <w:rsid w:val="005729BE"/>
    <w:rsid w:val="00583731"/>
    <w:rsid w:val="00587A31"/>
    <w:rsid w:val="00592114"/>
    <w:rsid w:val="005A7B8B"/>
    <w:rsid w:val="005B3B0C"/>
    <w:rsid w:val="005C5393"/>
    <w:rsid w:val="005C7C6A"/>
    <w:rsid w:val="005C7E81"/>
    <w:rsid w:val="005D215B"/>
    <w:rsid w:val="005E0D5D"/>
    <w:rsid w:val="005E5F8F"/>
    <w:rsid w:val="005F0A26"/>
    <w:rsid w:val="0060020A"/>
    <w:rsid w:val="0060355B"/>
    <w:rsid w:val="00617990"/>
    <w:rsid w:val="0062351B"/>
    <w:rsid w:val="00641214"/>
    <w:rsid w:val="00642C9A"/>
    <w:rsid w:val="00646BE2"/>
    <w:rsid w:val="00660C00"/>
    <w:rsid w:val="00666E59"/>
    <w:rsid w:val="00673C2E"/>
    <w:rsid w:val="006756E4"/>
    <w:rsid w:val="00677280"/>
    <w:rsid w:val="00677737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707EB6"/>
    <w:rsid w:val="00710209"/>
    <w:rsid w:val="007323A3"/>
    <w:rsid w:val="00752F2E"/>
    <w:rsid w:val="007530F7"/>
    <w:rsid w:val="007552C6"/>
    <w:rsid w:val="007614EF"/>
    <w:rsid w:val="0076603E"/>
    <w:rsid w:val="0077233C"/>
    <w:rsid w:val="00776526"/>
    <w:rsid w:val="00786A6F"/>
    <w:rsid w:val="00794407"/>
    <w:rsid w:val="007B4F38"/>
    <w:rsid w:val="007C3294"/>
    <w:rsid w:val="007C6C79"/>
    <w:rsid w:val="007D24FD"/>
    <w:rsid w:val="007D5A76"/>
    <w:rsid w:val="007D5E3D"/>
    <w:rsid w:val="007D5EBB"/>
    <w:rsid w:val="007E300C"/>
    <w:rsid w:val="007E31CB"/>
    <w:rsid w:val="007F79C9"/>
    <w:rsid w:val="00820371"/>
    <w:rsid w:val="00822EE0"/>
    <w:rsid w:val="00841DD1"/>
    <w:rsid w:val="00844B08"/>
    <w:rsid w:val="00845711"/>
    <w:rsid w:val="0086065C"/>
    <w:rsid w:val="008737C7"/>
    <w:rsid w:val="008A3B13"/>
    <w:rsid w:val="008A3EE3"/>
    <w:rsid w:val="008A634E"/>
    <w:rsid w:val="008B7460"/>
    <w:rsid w:val="008F020C"/>
    <w:rsid w:val="009102F7"/>
    <w:rsid w:val="00913C2E"/>
    <w:rsid w:val="00914A07"/>
    <w:rsid w:val="00924666"/>
    <w:rsid w:val="0092637E"/>
    <w:rsid w:val="00936B8E"/>
    <w:rsid w:val="00951321"/>
    <w:rsid w:val="009533E7"/>
    <w:rsid w:val="00954BF3"/>
    <w:rsid w:val="00964019"/>
    <w:rsid w:val="00972E96"/>
    <w:rsid w:val="009772DD"/>
    <w:rsid w:val="009840F3"/>
    <w:rsid w:val="009C0A09"/>
    <w:rsid w:val="009C3901"/>
    <w:rsid w:val="009C76D3"/>
    <w:rsid w:val="009E4A9B"/>
    <w:rsid w:val="009E798F"/>
    <w:rsid w:val="009F042F"/>
    <w:rsid w:val="009F5657"/>
    <w:rsid w:val="00A021A2"/>
    <w:rsid w:val="00A108DA"/>
    <w:rsid w:val="00A1099D"/>
    <w:rsid w:val="00A1430C"/>
    <w:rsid w:val="00A36EF8"/>
    <w:rsid w:val="00A37E82"/>
    <w:rsid w:val="00A57D85"/>
    <w:rsid w:val="00A603DF"/>
    <w:rsid w:val="00A6538A"/>
    <w:rsid w:val="00A67F72"/>
    <w:rsid w:val="00A71C56"/>
    <w:rsid w:val="00A74155"/>
    <w:rsid w:val="00A82381"/>
    <w:rsid w:val="00A87132"/>
    <w:rsid w:val="00AA53CF"/>
    <w:rsid w:val="00AB61B4"/>
    <w:rsid w:val="00AE2928"/>
    <w:rsid w:val="00AF32D3"/>
    <w:rsid w:val="00AF6104"/>
    <w:rsid w:val="00B00DDF"/>
    <w:rsid w:val="00B15CB4"/>
    <w:rsid w:val="00B216DB"/>
    <w:rsid w:val="00B32783"/>
    <w:rsid w:val="00B362A2"/>
    <w:rsid w:val="00B37537"/>
    <w:rsid w:val="00B4039C"/>
    <w:rsid w:val="00B44293"/>
    <w:rsid w:val="00B5157C"/>
    <w:rsid w:val="00B53F3E"/>
    <w:rsid w:val="00B54D5A"/>
    <w:rsid w:val="00B65838"/>
    <w:rsid w:val="00B72533"/>
    <w:rsid w:val="00B7674C"/>
    <w:rsid w:val="00B81546"/>
    <w:rsid w:val="00BB4941"/>
    <w:rsid w:val="00BC1B05"/>
    <w:rsid w:val="00BC2295"/>
    <w:rsid w:val="00BD2A83"/>
    <w:rsid w:val="00BE43F8"/>
    <w:rsid w:val="00BF0EE8"/>
    <w:rsid w:val="00BF204E"/>
    <w:rsid w:val="00BF7474"/>
    <w:rsid w:val="00C03413"/>
    <w:rsid w:val="00C148F1"/>
    <w:rsid w:val="00C22C27"/>
    <w:rsid w:val="00C24077"/>
    <w:rsid w:val="00C2545D"/>
    <w:rsid w:val="00C30095"/>
    <w:rsid w:val="00C340AA"/>
    <w:rsid w:val="00C34357"/>
    <w:rsid w:val="00C644CA"/>
    <w:rsid w:val="00C6557F"/>
    <w:rsid w:val="00C65CC2"/>
    <w:rsid w:val="00C6653B"/>
    <w:rsid w:val="00C70714"/>
    <w:rsid w:val="00C7629D"/>
    <w:rsid w:val="00CA5CA6"/>
    <w:rsid w:val="00CA6DFA"/>
    <w:rsid w:val="00CC695F"/>
    <w:rsid w:val="00CD1CC6"/>
    <w:rsid w:val="00CD5D96"/>
    <w:rsid w:val="00CE28FF"/>
    <w:rsid w:val="00CE6E5F"/>
    <w:rsid w:val="00D07995"/>
    <w:rsid w:val="00D10098"/>
    <w:rsid w:val="00D140B7"/>
    <w:rsid w:val="00D303E6"/>
    <w:rsid w:val="00D32651"/>
    <w:rsid w:val="00D434E4"/>
    <w:rsid w:val="00D51E66"/>
    <w:rsid w:val="00D61566"/>
    <w:rsid w:val="00D733DB"/>
    <w:rsid w:val="00D77F84"/>
    <w:rsid w:val="00D8127B"/>
    <w:rsid w:val="00D84911"/>
    <w:rsid w:val="00D8513F"/>
    <w:rsid w:val="00D9736B"/>
    <w:rsid w:val="00DB00B6"/>
    <w:rsid w:val="00DB48C2"/>
    <w:rsid w:val="00DC34AF"/>
    <w:rsid w:val="00DC3AD4"/>
    <w:rsid w:val="00DE7517"/>
    <w:rsid w:val="00E043DC"/>
    <w:rsid w:val="00E108B2"/>
    <w:rsid w:val="00E12B71"/>
    <w:rsid w:val="00E13F9A"/>
    <w:rsid w:val="00E148E1"/>
    <w:rsid w:val="00E2682D"/>
    <w:rsid w:val="00E32CA8"/>
    <w:rsid w:val="00E34864"/>
    <w:rsid w:val="00E417C5"/>
    <w:rsid w:val="00E43E6D"/>
    <w:rsid w:val="00E471B1"/>
    <w:rsid w:val="00E573F1"/>
    <w:rsid w:val="00E70C34"/>
    <w:rsid w:val="00E713E7"/>
    <w:rsid w:val="00E751CA"/>
    <w:rsid w:val="00E800B5"/>
    <w:rsid w:val="00E806CF"/>
    <w:rsid w:val="00E814A8"/>
    <w:rsid w:val="00E9160C"/>
    <w:rsid w:val="00E970AE"/>
    <w:rsid w:val="00EA1234"/>
    <w:rsid w:val="00EA4E61"/>
    <w:rsid w:val="00EB5E80"/>
    <w:rsid w:val="00EB7D9B"/>
    <w:rsid w:val="00EB7ED8"/>
    <w:rsid w:val="00ED088D"/>
    <w:rsid w:val="00ED6EEF"/>
    <w:rsid w:val="00EE6E61"/>
    <w:rsid w:val="00EF7391"/>
    <w:rsid w:val="00F10B98"/>
    <w:rsid w:val="00F112E8"/>
    <w:rsid w:val="00F20007"/>
    <w:rsid w:val="00F20E88"/>
    <w:rsid w:val="00F27E58"/>
    <w:rsid w:val="00F310CE"/>
    <w:rsid w:val="00F31341"/>
    <w:rsid w:val="00F34202"/>
    <w:rsid w:val="00F40A2F"/>
    <w:rsid w:val="00F40BFD"/>
    <w:rsid w:val="00F42F3A"/>
    <w:rsid w:val="00F47EE8"/>
    <w:rsid w:val="00F51758"/>
    <w:rsid w:val="00F55EF4"/>
    <w:rsid w:val="00F75A7A"/>
    <w:rsid w:val="00F95301"/>
    <w:rsid w:val="00FA3C51"/>
    <w:rsid w:val="00FC0FF2"/>
    <w:rsid w:val="00FE5542"/>
    <w:rsid w:val="00FF0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lang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  <w:lang w:val="es-ES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  <w:lang w:val="es-ES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  <w:lang w:val="es-ES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  <w:lang w:val="es-ES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  <w:lang w:val="es-ES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  <w:lang w:val="es-ES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  <w:lang w:val="es-ES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  <w:lang w:val="es-ES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  <w:lang w:val="es-ES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  <w:rPr>
      <w:lang w:val="es-ES"/>
    </w:rPr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  <w:lang w:val="es-ES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  <w:lang w:val="es-ES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  <w:lang w:val="es-ES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  <w:lang w:val="es-ES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  <w:lang w:val="es-ES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  <w:lang w:val="es-ES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  <w:lang w:val="es-ES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  <w:lang w:val="es-ES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  <w:lang w:val="es-ES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  <w:lang w:val="es-ES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  <w:lang w:val="es-ES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s-ES"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  <w:style w:type="paragraph" w:styleId="Revisin">
    <w:name w:val="Revision"/>
    <w:hidden/>
    <w:uiPriority w:val="99"/>
    <w:semiHidden/>
    <w:rsid w:val="003E53DB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6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521</Words>
  <Characters>3362</Characters>
  <Application>Microsoft Office Word</Application>
  <DocSecurity>4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2022-10-12T16:37:00Z</dcterms:created>
  <dcterms:modified xsi:type="dcterms:W3CDTF">2022-10-12T16:37:00Z</dcterms:modified>
</cp:coreProperties>
</file>