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E99FF6" w14:textId="4C51FA57" w:rsidR="0029216A" w:rsidRPr="00806C99" w:rsidRDefault="006312AE" w:rsidP="00806C99">
      <w:pPr>
        <w:pStyle w:val="Ttulo7"/>
        <w:tabs>
          <w:tab w:val="clear" w:pos="0"/>
          <w:tab w:val="left" w:pos="4280"/>
        </w:tabs>
        <w:ind w:left="4248"/>
        <w:jc w:val="both"/>
        <w:rPr>
          <w:rFonts w:ascii="Times New Roman" w:hAnsi="Times New Roman"/>
          <w:bCs w:val="0"/>
          <w:u w:val="none"/>
          <w:lang w:val="es-ES_tradnl"/>
        </w:rPr>
      </w:pPr>
      <w:r w:rsidRPr="00806C99">
        <w:rPr>
          <w:rFonts w:ascii="Times New Roman" w:hAnsi="Times New Roman"/>
          <w:bCs w:val="0"/>
          <w:u w:val="none"/>
          <w:lang w:val="es-ES_tradnl"/>
        </w:rPr>
        <w:t>San José,</w:t>
      </w:r>
      <w:r w:rsidR="00D93E61" w:rsidRPr="00806C99">
        <w:rPr>
          <w:rFonts w:ascii="Times New Roman" w:hAnsi="Times New Roman"/>
          <w:bCs w:val="0"/>
          <w:u w:val="none"/>
          <w:lang w:val="es-ES_tradnl"/>
        </w:rPr>
        <w:t xml:space="preserve"> </w:t>
      </w:r>
      <w:r w:rsidR="008F6406" w:rsidRPr="00806C99">
        <w:rPr>
          <w:rFonts w:ascii="Times New Roman" w:hAnsi="Times New Roman"/>
          <w:bCs w:val="0"/>
          <w:u w:val="none"/>
          <w:lang w:val="es-ES_tradnl"/>
        </w:rPr>
        <w:t>2</w:t>
      </w:r>
      <w:r w:rsidR="007642CE" w:rsidRPr="00806C99">
        <w:rPr>
          <w:rFonts w:ascii="Times New Roman" w:hAnsi="Times New Roman"/>
          <w:bCs w:val="0"/>
          <w:u w:val="none"/>
          <w:lang w:val="es-ES_tradnl"/>
        </w:rPr>
        <w:t>9</w:t>
      </w:r>
      <w:r w:rsidR="00D930B6" w:rsidRPr="00806C99">
        <w:rPr>
          <w:rFonts w:ascii="Times New Roman" w:hAnsi="Times New Roman"/>
          <w:bCs w:val="0"/>
          <w:u w:val="none"/>
          <w:lang w:val="es-ES_tradnl"/>
        </w:rPr>
        <w:t xml:space="preserve"> </w:t>
      </w:r>
      <w:r w:rsidR="006A694A" w:rsidRPr="00806C99">
        <w:rPr>
          <w:rFonts w:ascii="Times New Roman" w:hAnsi="Times New Roman"/>
          <w:bCs w:val="0"/>
          <w:u w:val="none"/>
          <w:lang w:val="es-ES_tradnl"/>
        </w:rPr>
        <w:t xml:space="preserve">de </w:t>
      </w:r>
      <w:r w:rsidR="008F6406" w:rsidRPr="00806C99">
        <w:rPr>
          <w:rFonts w:ascii="Times New Roman" w:hAnsi="Times New Roman"/>
          <w:bCs w:val="0"/>
          <w:u w:val="none"/>
          <w:lang w:val="es-ES_tradnl"/>
        </w:rPr>
        <w:t>junio</w:t>
      </w:r>
      <w:r w:rsidR="00860FA5" w:rsidRPr="00806C99">
        <w:rPr>
          <w:rFonts w:ascii="Times New Roman" w:hAnsi="Times New Roman"/>
          <w:bCs w:val="0"/>
          <w:u w:val="none"/>
          <w:lang w:val="es-ES_tradnl"/>
        </w:rPr>
        <w:t xml:space="preserve"> de 20</w:t>
      </w:r>
      <w:r w:rsidR="00701685" w:rsidRPr="00806C99">
        <w:rPr>
          <w:rFonts w:ascii="Times New Roman" w:hAnsi="Times New Roman"/>
          <w:bCs w:val="0"/>
          <w:u w:val="none"/>
          <w:lang w:val="es-ES_tradnl"/>
        </w:rPr>
        <w:t>2</w:t>
      </w:r>
      <w:r w:rsidR="00A37818" w:rsidRPr="00806C99">
        <w:rPr>
          <w:rFonts w:ascii="Times New Roman" w:hAnsi="Times New Roman"/>
          <w:bCs w:val="0"/>
          <w:u w:val="none"/>
          <w:lang w:val="es-ES_tradnl"/>
        </w:rPr>
        <w:t>3</w:t>
      </w:r>
    </w:p>
    <w:p w14:paraId="47AA7D0E" w14:textId="5A38B2CF" w:rsidR="0029216A" w:rsidRPr="00806C99" w:rsidRDefault="00860FA5" w:rsidP="00806C99">
      <w:pPr>
        <w:pStyle w:val="Ttulo7"/>
        <w:tabs>
          <w:tab w:val="clear" w:pos="0"/>
          <w:tab w:val="left" w:pos="4280"/>
        </w:tabs>
        <w:ind w:left="4248"/>
        <w:jc w:val="both"/>
        <w:rPr>
          <w:rFonts w:ascii="Times New Roman" w:hAnsi="Times New Roman"/>
          <w:u w:val="none"/>
          <w:lang w:val="es-ES_tradnl"/>
        </w:rPr>
      </w:pPr>
      <w:proofErr w:type="spellStart"/>
      <w:r w:rsidRPr="00806C99">
        <w:rPr>
          <w:rFonts w:ascii="Times New Roman" w:hAnsi="Times New Roman"/>
          <w:u w:val="none"/>
          <w:lang w:val="es-ES_tradnl"/>
        </w:rPr>
        <w:t>N°</w:t>
      </w:r>
      <w:proofErr w:type="spellEnd"/>
      <w:r w:rsidRPr="00806C99">
        <w:rPr>
          <w:rFonts w:ascii="Times New Roman" w:hAnsi="Times New Roman"/>
          <w:u w:val="none"/>
          <w:lang w:val="es-ES_tradnl"/>
        </w:rPr>
        <w:t xml:space="preserve"> </w:t>
      </w:r>
      <w:r w:rsidR="00806C99" w:rsidRPr="00806C99">
        <w:rPr>
          <w:rFonts w:ascii="Times New Roman" w:hAnsi="Times New Roman"/>
          <w:u w:val="none"/>
          <w:lang w:val="es-ES_tradnl"/>
        </w:rPr>
        <w:t>5787</w:t>
      </w:r>
      <w:r w:rsidR="00186ADE" w:rsidRPr="00806C99">
        <w:rPr>
          <w:rFonts w:ascii="Times New Roman" w:hAnsi="Times New Roman"/>
          <w:u w:val="none"/>
          <w:lang w:val="es-ES_tradnl"/>
        </w:rPr>
        <w:t>-</w:t>
      </w:r>
      <w:r w:rsidR="007A440D" w:rsidRPr="00806C99">
        <w:rPr>
          <w:rFonts w:ascii="Times New Roman" w:hAnsi="Times New Roman"/>
          <w:u w:val="none"/>
          <w:lang w:val="es-ES_tradnl"/>
        </w:rPr>
        <w:t>202</w:t>
      </w:r>
      <w:r w:rsidR="00A37818" w:rsidRPr="00806C99">
        <w:rPr>
          <w:rFonts w:ascii="Times New Roman" w:hAnsi="Times New Roman"/>
          <w:u w:val="none"/>
          <w:lang w:val="es-ES_tradnl"/>
        </w:rPr>
        <w:t>3</w:t>
      </w:r>
    </w:p>
    <w:p w14:paraId="1EFDEE6B" w14:textId="111CEB90" w:rsidR="00484095" w:rsidRPr="00806C99" w:rsidRDefault="0029216A" w:rsidP="00806C99">
      <w:pPr>
        <w:pStyle w:val="Ttulo7"/>
        <w:tabs>
          <w:tab w:val="clear" w:pos="0"/>
          <w:tab w:val="left" w:pos="4280"/>
        </w:tabs>
        <w:ind w:left="4248"/>
        <w:jc w:val="both"/>
        <w:rPr>
          <w:rFonts w:ascii="Times New Roman" w:hAnsi="Times New Roman"/>
          <w:u w:val="none"/>
          <w:lang w:val="es-CR"/>
        </w:rPr>
      </w:pPr>
      <w:r w:rsidRPr="00806C99">
        <w:rPr>
          <w:rFonts w:ascii="Times New Roman" w:hAnsi="Times New Roman"/>
          <w:u w:val="none"/>
          <w:lang w:val="es-CR"/>
        </w:rPr>
        <w:t>Al contestar refiérase a este # de oficio</w:t>
      </w:r>
    </w:p>
    <w:p w14:paraId="1D859EEC" w14:textId="6B8866D7" w:rsidR="000C3758" w:rsidRPr="00806C99" w:rsidRDefault="000C3758" w:rsidP="00806C99">
      <w:pPr>
        <w:ind w:left="2124"/>
        <w:jc w:val="center"/>
        <w:rPr>
          <w:lang w:val="es-CR"/>
        </w:rPr>
      </w:pPr>
      <w:r w:rsidRPr="00806C99">
        <w:rPr>
          <w:b/>
          <w:bCs/>
          <w:shd w:val="clear" w:color="auto" w:fill="FFFFFF"/>
          <w:lang w:val="es-CR"/>
        </w:rPr>
        <w:t xml:space="preserve">     </w:t>
      </w:r>
      <w:hyperlink r:id="rId7" w:history="1">
        <w:r w:rsidRPr="00806C99">
          <w:rPr>
            <w:rStyle w:val="Hipervnculo"/>
            <w:b/>
            <w:bCs/>
            <w:color w:val="auto"/>
            <w:u w:val="none"/>
            <w:shd w:val="clear" w:color="auto" w:fill="FFFFFF"/>
            <w:lang w:val="es-CR"/>
          </w:rPr>
          <w:t>secrecorte@poder-judicial.go.cr</w:t>
        </w:r>
      </w:hyperlink>
    </w:p>
    <w:p w14:paraId="0EB03EDD" w14:textId="77777777" w:rsidR="00484095" w:rsidRPr="00806C99" w:rsidRDefault="00484095" w:rsidP="00806C99">
      <w:pPr>
        <w:jc w:val="both"/>
        <w:rPr>
          <w:b/>
          <w:bCs/>
        </w:rPr>
      </w:pPr>
    </w:p>
    <w:p w14:paraId="3DE37E9E" w14:textId="77777777" w:rsidR="00806C99" w:rsidRPr="00806C99" w:rsidRDefault="00806C99" w:rsidP="00806C99">
      <w:pPr>
        <w:autoSpaceDE w:val="0"/>
        <w:snapToGrid w:val="0"/>
        <w:rPr>
          <w:bCs/>
          <w:lang w:eastAsia="hi-IN"/>
        </w:rPr>
      </w:pPr>
      <w:r w:rsidRPr="00806C99">
        <w:rPr>
          <w:b/>
          <w:bCs/>
        </w:rPr>
        <w:t>Señora</w:t>
      </w:r>
    </w:p>
    <w:p w14:paraId="5B7D45BE" w14:textId="77777777" w:rsidR="00806C99" w:rsidRPr="00806C99" w:rsidRDefault="00806C99" w:rsidP="00806C99">
      <w:pPr>
        <w:autoSpaceDE w:val="0"/>
        <w:snapToGrid w:val="0"/>
        <w:rPr>
          <w:b/>
          <w:bCs/>
        </w:rPr>
      </w:pPr>
      <w:r w:rsidRPr="00806C99">
        <w:rPr>
          <w:b/>
          <w:bCs/>
        </w:rPr>
        <w:t>Licda. Nacira Valverde Bermúdez</w:t>
      </w:r>
    </w:p>
    <w:p w14:paraId="6FE97BC3" w14:textId="77777777" w:rsidR="00806C99" w:rsidRPr="00806C99" w:rsidRDefault="00806C99" w:rsidP="00806C99">
      <w:pPr>
        <w:autoSpaceDE w:val="0"/>
        <w:snapToGrid w:val="0"/>
        <w:rPr>
          <w:b/>
          <w:bCs/>
        </w:rPr>
      </w:pPr>
      <w:r w:rsidRPr="00806C99">
        <w:rPr>
          <w:b/>
          <w:bCs/>
        </w:rPr>
        <w:t>Directora de Planificación</w:t>
      </w:r>
    </w:p>
    <w:p w14:paraId="6B3DDDB3" w14:textId="77777777" w:rsidR="00806C99" w:rsidRPr="00806C99" w:rsidRDefault="00806C99" w:rsidP="00806C99">
      <w:pPr>
        <w:rPr>
          <w:rFonts w:eastAsia="Arial Unicode MS"/>
          <w:b/>
          <w:bCs/>
        </w:rPr>
      </w:pPr>
    </w:p>
    <w:p w14:paraId="3F6F1197" w14:textId="77777777" w:rsidR="00806C99" w:rsidRPr="00806C99" w:rsidRDefault="00806C99" w:rsidP="00806C99">
      <w:pPr>
        <w:autoSpaceDE w:val="0"/>
        <w:snapToGrid w:val="0"/>
        <w:rPr>
          <w:b/>
          <w:bCs/>
        </w:rPr>
      </w:pPr>
      <w:r w:rsidRPr="00806C99">
        <w:rPr>
          <w:b/>
          <w:bCs/>
        </w:rPr>
        <w:t>Estimada señora:</w:t>
      </w:r>
    </w:p>
    <w:p w14:paraId="01E06EA3" w14:textId="77777777" w:rsidR="00082CBA" w:rsidRPr="00806C99" w:rsidRDefault="00082CBA" w:rsidP="00806C99">
      <w:pPr>
        <w:jc w:val="both"/>
        <w:rPr>
          <w:b/>
          <w:bCs/>
          <w:lang w:val="es-CR"/>
        </w:rPr>
      </w:pPr>
    </w:p>
    <w:p w14:paraId="1A012587" w14:textId="3F3A7166" w:rsidR="0029216A" w:rsidRPr="00806C99" w:rsidRDefault="0029216A" w:rsidP="00806C99">
      <w:pPr>
        <w:ind w:firstLine="708"/>
        <w:jc w:val="both"/>
      </w:pPr>
      <w:r w:rsidRPr="00806C99">
        <w:t xml:space="preserve">Para su estimable conocimiento y fines consiguientes, le transcribo el acuerdo tomado por el Consejo Superior del Poder Judicial, en sesión </w:t>
      </w:r>
      <w:proofErr w:type="spellStart"/>
      <w:r w:rsidR="0087670A" w:rsidRPr="00806C99">
        <w:rPr>
          <w:b/>
          <w:bCs/>
        </w:rPr>
        <w:t>N°</w:t>
      </w:r>
      <w:proofErr w:type="spellEnd"/>
      <w:r w:rsidR="009F45D2" w:rsidRPr="00806C99">
        <w:rPr>
          <w:b/>
          <w:bCs/>
        </w:rPr>
        <w:t xml:space="preserve"> </w:t>
      </w:r>
      <w:r w:rsidR="008F6406" w:rsidRPr="00806C99">
        <w:rPr>
          <w:b/>
          <w:bCs/>
        </w:rPr>
        <w:t>53</w:t>
      </w:r>
      <w:r w:rsidR="003011FF" w:rsidRPr="00806C99">
        <w:rPr>
          <w:b/>
          <w:bCs/>
        </w:rPr>
        <w:t>-</w:t>
      </w:r>
      <w:r w:rsidR="005B7EAE" w:rsidRPr="00806C99">
        <w:rPr>
          <w:b/>
          <w:bCs/>
        </w:rPr>
        <w:t>202</w:t>
      </w:r>
      <w:r w:rsidR="00190EC4" w:rsidRPr="00806C99">
        <w:rPr>
          <w:b/>
          <w:bCs/>
        </w:rPr>
        <w:t>3</w:t>
      </w:r>
      <w:r w:rsidR="00D930B6" w:rsidRPr="00806C99">
        <w:rPr>
          <w:b/>
          <w:bCs/>
        </w:rPr>
        <w:t xml:space="preserve"> </w:t>
      </w:r>
      <w:r w:rsidR="00D930B6" w:rsidRPr="00806C99">
        <w:rPr>
          <w:bCs/>
        </w:rPr>
        <w:t>c</w:t>
      </w:r>
      <w:r w:rsidRPr="00806C99">
        <w:t>elebrada el</w:t>
      </w:r>
      <w:r w:rsidR="004C65F3" w:rsidRPr="00806C99">
        <w:t xml:space="preserve"> </w:t>
      </w:r>
      <w:r w:rsidR="008F6406" w:rsidRPr="00806C99">
        <w:rPr>
          <w:b/>
        </w:rPr>
        <w:t>27</w:t>
      </w:r>
      <w:r w:rsidR="007A440D" w:rsidRPr="00806C99">
        <w:rPr>
          <w:b/>
        </w:rPr>
        <w:t xml:space="preserve"> de </w:t>
      </w:r>
      <w:r w:rsidR="008F6406" w:rsidRPr="00806C99">
        <w:rPr>
          <w:b/>
        </w:rPr>
        <w:t>junio</w:t>
      </w:r>
      <w:r w:rsidR="006F5DA1" w:rsidRPr="00806C99">
        <w:rPr>
          <w:b/>
          <w:bCs/>
        </w:rPr>
        <w:t xml:space="preserve"> </w:t>
      </w:r>
      <w:r w:rsidR="003011FF" w:rsidRPr="00806C99">
        <w:rPr>
          <w:b/>
          <w:bCs/>
        </w:rPr>
        <w:t xml:space="preserve">del </w:t>
      </w:r>
      <w:r w:rsidR="007A440D" w:rsidRPr="00806C99">
        <w:rPr>
          <w:b/>
          <w:bCs/>
        </w:rPr>
        <w:t>202</w:t>
      </w:r>
      <w:r w:rsidR="00190EC4" w:rsidRPr="00806C99">
        <w:rPr>
          <w:b/>
          <w:bCs/>
        </w:rPr>
        <w:t>3</w:t>
      </w:r>
      <w:r w:rsidR="00B43F30" w:rsidRPr="00806C99">
        <w:rPr>
          <w:b/>
          <w:bCs/>
        </w:rPr>
        <w:t>,</w:t>
      </w:r>
      <w:r w:rsidRPr="00806C99">
        <w:t xml:space="preserve"> que literalmente dice:</w:t>
      </w:r>
    </w:p>
    <w:p w14:paraId="39097C5F" w14:textId="77777777" w:rsidR="0029216A" w:rsidRPr="00806C99" w:rsidRDefault="0029216A" w:rsidP="00806C99">
      <w:pPr>
        <w:ind w:firstLine="15"/>
        <w:jc w:val="both"/>
      </w:pPr>
    </w:p>
    <w:p w14:paraId="0A32CB3F" w14:textId="23EBD6B1" w:rsidR="00806C99" w:rsidRDefault="00294863" w:rsidP="00806C99">
      <w:pPr>
        <w:keepNext/>
        <w:tabs>
          <w:tab w:val="num" w:pos="0"/>
        </w:tabs>
        <w:jc w:val="center"/>
        <w:outlineLvl w:val="1"/>
        <w:rPr>
          <w:b/>
          <w:bCs/>
          <w:u w:val="single"/>
        </w:rPr>
      </w:pPr>
      <w:r w:rsidRPr="00806C99">
        <w:t>“</w:t>
      </w:r>
      <w:bookmarkStart w:id="0" w:name="_Toc138338463"/>
      <w:r w:rsidR="00806C99" w:rsidRPr="00806C99">
        <w:rPr>
          <w:b/>
          <w:bCs/>
          <w:u w:val="single"/>
        </w:rPr>
        <w:t>ARTÍCULO XLVII</w:t>
      </w:r>
      <w:bookmarkEnd w:id="0"/>
    </w:p>
    <w:p w14:paraId="299808DD" w14:textId="77777777" w:rsidR="001E5D9D" w:rsidRPr="00806C99" w:rsidRDefault="001E5D9D" w:rsidP="00806C99">
      <w:pPr>
        <w:keepNext/>
        <w:tabs>
          <w:tab w:val="num" w:pos="0"/>
        </w:tabs>
        <w:jc w:val="center"/>
        <w:outlineLvl w:val="1"/>
        <w:rPr>
          <w:b/>
          <w:bCs/>
          <w:u w:val="single"/>
        </w:rPr>
      </w:pPr>
    </w:p>
    <w:p w14:paraId="369F43AF" w14:textId="769EFC43" w:rsidR="00806C99" w:rsidRDefault="00806C99" w:rsidP="00806C99">
      <w:pPr>
        <w:autoSpaceDE w:val="0"/>
        <w:autoSpaceDN w:val="0"/>
        <w:adjustRightInd w:val="0"/>
        <w:jc w:val="both"/>
        <w:rPr>
          <w:b/>
          <w:bCs/>
          <w:lang w:val="es-ES_tradnl"/>
        </w:rPr>
      </w:pPr>
      <w:r w:rsidRPr="00806C99">
        <w:rPr>
          <w:b/>
          <w:bCs/>
          <w:lang w:val="es-ES_tradnl"/>
        </w:rPr>
        <w:t>Documento N°4343-2023</w:t>
      </w:r>
    </w:p>
    <w:p w14:paraId="4C409199" w14:textId="77777777" w:rsidR="001E5D9D" w:rsidRPr="00806C99" w:rsidRDefault="001E5D9D" w:rsidP="00806C99">
      <w:pPr>
        <w:autoSpaceDE w:val="0"/>
        <w:autoSpaceDN w:val="0"/>
        <w:adjustRightInd w:val="0"/>
        <w:jc w:val="both"/>
        <w:rPr>
          <w:b/>
          <w:bCs/>
          <w:lang w:val="es-ES_tradnl"/>
        </w:rPr>
      </w:pPr>
    </w:p>
    <w:p w14:paraId="16F45A3B" w14:textId="77777777" w:rsidR="00806C99" w:rsidRPr="00806C99" w:rsidRDefault="00806C99" w:rsidP="00806C99">
      <w:pPr>
        <w:shd w:val="clear" w:color="auto" w:fill="FFFFFF"/>
        <w:ind w:firstLine="709"/>
        <w:jc w:val="both"/>
        <w:rPr>
          <w:lang w:val="es-ES_tradnl"/>
        </w:rPr>
      </w:pPr>
      <w:r w:rsidRPr="00806C99">
        <w:rPr>
          <w:lang w:val="es-ES_tradnl"/>
        </w:rPr>
        <w:t xml:space="preserve">Mediante oficio </w:t>
      </w:r>
      <w:proofErr w:type="spellStart"/>
      <w:r w:rsidRPr="00806C99">
        <w:rPr>
          <w:lang w:val="es-ES_tradnl"/>
        </w:rPr>
        <w:t>Nº</w:t>
      </w:r>
      <w:proofErr w:type="spellEnd"/>
      <w:r w:rsidRPr="00806C99">
        <w:rPr>
          <w:lang w:val="es-ES_tradnl"/>
        </w:rPr>
        <w:t xml:space="preserve"> 334-PLA-EV-2023 del 27 de abril de 2023, el Máster Erick Antonio Mora Leiva, </w:t>
      </w:r>
      <w:proofErr w:type="gramStart"/>
      <w:r w:rsidRPr="00806C99">
        <w:rPr>
          <w:lang w:val="es-ES_tradnl"/>
        </w:rPr>
        <w:t>Jefe</w:t>
      </w:r>
      <w:proofErr w:type="gramEnd"/>
      <w:r w:rsidRPr="00806C99">
        <w:rPr>
          <w:lang w:val="es-ES_tradnl"/>
        </w:rPr>
        <w:t xml:space="preserve"> del Proceso de Planeación y Evaluación, remite el informe por la Inga. Elena Gabriela Picado González, </w:t>
      </w:r>
      <w:proofErr w:type="gramStart"/>
      <w:r w:rsidRPr="00806C99">
        <w:rPr>
          <w:lang w:val="es-ES_tradnl"/>
        </w:rPr>
        <w:t>Jefa</w:t>
      </w:r>
      <w:proofErr w:type="gramEnd"/>
      <w:r w:rsidRPr="00806C99">
        <w:rPr>
          <w:lang w:val="es-ES_tradnl"/>
        </w:rPr>
        <w:t xml:space="preserve"> </w:t>
      </w:r>
      <w:proofErr w:type="spellStart"/>
      <w:r w:rsidRPr="00806C99">
        <w:rPr>
          <w:lang w:val="es-ES_tradnl"/>
        </w:rPr>
        <w:t>a.i.</w:t>
      </w:r>
      <w:proofErr w:type="spellEnd"/>
      <w:r w:rsidRPr="00806C99">
        <w:rPr>
          <w:lang w:val="es-ES_tradnl"/>
        </w:rPr>
        <w:t xml:space="preserve"> del Subproceso de Evaluación, relacionado con Informe sobre propuestas de estructura de trabajo implementadas y seguimientos realizados en la oficina de Trabajo Social y Psicología de Cartago; que literalmente dice: </w:t>
      </w:r>
    </w:p>
    <w:p w14:paraId="3736521D" w14:textId="77777777" w:rsidR="00806C99" w:rsidRPr="00806C99" w:rsidRDefault="00806C99" w:rsidP="00806C99">
      <w:pPr>
        <w:ind w:left="851" w:right="851" w:firstLine="709"/>
        <w:jc w:val="both"/>
        <w:rPr>
          <w:lang w:val="es-419"/>
        </w:rPr>
      </w:pPr>
      <w:r w:rsidRPr="00806C99">
        <w:rPr>
          <w:lang w:val="es-419"/>
        </w:rPr>
        <w:t>“[…]</w:t>
      </w:r>
    </w:p>
    <w:p w14:paraId="39F903B8" w14:textId="77777777" w:rsidR="00806C99" w:rsidRPr="00806C99" w:rsidRDefault="00806C99" w:rsidP="00806C99">
      <w:pPr>
        <w:ind w:left="851" w:right="851" w:firstLine="709"/>
        <w:jc w:val="both"/>
        <w:rPr>
          <w:lang w:val="es-ES_tradnl"/>
        </w:rPr>
      </w:pPr>
    </w:p>
    <w:p w14:paraId="211073E0" w14:textId="77777777" w:rsidR="00806C99" w:rsidRPr="00806C99" w:rsidRDefault="00806C99">
      <w:pPr>
        <w:numPr>
          <w:ilvl w:val="0"/>
          <w:numId w:val="27"/>
        </w:numPr>
        <w:pBdr>
          <w:top w:val="single" w:sz="4" w:space="1" w:color="000000"/>
          <w:left w:val="single" w:sz="4" w:space="4" w:color="000000"/>
          <w:bottom w:val="single" w:sz="4" w:space="1" w:color="000000"/>
          <w:right w:val="single" w:sz="4" w:space="4" w:color="000000"/>
        </w:pBdr>
        <w:shd w:val="clear" w:color="auto" w:fill="4F81BD"/>
        <w:suppressAutoHyphens w:val="0"/>
        <w:ind w:left="851" w:right="851" w:firstLine="709"/>
        <w:contextualSpacing/>
        <w:jc w:val="both"/>
        <w:rPr>
          <w:b/>
          <w:bCs/>
          <w:kern w:val="1"/>
          <w:u w:val="single"/>
        </w:rPr>
      </w:pPr>
      <w:bookmarkStart w:id="1" w:name="_Toc42863203"/>
      <w:r w:rsidRPr="00806C99">
        <w:rPr>
          <w:b/>
          <w:bCs/>
          <w:kern w:val="1"/>
          <w:u w:val="single"/>
        </w:rPr>
        <w:t>Antecedentes</w:t>
      </w:r>
      <w:bookmarkStart w:id="2" w:name="_Hlk35243980"/>
      <w:bookmarkEnd w:id="1"/>
      <w:bookmarkEnd w:id="2"/>
    </w:p>
    <w:p w14:paraId="0F3A1D8A" w14:textId="77777777" w:rsidR="00806C99" w:rsidRPr="00806C99" w:rsidRDefault="00806C99" w:rsidP="00806C99">
      <w:pPr>
        <w:widowControl w:val="0"/>
        <w:tabs>
          <w:tab w:val="left" w:pos="10065"/>
        </w:tabs>
        <w:ind w:left="851" w:right="851" w:firstLine="709"/>
        <w:jc w:val="both"/>
        <w:rPr>
          <w:lang w:val="es-ES_tradnl"/>
        </w:rPr>
      </w:pPr>
    </w:p>
    <w:p w14:paraId="438BDD59" w14:textId="77777777" w:rsidR="00806C99" w:rsidRPr="00806C99" w:rsidRDefault="00806C99">
      <w:pPr>
        <w:numPr>
          <w:ilvl w:val="0"/>
          <w:numId w:val="36"/>
        </w:numPr>
        <w:ind w:left="851" w:right="851" w:firstLine="709"/>
        <w:jc w:val="both"/>
        <w:rPr>
          <w:lang w:val="es-CR" w:eastAsia="es-ES"/>
        </w:rPr>
      </w:pPr>
      <w:r w:rsidRPr="00806C99">
        <w:rPr>
          <w:lang w:val="es-CR" w:eastAsia="es-ES"/>
        </w:rPr>
        <w:t>El Consejo Superior mediante acta 80-16, artículo XXXIV, del 24 de agosto del 2016 aprobó el oficio 1259-PLA-2016 correspondiente al Informe Final de Rediseño de Procesos Circuito Judicial de Cartago, en el cual se concluye con el rediseño de procesos en el Circuito, siendo, la Oficina de Trabajo Social y Psicología de Cartago parte de las oficinas que formaron parte de este proceso.</w:t>
      </w:r>
    </w:p>
    <w:p w14:paraId="67B76B3B" w14:textId="77777777" w:rsidR="00806C99" w:rsidRPr="00806C99" w:rsidRDefault="00806C99" w:rsidP="00806C99">
      <w:pPr>
        <w:ind w:left="851" w:right="851" w:firstLine="709"/>
        <w:jc w:val="both"/>
        <w:rPr>
          <w:lang w:val="es-CR" w:eastAsia="es-ES"/>
        </w:rPr>
      </w:pPr>
    </w:p>
    <w:p w14:paraId="0299B6B7" w14:textId="77777777" w:rsidR="00806C99" w:rsidRPr="00806C99" w:rsidRDefault="00806C99">
      <w:pPr>
        <w:numPr>
          <w:ilvl w:val="0"/>
          <w:numId w:val="27"/>
        </w:numPr>
        <w:ind w:left="851" w:right="851" w:firstLine="709"/>
        <w:jc w:val="both"/>
        <w:rPr>
          <w:lang w:val="es-CR" w:eastAsia="es-ES"/>
        </w:rPr>
      </w:pPr>
      <w:r w:rsidRPr="00806C99">
        <w:rPr>
          <w:lang w:val="es-CR" w:eastAsia="es-ES"/>
        </w:rPr>
        <w:t>El Consejo Superior en sesión 107-16 celebrada el 29 de noviembre del 2016, artículo XLIX, aprobó el Modelo de Sostenibilidad de los Proyectos de Rediseño (informe 1981-PLA-2016 del 26 de octubre de 2016), con el fin de que las oficinas y despachos que han sido sometidos a esos proyectos cuenten con la sostenibilidad de las propuestas implementadas a lo largo del tiempo y continúen con la aplicación de los procesos de mejora continua. Por ello, en ese mismo acuerdo, el Consejo Superior dispone que:</w:t>
      </w:r>
    </w:p>
    <w:p w14:paraId="5E033CC1" w14:textId="77777777" w:rsidR="00806C99" w:rsidRPr="00806C99" w:rsidRDefault="00806C99" w:rsidP="00806C99">
      <w:pPr>
        <w:ind w:left="1560" w:right="851"/>
        <w:jc w:val="both"/>
        <w:rPr>
          <w:lang w:val="es-CR" w:eastAsia="es-ES"/>
        </w:rPr>
      </w:pPr>
    </w:p>
    <w:p w14:paraId="3D3EB3BF" w14:textId="77777777" w:rsidR="00806C99" w:rsidRPr="00806C99" w:rsidRDefault="00806C99" w:rsidP="00806C99">
      <w:pPr>
        <w:ind w:left="851" w:right="851" w:firstLine="709"/>
        <w:jc w:val="both"/>
        <w:rPr>
          <w:i/>
          <w:iCs/>
        </w:rPr>
      </w:pPr>
      <w:r w:rsidRPr="00806C99">
        <w:rPr>
          <w:i/>
          <w:iCs/>
        </w:rPr>
        <w:t>“…Cada vez que concluya un proyecto de rediseño en un circuito judicial, se dotará con una plaza ordinaria y permanente a la Administración Regional correspondiente a una plaza de Profesional 2, con clase angosta de Ingeniería Industrial. Esa plaza se reportará administrativamente a la Administración Regional respectiva y funcionalmente a la Dirección de Planificación.”.</w:t>
      </w:r>
    </w:p>
    <w:p w14:paraId="29828BFE" w14:textId="77777777" w:rsidR="00806C99" w:rsidRPr="00806C99" w:rsidRDefault="00806C99" w:rsidP="00806C99">
      <w:pPr>
        <w:ind w:left="851" w:right="851" w:firstLine="709"/>
        <w:jc w:val="both"/>
        <w:rPr>
          <w:i/>
          <w:iCs/>
        </w:rPr>
      </w:pPr>
    </w:p>
    <w:p w14:paraId="10414E71" w14:textId="77777777" w:rsidR="00806C99" w:rsidRPr="00806C99" w:rsidRDefault="00806C99">
      <w:pPr>
        <w:numPr>
          <w:ilvl w:val="0"/>
          <w:numId w:val="27"/>
        </w:numPr>
        <w:ind w:left="851" w:right="851" w:firstLine="709"/>
        <w:jc w:val="both"/>
        <w:rPr>
          <w:lang w:val="es-CR" w:eastAsia="es-ES"/>
        </w:rPr>
      </w:pPr>
      <w:r w:rsidRPr="00806C99">
        <w:rPr>
          <w:lang w:val="es-CR" w:eastAsia="es-ES"/>
        </w:rPr>
        <w:t>Acuerdo de Consejo Superior en sesión 107-16 celebrada el 29 de noviembre del 2016 en el cual se aprobó la dotación de una plaza ordinaria y permanente de Profesional 2 al Circuito Judicial de Cartago, con el objetivo de asegurar la implementación del Modelo de Sostenibilidad y Seguimiento de los Proyectos de Rediseño realizados por la Dirección de Planificación, en aras de mejorar la calidad del servicio público en la administración de Justicia. Esta plaza está adscrita a la Dirección de Planificación (funcionalmente), pero se reporta administrativamente a la Administración Regional del Circuito y es la responsable de dar seguimiento a todas las oficinas y despachos que forman parte del Modelo de Sostenibilidad.</w:t>
      </w:r>
    </w:p>
    <w:p w14:paraId="346AFD3F" w14:textId="77777777" w:rsidR="00806C99" w:rsidRPr="00806C99" w:rsidRDefault="00806C99" w:rsidP="00806C99">
      <w:pPr>
        <w:ind w:left="851" w:right="851" w:firstLine="709"/>
        <w:jc w:val="both"/>
        <w:rPr>
          <w:lang w:val="es-CR" w:eastAsia="es-ES"/>
        </w:rPr>
      </w:pPr>
    </w:p>
    <w:p w14:paraId="07823C92" w14:textId="77777777" w:rsidR="00806C99" w:rsidRPr="00806C99" w:rsidRDefault="00806C99">
      <w:pPr>
        <w:numPr>
          <w:ilvl w:val="0"/>
          <w:numId w:val="36"/>
        </w:numPr>
        <w:pBdr>
          <w:top w:val="single" w:sz="4" w:space="1" w:color="000000"/>
          <w:left w:val="single" w:sz="4" w:space="4" w:color="000000"/>
          <w:bottom w:val="single" w:sz="4" w:space="1" w:color="000000"/>
          <w:right w:val="single" w:sz="4" w:space="4" w:color="000000"/>
        </w:pBdr>
        <w:shd w:val="clear" w:color="auto" w:fill="4F81BD"/>
        <w:suppressAutoHyphens w:val="0"/>
        <w:ind w:left="851" w:right="851" w:firstLine="709"/>
        <w:contextualSpacing/>
        <w:jc w:val="both"/>
        <w:rPr>
          <w:b/>
          <w:bCs/>
          <w:kern w:val="1"/>
          <w:u w:val="single"/>
        </w:rPr>
      </w:pPr>
      <w:r w:rsidRPr="00806C99">
        <w:rPr>
          <w:b/>
          <w:bCs/>
          <w:kern w:val="1"/>
          <w:u w:val="single"/>
        </w:rPr>
        <w:t xml:space="preserve">Justificación </w:t>
      </w:r>
    </w:p>
    <w:p w14:paraId="2A5A68FC" w14:textId="77777777" w:rsidR="00806C99" w:rsidRPr="00806C99" w:rsidRDefault="00806C99" w:rsidP="00806C99">
      <w:pPr>
        <w:ind w:left="851" w:right="851" w:firstLine="709"/>
        <w:jc w:val="both"/>
        <w:rPr>
          <w:lang w:val="es-CR" w:eastAsia="es-ES"/>
        </w:rPr>
      </w:pPr>
    </w:p>
    <w:p w14:paraId="697A4B02" w14:textId="77777777" w:rsidR="00806C99" w:rsidRPr="00806C99" w:rsidRDefault="00806C99" w:rsidP="00806C99">
      <w:pPr>
        <w:ind w:left="851" w:right="851" w:firstLine="709"/>
        <w:jc w:val="both"/>
        <w:rPr>
          <w:lang w:val="es-CR" w:eastAsia="es-ES"/>
        </w:rPr>
      </w:pPr>
      <w:r w:rsidRPr="00806C99">
        <w:rPr>
          <w:lang w:val="es-CR" w:eastAsia="es-ES"/>
        </w:rPr>
        <w:t xml:space="preserve">Producto de los seguimientos mensuales realizados por medio de la profesional destacada en el Circuito Judicial de Cartago y en línea con los procedimientos establecidos mediante el Modelo de Sostenibilidad de los Proyectos de Rediseño, se detectaron una serie de hallazgos que impedían una dinámica de trabajo ágil y eficiente de acuerdo con la carga laboral y a la estructura de la oficina que se presentaba en el momento.  Producto de lo anterior, se realizaron diversos análisis y acercamientos con el personal de la Oficina de Trabajo Social y Psicología, con el propósito de plantear distintas acciones que promovieran un adecuado funcionamiento; además de ofrecer una respuesta adecuada a las necesidades que la misma oficina planteó; en aras de maximizar el recurso, y promover un servicio ágil y oportuno al usuario final.   </w:t>
      </w:r>
    </w:p>
    <w:p w14:paraId="139C862A" w14:textId="77777777" w:rsidR="00806C99" w:rsidRPr="00806C99" w:rsidRDefault="00806C99" w:rsidP="00806C99">
      <w:pPr>
        <w:ind w:left="851" w:right="851" w:firstLine="709"/>
        <w:jc w:val="both"/>
        <w:rPr>
          <w:lang w:val="es-CR" w:eastAsia="es-ES"/>
        </w:rPr>
      </w:pPr>
    </w:p>
    <w:p w14:paraId="76D3A516" w14:textId="77777777" w:rsidR="00806C99" w:rsidRPr="00806C99" w:rsidRDefault="00806C99" w:rsidP="00806C99">
      <w:pPr>
        <w:ind w:left="851" w:right="851" w:firstLine="709"/>
        <w:jc w:val="both"/>
        <w:rPr>
          <w:lang w:val="es-CR" w:eastAsia="es-ES"/>
        </w:rPr>
      </w:pPr>
      <w:r w:rsidRPr="00806C99">
        <w:rPr>
          <w:lang w:val="es-CR" w:eastAsia="es-ES"/>
        </w:rPr>
        <w:t>Es así como nace el análisis que se presenta, implementándose propuestas de mejora que contribuyan a un adecuado uso de los recursos disponibles y a mejorar la respuesta de la Oficina ante las demandas por sus servicios.</w:t>
      </w:r>
    </w:p>
    <w:p w14:paraId="30714729" w14:textId="77777777" w:rsidR="00806C99" w:rsidRPr="00806C99" w:rsidRDefault="00806C99" w:rsidP="00806C99">
      <w:pPr>
        <w:ind w:left="851" w:right="851" w:firstLine="709"/>
        <w:jc w:val="both"/>
        <w:rPr>
          <w:lang w:val="es-CR" w:eastAsia="es-ES"/>
        </w:rPr>
      </w:pPr>
    </w:p>
    <w:p w14:paraId="04C3C7A4" w14:textId="77777777" w:rsidR="00806C99" w:rsidRPr="00806C99" w:rsidRDefault="00806C99" w:rsidP="00806C99">
      <w:pPr>
        <w:ind w:left="851" w:right="851" w:firstLine="709"/>
        <w:jc w:val="both"/>
        <w:rPr>
          <w:lang w:val="es-CR" w:eastAsia="es-ES"/>
        </w:rPr>
      </w:pPr>
      <w:r w:rsidRPr="00806C99">
        <w:rPr>
          <w:lang w:val="es-CR" w:eastAsia="es-ES"/>
        </w:rPr>
        <w:t xml:space="preserve">Este informe, además, brinda respuesta al oficio DTSP-135-2022 enviado por parte de la Jefatura del Departamento de Trabajo Social y Psicología a la Dirección de Planificación en fecha 04 de julio del 2022 en el cual se solicita un espacio de reunión con Planificación y el equipo de trabajo que estime pertinente, para analizar los aspectos planteados en cuanto a organización de la oficina y </w:t>
      </w:r>
      <w:r w:rsidRPr="00806C99">
        <w:rPr>
          <w:lang w:val="es-CR" w:eastAsia="es-ES"/>
        </w:rPr>
        <w:lastRenderedPageBreak/>
        <w:t xml:space="preserve">buscar una solución conjunta, así como se lleve a cabo una revisión de las competencias del equipo de mejora y de los alcances en la toma de decisiones </w:t>
      </w:r>
    </w:p>
    <w:p w14:paraId="65CE8696" w14:textId="77777777" w:rsidR="00806C99" w:rsidRPr="00806C99" w:rsidRDefault="00806C99" w:rsidP="00806C99">
      <w:pPr>
        <w:ind w:left="851" w:right="851" w:firstLine="709"/>
        <w:jc w:val="both"/>
        <w:rPr>
          <w:rFonts w:eastAsia="Calibri"/>
          <w:lang w:eastAsia="zh-CN"/>
        </w:rPr>
      </w:pPr>
    </w:p>
    <w:p w14:paraId="3F0E288C" w14:textId="77777777" w:rsidR="00806C99" w:rsidRPr="00806C99" w:rsidRDefault="00806C99">
      <w:pPr>
        <w:numPr>
          <w:ilvl w:val="0"/>
          <w:numId w:val="36"/>
        </w:numPr>
        <w:pBdr>
          <w:top w:val="single" w:sz="4" w:space="1" w:color="000000"/>
          <w:left w:val="single" w:sz="4" w:space="4" w:color="000000"/>
          <w:bottom w:val="single" w:sz="4" w:space="1" w:color="000000"/>
          <w:right w:val="single" w:sz="4" w:space="4" w:color="000000"/>
        </w:pBdr>
        <w:shd w:val="clear" w:color="auto" w:fill="4F81BD"/>
        <w:suppressAutoHyphens w:val="0"/>
        <w:ind w:left="851" w:right="851" w:firstLine="709"/>
        <w:contextualSpacing/>
        <w:jc w:val="both"/>
        <w:rPr>
          <w:b/>
          <w:bCs/>
          <w:kern w:val="1"/>
          <w:u w:val="single"/>
        </w:rPr>
      </w:pPr>
      <w:r w:rsidRPr="00806C99">
        <w:rPr>
          <w:b/>
          <w:bCs/>
          <w:kern w:val="1"/>
          <w:u w:val="single"/>
        </w:rPr>
        <w:t>Aspectos Generales vinculados al análisis de la Oficina de Trabajo Social y Psicología</w:t>
      </w:r>
    </w:p>
    <w:p w14:paraId="1D364699" w14:textId="77777777" w:rsidR="00806C99" w:rsidRPr="00806C99" w:rsidRDefault="00806C99" w:rsidP="00806C99">
      <w:pPr>
        <w:ind w:left="851" w:right="851" w:firstLine="709"/>
        <w:jc w:val="both"/>
        <w:rPr>
          <w:lang w:val="es-ES_tradnl"/>
        </w:rPr>
      </w:pPr>
      <w:bookmarkStart w:id="3" w:name="_Hlk25917238"/>
      <w:bookmarkEnd w:id="3"/>
    </w:p>
    <w:p w14:paraId="463F16DA" w14:textId="77777777" w:rsidR="00806C99" w:rsidRPr="00806C99" w:rsidRDefault="00806C99" w:rsidP="00806C99">
      <w:pPr>
        <w:ind w:left="851" w:right="851" w:firstLine="709"/>
        <w:jc w:val="both"/>
        <w:rPr>
          <w:lang w:val="es-ES_tradnl"/>
        </w:rPr>
      </w:pPr>
      <w:r w:rsidRPr="00806C99">
        <w:rPr>
          <w:lang w:val="es-ES_tradnl"/>
        </w:rPr>
        <w:t xml:space="preserve">De conformidad con el seguimiento realizado por medio de la profesional encargada del Modelo de Sostenibilidad en el Circuito Judicial de Cartago, y de conformidad con el resultado de los indicadores de gestión y su análisis, se realizaron una serie de tareas cuyo análisis llevó a la elaboración de diversas propuestas de mejora que dieran respuesta a las necesidades detectadas en la oficina, siendo que, en el 2021 se procedió a implementar una de las propuestas establecidas  que implicaba, un ajuste de estructura funcional mediante equipos de trabajo con cuotas definidas; para su implementación y con la finalidad de obtener los resultados esperados, esta propuesta se expuso y concertó  previamente con el personal que conforma la Oficina bajo análisis. </w:t>
      </w:r>
    </w:p>
    <w:p w14:paraId="7D5C76AB" w14:textId="77777777" w:rsidR="00806C99" w:rsidRPr="00806C99" w:rsidRDefault="00806C99" w:rsidP="00806C99">
      <w:pPr>
        <w:ind w:left="851" w:right="851" w:firstLine="709"/>
        <w:jc w:val="both"/>
        <w:rPr>
          <w:lang w:val="es-ES_tradnl"/>
        </w:rPr>
      </w:pPr>
    </w:p>
    <w:p w14:paraId="5F417747" w14:textId="77777777" w:rsidR="00806C99" w:rsidRPr="00806C99" w:rsidRDefault="00806C99" w:rsidP="00806C99">
      <w:pPr>
        <w:ind w:left="851" w:right="851" w:firstLine="709"/>
        <w:jc w:val="both"/>
        <w:rPr>
          <w:lang w:val="es-ES_tradnl"/>
        </w:rPr>
      </w:pPr>
      <w:r w:rsidRPr="00806C99">
        <w:rPr>
          <w:lang w:val="es-ES_tradnl"/>
        </w:rPr>
        <w:t>Dentro de los aspectos analizados para el desarrollo de las propuestas de mejora, se consideraron los siguientes temas:</w:t>
      </w:r>
    </w:p>
    <w:p w14:paraId="6D89D40E" w14:textId="77777777" w:rsidR="00806C99" w:rsidRPr="00806C99" w:rsidRDefault="00806C99" w:rsidP="00806C99">
      <w:pPr>
        <w:ind w:left="851" w:right="851" w:firstLine="709"/>
        <w:jc w:val="both"/>
        <w:rPr>
          <w:lang w:val="es-ES_tradnl"/>
        </w:rPr>
      </w:pPr>
    </w:p>
    <w:p w14:paraId="5B990130" w14:textId="77777777" w:rsidR="00806C99" w:rsidRPr="00806C99" w:rsidRDefault="00806C99">
      <w:pPr>
        <w:numPr>
          <w:ilvl w:val="0"/>
          <w:numId w:val="29"/>
        </w:numPr>
        <w:suppressAutoHyphens w:val="0"/>
        <w:ind w:left="851" w:right="851" w:firstLine="709"/>
        <w:jc w:val="both"/>
      </w:pPr>
      <w:r w:rsidRPr="00806C99">
        <w:t>Análisis de estructura inicial.</w:t>
      </w:r>
    </w:p>
    <w:p w14:paraId="17CF820E" w14:textId="77777777" w:rsidR="00806C99" w:rsidRPr="00806C99" w:rsidRDefault="00806C99">
      <w:pPr>
        <w:numPr>
          <w:ilvl w:val="0"/>
          <w:numId w:val="29"/>
        </w:numPr>
        <w:suppressAutoHyphens w:val="0"/>
        <w:ind w:left="851" w:right="851" w:firstLine="709"/>
        <w:jc w:val="both"/>
      </w:pPr>
      <w:r w:rsidRPr="00806C99">
        <w:t>Elaboración de propuestas de estructuras de trabajo.</w:t>
      </w:r>
    </w:p>
    <w:p w14:paraId="0EBD10FB" w14:textId="77777777" w:rsidR="00806C99" w:rsidRPr="00806C99" w:rsidRDefault="00806C99">
      <w:pPr>
        <w:numPr>
          <w:ilvl w:val="1"/>
          <w:numId w:val="35"/>
        </w:numPr>
        <w:suppressAutoHyphens w:val="0"/>
        <w:ind w:left="851" w:right="851" w:firstLine="709"/>
        <w:jc w:val="both"/>
      </w:pPr>
      <w:r w:rsidRPr="00806C99">
        <w:t>Análisis de entrada de asuntos y circulante de la oficina de Trabajo Social y Psicología de Cartago.</w:t>
      </w:r>
    </w:p>
    <w:p w14:paraId="06412203" w14:textId="77777777" w:rsidR="00806C99" w:rsidRPr="00806C99" w:rsidRDefault="00806C99">
      <w:pPr>
        <w:numPr>
          <w:ilvl w:val="1"/>
          <w:numId w:val="35"/>
        </w:numPr>
        <w:suppressAutoHyphens w:val="0"/>
        <w:ind w:left="851" w:right="851" w:firstLine="709"/>
        <w:jc w:val="both"/>
      </w:pPr>
      <w:r w:rsidRPr="00806C99">
        <w:t xml:space="preserve">Análisis de oficio </w:t>
      </w:r>
      <w:r w:rsidRPr="00806C99">
        <w:rPr>
          <w:lang w:val="es-CR"/>
        </w:rPr>
        <w:t>025-PALAB-2020</w:t>
      </w:r>
      <w:r w:rsidRPr="00806C99">
        <w:rPr>
          <w:lang w:val="es-MX" w:eastAsia="zh-CN"/>
        </w:rPr>
        <w:t xml:space="preserve"> </w:t>
      </w:r>
      <w:r w:rsidRPr="00806C99">
        <w:t>de la Dirección de Gestión Humana sobre readecuación laboral.</w:t>
      </w:r>
    </w:p>
    <w:p w14:paraId="0BC282BE" w14:textId="77777777" w:rsidR="00806C99" w:rsidRPr="00806C99" w:rsidRDefault="00806C99">
      <w:pPr>
        <w:numPr>
          <w:ilvl w:val="0"/>
          <w:numId w:val="29"/>
        </w:numPr>
        <w:suppressAutoHyphens w:val="0"/>
        <w:ind w:left="851" w:right="851" w:firstLine="709"/>
        <w:jc w:val="both"/>
      </w:pPr>
      <w:r w:rsidRPr="00806C99">
        <w:t>Seguimiento a la propuesta de estructura de trabajo implementada.</w:t>
      </w:r>
    </w:p>
    <w:p w14:paraId="401E6899" w14:textId="77777777" w:rsidR="00806C99" w:rsidRPr="00806C99" w:rsidRDefault="00806C99" w:rsidP="00806C99">
      <w:pPr>
        <w:ind w:left="851" w:right="851" w:firstLine="709"/>
        <w:jc w:val="both"/>
        <w:rPr>
          <w:lang w:val="es-ES_tradnl"/>
        </w:rPr>
      </w:pPr>
    </w:p>
    <w:p w14:paraId="699F8A8C"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Estructura de trabajo anterior al periodo 2021</w:t>
      </w:r>
    </w:p>
    <w:p w14:paraId="28931C50" w14:textId="77777777" w:rsidR="00806C99" w:rsidRPr="00806C99" w:rsidRDefault="00806C99" w:rsidP="00806C99">
      <w:pPr>
        <w:ind w:left="851" w:right="851" w:firstLine="709"/>
        <w:jc w:val="both"/>
        <w:rPr>
          <w:lang w:val="es-MX"/>
        </w:rPr>
      </w:pPr>
    </w:p>
    <w:p w14:paraId="2EB201C7" w14:textId="77777777" w:rsidR="00806C99" w:rsidRPr="00806C99" w:rsidRDefault="00806C99" w:rsidP="00806C99">
      <w:pPr>
        <w:ind w:left="851" w:right="851" w:firstLine="709"/>
        <w:jc w:val="both"/>
        <w:rPr>
          <w:lang w:val="es-ES_tradnl"/>
        </w:rPr>
      </w:pPr>
      <w:r w:rsidRPr="00806C99">
        <w:rPr>
          <w:lang w:val="es-ES_tradnl"/>
        </w:rPr>
        <w:t xml:space="preserve">Se presenta a continuación la organización del recurso humano según el diagnóstico realizado por el profesional de la Dirección de Planificación parte del análisis en la Oficina de Trabajo Social y Psicología de Cartago. </w:t>
      </w:r>
    </w:p>
    <w:p w14:paraId="7DFB0B87" w14:textId="77777777" w:rsidR="00806C99" w:rsidRPr="00806C99" w:rsidRDefault="00806C99" w:rsidP="00806C99">
      <w:pPr>
        <w:ind w:left="851" w:right="851" w:firstLine="709"/>
        <w:jc w:val="both"/>
        <w:rPr>
          <w:lang w:val="es-ES_tradnl"/>
        </w:rPr>
      </w:pPr>
    </w:p>
    <w:p w14:paraId="22F62AE3" w14:textId="77777777" w:rsidR="00806C99" w:rsidRPr="00806C99" w:rsidRDefault="00806C99" w:rsidP="00806C99">
      <w:pPr>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1</w:t>
      </w:r>
      <w:r w:rsidRPr="00806C99">
        <w:rPr>
          <w:b/>
          <w:bCs/>
          <w:lang w:val="es-ES_tradnl"/>
        </w:rPr>
        <w:fldChar w:fldCharType="end"/>
      </w:r>
    </w:p>
    <w:p w14:paraId="58D80F38" w14:textId="77777777" w:rsidR="00806C99" w:rsidRPr="00806C99" w:rsidRDefault="00806C99" w:rsidP="00806C99">
      <w:pPr>
        <w:jc w:val="center"/>
        <w:rPr>
          <w:b/>
          <w:bCs/>
          <w:lang w:val="es-MX"/>
        </w:rPr>
      </w:pPr>
      <w:r w:rsidRPr="00806C99">
        <w:rPr>
          <w:b/>
          <w:bCs/>
          <w:lang w:val="es-MX"/>
        </w:rPr>
        <w:t>Estructura funcional. Año 2020</w:t>
      </w:r>
    </w:p>
    <w:p w14:paraId="73CCBF7E" w14:textId="77777777" w:rsidR="00806C99" w:rsidRPr="00806C99" w:rsidRDefault="00806C99" w:rsidP="00806C99">
      <w:pPr>
        <w:jc w:val="center"/>
        <w:rPr>
          <w:b/>
          <w:bCs/>
          <w:lang w:val="es-MX"/>
        </w:rPr>
      </w:pPr>
      <w:r w:rsidRPr="00806C99">
        <w:rPr>
          <w:b/>
          <w:bCs/>
          <w:lang w:val="es-MX"/>
        </w:rPr>
        <w:t>Trabajo Social y Psicología de Cartago</w:t>
      </w:r>
    </w:p>
    <w:p w14:paraId="10DB310C" w14:textId="77777777" w:rsidR="00806C99" w:rsidRPr="00806C99" w:rsidRDefault="00806C99" w:rsidP="00806C99">
      <w:pPr>
        <w:jc w:val="center"/>
        <w:rPr>
          <w:b/>
          <w:bCs/>
          <w:lang w:val="es-MX"/>
        </w:rPr>
      </w:pPr>
    </w:p>
    <w:tbl>
      <w:tblPr>
        <w:tblStyle w:val="Tablaconcuadrcula5oscura-nfasis112"/>
        <w:tblW w:w="5000" w:type="pct"/>
        <w:jc w:val="center"/>
        <w:tblLook w:val="04A0" w:firstRow="1" w:lastRow="0" w:firstColumn="1" w:lastColumn="0" w:noHBand="0" w:noVBand="1"/>
      </w:tblPr>
      <w:tblGrid>
        <w:gridCol w:w="2448"/>
        <w:gridCol w:w="4754"/>
        <w:gridCol w:w="2193"/>
      </w:tblGrid>
      <w:tr w:rsidR="00806C99" w:rsidRPr="00806C99" w14:paraId="0B61F871" w14:textId="77777777" w:rsidTr="00337D26">
        <w:trPr>
          <w:cnfStyle w:val="100000000000" w:firstRow="1" w:lastRow="0" w:firstColumn="0" w:lastColumn="0" w:oddVBand="0" w:evenVBand="0" w:oddHBand="0"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3833" w:type="pct"/>
            <w:gridSpan w:val="2"/>
            <w:tcBorders>
              <w:right w:val="single" w:sz="4" w:space="0" w:color="FFFFFF"/>
            </w:tcBorders>
            <w:noWrap/>
            <w:vAlign w:val="center"/>
            <w:hideMark/>
          </w:tcPr>
          <w:p w14:paraId="43F55EF8" w14:textId="77777777" w:rsidR="00806C99" w:rsidRPr="00806C99" w:rsidRDefault="00806C99" w:rsidP="00806C99">
            <w:pPr>
              <w:jc w:val="center"/>
              <w:rPr>
                <w:rFonts w:ascii="Times New Roman" w:hAnsi="Times New Roman"/>
                <w:color w:val="auto"/>
                <w:lang w:val="es-ES_tradnl" w:eastAsia="es-CR"/>
              </w:rPr>
            </w:pPr>
            <w:r w:rsidRPr="00806C99">
              <w:rPr>
                <w:rFonts w:ascii="Times New Roman" w:hAnsi="Times New Roman"/>
                <w:color w:val="auto"/>
                <w:lang w:val="es-ES_tradnl" w:eastAsia="es-CR"/>
              </w:rPr>
              <w:t>Disciplina</w:t>
            </w:r>
          </w:p>
        </w:tc>
        <w:tc>
          <w:tcPr>
            <w:tcW w:w="1167" w:type="pct"/>
            <w:tcBorders>
              <w:left w:val="single" w:sz="4" w:space="0" w:color="FFFFFF"/>
            </w:tcBorders>
            <w:vAlign w:val="center"/>
            <w:hideMark/>
          </w:tcPr>
          <w:p w14:paraId="3749201E" w14:textId="77777777" w:rsidR="00806C99" w:rsidRPr="00806C99" w:rsidRDefault="00806C99" w:rsidP="00806C9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es-ES_tradnl" w:eastAsia="es-CR"/>
              </w:rPr>
            </w:pPr>
            <w:r w:rsidRPr="00806C99">
              <w:rPr>
                <w:rFonts w:ascii="Times New Roman" w:hAnsi="Times New Roman"/>
                <w:color w:val="auto"/>
                <w:lang w:val="es-ES_tradnl" w:eastAsia="es-CR"/>
              </w:rPr>
              <w:t>Cuotas de trabajo</w:t>
            </w:r>
          </w:p>
        </w:tc>
      </w:tr>
      <w:tr w:rsidR="00806C99" w:rsidRPr="00806C99" w14:paraId="6A010E85" w14:textId="77777777" w:rsidTr="00337D26">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303" w:type="pct"/>
            <w:vMerge w:val="restart"/>
            <w:vAlign w:val="center"/>
            <w:hideMark/>
          </w:tcPr>
          <w:p w14:paraId="4884BCD9" w14:textId="77777777" w:rsidR="00806C99" w:rsidRPr="00806C99" w:rsidRDefault="00806C99" w:rsidP="00806C99">
            <w:pPr>
              <w:jc w:val="center"/>
              <w:rPr>
                <w:rFonts w:ascii="Times New Roman" w:hAnsi="Times New Roman"/>
                <w:color w:val="auto"/>
                <w:lang w:val="es-ES_tradnl" w:eastAsia="es-CR"/>
              </w:rPr>
            </w:pPr>
            <w:r w:rsidRPr="00806C99">
              <w:rPr>
                <w:rFonts w:ascii="Times New Roman" w:hAnsi="Times New Roman"/>
                <w:color w:val="auto"/>
                <w:lang w:val="es-ES_tradnl" w:eastAsia="es-CR"/>
              </w:rPr>
              <w:t>Equipo Psicosocial 1</w:t>
            </w:r>
          </w:p>
        </w:tc>
        <w:tc>
          <w:tcPr>
            <w:tcW w:w="2530" w:type="pct"/>
            <w:noWrap/>
            <w:vAlign w:val="center"/>
            <w:hideMark/>
          </w:tcPr>
          <w:p w14:paraId="274DBAB5"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Trabajadora (</w:t>
            </w:r>
            <w:proofErr w:type="spellStart"/>
            <w:r w:rsidRPr="00806C99">
              <w:rPr>
                <w:rFonts w:ascii="Times New Roman" w:hAnsi="Times New Roman"/>
                <w:lang w:val="es-ES_tradnl" w:eastAsia="es-CR"/>
              </w:rPr>
              <w:t>or</w:t>
            </w:r>
            <w:proofErr w:type="spellEnd"/>
            <w:r w:rsidRPr="00806C99">
              <w:rPr>
                <w:rFonts w:ascii="Times New Roman" w:hAnsi="Times New Roman"/>
                <w:lang w:val="es-ES_tradnl" w:eastAsia="es-CR"/>
              </w:rPr>
              <w:t>) Social</w:t>
            </w:r>
          </w:p>
        </w:tc>
        <w:tc>
          <w:tcPr>
            <w:tcW w:w="1167" w:type="pct"/>
            <w:vMerge w:val="restart"/>
            <w:vAlign w:val="center"/>
            <w:hideMark/>
          </w:tcPr>
          <w:p w14:paraId="6C007E7A"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11 productos</w:t>
            </w:r>
          </w:p>
        </w:tc>
      </w:tr>
      <w:tr w:rsidR="00806C99" w:rsidRPr="00806C99" w14:paraId="3F15644D" w14:textId="77777777" w:rsidTr="00337D26">
        <w:trPr>
          <w:trHeight w:val="332"/>
          <w:jc w:val="center"/>
        </w:trPr>
        <w:tc>
          <w:tcPr>
            <w:cnfStyle w:val="001000000000" w:firstRow="0" w:lastRow="0" w:firstColumn="1" w:lastColumn="0" w:oddVBand="0" w:evenVBand="0" w:oddHBand="0" w:evenHBand="0" w:firstRowFirstColumn="0" w:firstRowLastColumn="0" w:lastRowFirstColumn="0" w:lastRowLastColumn="0"/>
            <w:tcW w:w="1303" w:type="pct"/>
            <w:vMerge/>
            <w:vAlign w:val="center"/>
            <w:hideMark/>
          </w:tcPr>
          <w:p w14:paraId="4596FC6D" w14:textId="77777777" w:rsidR="00806C99" w:rsidRPr="00806C99" w:rsidRDefault="00806C99" w:rsidP="00806C99">
            <w:pPr>
              <w:jc w:val="center"/>
              <w:rPr>
                <w:rFonts w:ascii="Times New Roman" w:hAnsi="Times New Roman"/>
                <w:color w:val="auto"/>
                <w:lang w:val="es-ES_tradnl" w:eastAsia="es-CR"/>
              </w:rPr>
            </w:pPr>
          </w:p>
        </w:tc>
        <w:tc>
          <w:tcPr>
            <w:tcW w:w="2530" w:type="pct"/>
            <w:shd w:val="clear" w:color="auto" w:fill="B8CCE4"/>
            <w:noWrap/>
            <w:vAlign w:val="center"/>
            <w:hideMark/>
          </w:tcPr>
          <w:p w14:paraId="4C5EC1F4" w14:textId="77777777" w:rsidR="00806C99" w:rsidRPr="00806C99" w:rsidRDefault="00806C99" w:rsidP="00806C99">
            <w:pPr>
              <w:cnfStyle w:val="000000000000" w:firstRow="0" w:lastRow="0" w:firstColumn="0" w:lastColumn="0" w:oddVBand="0" w:evenVBand="0" w:oddHBand="0"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 xml:space="preserve">     Psicóloga (o)</w:t>
            </w:r>
          </w:p>
        </w:tc>
        <w:tc>
          <w:tcPr>
            <w:tcW w:w="1167" w:type="pct"/>
            <w:vMerge/>
            <w:vAlign w:val="center"/>
            <w:hideMark/>
          </w:tcPr>
          <w:p w14:paraId="6A439E1B" w14:textId="77777777" w:rsidR="00806C99" w:rsidRPr="00806C99" w:rsidRDefault="00806C99" w:rsidP="00806C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S_tradnl" w:eastAsia="es-CR"/>
              </w:rPr>
            </w:pPr>
          </w:p>
        </w:tc>
      </w:tr>
      <w:tr w:rsidR="00806C99" w:rsidRPr="00806C99" w14:paraId="0E9BA3B3" w14:textId="77777777" w:rsidTr="00337D26">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303" w:type="pct"/>
            <w:vMerge w:val="restart"/>
            <w:vAlign w:val="center"/>
            <w:hideMark/>
          </w:tcPr>
          <w:p w14:paraId="32B5A66E" w14:textId="77777777" w:rsidR="00806C99" w:rsidRPr="00806C99" w:rsidRDefault="00806C99" w:rsidP="00806C99">
            <w:pPr>
              <w:jc w:val="center"/>
              <w:rPr>
                <w:rFonts w:ascii="Times New Roman" w:hAnsi="Times New Roman"/>
                <w:color w:val="auto"/>
                <w:lang w:val="es-ES_tradnl" w:eastAsia="es-CR"/>
              </w:rPr>
            </w:pPr>
            <w:r w:rsidRPr="00806C99">
              <w:rPr>
                <w:rFonts w:ascii="Times New Roman" w:hAnsi="Times New Roman"/>
                <w:color w:val="auto"/>
                <w:lang w:val="es-ES_tradnl" w:eastAsia="es-CR"/>
              </w:rPr>
              <w:t>Equipo Psicosocial 2</w:t>
            </w:r>
          </w:p>
        </w:tc>
        <w:tc>
          <w:tcPr>
            <w:tcW w:w="2530" w:type="pct"/>
            <w:noWrap/>
            <w:vAlign w:val="center"/>
            <w:hideMark/>
          </w:tcPr>
          <w:p w14:paraId="7DBE963C"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Trabajadora (</w:t>
            </w:r>
            <w:proofErr w:type="spellStart"/>
            <w:r w:rsidRPr="00806C99">
              <w:rPr>
                <w:rFonts w:ascii="Times New Roman" w:hAnsi="Times New Roman"/>
                <w:lang w:val="es-ES_tradnl" w:eastAsia="es-CR"/>
              </w:rPr>
              <w:t>or</w:t>
            </w:r>
            <w:proofErr w:type="spellEnd"/>
            <w:r w:rsidRPr="00806C99">
              <w:rPr>
                <w:rFonts w:ascii="Times New Roman" w:hAnsi="Times New Roman"/>
                <w:lang w:val="es-ES_tradnl" w:eastAsia="es-CR"/>
              </w:rPr>
              <w:t>) Social</w:t>
            </w:r>
          </w:p>
        </w:tc>
        <w:tc>
          <w:tcPr>
            <w:tcW w:w="1167" w:type="pct"/>
            <w:vMerge/>
            <w:vAlign w:val="center"/>
            <w:hideMark/>
          </w:tcPr>
          <w:p w14:paraId="1396788E"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p>
        </w:tc>
      </w:tr>
      <w:tr w:rsidR="00806C99" w:rsidRPr="00806C99" w14:paraId="4EFD92AD" w14:textId="77777777" w:rsidTr="00337D26">
        <w:trPr>
          <w:trHeight w:val="332"/>
          <w:jc w:val="center"/>
        </w:trPr>
        <w:tc>
          <w:tcPr>
            <w:cnfStyle w:val="001000000000" w:firstRow="0" w:lastRow="0" w:firstColumn="1" w:lastColumn="0" w:oddVBand="0" w:evenVBand="0" w:oddHBand="0" w:evenHBand="0" w:firstRowFirstColumn="0" w:firstRowLastColumn="0" w:lastRowFirstColumn="0" w:lastRowLastColumn="0"/>
            <w:tcW w:w="1303" w:type="pct"/>
            <w:vMerge/>
            <w:vAlign w:val="center"/>
            <w:hideMark/>
          </w:tcPr>
          <w:p w14:paraId="03E3C1C7" w14:textId="77777777" w:rsidR="00806C99" w:rsidRPr="00806C99" w:rsidRDefault="00806C99" w:rsidP="00806C99">
            <w:pPr>
              <w:jc w:val="center"/>
              <w:rPr>
                <w:rFonts w:ascii="Times New Roman" w:hAnsi="Times New Roman"/>
                <w:color w:val="auto"/>
                <w:lang w:val="es-ES_tradnl" w:eastAsia="es-CR"/>
              </w:rPr>
            </w:pPr>
          </w:p>
        </w:tc>
        <w:tc>
          <w:tcPr>
            <w:tcW w:w="2530" w:type="pct"/>
            <w:noWrap/>
            <w:vAlign w:val="center"/>
            <w:hideMark/>
          </w:tcPr>
          <w:p w14:paraId="538DA82A" w14:textId="77777777" w:rsidR="00806C99" w:rsidRPr="00806C99" w:rsidRDefault="00806C99" w:rsidP="00806C99">
            <w:pPr>
              <w:cnfStyle w:val="000000000000" w:firstRow="0" w:lastRow="0" w:firstColumn="0" w:lastColumn="0" w:oddVBand="0" w:evenVBand="0" w:oddHBand="0"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 xml:space="preserve">     Psicóloga (o)</w:t>
            </w:r>
          </w:p>
        </w:tc>
        <w:tc>
          <w:tcPr>
            <w:tcW w:w="1167" w:type="pct"/>
            <w:vMerge/>
            <w:vAlign w:val="center"/>
            <w:hideMark/>
          </w:tcPr>
          <w:p w14:paraId="7C7927EC" w14:textId="77777777" w:rsidR="00806C99" w:rsidRPr="00806C99" w:rsidRDefault="00806C99" w:rsidP="00806C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S_tradnl" w:eastAsia="es-CR"/>
              </w:rPr>
            </w:pPr>
          </w:p>
        </w:tc>
      </w:tr>
      <w:tr w:rsidR="00806C99" w:rsidRPr="00806C99" w14:paraId="166358CF" w14:textId="77777777" w:rsidTr="00337D26">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303" w:type="pct"/>
            <w:vMerge w:val="restart"/>
            <w:vAlign w:val="center"/>
            <w:hideMark/>
          </w:tcPr>
          <w:p w14:paraId="70F0E01F" w14:textId="77777777" w:rsidR="00806C99" w:rsidRPr="00806C99" w:rsidRDefault="00806C99" w:rsidP="00806C99">
            <w:pPr>
              <w:jc w:val="center"/>
              <w:rPr>
                <w:rFonts w:ascii="Times New Roman" w:hAnsi="Times New Roman"/>
                <w:color w:val="auto"/>
                <w:lang w:val="es-ES_tradnl" w:eastAsia="es-CR"/>
              </w:rPr>
            </w:pPr>
            <w:r w:rsidRPr="00806C99">
              <w:rPr>
                <w:rFonts w:ascii="Times New Roman" w:hAnsi="Times New Roman"/>
                <w:color w:val="auto"/>
                <w:lang w:val="es-ES_tradnl" w:eastAsia="es-CR"/>
              </w:rPr>
              <w:t>Disciplina</w:t>
            </w:r>
          </w:p>
        </w:tc>
        <w:tc>
          <w:tcPr>
            <w:tcW w:w="2530" w:type="pct"/>
            <w:noWrap/>
            <w:vAlign w:val="center"/>
            <w:hideMark/>
          </w:tcPr>
          <w:p w14:paraId="63D2E6F7"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Trabajadora (</w:t>
            </w:r>
            <w:proofErr w:type="spellStart"/>
            <w:r w:rsidRPr="00806C99">
              <w:rPr>
                <w:rFonts w:ascii="Times New Roman" w:hAnsi="Times New Roman"/>
                <w:lang w:val="es-ES_tradnl" w:eastAsia="es-CR"/>
              </w:rPr>
              <w:t>or</w:t>
            </w:r>
            <w:proofErr w:type="spellEnd"/>
            <w:r w:rsidRPr="00806C99">
              <w:rPr>
                <w:rFonts w:ascii="Times New Roman" w:hAnsi="Times New Roman"/>
                <w:lang w:val="es-ES_tradnl" w:eastAsia="es-CR"/>
              </w:rPr>
              <w:t>) Social</w:t>
            </w:r>
          </w:p>
        </w:tc>
        <w:tc>
          <w:tcPr>
            <w:tcW w:w="1167" w:type="pct"/>
            <w:vMerge w:val="restart"/>
            <w:vAlign w:val="center"/>
            <w:hideMark/>
          </w:tcPr>
          <w:p w14:paraId="2CF38C8A"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18 productos</w:t>
            </w:r>
          </w:p>
        </w:tc>
      </w:tr>
      <w:tr w:rsidR="00806C99" w:rsidRPr="00806C99" w14:paraId="5CB4C200" w14:textId="77777777" w:rsidTr="00337D26">
        <w:trPr>
          <w:trHeight w:val="332"/>
          <w:jc w:val="center"/>
        </w:trPr>
        <w:tc>
          <w:tcPr>
            <w:cnfStyle w:val="001000000000" w:firstRow="0" w:lastRow="0" w:firstColumn="1" w:lastColumn="0" w:oddVBand="0" w:evenVBand="0" w:oddHBand="0" w:evenHBand="0" w:firstRowFirstColumn="0" w:firstRowLastColumn="0" w:lastRowFirstColumn="0" w:lastRowLastColumn="0"/>
            <w:tcW w:w="1303" w:type="pct"/>
            <w:vMerge/>
            <w:vAlign w:val="center"/>
            <w:hideMark/>
          </w:tcPr>
          <w:p w14:paraId="7C52CC65" w14:textId="77777777" w:rsidR="00806C99" w:rsidRPr="00806C99" w:rsidRDefault="00806C99" w:rsidP="00806C99">
            <w:pPr>
              <w:jc w:val="center"/>
              <w:rPr>
                <w:rFonts w:ascii="Times New Roman" w:hAnsi="Times New Roman"/>
                <w:color w:val="auto"/>
                <w:lang w:val="es-ES_tradnl" w:eastAsia="es-CR"/>
              </w:rPr>
            </w:pPr>
          </w:p>
        </w:tc>
        <w:tc>
          <w:tcPr>
            <w:tcW w:w="2530" w:type="pct"/>
            <w:shd w:val="clear" w:color="auto" w:fill="B8CCE4"/>
            <w:noWrap/>
            <w:vAlign w:val="center"/>
            <w:hideMark/>
          </w:tcPr>
          <w:p w14:paraId="0F783EAC" w14:textId="77777777" w:rsidR="00806C99" w:rsidRPr="00806C99" w:rsidRDefault="00806C99" w:rsidP="00806C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Trabajadora (</w:t>
            </w:r>
            <w:proofErr w:type="spellStart"/>
            <w:r w:rsidRPr="00806C99">
              <w:rPr>
                <w:rFonts w:ascii="Times New Roman" w:hAnsi="Times New Roman"/>
                <w:lang w:val="es-ES_tradnl" w:eastAsia="es-CR"/>
              </w:rPr>
              <w:t>or</w:t>
            </w:r>
            <w:proofErr w:type="spellEnd"/>
            <w:r w:rsidRPr="00806C99">
              <w:rPr>
                <w:rFonts w:ascii="Times New Roman" w:hAnsi="Times New Roman"/>
                <w:lang w:val="es-ES_tradnl" w:eastAsia="es-CR"/>
              </w:rPr>
              <w:t>) Social</w:t>
            </w:r>
          </w:p>
        </w:tc>
        <w:tc>
          <w:tcPr>
            <w:tcW w:w="1167" w:type="pct"/>
            <w:vMerge/>
            <w:vAlign w:val="center"/>
            <w:hideMark/>
          </w:tcPr>
          <w:p w14:paraId="13090941" w14:textId="77777777" w:rsidR="00806C99" w:rsidRPr="00806C99" w:rsidRDefault="00806C99" w:rsidP="00806C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S_tradnl" w:eastAsia="es-CR"/>
              </w:rPr>
            </w:pPr>
          </w:p>
        </w:tc>
      </w:tr>
      <w:tr w:rsidR="00806C99" w:rsidRPr="00806C99" w14:paraId="1965FC26" w14:textId="77777777" w:rsidTr="00337D26">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303" w:type="pct"/>
            <w:vMerge/>
            <w:vAlign w:val="center"/>
            <w:hideMark/>
          </w:tcPr>
          <w:p w14:paraId="1D836D78" w14:textId="77777777" w:rsidR="00806C99" w:rsidRPr="00806C99" w:rsidRDefault="00806C99" w:rsidP="00806C99">
            <w:pPr>
              <w:jc w:val="center"/>
              <w:rPr>
                <w:rFonts w:ascii="Times New Roman" w:hAnsi="Times New Roman"/>
                <w:color w:val="auto"/>
                <w:lang w:val="es-ES_tradnl" w:eastAsia="es-CR"/>
              </w:rPr>
            </w:pPr>
          </w:p>
        </w:tc>
        <w:tc>
          <w:tcPr>
            <w:tcW w:w="2530" w:type="pct"/>
            <w:noWrap/>
            <w:vAlign w:val="center"/>
            <w:hideMark/>
          </w:tcPr>
          <w:p w14:paraId="560B448C"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Trabajadora (</w:t>
            </w:r>
            <w:proofErr w:type="spellStart"/>
            <w:r w:rsidRPr="00806C99">
              <w:rPr>
                <w:rFonts w:ascii="Times New Roman" w:hAnsi="Times New Roman"/>
                <w:lang w:val="es-ES_tradnl" w:eastAsia="es-CR"/>
              </w:rPr>
              <w:t>or</w:t>
            </w:r>
            <w:proofErr w:type="spellEnd"/>
            <w:r w:rsidRPr="00806C99">
              <w:rPr>
                <w:rFonts w:ascii="Times New Roman" w:hAnsi="Times New Roman"/>
                <w:lang w:val="es-ES_tradnl" w:eastAsia="es-CR"/>
              </w:rPr>
              <w:t>) Social</w:t>
            </w:r>
          </w:p>
        </w:tc>
        <w:tc>
          <w:tcPr>
            <w:tcW w:w="1167" w:type="pct"/>
            <w:vMerge/>
            <w:vAlign w:val="center"/>
            <w:hideMark/>
          </w:tcPr>
          <w:p w14:paraId="0951924B"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p>
        </w:tc>
      </w:tr>
      <w:tr w:rsidR="00806C99" w:rsidRPr="00806C99" w14:paraId="6E066AD1" w14:textId="77777777" w:rsidTr="00337D26">
        <w:trPr>
          <w:trHeight w:val="332"/>
          <w:jc w:val="center"/>
        </w:trPr>
        <w:tc>
          <w:tcPr>
            <w:cnfStyle w:val="001000000000" w:firstRow="0" w:lastRow="0" w:firstColumn="1" w:lastColumn="0" w:oddVBand="0" w:evenVBand="0" w:oddHBand="0" w:evenHBand="0" w:firstRowFirstColumn="0" w:firstRowLastColumn="0" w:lastRowFirstColumn="0" w:lastRowLastColumn="0"/>
            <w:tcW w:w="1303" w:type="pct"/>
            <w:vMerge/>
            <w:vAlign w:val="center"/>
            <w:hideMark/>
          </w:tcPr>
          <w:p w14:paraId="7886FA6B" w14:textId="77777777" w:rsidR="00806C99" w:rsidRPr="00806C99" w:rsidRDefault="00806C99" w:rsidP="00806C99">
            <w:pPr>
              <w:jc w:val="center"/>
              <w:rPr>
                <w:rFonts w:ascii="Times New Roman" w:hAnsi="Times New Roman"/>
                <w:color w:val="auto"/>
                <w:lang w:val="es-ES_tradnl" w:eastAsia="es-CR"/>
              </w:rPr>
            </w:pPr>
          </w:p>
        </w:tc>
        <w:tc>
          <w:tcPr>
            <w:tcW w:w="2530" w:type="pct"/>
            <w:shd w:val="clear" w:color="auto" w:fill="B8CCE4"/>
            <w:noWrap/>
            <w:vAlign w:val="center"/>
            <w:hideMark/>
          </w:tcPr>
          <w:p w14:paraId="6D41D90C" w14:textId="77777777" w:rsidR="00806C99" w:rsidRPr="00806C99" w:rsidRDefault="00806C99" w:rsidP="00806C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Trabajadora (</w:t>
            </w:r>
            <w:proofErr w:type="spellStart"/>
            <w:r w:rsidRPr="00806C99">
              <w:rPr>
                <w:rFonts w:ascii="Times New Roman" w:hAnsi="Times New Roman"/>
                <w:lang w:val="es-ES_tradnl" w:eastAsia="es-CR"/>
              </w:rPr>
              <w:t>or</w:t>
            </w:r>
            <w:proofErr w:type="spellEnd"/>
            <w:r w:rsidRPr="00806C99">
              <w:rPr>
                <w:rFonts w:ascii="Times New Roman" w:hAnsi="Times New Roman"/>
                <w:lang w:val="es-ES_tradnl" w:eastAsia="es-CR"/>
              </w:rPr>
              <w:t>) Social</w:t>
            </w:r>
          </w:p>
        </w:tc>
        <w:tc>
          <w:tcPr>
            <w:tcW w:w="1167" w:type="pct"/>
            <w:vMerge/>
            <w:vAlign w:val="center"/>
            <w:hideMark/>
          </w:tcPr>
          <w:p w14:paraId="12309D12" w14:textId="77777777" w:rsidR="00806C99" w:rsidRPr="00806C99" w:rsidRDefault="00806C99" w:rsidP="00806C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s-ES_tradnl" w:eastAsia="es-CR"/>
              </w:rPr>
            </w:pPr>
          </w:p>
        </w:tc>
      </w:tr>
      <w:tr w:rsidR="00806C99" w:rsidRPr="00806C99" w14:paraId="361D4415" w14:textId="77777777" w:rsidTr="00337D26">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1303" w:type="pct"/>
            <w:noWrap/>
            <w:vAlign w:val="center"/>
            <w:hideMark/>
          </w:tcPr>
          <w:p w14:paraId="073CC55F" w14:textId="77777777" w:rsidR="00806C99" w:rsidRPr="00806C99" w:rsidRDefault="00806C99" w:rsidP="00806C99">
            <w:pPr>
              <w:jc w:val="center"/>
              <w:rPr>
                <w:rFonts w:ascii="Times New Roman" w:hAnsi="Times New Roman"/>
                <w:color w:val="auto"/>
                <w:lang w:val="es-ES_tradnl" w:eastAsia="es-CR"/>
              </w:rPr>
            </w:pPr>
            <w:r w:rsidRPr="00806C99">
              <w:rPr>
                <w:rFonts w:ascii="Times New Roman" w:hAnsi="Times New Roman"/>
                <w:color w:val="auto"/>
                <w:lang w:val="es-ES_tradnl" w:eastAsia="es-CR"/>
              </w:rPr>
              <w:t>Disciplina</w:t>
            </w:r>
          </w:p>
        </w:tc>
        <w:tc>
          <w:tcPr>
            <w:tcW w:w="2530" w:type="pct"/>
            <w:noWrap/>
            <w:vAlign w:val="center"/>
            <w:hideMark/>
          </w:tcPr>
          <w:p w14:paraId="416C814A"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Psicóloga (o)</w:t>
            </w:r>
          </w:p>
        </w:tc>
        <w:tc>
          <w:tcPr>
            <w:tcW w:w="1167" w:type="pct"/>
            <w:vAlign w:val="center"/>
            <w:hideMark/>
          </w:tcPr>
          <w:p w14:paraId="7AA8BB10"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s-ES_tradnl" w:eastAsia="es-CR"/>
              </w:rPr>
            </w:pPr>
            <w:r w:rsidRPr="00806C99">
              <w:rPr>
                <w:rFonts w:ascii="Times New Roman" w:hAnsi="Times New Roman"/>
                <w:lang w:val="es-ES_tradnl" w:eastAsia="es-CR"/>
              </w:rPr>
              <w:t>11 productos</w:t>
            </w:r>
          </w:p>
        </w:tc>
      </w:tr>
    </w:tbl>
    <w:p w14:paraId="1BC9A96E" w14:textId="77777777" w:rsidR="00806C99" w:rsidRPr="00806C99" w:rsidRDefault="00806C99" w:rsidP="00806C99">
      <w:pPr>
        <w:ind w:left="1101" w:firstLine="459"/>
        <w:rPr>
          <w:b/>
          <w:bCs/>
          <w:i/>
          <w:iCs/>
          <w:lang w:val="es-MX"/>
        </w:rPr>
      </w:pPr>
      <w:r w:rsidRPr="00806C99">
        <w:rPr>
          <w:b/>
          <w:bCs/>
          <w:i/>
          <w:iCs/>
          <w:lang w:val="es-MX"/>
        </w:rPr>
        <w:t xml:space="preserve">    </w:t>
      </w:r>
      <w:r w:rsidRPr="00806C99">
        <w:rPr>
          <w:b/>
          <w:bCs/>
          <w:lang w:val="es-MX"/>
        </w:rPr>
        <w:t>Fuente:</w:t>
      </w:r>
      <w:r w:rsidRPr="00806C99">
        <w:rPr>
          <w:b/>
          <w:bCs/>
          <w:i/>
          <w:iCs/>
          <w:lang w:val="es-MX"/>
        </w:rPr>
        <w:t xml:space="preserve"> </w:t>
      </w:r>
      <w:r w:rsidRPr="00806C99">
        <w:rPr>
          <w:lang w:val="es-MX"/>
        </w:rPr>
        <w:t>Subproceso de Evaluación, Dirección de Planificación.</w:t>
      </w:r>
      <w:r w:rsidRPr="00806C99">
        <w:rPr>
          <w:b/>
          <w:bCs/>
          <w:i/>
          <w:iCs/>
          <w:lang w:val="es-MX"/>
        </w:rPr>
        <w:t xml:space="preserve"> </w:t>
      </w:r>
    </w:p>
    <w:p w14:paraId="2275A599" w14:textId="77777777" w:rsidR="00806C99" w:rsidRPr="00806C99" w:rsidRDefault="00806C99" w:rsidP="00806C99">
      <w:pPr>
        <w:ind w:left="1101" w:firstLine="459"/>
        <w:rPr>
          <w:i/>
          <w:iCs/>
          <w:lang w:val="es-MX"/>
        </w:rPr>
      </w:pPr>
      <w:r w:rsidRPr="00806C99">
        <w:rPr>
          <w:b/>
          <w:bCs/>
          <w:i/>
          <w:iCs/>
          <w:lang w:val="es-MX"/>
        </w:rPr>
        <w:t xml:space="preserve">    </w:t>
      </w:r>
      <w:r w:rsidRPr="00806C99">
        <w:rPr>
          <w:b/>
          <w:bCs/>
          <w:lang w:val="es-MX"/>
        </w:rPr>
        <w:t>Nota:</w:t>
      </w:r>
      <w:r w:rsidRPr="00806C99">
        <w:rPr>
          <w:i/>
          <w:iCs/>
          <w:lang w:val="es-MX"/>
        </w:rPr>
        <w:t xml:space="preserve"> </w:t>
      </w:r>
      <w:r w:rsidRPr="00806C99">
        <w:rPr>
          <w:lang w:val="es-MX"/>
        </w:rPr>
        <w:t>Las atenciones inmediatas son atendidas por todos los profesionales.</w:t>
      </w:r>
    </w:p>
    <w:p w14:paraId="165EA0BF" w14:textId="77777777" w:rsidR="00806C99" w:rsidRPr="00806C99" w:rsidRDefault="00806C99" w:rsidP="00806C99">
      <w:pPr>
        <w:ind w:left="1101"/>
        <w:rPr>
          <w:i/>
          <w:iCs/>
          <w:lang w:val="es-ES_tradnl"/>
        </w:rPr>
      </w:pPr>
    </w:p>
    <w:p w14:paraId="474981C6" w14:textId="77777777" w:rsidR="00806C99" w:rsidRPr="00806C99" w:rsidRDefault="00806C99" w:rsidP="00806C99">
      <w:pPr>
        <w:ind w:left="851" w:right="851" w:firstLine="709"/>
        <w:jc w:val="both"/>
        <w:rPr>
          <w:lang w:val="es-ES_tradnl"/>
        </w:rPr>
      </w:pPr>
      <w:r w:rsidRPr="00806C99">
        <w:rPr>
          <w:lang w:val="es-ES_tradnl"/>
        </w:rPr>
        <w:t xml:space="preserve">Como se muestra en el cuadro anterior, la oficina se encontraba integrada por seis peritos en Trabajo Social, dos de los cuales integran equipo psicosocial y el restante dedicado a la atención de asuntos de disciplina y tres en psicología, dos en conformación de equipo psicosocial y una en la atención de asuntos de disciplina. </w:t>
      </w:r>
    </w:p>
    <w:p w14:paraId="6A046038" w14:textId="77777777" w:rsidR="00806C99" w:rsidRPr="00806C99" w:rsidRDefault="00806C99" w:rsidP="00806C99">
      <w:pPr>
        <w:ind w:left="851" w:right="851" w:firstLine="709"/>
        <w:jc w:val="both"/>
        <w:rPr>
          <w:lang w:val="es-ES_tradnl"/>
        </w:rPr>
      </w:pPr>
    </w:p>
    <w:p w14:paraId="44EC35A3"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Propuesta de estructuras de trabajo (escenarios) planteados</w:t>
      </w:r>
    </w:p>
    <w:p w14:paraId="34D27A45" w14:textId="77777777" w:rsidR="00806C99" w:rsidRPr="00806C99" w:rsidRDefault="00806C99" w:rsidP="00806C99">
      <w:pPr>
        <w:ind w:left="851" w:right="851" w:firstLine="709"/>
        <w:jc w:val="both"/>
        <w:rPr>
          <w:lang w:val="es-ES_tradnl"/>
        </w:rPr>
      </w:pPr>
    </w:p>
    <w:p w14:paraId="09A96A8F" w14:textId="77777777" w:rsidR="00806C99" w:rsidRPr="00806C99" w:rsidRDefault="00806C99" w:rsidP="00806C99">
      <w:pPr>
        <w:ind w:left="851" w:right="851" w:firstLine="709"/>
        <w:jc w:val="both"/>
        <w:rPr>
          <w:lang w:val="es-MX" w:eastAsia="zh-CN"/>
        </w:rPr>
      </w:pPr>
      <w:r w:rsidRPr="00806C99">
        <w:rPr>
          <w:lang w:eastAsia="zh-CN"/>
        </w:rPr>
        <w:t xml:space="preserve">Como parte del insumo para la elaboración de las propuestas de estructura de trabajo, se realizó el análisis de los asuntos entrados y circulante, además se consideró el oficio </w:t>
      </w:r>
      <w:r w:rsidRPr="00806C99">
        <w:rPr>
          <w:lang w:val="es-MX" w:eastAsia="zh-CN"/>
        </w:rPr>
        <w:t>025-PALAB-2020 de readecuación laboral para uno de los profesionales de la disciplina de trabajo social de la oficina en estudio, con el propósito de que las propuestas integrarán la realidad de todos los puestos de trabajo.</w:t>
      </w:r>
    </w:p>
    <w:p w14:paraId="436999FC" w14:textId="77777777" w:rsidR="00806C99" w:rsidRPr="00806C99" w:rsidRDefault="00806C99" w:rsidP="00806C99">
      <w:pPr>
        <w:ind w:left="851" w:right="851" w:firstLine="709"/>
        <w:jc w:val="both"/>
        <w:rPr>
          <w:b/>
          <w:bCs/>
          <w:lang w:val="es-ES_tradnl"/>
        </w:rPr>
      </w:pPr>
    </w:p>
    <w:p w14:paraId="45452E91" w14:textId="77777777" w:rsidR="00806C99" w:rsidRPr="00806C99" w:rsidRDefault="00806C99">
      <w:pPr>
        <w:numPr>
          <w:ilvl w:val="1"/>
          <w:numId w:val="36"/>
        </w:numPr>
        <w:suppressAutoHyphens w:val="0"/>
        <w:ind w:left="851" w:right="851" w:firstLine="709"/>
        <w:jc w:val="both"/>
        <w:rPr>
          <w:b/>
          <w:bCs/>
          <w:lang w:val="es-ES_tradnl"/>
        </w:rPr>
      </w:pPr>
      <w:r w:rsidRPr="00806C99">
        <w:rPr>
          <w:b/>
          <w:bCs/>
          <w:lang w:val="es-ES_tradnl"/>
        </w:rPr>
        <w:t>Análisis de asuntos entrados y circulante de la Oficina de Trabajo Social y Psicología de Cartago</w:t>
      </w:r>
    </w:p>
    <w:p w14:paraId="0A18383C" w14:textId="77777777" w:rsidR="00806C99" w:rsidRPr="00806C99" w:rsidRDefault="00806C99" w:rsidP="00806C99">
      <w:pPr>
        <w:ind w:left="851" w:right="851" w:firstLine="709"/>
        <w:jc w:val="both"/>
        <w:rPr>
          <w:lang w:eastAsia="zh-CN"/>
        </w:rPr>
      </w:pPr>
    </w:p>
    <w:p w14:paraId="5E321B2E" w14:textId="641E6CC7" w:rsidR="00806C99" w:rsidRDefault="00806C99" w:rsidP="00806C99">
      <w:pPr>
        <w:ind w:left="851" w:right="851" w:firstLine="709"/>
        <w:jc w:val="both"/>
        <w:rPr>
          <w:lang w:val="es-ES_tradnl" w:eastAsia="zh-CN"/>
        </w:rPr>
      </w:pPr>
      <w:r w:rsidRPr="00806C99">
        <w:rPr>
          <w:lang w:val="es-ES_tradnl" w:eastAsia="zh-CN"/>
        </w:rPr>
        <w:t xml:space="preserve">A continuación, se presentan los asuntos entrados y el circulante que se mantenía en el momento que la Dirección de Planificación intervino en un seguimiento cercano a la oficina y se utilizaron como insumo para la propuesta de escenarios posteriormente detallada.  </w:t>
      </w:r>
    </w:p>
    <w:p w14:paraId="7E3FF218" w14:textId="763780D2" w:rsidR="001E5D9D" w:rsidRDefault="001E5D9D" w:rsidP="00806C99">
      <w:pPr>
        <w:ind w:left="851" w:right="851" w:firstLine="709"/>
        <w:jc w:val="both"/>
        <w:rPr>
          <w:lang w:val="es-ES_tradnl" w:eastAsia="zh-CN"/>
        </w:rPr>
      </w:pPr>
    </w:p>
    <w:p w14:paraId="4A55ED1A" w14:textId="5D75DF2D" w:rsidR="001E5D9D" w:rsidRDefault="001E5D9D" w:rsidP="00806C99">
      <w:pPr>
        <w:ind w:left="851" w:right="851" w:firstLine="709"/>
        <w:jc w:val="both"/>
        <w:rPr>
          <w:lang w:val="es-ES_tradnl" w:eastAsia="zh-CN"/>
        </w:rPr>
      </w:pPr>
    </w:p>
    <w:p w14:paraId="0DFFAE4C" w14:textId="24CE5122" w:rsidR="001E5D9D" w:rsidRDefault="001E5D9D" w:rsidP="00806C99">
      <w:pPr>
        <w:ind w:left="851" w:right="851" w:firstLine="709"/>
        <w:jc w:val="both"/>
        <w:rPr>
          <w:lang w:val="es-ES_tradnl" w:eastAsia="zh-CN"/>
        </w:rPr>
      </w:pPr>
    </w:p>
    <w:p w14:paraId="1A0B4FAF" w14:textId="3EFCA73E" w:rsidR="001E5D9D" w:rsidRDefault="001E5D9D" w:rsidP="00806C99">
      <w:pPr>
        <w:ind w:left="851" w:right="851" w:firstLine="709"/>
        <w:jc w:val="both"/>
        <w:rPr>
          <w:lang w:val="es-ES_tradnl" w:eastAsia="zh-CN"/>
        </w:rPr>
      </w:pPr>
    </w:p>
    <w:p w14:paraId="7DA8D7FA" w14:textId="51728595" w:rsidR="001E5D9D" w:rsidRDefault="001E5D9D" w:rsidP="00806C99">
      <w:pPr>
        <w:ind w:left="851" w:right="851" w:firstLine="709"/>
        <w:jc w:val="both"/>
        <w:rPr>
          <w:lang w:val="es-ES_tradnl" w:eastAsia="zh-CN"/>
        </w:rPr>
      </w:pPr>
    </w:p>
    <w:p w14:paraId="317B9765" w14:textId="77777777" w:rsidR="001E5D9D" w:rsidRPr="00806C99" w:rsidRDefault="001E5D9D" w:rsidP="00806C99">
      <w:pPr>
        <w:ind w:left="851" w:right="851" w:firstLine="709"/>
        <w:jc w:val="both"/>
        <w:rPr>
          <w:lang w:val="es-ES_tradnl" w:eastAsia="zh-CN"/>
        </w:rPr>
      </w:pPr>
    </w:p>
    <w:p w14:paraId="43499531" w14:textId="77777777" w:rsidR="00806C99" w:rsidRPr="00806C99" w:rsidRDefault="00806C99" w:rsidP="00806C99">
      <w:pPr>
        <w:ind w:left="851" w:right="851" w:firstLine="709"/>
        <w:jc w:val="both"/>
        <w:rPr>
          <w:lang w:val="es-ES_tradnl" w:eastAsia="zh-CN"/>
        </w:rPr>
      </w:pPr>
    </w:p>
    <w:p w14:paraId="78ED5EB3" w14:textId="77777777" w:rsidR="00806C99" w:rsidRPr="00806C99" w:rsidRDefault="00806C99" w:rsidP="00806C99">
      <w:pPr>
        <w:ind w:left="851" w:right="851" w:firstLine="709"/>
        <w:jc w:val="center"/>
        <w:rPr>
          <w:b/>
          <w:bCs/>
          <w:lang w:val="es-ES_tradnl" w:eastAsia="zh-CN"/>
        </w:rPr>
      </w:pPr>
      <w:r w:rsidRPr="00806C99">
        <w:rPr>
          <w:b/>
          <w:bCs/>
          <w:lang w:val="es-ES_tradnl" w:eastAsia="zh-CN"/>
        </w:rPr>
        <w:t>Gráfico 1</w:t>
      </w:r>
    </w:p>
    <w:p w14:paraId="4556FA6E" w14:textId="77777777" w:rsidR="00806C99" w:rsidRPr="00806C99" w:rsidRDefault="00806C99" w:rsidP="00806C99">
      <w:pPr>
        <w:ind w:left="851" w:right="851" w:firstLine="709"/>
        <w:jc w:val="center"/>
        <w:rPr>
          <w:b/>
          <w:bCs/>
          <w:lang w:val="es-ES_tradnl" w:eastAsia="zh-CN"/>
        </w:rPr>
      </w:pPr>
      <w:r w:rsidRPr="00806C99">
        <w:rPr>
          <w:b/>
          <w:bCs/>
          <w:lang w:val="es-ES_tradnl" w:eastAsia="zh-CN"/>
        </w:rPr>
        <w:t>Entrada de asuntos</w:t>
      </w:r>
    </w:p>
    <w:p w14:paraId="34D21C1D" w14:textId="77777777" w:rsidR="00806C99" w:rsidRPr="00806C99" w:rsidRDefault="00806C99" w:rsidP="00806C99">
      <w:pPr>
        <w:ind w:left="851" w:right="851" w:firstLine="709"/>
        <w:jc w:val="center"/>
        <w:rPr>
          <w:b/>
          <w:bCs/>
          <w:lang w:val="es-ES_tradnl" w:eastAsia="zh-CN"/>
        </w:rPr>
      </w:pPr>
      <w:r w:rsidRPr="00806C99">
        <w:rPr>
          <w:b/>
          <w:bCs/>
          <w:lang w:val="es-ES_tradnl" w:eastAsia="zh-CN"/>
        </w:rPr>
        <w:t>Trabajo Social, Psicología y Psicosocial</w:t>
      </w:r>
    </w:p>
    <w:p w14:paraId="7B8D4951" w14:textId="77777777" w:rsidR="00806C99" w:rsidRPr="00806C99" w:rsidRDefault="00806C99" w:rsidP="00806C99">
      <w:pPr>
        <w:ind w:left="851" w:right="851" w:firstLine="709"/>
        <w:jc w:val="center"/>
        <w:rPr>
          <w:b/>
          <w:bCs/>
          <w:lang w:val="es-ES_tradnl" w:eastAsia="zh-CN"/>
        </w:rPr>
      </w:pPr>
      <w:r w:rsidRPr="00806C99">
        <w:rPr>
          <w:b/>
          <w:bCs/>
          <w:lang w:val="es-ES_tradnl" w:eastAsia="zh-CN"/>
        </w:rPr>
        <w:t>(2016 a 2019)</w:t>
      </w:r>
    </w:p>
    <w:p w14:paraId="76429EE2" w14:textId="77777777" w:rsidR="00806C99" w:rsidRPr="00806C99" w:rsidRDefault="00806C99" w:rsidP="00806C99">
      <w:pPr>
        <w:ind w:left="851" w:right="851" w:firstLine="709"/>
        <w:jc w:val="center"/>
        <w:rPr>
          <w:b/>
          <w:bCs/>
          <w:lang w:val="es-ES_tradnl" w:eastAsia="zh-CN"/>
        </w:rPr>
      </w:pPr>
      <w:r w:rsidRPr="00806C99">
        <w:rPr>
          <w:b/>
          <w:bCs/>
          <w:lang w:val="es-ES_tradnl" w:eastAsia="zh-CN"/>
        </w:rPr>
        <w:t>Oficina de Cartago</w:t>
      </w:r>
    </w:p>
    <w:p w14:paraId="74D64B0B" w14:textId="77777777" w:rsidR="00806C99" w:rsidRPr="00806C99" w:rsidRDefault="00806C99" w:rsidP="00806C99">
      <w:pPr>
        <w:jc w:val="center"/>
        <w:rPr>
          <w:b/>
          <w:bCs/>
          <w:lang w:val="es-ES_tradnl" w:eastAsia="zh-CN"/>
        </w:rPr>
      </w:pPr>
      <w:r w:rsidRPr="00806C99">
        <w:rPr>
          <w:noProof/>
          <w:lang w:val="es-ES_tradnl"/>
        </w:rPr>
        <w:t xml:space="preserve"> </w:t>
      </w:r>
      <w:r w:rsidRPr="00806C99">
        <w:rPr>
          <w:noProof/>
          <w:lang w:val="es-ES_tradnl"/>
        </w:rPr>
        <w:drawing>
          <wp:inline distT="0" distB="0" distL="0" distR="0" wp14:anchorId="121DB32B" wp14:editId="186F4307">
            <wp:extent cx="6148705" cy="3462655"/>
            <wp:effectExtent l="0" t="0" r="4445" b="4445"/>
            <wp:docPr id="13"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n que contiene Diagrama&#10;&#10;Descripción generada automáticamente"/>
                    <pic:cNvPicPr/>
                  </pic:nvPicPr>
                  <pic:blipFill>
                    <a:blip r:embed="rId8"/>
                    <a:stretch>
                      <a:fillRect/>
                    </a:stretch>
                  </pic:blipFill>
                  <pic:spPr>
                    <a:xfrm>
                      <a:off x="0" y="0"/>
                      <a:ext cx="6148705" cy="3462655"/>
                    </a:xfrm>
                    <a:prstGeom prst="rect">
                      <a:avLst/>
                    </a:prstGeom>
                  </pic:spPr>
                </pic:pic>
              </a:graphicData>
            </a:graphic>
          </wp:inline>
        </w:drawing>
      </w:r>
    </w:p>
    <w:p w14:paraId="5C09EA71" w14:textId="77777777" w:rsidR="00806C99" w:rsidRPr="00806C99" w:rsidRDefault="00806C99" w:rsidP="00806C99">
      <w:pPr>
        <w:jc w:val="center"/>
        <w:rPr>
          <w:lang w:val="es-ES_tradnl" w:eastAsia="zh-CN"/>
        </w:rPr>
      </w:pPr>
      <w:r w:rsidRPr="00806C99">
        <w:rPr>
          <w:i/>
          <w:iCs/>
          <w:lang w:val="es-ES_tradnl" w:eastAsia="zh-CN"/>
        </w:rPr>
        <w:t>Fuente</w:t>
      </w:r>
      <w:r w:rsidRPr="00806C99">
        <w:rPr>
          <w:lang w:val="es-ES_tradnl" w:eastAsia="zh-CN"/>
        </w:rPr>
        <w:t>: Registros de casos y referencias de la oficina de Trabajo Social y Psicología de Cartago</w:t>
      </w:r>
    </w:p>
    <w:p w14:paraId="0373DE3A" w14:textId="77777777" w:rsidR="00806C99" w:rsidRPr="00806C99" w:rsidRDefault="00806C99" w:rsidP="00806C99">
      <w:pPr>
        <w:jc w:val="center"/>
        <w:rPr>
          <w:lang w:val="es-ES_tradnl" w:eastAsia="zh-CN"/>
        </w:rPr>
      </w:pPr>
    </w:p>
    <w:p w14:paraId="0F20FD23" w14:textId="6D6BD79A" w:rsidR="00806C99" w:rsidRDefault="00806C99" w:rsidP="00806C99">
      <w:pPr>
        <w:ind w:left="851" w:right="851" w:firstLine="709"/>
        <w:jc w:val="both"/>
        <w:rPr>
          <w:lang w:val="es-ES_tradnl" w:eastAsia="zh-CN"/>
        </w:rPr>
      </w:pPr>
      <w:r w:rsidRPr="00806C99">
        <w:rPr>
          <w:lang w:val="es-ES_tradnl" w:eastAsia="zh-CN"/>
        </w:rPr>
        <w:t xml:space="preserve">Como se puede observar, </w:t>
      </w:r>
      <w:bookmarkStart w:id="4" w:name="_Hlk121290558"/>
      <w:r w:rsidRPr="00806C99">
        <w:rPr>
          <w:lang w:val="es-ES_tradnl" w:eastAsia="zh-CN"/>
        </w:rPr>
        <w:t>el ingreso de los asuntos entrados del periodo 2016 al 2017 tiende a mantenerse estable, sin embargo; a partir del 2018, presentaron un aumento entre el 6% hasta el 85%</w:t>
      </w:r>
      <w:bookmarkEnd w:id="4"/>
      <w:r w:rsidRPr="00806C99">
        <w:rPr>
          <w:lang w:val="es-ES_tradnl" w:eastAsia="zh-CN"/>
        </w:rPr>
        <w:t>, lo que sugiere un impacto en el circulante; tal como se presenta a continuación:</w:t>
      </w:r>
    </w:p>
    <w:p w14:paraId="5D3B2DF3" w14:textId="425E989F" w:rsidR="001E5D9D" w:rsidRDefault="001E5D9D" w:rsidP="00806C99">
      <w:pPr>
        <w:ind w:left="851" w:right="851" w:firstLine="709"/>
        <w:jc w:val="both"/>
        <w:rPr>
          <w:lang w:val="es-ES_tradnl" w:eastAsia="zh-CN"/>
        </w:rPr>
      </w:pPr>
    </w:p>
    <w:p w14:paraId="4211E154" w14:textId="42FE3DFD" w:rsidR="001E5D9D" w:rsidRDefault="001E5D9D" w:rsidP="00806C99">
      <w:pPr>
        <w:ind w:left="851" w:right="851" w:firstLine="709"/>
        <w:jc w:val="both"/>
        <w:rPr>
          <w:lang w:val="es-ES_tradnl" w:eastAsia="zh-CN"/>
        </w:rPr>
      </w:pPr>
    </w:p>
    <w:p w14:paraId="2E9CF105" w14:textId="55D72C0D" w:rsidR="001E5D9D" w:rsidRDefault="001E5D9D" w:rsidP="00806C99">
      <w:pPr>
        <w:ind w:left="851" w:right="851" w:firstLine="709"/>
        <w:jc w:val="both"/>
        <w:rPr>
          <w:lang w:val="es-ES_tradnl" w:eastAsia="zh-CN"/>
        </w:rPr>
      </w:pPr>
    </w:p>
    <w:p w14:paraId="3AC1C364" w14:textId="3671B6E9" w:rsidR="001E5D9D" w:rsidRDefault="001E5D9D" w:rsidP="00806C99">
      <w:pPr>
        <w:ind w:left="851" w:right="851" w:firstLine="709"/>
        <w:jc w:val="both"/>
        <w:rPr>
          <w:lang w:val="es-ES_tradnl" w:eastAsia="zh-CN"/>
        </w:rPr>
      </w:pPr>
    </w:p>
    <w:p w14:paraId="4382CB7B" w14:textId="0BC5086D" w:rsidR="001E5D9D" w:rsidRDefault="001E5D9D" w:rsidP="00806C99">
      <w:pPr>
        <w:ind w:left="851" w:right="851" w:firstLine="709"/>
        <w:jc w:val="both"/>
        <w:rPr>
          <w:lang w:val="es-ES_tradnl" w:eastAsia="zh-CN"/>
        </w:rPr>
      </w:pPr>
    </w:p>
    <w:p w14:paraId="20E0EFCD" w14:textId="705C59C5" w:rsidR="001E5D9D" w:rsidRDefault="001E5D9D" w:rsidP="00806C99">
      <w:pPr>
        <w:ind w:left="851" w:right="851" w:firstLine="709"/>
        <w:jc w:val="both"/>
        <w:rPr>
          <w:lang w:val="es-ES_tradnl" w:eastAsia="zh-CN"/>
        </w:rPr>
      </w:pPr>
    </w:p>
    <w:p w14:paraId="21ECD3A7" w14:textId="15807587" w:rsidR="001E5D9D" w:rsidRDefault="001E5D9D" w:rsidP="00806C99">
      <w:pPr>
        <w:ind w:left="851" w:right="851" w:firstLine="709"/>
        <w:jc w:val="both"/>
        <w:rPr>
          <w:lang w:val="es-ES_tradnl" w:eastAsia="zh-CN"/>
        </w:rPr>
      </w:pPr>
    </w:p>
    <w:p w14:paraId="7C2976EF" w14:textId="77777777" w:rsidR="001E5D9D" w:rsidRPr="00806C99" w:rsidRDefault="001E5D9D" w:rsidP="00806C99">
      <w:pPr>
        <w:ind w:left="851" w:right="851" w:firstLine="709"/>
        <w:jc w:val="both"/>
        <w:rPr>
          <w:lang w:val="es-ES_tradnl" w:eastAsia="zh-CN"/>
        </w:rPr>
      </w:pPr>
    </w:p>
    <w:p w14:paraId="7F9BE5AD" w14:textId="77777777" w:rsidR="00806C99" w:rsidRPr="00806C99" w:rsidRDefault="00806C99" w:rsidP="00806C99">
      <w:pPr>
        <w:ind w:left="851" w:right="851" w:firstLine="709"/>
        <w:jc w:val="both"/>
        <w:rPr>
          <w:b/>
          <w:bCs/>
          <w:lang w:val="es-ES_tradnl" w:eastAsia="zh-CN"/>
        </w:rPr>
      </w:pPr>
    </w:p>
    <w:p w14:paraId="1AC7265F" w14:textId="77777777" w:rsidR="00806C99" w:rsidRPr="00806C99" w:rsidRDefault="00806C99" w:rsidP="00806C99">
      <w:pPr>
        <w:ind w:left="851" w:right="851" w:firstLine="709"/>
        <w:jc w:val="center"/>
        <w:rPr>
          <w:b/>
          <w:bCs/>
          <w:lang w:val="es-ES_tradnl" w:eastAsia="zh-CN"/>
        </w:rPr>
      </w:pPr>
      <w:r w:rsidRPr="00806C99">
        <w:rPr>
          <w:b/>
          <w:bCs/>
          <w:lang w:val="es-ES_tradnl" w:eastAsia="zh-CN"/>
        </w:rPr>
        <w:lastRenderedPageBreak/>
        <w:t>Gráficos 2 y 3</w:t>
      </w:r>
    </w:p>
    <w:p w14:paraId="6517BC30" w14:textId="77777777" w:rsidR="00806C99" w:rsidRPr="00806C99" w:rsidRDefault="00806C99" w:rsidP="00806C99">
      <w:pPr>
        <w:ind w:left="851" w:right="851" w:firstLine="709"/>
        <w:jc w:val="center"/>
        <w:rPr>
          <w:b/>
          <w:bCs/>
          <w:lang w:val="es-ES_tradnl" w:eastAsia="zh-CN"/>
        </w:rPr>
      </w:pPr>
      <w:r w:rsidRPr="00806C99">
        <w:rPr>
          <w:b/>
          <w:bCs/>
          <w:lang w:val="es-ES_tradnl" w:eastAsia="zh-CN"/>
        </w:rPr>
        <w:t>Circulante de las disciplinas de Psicología y Trabajo Social</w:t>
      </w:r>
    </w:p>
    <w:p w14:paraId="5A9B67AF" w14:textId="77777777" w:rsidR="00806C99" w:rsidRPr="00806C99" w:rsidRDefault="00806C99" w:rsidP="00806C99">
      <w:pPr>
        <w:ind w:left="851" w:right="851" w:firstLine="709"/>
        <w:jc w:val="center"/>
        <w:rPr>
          <w:b/>
          <w:bCs/>
          <w:lang w:val="es-ES_tradnl" w:eastAsia="zh-CN"/>
        </w:rPr>
      </w:pPr>
      <w:r w:rsidRPr="00806C99">
        <w:rPr>
          <w:b/>
          <w:bCs/>
          <w:lang w:val="es-ES_tradnl" w:eastAsia="zh-CN"/>
        </w:rPr>
        <w:t>(enero 2019 a setiembre 2020)</w:t>
      </w:r>
    </w:p>
    <w:p w14:paraId="16E59425" w14:textId="77777777" w:rsidR="00806C99" w:rsidRPr="00806C99" w:rsidRDefault="00806C99" w:rsidP="00806C99">
      <w:pPr>
        <w:ind w:left="851" w:right="851" w:firstLine="709"/>
        <w:jc w:val="center"/>
        <w:rPr>
          <w:b/>
          <w:bCs/>
          <w:lang w:val="es-ES_tradnl" w:eastAsia="zh-CN"/>
        </w:rPr>
      </w:pPr>
      <w:r w:rsidRPr="00806C99">
        <w:rPr>
          <w:b/>
          <w:bCs/>
          <w:lang w:val="es-ES_tradnl" w:eastAsia="zh-CN"/>
        </w:rPr>
        <w:t>Oficina de Cartago</w:t>
      </w:r>
    </w:p>
    <w:p w14:paraId="007114AE" w14:textId="77777777" w:rsidR="00806C99" w:rsidRPr="00806C99" w:rsidRDefault="00806C99" w:rsidP="00806C99">
      <w:pPr>
        <w:ind w:left="851" w:right="851" w:firstLine="709"/>
        <w:jc w:val="both"/>
        <w:rPr>
          <w:b/>
          <w:bCs/>
          <w:lang w:val="es-ES_tradnl" w:eastAsia="zh-CN"/>
        </w:rPr>
      </w:pPr>
    </w:p>
    <w:p w14:paraId="0D330465" w14:textId="77777777" w:rsidR="00806C99" w:rsidRPr="00806C99" w:rsidRDefault="00806C99" w:rsidP="00806C99">
      <w:pPr>
        <w:jc w:val="center"/>
        <w:rPr>
          <w:lang w:val="es-ES_tradnl"/>
        </w:rPr>
      </w:pPr>
      <w:r w:rsidRPr="00806C99">
        <w:rPr>
          <w:noProof/>
          <w:lang w:val="es-ES_tradnl"/>
        </w:rPr>
        <w:drawing>
          <wp:inline distT="0" distB="0" distL="0" distR="0" wp14:anchorId="7F6B252D" wp14:editId="4C7E340C">
            <wp:extent cx="5256334" cy="1549400"/>
            <wp:effectExtent l="0" t="0" r="1905" b="0"/>
            <wp:docPr id="583899895" name="Imagen 2"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de rectángulos&#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190" cy="1550242"/>
                    </a:xfrm>
                    <a:prstGeom prst="rect">
                      <a:avLst/>
                    </a:prstGeom>
                    <a:noFill/>
                    <a:ln>
                      <a:noFill/>
                    </a:ln>
                  </pic:spPr>
                </pic:pic>
              </a:graphicData>
            </a:graphic>
          </wp:inline>
        </w:drawing>
      </w:r>
    </w:p>
    <w:p w14:paraId="793C5E79" w14:textId="77777777" w:rsidR="00806C99" w:rsidRPr="00806C99" w:rsidRDefault="00806C99" w:rsidP="00806C99">
      <w:pPr>
        <w:ind w:firstLine="709"/>
        <w:jc w:val="both"/>
        <w:rPr>
          <w:b/>
          <w:bCs/>
          <w:lang w:val="es-ES_tradnl"/>
        </w:rPr>
      </w:pPr>
      <w:r w:rsidRPr="00806C99">
        <w:rPr>
          <w:b/>
          <w:bCs/>
          <w:i/>
          <w:iCs/>
          <w:lang w:val="es-MX"/>
        </w:rPr>
        <w:t>Fuente:</w:t>
      </w:r>
      <w:r w:rsidRPr="00806C99">
        <w:rPr>
          <w:i/>
          <w:iCs/>
          <w:lang w:val="es-MX"/>
        </w:rPr>
        <w:t xml:space="preserve"> </w:t>
      </w:r>
      <w:r w:rsidRPr="00806C99">
        <w:rPr>
          <w:lang w:val="es-MX"/>
        </w:rPr>
        <w:t xml:space="preserve">Subproceso de Evaluación. Dirección de Planificación.  </w:t>
      </w:r>
    </w:p>
    <w:p w14:paraId="1C012DC0" w14:textId="77777777" w:rsidR="00806C99" w:rsidRPr="00806C99" w:rsidRDefault="00806C99" w:rsidP="00806C99">
      <w:pPr>
        <w:jc w:val="both"/>
        <w:rPr>
          <w:i/>
          <w:iCs/>
          <w:lang w:val="es-ES_tradnl"/>
        </w:rPr>
      </w:pPr>
    </w:p>
    <w:p w14:paraId="7444DC43" w14:textId="77777777" w:rsidR="00806C99" w:rsidRPr="00806C99" w:rsidRDefault="00806C99" w:rsidP="00806C99">
      <w:pPr>
        <w:ind w:left="851" w:right="851" w:firstLine="709"/>
        <w:jc w:val="both"/>
        <w:rPr>
          <w:lang w:val="es-MX"/>
        </w:rPr>
      </w:pPr>
      <w:r w:rsidRPr="00806C99">
        <w:rPr>
          <w:lang w:val="es-MX"/>
        </w:rPr>
        <w:t xml:space="preserve">Tal como se visualiza en los gráficos anteriores, </w:t>
      </w:r>
      <w:bookmarkStart w:id="5" w:name="_Hlk121290581"/>
      <w:r w:rsidRPr="00806C99">
        <w:rPr>
          <w:lang w:val="es-MX"/>
        </w:rPr>
        <w:t>el circulante en la disciplina de Psicología, presentó un incremento del 78% es decir 138 asuntos más a setiembre 2020 versus enero 2019; aumento que también se presenta en la disciplina de Trabajo Social con 19% (171 asuntos).</w:t>
      </w:r>
    </w:p>
    <w:bookmarkEnd w:id="5"/>
    <w:p w14:paraId="10C2FB6A" w14:textId="77777777" w:rsidR="00806C99" w:rsidRPr="00806C99" w:rsidRDefault="00806C99" w:rsidP="00806C99">
      <w:pPr>
        <w:ind w:left="851" w:right="851" w:firstLine="709"/>
        <w:jc w:val="both"/>
        <w:rPr>
          <w:lang w:val="es-MX"/>
        </w:rPr>
      </w:pPr>
    </w:p>
    <w:p w14:paraId="2333DBC4" w14:textId="77777777" w:rsidR="00806C99" w:rsidRPr="00806C99" w:rsidRDefault="00806C99" w:rsidP="00806C99">
      <w:pPr>
        <w:ind w:left="851" w:right="851" w:firstLine="709"/>
        <w:jc w:val="both"/>
        <w:rPr>
          <w:lang w:val="es-MX"/>
        </w:rPr>
      </w:pPr>
      <w:r w:rsidRPr="00806C99">
        <w:rPr>
          <w:lang w:val="es-MX"/>
        </w:rPr>
        <w:t xml:space="preserve">Coincidentemente con el análisis realizado de la entrada y circulante, se recibió el </w:t>
      </w:r>
      <w:bookmarkStart w:id="6" w:name="_Hlk121290709"/>
      <w:r w:rsidRPr="00806C99">
        <w:rPr>
          <w:lang w:val="es-MX"/>
        </w:rPr>
        <w:t>oficio 025-PALAB-2020 (anexo 1) de Adaptación del Puesto de Trabajo de la Dirección de Gestión Humana,</w:t>
      </w:r>
      <w:bookmarkEnd w:id="6"/>
      <w:r w:rsidRPr="00806C99">
        <w:rPr>
          <w:lang w:val="es-MX"/>
        </w:rPr>
        <w:t xml:space="preserve"> en el cual solicitan modificar la carga laboral de una persona Perito 2 de Trabajo Social.</w:t>
      </w:r>
    </w:p>
    <w:p w14:paraId="1782A1E8" w14:textId="77777777" w:rsidR="00806C99" w:rsidRPr="00806C99" w:rsidRDefault="00806C99" w:rsidP="00806C99">
      <w:pPr>
        <w:ind w:left="851" w:right="851" w:firstLine="709"/>
        <w:jc w:val="both"/>
        <w:rPr>
          <w:lang w:val="es-MX" w:eastAsia="zh-CN"/>
        </w:rPr>
      </w:pPr>
    </w:p>
    <w:p w14:paraId="098A0180" w14:textId="77777777" w:rsidR="00806C99" w:rsidRPr="00806C99" w:rsidRDefault="00806C99" w:rsidP="00806C99">
      <w:pPr>
        <w:ind w:left="851" w:right="851" w:firstLine="709"/>
        <w:jc w:val="both"/>
        <w:rPr>
          <w:lang w:val="es-ES_tradnl" w:eastAsia="zh-CN"/>
        </w:rPr>
      </w:pPr>
      <w:r w:rsidRPr="00806C99">
        <w:rPr>
          <w:lang w:val="es-ES_tradnl" w:eastAsia="zh-CN"/>
        </w:rPr>
        <w:t xml:space="preserve">Acorde a la ficha técnica de la Dirección de Gestión Humana se </w:t>
      </w:r>
      <w:bookmarkStart w:id="7" w:name="_Hlk121290756"/>
      <w:r w:rsidRPr="00806C99">
        <w:rPr>
          <w:lang w:val="es-ES_tradnl" w:eastAsia="zh-CN"/>
        </w:rPr>
        <w:t>ajusta la herramienta de reparto de asuntos conocida como “Tejedora”</w:t>
      </w:r>
      <w:r w:rsidRPr="00806C99">
        <w:rPr>
          <w:vertAlign w:val="superscript"/>
          <w:lang w:val="es-ES_tradnl" w:eastAsia="zh-CN"/>
        </w:rPr>
        <w:footnoteReference w:id="1"/>
      </w:r>
      <w:r w:rsidRPr="00806C99">
        <w:rPr>
          <w:lang w:val="es-ES_tradnl" w:eastAsia="zh-CN"/>
        </w:rPr>
        <w:t xml:space="preserve"> con la que la oficina contaba, considerando únicamente ciertos tipos de procesos de disciplina, así como ajuste en su cuota de trabajo, a la cual se le aplicó una reducción del 30%, por lo cual se disminuye de 18 a 13 dictámenes o informes mensuales.</w:t>
      </w:r>
    </w:p>
    <w:bookmarkEnd w:id="7"/>
    <w:p w14:paraId="0E68322B" w14:textId="77777777" w:rsidR="00806C99" w:rsidRPr="00806C99" w:rsidRDefault="00806C99" w:rsidP="00806C99">
      <w:pPr>
        <w:ind w:left="851" w:right="851" w:firstLine="709"/>
        <w:jc w:val="both"/>
        <w:rPr>
          <w:lang w:val="es-ES_tradnl" w:eastAsia="zh-CN"/>
        </w:rPr>
      </w:pPr>
    </w:p>
    <w:p w14:paraId="4E59449B" w14:textId="77777777" w:rsidR="00806C99" w:rsidRPr="00806C99" w:rsidRDefault="00806C99">
      <w:pPr>
        <w:numPr>
          <w:ilvl w:val="1"/>
          <w:numId w:val="36"/>
        </w:numPr>
        <w:suppressAutoHyphens w:val="0"/>
        <w:ind w:left="851" w:right="851" w:firstLine="709"/>
        <w:jc w:val="both"/>
        <w:rPr>
          <w:b/>
          <w:bCs/>
          <w:lang w:val="es-ES_tradnl"/>
        </w:rPr>
      </w:pPr>
      <w:r w:rsidRPr="00806C99">
        <w:rPr>
          <w:b/>
          <w:bCs/>
          <w:lang w:val="es-ES_tradnl"/>
        </w:rPr>
        <w:t>Escenarios planteados de acuerdo con el análisis realizado</w:t>
      </w:r>
    </w:p>
    <w:p w14:paraId="51A9D5DC" w14:textId="77777777" w:rsidR="00806C99" w:rsidRPr="00806C99" w:rsidRDefault="00806C99" w:rsidP="00806C99">
      <w:pPr>
        <w:ind w:left="851" w:right="851" w:firstLine="709"/>
        <w:jc w:val="both"/>
        <w:rPr>
          <w:lang w:val="es-ES_tradnl"/>
        </w:rPr>
      </w:pPr>
    </w:p>
    <w:p w14:paraId="7B7E33CE" w14:textId="77777777" w:rsidR="00806C99" w:rsidRPr="00806C99" w:rsidRDefault="00806C99" w:rsidP="00806C99">
      <w:pPr>
        <w:ind w:left="851" w:right="851" w:firstLine="709"/>
        <w:jc w:val="both"/>
        <w:rPr>
          <w:lang w:val="es-ES_tradnl"/>
        </w:rPr>
      </w:pPr>
      <w:r w:rsidRPr="00806C99">
        <w:rPr>
          <w:lang w:val="es-ES_tradnl"/>
        </w:rPr>
        <w:t xml:space="preserve">En fecha del 22 de octubre del 2020 se realizó una reunión con las jefaturas de sección y supervisoras del Departamento de Trabajo Social y la coordinadora de la oficina de Cartago, minuta 185-PLA-EV-MNTA-2020 (anexo 10), donde se les expuso cuatro posibles escenarios para realizar un ajuste de estructura funcional de la oficina. </w:t>
      </w:r>
    </w:p>
    <w:p w14:paraId="339672B4" w14:textId="77777777" w:rsidR="00806C99" w:rsidRPr="00806C99" w:rsidRDefault="00806C99" w:rsidP="00806C99">
      <w:pPr>
        <w:ind w:left="851" w:right="851" w:firstLine="709"/>
        <w:jc w:val="both"/>
        <w:rPr>
          <w:lang w:val="es-ES_tradnl"/>
        </w:rPr>
      </w:pPr>
    </w:p>
    <w:p w14:paraId="2DBB2973" w14:textId="77777777" w:rsidR="00806C99" w:rsidRPr="00806C99" w:rsidRDefault="00806C99" w:rsidP="00806C99">
      <w:pPr>
        <w:ind w:left="851" w:right="851" w:firstLine="709"/>
        <w:jc w:val="both"/>
        <w:rPr>
          <w:lang w:val="es-ES_tradnl"/>
        </w:rPr>
      </w:pPr>
      <w:r w:rsidRPr="00806C99">
        <w:rPr>
          <w:lang w:val="es-ES_tradnl"/>
        </w:rPr>
        <w:lastRenderedPageBreak/>
        <w:t xml:space="preserve">Dichos escenarios fueron presentados por la </w:t>
      </w:r>
      <w:proofErr w:type="spellStart"/>
      <w:r w:rsidRPr="00806C99">
        <w:rPr>
          <w:lang w:val="es-ES_tradnl"/>
        </w:rPr>
        <w:t>MSc</w:t>
      </w:r>
      <w:proofErr w:type="spellEnd"/>
      <w:r w:rsidRPr="00806C99">
        <w:rPr>
          <w:lang w:val="es-ES_tradnl"/>
        </w:rPr>
        <w:t xml:space="preserve">. Abigail Gómez Abarca entonces profesional de la Dirección de Planificación destacada en el Circuito de Cartago, con la intención de tomar decisiones sobre la estructura funcional idónea para la oficina, en la atención adecuada de la carga laboral de la oficina y evitar el aumento del circulante; en función de </w:t>
      </w:r>
      <w:bookmarkStart w:id="8" w:name="_Hlk121291122"/>
      <w:r w:rsidRPr="00806C99">
        <w:rPr>
          <w:lang w:val="es-ES_tradnl"/>
        </w:rPr>
        <w:t>las condiciones propias que imperaban en el momento y recomendaciones de la Dirección de Gestión Humana sobre la adaptación del puesto de una de las profesionales</w:t>
      </w:r>
      <w:bookmarkEnd w:id="8"/>
      <w:r w:rsidRPr="00806C99">
        <w:rPr>
          <w:lang w:val="es-ES_tradnl"/>
        </w:rPr>
        <w:t xml:space="preserve">. </w:t>
      </w:r>
    </w:p>
    <w:p w14:paraId="0031F440" w14:textId="77777777" w:rsidR="00806C99" w:rsidRPr="00806C99" w:rsidRDefault="00806C99" w:rsidP="00806C99">
      <w:pPr>
        <w:ind w:left="851" w:right="851" w:firstLine="709"/>
        <w:jc w:val="both"/>
        <w:rPr>
          <w:lang w:val="es-ES_tradnl"/>
        </w:rPr>
      </w:pPr>
    </w:p>
    <w:p w14:paraId="1773FC11" w14:textId="77777777" w:rsidR="00806C99" w:rsidRPr="00806C99" w:rsidRDefault="00806C99" w:rsidP="00806C99">
      <w:pPr>
        <w:ind w:left="851" w:right="851" w:firstLine="709"/>
        <w:jc w:val="both"/>
        <w:rPr>
          <w:lang w:val="es-ES_tradnl"/>
        </w:rPr>
      </w:pPr>
      <w:r w:rsidRPr="00806C99">
        <w:rPr>
          <w:lang w:val="es-ES_tradnl"/>
        </w:rPr>
        <w:t>A continuación, se muestra el detalle de los escenarios presentados:</w:t>
      </w:r>
    </w:p>
    <w:p w14:paraId="5799D039" w14:textId="77777777" w:rsidR="00806C99" w:rsidRPr="00806C99" w:rsidRDefault="00806C99" w:rsidP="00806C99">
      <w:pPr>
        <w:ind w:left="851" w:right="851" w:firstLine="709"/>
        <w:jc w:val="center"/>
        <w:rPr>
          <w:lang w:val="es-ES_tradnl"/>
        </w:rPr>
      </w:pPr>
    </w:p>
    <w:p w14:paraId="42D5FDD2"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2</w:t>
      </w:r>
      <w:r w:rsidRPr="00806C99">
        <w:rPr>
          <w:b/>
          <w:bCs/>
          <w:lang w:val="es-ES_tradnl"/>
        </w:rPr>
        <w:fldChar w:fldCharType="end"/>
      </w:r>
    </w:p>
    <w:p w14:paraId="2677288C" w14:textId="77777777" w:rsidR="00806C99" w:rsidRPr="00806C99" w:rsidRDefault="00806C99" w:rsidP="00806C99">
      <w:pPr>
        <w:ind w:left="851" w:right="851" w:firstLine="709"/>
        <w:jc w:val="center"/>
        <w:rPr>
          <w:b/>
          <w:bCs/>
          <w:lang w:val="es-MX"/>
        </w:rPr>
      </w:pPr>
      <w:r w:rsidRPr="00806C99">
        <w:rPr>
          <w:b/>
          <w:bCs/>
          <w:lang w:val="es-MX"/>
        </w:rPr>
        <w:t>Escenarios presentados para análisis</w:t>
      </w:r>
    </w:p>
    <w:p w14:paraId="445B52BC" w14:textId="77777777" w:rsidR="00806C99" w:rsidRPr="00806C99" w:rsidRDefault="00806C99" w:rsidP="00806C99">
      <w:pPr>
        <w:ind w:left="851" w:right="851" w:firstLine="709"/>
        <w:jc w:val="center"/>
        <w:rPr>
          <w:b/>
          <w:bCs/>
          <w:lang w:val="es-MX"/>
        </w:rPr>
      </w:pPr>
    </w:p>
    <w:p w14:paraId="7E81C1E5" w14:textId="77777777" w:rsidR="00806C99" w:rsidRPr="00806C99" w:rsidRDefault="00806C99" w:rsidP="00806C99">
      <w:pPr>
        <w:jc w:val="center"/>
        <w:rPr>
          <w:lang w:val="es-ES_tradnl"/>
        </w:rPr>
      </w:pPr>
      <w:r w:rsidRPr="00806C99">
        <w:rPr>
          <w:noProof/>
          <w:lang w:val="es-ES_tradnl"/>
        </w:rPr>
        <w:drawing>
          <wp:inline distT="0" distB="0" distL="0" distR="0" wp14:anchorId="209F7E36" wp14:editId="21B9ACE5">
            <wp:extent cx="3464286" cy="2839897"/>
            <wp:effectExtent l="19050" t="19050" r="22225" b="17780"/>
            <wp:docPr id="2015956667" name="Imagen 3"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n que contiene Calendari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9894" cy="2852692"/>
                    </a:xfrm>
                    <a:prstGeom prst="rect">
                      <a:avLst/>
                    </a:prstGeom>
                    <a:noFill/>
                    <a:ln w="12700">
                      <a:solidFill>
                        <a:sysClr val="windowText" lastClr="000000"/>
                      </a:solidFill>
                    </a:ln>
                  </pic:spPr>
                </pic:pic>
              </a:graphicData>
            </a:graphic>
          </wp:inline>
        </w:drawing>
      </w:r>
    </w:p>
    <w:p w14:paraId="52F878F5" w14:textId="77777777" w:rsidR="00806C99" w:rsidRPr="00806C99" w:rsidRDefault="00806C99" w:rsidP="00806C99">
      <w:pPr>
        <w:jc w:val="center"/>
        <w:rPr>
          <w:lang w:val="es-ES_tradnl"/>
        </w:rPr>
      </w:pPr>
    </w:p>
    <w:p w14:paraId="21453821" w14:textId="77777777" w:rsidR="00806C99" w:rsidRPr="00806C99" w:rsidRDefault="00806C99" w:rsidP="00806C99">
      <w:pPr>
        <w:ind w:firstLine="2127"/>
        <w:jc w:val="both"/>
        <w:rPr>
          <w:lang w:val="es-ES_tradnl"/>
        </w:rPr>
      </w:pPr>
      <w:r w:rsidRPr="00806C99">
        <w:rPr>
          <w:b/>
          <w:bCs/>
          <w:i/>
          <w:iCs/>
          <w:lang w:val="es-MX"/>
        </w:rPr>
        <w:t xml:space="preserve">Fuente: </w:t>
      </w:r>
      <w:r w:rsidRPr="00806C99">
        <w:rPr>
          <w:lang w:val="es-MX"/>
        </w:rPr>
        <w:t>Subproceso de Evaluación, Dirección de Planificación.</w:t>
      </w:r>
    </w:p>
    <w:p w14:paraId="77871DC1" w14:textId="77777777" w:rsidR="00806C99" w:rsidRPr="00806C99" w:rsidRDefault="00806C99" w:rsidP="00806C99">
      <w:pPr>
        <w:jc w:val="both"/>
        <w:rPr>
          <w:lang w:val="es-ES_tradnl"/>
        </w:rPr>
      </w:pPr>
    </w:p>
    <w:p w14:paraId="158D782A" w14:textId="77777777" w:rsidR="00806C99" w:rsidRPr="00806C99" w:rsidRDefault="00806C99" w:rsidP="00806C99">
      <w:pPr>
        <w:ind w:left="851" w:right="851" w:firstLine="709"/>
        <w:jc w:val="both"/>
        <w:rPr>
          <w:lang w:val="es-ES_tradnl"/>
        </w:rPr>
      </w:pPr>
      <w:r w:rsidRPr="00806C99">
        <w:rPr>
          <w:lang w:val="es-ES_tradnl"/>
        </w:rPr>
        <w:t xml:space="preserve">Producto de la sesión de trabajo, y de acuerdo con la necesidad de la oficina; </w:t>
      </w:r>
      <w:bookmarkStart w:id="9" w:name="_Hlk121291222"/>
      <w:r w:rsidRPr="00806C99">
        <w:rPr>
          <w:lang w:val="es-ES_tradnl"/>
        </w:rPr>
        <w:t>se recomendó implementar el escenario #1, ya que, si las condiciones se mantenían, es la estructura que permitía atender adicional a la entrada de los asuntos, una proporción del circulante de Trabajo Social y Psicología principalmente, ya que es la disciplina que se afectó en mayor medida en el periodo 2019-2020 (aumento de un 78%).</w:t>
      </w:r>
    </w:p>
    <w:bookmarkEnd w:id="9"/>
    <w:p w14:paraId="6F47B141" w14:textId="77777777" w:rsidR="00806C99" w:rsidRPr="00806C99" w:rsidRDefault="00806C99" w:rsidP="00806C99">
      <w:pPr>
        <w:ind w:left="851" w:right="851" w:firstLine="709"/>
        <w:jc w:val="both"/>
        <w:rPr>
          <w:lang w:val="es-ES_tradnl"/>
        </w:rPr>
      </w:pPr>
    </w:p>
    <w:p w14:paraId="2C680E30" w14:textId="77777777" w:rsidR="00806C99" w:rsidRPr="00806C99" w:rsidRDefault="00806C99" w:rsidP="00806C99">
      <w:pPr>
        <w:ind w:left="851" w:right="851" w:firstLine="709"/>
        <w:jc w:val="both"/>
        <w:rPr>
          <w:lang w:val="es-ES_tradnl"/>
        </w:rPr>
      </w:pPr>
      <w:r w:rsidRPr="00806C99">
        <w:rPr>
          <w:lang w:val="es-ES_tradnl"/>
        </w:rPr>
        <w:t xml:space="preserve">Asimismo, el escenario 1 es el que permite atender la mayor cantidad de asuntos de psicosocial, ya que por la capacidad operativa que mantiene la oficina resulta imposible hacerle frente a la totalidad de la carga laboral. </w:t>
      </w:r>
    </w:p>
    <w:p w14:paraId="2EF51FC8" w14:textId="77777777" w:rsidR="00806C99" w:rsidRPr="00806C99" w:rsidRDefault="00806C99" w:rsidP="00806C99">
      <w:pPr>
        <w:ind w:left="851" w:right="851" w:firstLine="709"/>
        <w:jc w:val="both"/>
        <w:rPr>
          <w:lang w:val="es-ES_tradnl"/>
        </w:rPr>
      </w:pPr>
    </w:p>
    <w:p w14:paraId="0CD0F50E" w14:textId="77777777" w:rsidR="00806C99" w:rsidRPr="00806C99" w:rsidRDefault="00806C99" w:rsidP="00806C99">
      <w:pPr>
        <w:ind w:left="851" w:right="851" w:firstLine="709"/>
        <w:jc w:val="both"/>
        <w:rPr>
          <w:lang w:val="es-ES_tradnl"/>
        </w:rPr>
      </w:pPr>
      <w:r w:rsidRPr="00806C99">
        <w:rPr>
          <w:lang w:val="es-ES_tradnl"/>
        </w:rPr>
        <w:t xml:space="preserve">Nótese que el escenario 1 en la disciplina de Trabajo Social; con el equipo de profesionales que la oficina mantenía y las cuotas de trabajo establecidas; se podían entregar 65 productos versus una entrada de asuntos nuevos de 58.3 asuntos mensuales; por lo que no fue necesario dotar de recursos para hacerle frente a esta disciplina; pues con los ya existentes se podía atender la entrada más 7 asuntos adicionales. </w:t>
      </w:r>
      <w:r w:rsidRPr="00806C99">
        <w:rPr>
          <w:i/>
          <w:iCs/>
          <w:lang w:val="es-ES_tradnl"/>
        </w:rPr>
        <w:t xml:space="preserve">(Tres equipos de trabajo 7 productos cada uno; 21 en total </w:t>
      </w:r>
      <w:r w:rsidRPr="00806C99">
        <w:rPr>
          <w:i/>
          <w:lang w:val="es-ES_tradnl"/>
        </w:rPr>
        <w:t>+</w:t>
      </w:r>
      <w:r w:rsidRPr="00806C99">
        <w:rPr>
          <w:i/>
          <w:iCs/>
          <w:lang w:val="es-ES_tradnl"/>
        </w:rPr>
        <w:t xml:space="preserve"> Un profesional 18 + Dos profesionales 13 cada uno = 65 productos al mes. Entrada mensual 58.3 asuntos). </w:t>
      </w:r>
    </w:p>
    <w:p w14:paraId="4755D2CE" w14:textId="77777777" w:rsidR="00806C99" w:rsidRPr="00806C99" w:rsidRDefault="00806C99" w:rsidP="00806C99">
      <w:pPr>
        <w:ind w:left="851" w:right="851" w:firstLine="709"/>
        <w:jc w:val="both"/>
        <w:rPr>
          <w:lang w:val="es-ES_tradnl"/>
        </w:rPr>
      </w:pPr>
    </w:p>
    <w:p w14:paraId="428515EF" w14:textId="77777777" w:rsidR="00806C99" w:rsidRPr="00806C99" w:rsidRDefault="00806C99" w:rsidP="00806C99">
      <w:pPr>
        <w:ind w:left="851" w:right="851" w:firstLine="709"/>
        <w:jc w:val="both"/>
        <w:rPr>
          <w:lang w:val="es-ES_tradnl"/>
        </w:rPr>
      </w:pPr>
      <w:bookmarkStart w:id="10" w:name="_Hlk121291259"/>
      <w:r w:rsidRPr="00806C99">
        <w:rPr>
          <w:lang w:val="es-ES_tradnl"/>
        </w:rPr>
        <w:t xml:space="preserve">Sin embargo, y por un periodo determinado, se acordó aplicar el escenario #4, previa coordinación con la jefatura del Departamento de Trabajo Social y Psicología y la coordinadora de la oficina de Cartago; ya que fue posible dotar de un recurso adicional en psicología por el plazo de seis meses, dando inicio en el mes de enero y extendiéndose a junio del 2021. </w:t>
      </w:r>
      <w:bookmarkEnd w:id="10"/>
      <w:r w:rsidRPr="00806C99">
        <w:rPr>
          <w:lang w:val="es-ES_tradnl"/>
        </w:rPr>
        <w:t xml:space="preserve">Dicho escenario planteo las siguientes cuotas de trabajo: </w:t>
      </w:r>
    </w:p>
    <w:p w14:paraId="06A73749" w14:textId="77777777" w:rsidR="00806C99" w:rsidRPr="00806C99" w:rsidRDefault="00806C99" w:rsidP="00806C99">
      <w:pPr>
        <w:ind w:left="851" w:right="851" w:firstLine="709"/>
        <w:jc w:val="both"/>
        <w:rPr>
          <w:lang w:val="es-ES_tradnl"/>
        </w:rPr>
      </w:pPr>
    </w:p>
    <w:p w14:paraId="5800AD9B" w14:textId="77777777" w:rsidR="00806C99" w:rsidRPr="00806C99" w:rsidRDefault="00806C99">
      <w:pPr>
        <w:numPr>
          <w:ilvl w:val="0"/>
          <w:numId w:val="28"/>
        </w:numPr>
        <w:suppressAutoHyphens w:val="0"/>
        <w:ind w:left="851" w:right="851" w:firstLine="709"/>
        <w:jc w:val="both"/>
      </w:pPr>
      <w:r w:rsidRPr="00806C99">
        <w:rPr>
          <w:lang w:val="es-MX"/>
        </w:rPr>
        <w:t>Trabajo Social equipo: 6 psicosocial y 7 disciplina (13 productos mensuales)</w:t>
      </w:r>
    </w:p>
    <w:p w14:paraId="2D10F517" w14:textId="77777777" w:rsidR="00806C99" w:rsidRPr="00806C99" w:rsidRDefault="00806C99">
      <w:pPr>
        <w:numPr>
          <w:ilvl w:val="0"/>
          <w:numId w:val="28"/>
        </w:numPr>
        <w:suppressAutoHyphens w:val="0"/>
        <w:ind w:left="851" w:right="851" w:firstLine="709"/>
        <w:jc w:val="both"/>
      </w:pPr>
      <w:r w:rsidRPr="00806C99">
        <w:rPr>
          <w:lang w:val="es-MX"/>
        </w:rPr>
        <w:t>Psicología equipo: 6 psicosocial y 5 disciplina (11 productos mensuales)</w:t>
      </w:r>
    </w:p>
    <w:p w14:paraId="7E974EC4" w14:textId="77777777" w:rsidR="00806C99" w:rsidRPr="00806C99" w:rsidRDefault="00806C99">
      <w:pPr>
        <w:numPr>
          <w:ilvl w:val="0"/>
          <w:numId w:val="28"/>
        </w:numPr>
        <w:suppressAutoHyphens w:val="0"/>
        <w:ind w:left="851" w:right="851" w:firstLine="709"/>
        <w:jc w:val="both"/>
      </w:pPr>
      <w:r w:rsidRPr="00806C99">
        <w:rPr>
          <w:lang w:val="es-MX"/>
        </w:rPr>
        <w:t>Trabajo Social disciplina: 18 productos mensuales /13 productos mensuales (rebajo por Medicina de Trabajo y Coordinación</w:t>
      </w:r>
    </w:p>
    <w:p w14:paraId="0DB5A620" w14:textId="77777777" w:rsidR="00806C99" w:rsidRPr="00806C99" w:rsidRDefault="00806C99" w:rsidP="00806C99">
      <w:pPr>
        <w:ind w:left="851" w:right="851" w:firstLine="709"/>
        <w:jc w:val="both"/>
        <w:rPr>
          <w:lang w:val="es-ES_tradnl"/>
        </w:rPr>
      </w:pPr>
    </w:p>
    <w:p w14:paraId="0CB2C2EA"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3</w:t>
      </w:r>
      <w:r w:rsidRPr="00806C99">
        <w:rPr>
          <w:b/>
          <w:bCs/>
          <w:lang w:val="es-ES_tradnl"/>
        </w:rPr>
        <w:fldChar w:fldCharType="end"/>
      </w:r>
    </w:p>
    <w:p w14:paraId="40EC41B5" w14:textId="77777777" w:rsidR="00806C99" w:rsidRPr="00806C99" w:rsidRDefault="00806C99" w:rsidP="00806C99">
      <w:pPr>
        <w:ind w:left="851" w:right="851" w:firstLine="709"/>
        <w:jc w:val="center"/>
        <w:rPr>
          <w:b/>
          <w:bCs/>
          <w:lang w:val="es-ES_tradnl"/>
        </w:rPr>
      </w:pPr>
      <w:r w:rsidRPr="00806C99">
        <w:rPr>
          <w:b/>
          <w:bCs/>
          <w:lang w:val="es-ES_tradnl"/>
        </w:rPr>
        <w:t>Escenario #4 de estructura de trabajo y cuotas</w:t>
      </w:r>
    </w:p>
    <w:p w14:paraId="42A18728" w14:textId="77777777" w:rsidR="00806C99" w:rsidRPr="00806C99" w:rsidRDefault="00806C99" w:rsidP="00806C99">
      <w:pPr>
        <w:jc w:val="center"/>
        <w:rPr>
          <w:b/>
          <w:bCs/>
          <w:lang w:val="es-ES_tradnl"/>
        </w:rPr>
      </w:pPr>
    </w:p>
    <w:tbl>
      <w:tblPr>
        <w:tblW w:w="5000" w:type="pct"/>
        <w:jc w:val="center"/>
        <w:tblCellMar>
          <w:left w:w="70" w:type="dxa"/>
          <w:right w:w="70" w:type="dxa"/>
        </w:tblCellMar>
        <w:tblLook w:val="04A0" w:firstRow="1" w:lastRow="0" w:firstColumn="1" w:lastColumn="0" w:noHBand="0" w:noVBand="1"/>
      </w:tblPr>
      <w:tblGrid>
        <w:gridCol w:w="2106"/>
        <w:gridCol w:w="2548"/>
        <w:gridCol w:w="2373"/>
        <w:gridCol w:w="2332"/>
      </w:tblGrid>
      <w:tr w:rsidR="00806C99" w:rsidRPr="00806C99" w14:paraId="68922912" w14:textId="77777777" w:rsidTr="00337D26">
        <w:trPr>
          <w:trHeight w:val="360"/>
          <w:jc w:val="center"/>
        </w:trPr>
        <w:tc>
          <w:tcPr>
            <w:tcW w:w="1125" w:type="pct"/>
            <w:tcBorders>
              <w:top w:val="double" w:sz="6" w:space="0" w:color="auto"/>
              <w:left w:val="double" w:sz="6" w:space="0" w:color="auto"/>
              <w:bottom w:val="double" w:sz="6" w:space="0" w:color="auto"/>
              <w:right w:val="double" w:sz="6" w:space="0" w:color="auto"/>
            </w:tcBorders>
            <w:shd w:val="clear" w:color="4472C4" w:fill="2E75B6"/>
            <w:noWrap/>
            <w:vAlign w:val="center"/>
            <w:hideMark/>
          </w:tcPr>
          <w:p w14:paraId="49CAF188" w14:textId="77777777" w:rsidR="00806C99" w:rsidRPr="00806C99" w:rsidRDefault="00806C99" w:rsidP="00806C99">
            <w:pPr>
              <w:jc w:val="center"/>
              <w:rPr>
                <w:b/>
                <w:bCs/>
                <w:lang w:val="es-ES_tradnl" w:eastAsia="es-CR"/>
              </w:rPr>
            </w:pPr>
            <w:r w:rsidRPr="00806C99">
              <w:rPr>
                <w:b/>
                <w:bCs/>
                <w:lang w:val="es-ES_tradnl" w:eastAsia="es-CR"/>
              </w:rPr>
              <w:t>Cuotas</w:t>
            </w:r>
          </w:p>
        </w:tc>
        <w:tc>
          <w:tcPr>
            <w:tcW w:w="1361" w:type="pct"/>
            <w:tcBorders>
              <w:top w:val="double" w:sz="6" w:space="0" w:color="auto"/>
              <w:left w:val="nil"/>
              <w:bottom w:val="double" w:sz="6" w:space="0" w:color="auto"/>
              <w:right w:val="double" w:sz="6" w:space="0" w:color="auto"/>
            </w:tcBorders>
            <w:shd w:val="clear" w:color="4472C4" w:fill="2E75B6"/>
            <w:noWrap/>
            <w:vAlign w:val="center"/>
            <w:hideMark/>
          </w:tcPr>
          <w:p w14:paraId="09A0CCBF" w14:textId="77777777" w:rsidR="00806C99" w:rsidRPr="00806C99" w:rsidRDefault="00806C99" w:rsidP="00806C99">
            <w:pPr>
              <w:jc w:val="center"/>
              <w:rPr>
                <w:b/>
                <w:bCs/>
                <w:lang w:val="es-ES_tradnl" w:eastAsia="es-CR"/>
              </w:rPr>
            </w:pPr>
            <w:proofErr w:type="spellStart"/>
            <w:r w:rsidRPr="00806C99">
              <w:rPr>
                <w:b/>
                <w:bCs/>
                <w:lang w:val="es-ES_tradnl" w:eastAsia="es-CR"/>
              </w:rPr>
              <w:t>Trab</w:t>
            </w:r>
            <w:proofErr w:type="spellEnd"/>
            <w:r w:rsidRPr="00806C99">
              <w:rPr>
                <w:b/>
                <w:bCs/>
                <w:lang w:val="es-ES_tradnl" w:eastAsia="es-CR"/>
              </w:rPr>
              <w:t>. Social</w:t>
            </w:r>
          </w:p>
        </w:tc>
        <w:tc>
          <w:tcPr>
            <w:tcW w:w="1268" w:type="pct"/>
            <w:tcBorders>
              <w:top w:val="double" w:sz="6" w:space="0" w:color="auto"/>
              <w:left w:val="nil"/>
              <w:bottom w:val="double" w:sz="6" w:space="0" w:color="auto"/>
              <w:right w:val="double" w:sz="6" w:space="0" w:color="auto"/>
            </w:tcBorders>
            <w:shd w:val="clear" w:color="4472C4" w:fill="2E75B6"/>
            <w:noWrap/>
            <w:vAlign w:val="center"/>
            <w:hideMark/>
          </w:tcPr>
          <w:p w14:paraId="78DB62CC" w14:textId="77777777" w:rsidR="00806C99" w:rsidRPr="00806C99" w:rsidRDefault="00806C99" w:rsidP="00806C99">
            <w:pPr>
              <w:jc w:val="center"/>
              <w:rPr>
                <w:b/>
                <w:bCs/>
                <w:lang w:val="es-ES_tradnl" w:eastAsia="es-CR"/>
              </w:rPr>
            </w:pPr>
            <w:r w:rsidRPr="00806C99">
              <w:rPr>
                <w:b/>
                <w:bCs/>
                <w:lang w:val="es-ES_tradnl" w:eastAsia="es-CR"/>
              </w:rPr>
              <w:t>Psicosocial</w:t>
            </w:r>
          </w:p>
        </w:tc>
        <w:tc>
          <w:tcPr>
            <w:tcW w:w="1246" w:type="pct"/>
            <w:tcBorders>
              <w:top w:val="double" w:sz="6" w:space="0" w:color="auto"/>
              <w:left w:val="nil"/>
              <w:bottom w:val="double" w:sz="6" w:space="0" w:color="auto"/>
              <w:right w:val="double" w:sz="6" w:space="0" w:color="auto"/>
            </w:tcBorders>
            <w:shd w:val="clear" w:color="4472C4" w:fill="2E75B6"/>
            <w:noWrap/>
            <w:vAlign w:val="center"/>
            <w:hideMark/>
          </w:tcPr>
          <w:p w14:paraId="136A1AC8" w14:textId="77777777" w:rsidR="00806C99" w:rsidRPr="00806C99" w:rsidRDefault="00806C99" w:rsidP="00806C99">
            <w:pPr>
              <w:jc w:val="center"/>
              <w:rPr>
                <w:b/>
                <w:bCs/>
                <w:lang w:val="es-ES_tradnl" w:eastAsia="es-CR"/>
              </w:rPr>
            </w:pPr>
            <w:r w:rsidRPr="00806C99">
              <w:rPr>
                <w:b/>
                <w:bCs/>
                <w:lang w:val="es-ES_tradnl" w:eastAsia="es-CR"/>
              </w:rPr>
              <w:t>Psicología</w:t>
            </w:r>
          </w:p>
        </w:tc>
      </w:tr>
      <w:tr w:rsidR="00806C99" w:rsidRPr="00806C99" w14:paraId="6230FAD2"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E7E6E6" w:fill="FFFFFF"/>
            <w:noWrap/>
            <w:vAlign w:val="center"/>
            <w:hideMark/>
          </w:tcPr>
          <w:p w14:paraId="4A3E7D24" w14:textId="77777777" w:rsidR="00806C99" w:rsidRPr="00806C99" w:rsidRDefault="00806C99" w:rsidP="00806C99">
            <w:pPr>
              <w:jc w:val="center"/>
              <w:rPr>
                <w:lang w:val="es-ES_tradnl" w:eastAsia="es-CR"/>
              </w:rPr>
            </w:pPr>
            <w:r w:rsidRPr="00806C99">
              <w:rPr>
                <w:lang w:val="es-ES_tradnl" w:eastAsia="es-CR"/>
              </w:rPr>
              <w:t>equipo 1</w:t>
            </w:r>
          </w:p>
        </w:tc>
        <w:tc>
          <w:tcPr>
            <w:tcW w:w="1361" w:type="pct"/>
            <w:tcBorders>
              <w:top w:val="nil"/>
              <w:left w:val="nil"/>
              <w:bottom w:val="double" w:sz="6" w:space="0" w:color="auto"/>
              <w:right w:val="double" w:sz="6" w:space="0" w:color="auto"/>
            </w:tcBorders>
            <w:shd w:val="clear" w:color="E7E6E6" w:fill="FFFFFF"/>
            <w:noWrap/>
            <w:vAlign w:val="center"/>
            <w:hideMark/>
          </w:tcPr>
          <w:p w14:paraId="5A53B39B" w14:textId="77777777" w:rsidR="00806C99" w:rsidRPr="00806C99" w:rsidRDefault="00806C99" w:rsidP="00806C99">
            <w:pPr>
              <w:jc w:val="center"/>
              <w:rPr>
                <w:lang w:val="es-ES_tradnl" w:eastAsia="es-CR"/>
              </w:rPr>
            </w:pPr>
            <w:r w:rsidRPr="00806C99">
              <w:rPr>
                <w:lang w:val="es-ES_tradnl" w:eastAsia="es-CR"/>
              </w:rPr>
              <w:t>7</w:t>
            </w:r>
          </w:p>
        </w:tc>
        <w:tc>
          <w:tcPr>
            <w:tcW w:w="1268" w:type="pct"/>
            <w:tcBorders>
              <w:top w:val="nil"/>
              <w:left w:val="nil"/>
              <w:bottom w:val="double" w:sz="6" w:space="0" w:color="auto"/>
              <w:right w:val="double" w:sz="6" w:space="0" w:color="auto"/>
            </w:tcBorders>
            <w:shd w:val="clear" w:color="E7E6E6" w:fill="FFFFFF"/>
            <w:noWrap/>
            <w:vAlign w:val="center"/>
            <w:hideMark/>
          </w:tcPr>
          <w:p w14:paraId="581E1FDE" w14:textId="77777777" w:rsidR="00806C99" w:rsidRPr="00806C99" w:rsidRDefault="00806C99" w:rsidP="00806C99">
            <w:pPr>
              <w:jc w:val="center"/>
              <w:rPr>
                <w:lang w:val="es-ES_tradnl" w:eastAsia="es-CR"/>
              </w:rPr>
            </w:pPr>
            <w:r w:rsidRPr="00806C99">
              <w:rPr>
                <w:lang w:val="es-ES_tradnl" w:eastAsia="es-CR"/>
              </w:rPr>
              <w:t>6</w:t>
            </w:r>
          </w:p>
        </w:tc>
        <w:tc>
          <w:tcPr>
            <w:tcW w:w="1246" w:type="pct"/>
            <w:tcBorders>
              <w:top w:val="nil"/>
              <w:left w:val="nil"/>
              <w:bottom w:val="double" w:sz="6" w:space="0" w:color="auto"/>
              <w:right w:val="double" w:sz="6" w:space="0" w:color="auto"/>
            </w:tcBorders>
            <w:shd w:val="clear" w:color="E7E6E6" w:fill="FFFFFF"/>
            <w:noWrap/>
            <w:vAlign w:val="center"/>
            <w:hideMark/>
          </w:tcPr>
          <w:p w14:paraId="16B96A55" w14:textId="77777777" w:rsidR="00806C99" w:rsidRPr="00806C99" w:rsidRDefault="00806C99" w:rsidP="00806C99">
            <w:pPr>
              <w:jc w:val="center"/>
              <w:rPr>
                <w:lang w:val="es-ES_tradnl" w:eastAsia="es-CR"/>
              </w:rPr>
            </w:pPr>
            <w:r w:rsidRPr="00806C99">
              <w:rPr>
                <w:lang w:val="es-ES_tradnl" w:eastAsia="es-CR"/>
              </w:rPr>
              <w:t>5</w:t>
            </w:r>
          </w:p>
        </w:tc>
      </w:tr>
      <w:tr w:rsidR="00806C99" w:rsidRPr="00806C99" w14:paraId="00A4AFAF"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E7E6E6" w:fill="FFFFFF"/>
            <w:noWrap/>
            <w:vAlign w:val="center"/>
            <w:hideMark/>
          </w:tcPr>
          <w:p w14:paraId="0C13301F" w14:textId="77777777" w:rsidR="00806C99" w:rsidRPr="00806C99" w:rsidRDefault="00806C99" w:rsidP="00806C99">
            <w:pPr>
              <w:jc w:val="center"/>
              <w:rPr>
                <w:lang w:val="es-ES_tradnl" w:eastAsia="es-CR"/>
              </w:rPr>
            </w:pPr>
            <w:r w:rsidRPr="00806C99">
              <w:rPr>
                <w:lang w:val="es-ES_tradnl" w:eastAsia="es-CR"/>
              </w:rPr>
              <w:t>equipo 2</w:t>
            </w:r>
          </w:p>
        </w:tc>
        <w:tc>
          <w:tcPr>
            <w:tcW w:w="1361" w:type="pct"/>
            <w:tcBorders>
              <w:top w:val="nil"/>
              <w:left w:val="nil"/>
              <w:bottom w:val="double" w:sz="6" w:space="0" w:color="auto"/>
              <w:right w:val="double" w:sz="6" w:space="0" w:color="auto"/>
            </w:tcBorders>
            <w:shd w:val="clear" w:color="E7E6E6" w:fill="FFFFFF"/>
            <w:noWrap/>
            <w:vAlign w:val="center"/>
            <w:hideMark/>
          </w:tcPr>
          <w:p w14:paraId="5729C2F8" w14:textId="77777777" w:rsidR="00806C99" w:rsidRPr="00806C99" w:rsidRDefault="00806C99" w:rsidP="00806C99">
            <w:pPr>
              <w:jc w:val="center"/>
              <w:rPr>
                <w:lang w:val="es-ES_tradnl" w:eastAsia="es-CR"/>
              </w:rPr>
            </w:pPr>
            <w:r w:rsidRPr="00806C99">
              <w:rPr>
                <w:lang w:val="es-ES_tradnl" w:eastAsia="es-CR"/>
              </w:rPr>
              <w:t>7</w:t>
            </w:r>
          </w:p>
        </w:tc>
        <w:tc>
          <w:tcPr>
            <w:tcW w:w="1268" w:type="pct"/>
            <w:tcBorders>
              <w:top w:val="nil"/>
              <w:left w:val="nil"/>
              <w:bottom w:val="double" w:sz="6" w:space="0" w:color="auto"/>
              <w:right w:val="double" w:sz="6" w:space="0" w:color="auto"/>
            </w:tcBorders>
            <w:shd w:val="clear" w:color="E7E6E6" w:fill="FFFFFF"/>
            <w:noWrap/>
            <w:vAlign w:val="center"/>
            <w:hideMark/>
          </w:tcPr>
          <w:p w14:paraId="78297649" w14:textId="77777777" w:rsidR="00806C99" w:rsidRPr="00806C99" w:rsidRDefault="00806C99" w:rsidP="00806C99">
            <w:pPr>
              <w:jc w:val="center"/>
              <w:rPr>
                <w:lang w:val="es-ES_tradnl" w:eastAsia="es-CR"/>
              </w:rPr>
            </w:pPr>
            <w:r w:rsidRPr="00806C99">
              <w:rPr>
                <w:lang w:val="es-ES_tradnl" w:eastAsia="es-CR"/>
              </w:rPr>
              <w:t>6</w:t>
            </w:r>
          </w:p>
        </w:tc>
        <w:tc>
          <w:tcPr>
            <w:tcW w:w="1246" w:type="pct"/>
            <w:tcBorders>
              <w:top w:val="nil"/>
              <w:left w:val="nil"/>
              <w:bottom w:val="double" w:sz="6" w:space="0" w:color="auto"/>
              <w:right w:val="double" w:sz="6" w:space="0" w:color="auto"/>
            </w:tcBorders>
            <w:shd w:val="clear" w:color="E7E6E6" w:fill="FFFFFF"/>
            <w:noWrap/>
            <w:vAlign w:val="center"/>
            <w:hideMark/>
          </w:tcPr>
          <w:p w14:paraId="69ABD8AF" w14:textId="77777777" w:rsidR="00806C99" w:rsidRPr="00806C99" w:rsidRDefault="00806C99" w:rsidP="00806C99">
            <w:pPr>
              <w:jc w:val="center"/>
              <w:rPr>
                <w:lang w:val="es-ES_tradnl" w:eastAsia="es-CR"/>
              </w:rPr>
            </w:pPr>
            <w:r w:rsidRPr="00806C99">
              <w:rPr>
                <w:lang w:val="es-ES_tradnl" w:eastAsia="es-CR"/>
              </w:rPr>
              <w:t>5</w:t>
            </w:r>
          </w:p>
        </w:tc>
      </w:tr>
      <w:tr w:rsidR="00806C99" w:rsidRPr="00806C99" w14:paraId="418AA621"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E7E6E6" w:fill="FFFFFF"/>
            <w:noWrap/>
            <w:vAlign w:val="center"/>
            <w:hideMark/>
          </w:tcPr>
          <w:p w14:paraId="48F47496" w14:textId="77777777" w:rsidR="00806C99" w:rsidRPr="00806C99" w:rsidRDefault="00806C99" w:rsidP="00806C99">
            <w:pPr>
              <w:jc w:val="center"/>
              <w:rPr>
                <w:lang w:val="es-ES_tradnl" w:eastAsia="es-CR"/>
              </w:rPr>
            </w:pPr>
            <w:r w:rsidRPr="00806C99">
              <w:rPr>
                <w:lang w:val="es-ES_tradnl" w:eastAsia="es-CR"/>
              </w:rPr>
              <w:t>equipo 3</w:t>
            </w:r>
          </w:p>
        </w:tc>
        <w:tc>
          <w:tcPr>
            <w:tcW w:w="1361" w:type="pct"/>
            <w:tcBorders>
              <w:top w:val="nil"/>
              <w:left w:val="nil"/>
              <w:bottom w:val="double" w:sz="6" w:space="0" w:color="auto"/>
              <w:right w:val="double" w:sz="6" w:space="0" w:color="auto"/>
            </w:tcBorders>
            <w:shd w:val="clear" w:color="E7E6E6" w:fill="FFFFFF"/>
            <w:noWrap/>
            <w:vAlign w:val="center"/>
            <w:hideMark/>
          </w:tcPr>
          <w:p w14:paraId="6529782E" w14:textId="77777777" w:rsidR="00806C99" w:rsidRPr="00806C99" w:rsidRDefault="00806C99" w:rsidP="00806C99">
            <w:pPr>
              <w:jc w:val="center"/>
              <w:rPr>
                <w:lang w:val="es-ES_tradnl" w:eastAsia="es-CR"/>
              </w:rPr>
            </w:pPr>
            <w:r w:rsidRPr="00806C99">
              <w:rPr>
                <w:lang w:val="es-ES_tradnl" w:eastAsia="es-CR"/>
              </w:rPr>
              <w:t>7</w:t>
            </w:r>
          </w:p>
        </w:tc>
        <w:tc>
          <w:tcPr>
            <w:tcW w:w="1268" w:type="pct"/>
            <w:tcBorders>
              <w:top w:val="nil"/>
              <w:left w:val="nil"/>
              <w:bottom w:val="double" w:sz="6" w:space="0" w:color="auto"/>
              <w:right w:val="double" w:sz="6" w:space="0" w:color="auto"/>
            </w:tcBorders>
            <w:shd w:val="clear" w:color="E7E6E6" w:fill="FFFFFF"/>
            <w:noWrap/>
            <w:vAlign w:val="center"/>
            <w:hideMark/>
          </w:tcPr>
          <w:p w14:paraId="02F47247" w14:textId="77777777" w:rsidR="00806C99" w:rsidRPr="00806C99" w:rsidRDefault="00806C99" w:rsidP="00806C99">
            <w:pPr>
              <w:jc w:val="center"/>
              <w:rPr>
                <w:lang w:val="es-ES_tradnl" w:eastAsia="es-CR"/>
              </w:rPr>
            </w:pPr>
            <w:r w:rsidRPr="00806C99">
              <w:rPr>
                <w:lang w:val="es-ES_tradnl" w:eastAsia="es-CR"/>
              </w:rPr>
              <w:t>6</w:t>
            </w:r>
          </w:p>
        </w:tc>
        <w:tc>
          <w:tcPr>
            <w:tcW w:w="1246" w:type="pct"/>
            <w:tcBorders>
              <w:top w:val="nil"/>
              <w:left w:val="nil"/>
              <w:bottom w:val="double" w:sz="6" w:space="0" w:color="auto"/>
              <w:right w:val="double" w:sz="6" w:space="0" w:color="auto"/>
            </w:tcBorders>
            <w:shd w:val="clear" w:color="E7E6E6" w:fill="FFFFFF"/>
            <w:noWrap/>
            <w:vAlign w:val="center"/>
            <w:hideMark/>
          </w:tcPr>
          <w:p w14:paraId="76D0C10A" w14:textId="77777777" w:rsidR="00806C99" w:rsidRPr="00806C99" w:rsidRDefault="00806C99" w:rsidP="00806C99">
            <w:pPr>
              <w:jc w:val="center"/>
              <w:rPr>
                <w:lang w:val="es-ES_tradnl" w:eastAsia="es-CR"/>
              </w:rPr>
            </w:pPr>
            <w:r w:rsidRPr="00806C99">
              <w:rPr>
                <w:lang w:val="es-ES_tradnl" w:eastAsia="es-CR"/>
              </w:rPr>
              <w:t>5</w:t>
            </w:r>
          </w:p>
        </w:tc>
      </w:tr>
      <w:tr w:rsidR="00806C99" w:rsidRPr="00806C99" w14:paraId="49BAFDCD"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auto" w:fill="auto"/>
            <w:noWrap/>
            <w:vAlign w:val="center"/>
            <w:hideMark/>
          </w:tcPr>
          <w:p w14:paraId="7F141661" w14:textId="77777777" w:rsidR="00806C99" w:rsidRPr="00806C99" w:rsidRDefault="00806C99" w:rsidP="00806C99">
            <w:pPr>
              <w:jc w:val="center"/>
              <w:rPr>
                <w:b/>
                <w:bCs/>
                <w:lang w:val="es-ES_tradnl" w:eastAsia="es-CR"/>
              </w:rPr>
            </w:pPr>
            <w:r w:rsidRPr="00806C99">
              <w:rPr>
                <w:b/>
                <w:bCs/>
                <w:lang w:val="es-ES_tradnl" w:eastAsia="es-CR"/>
              </w:rPr>
              <w:t>Equipo 4</w:t>
            </w:r>
          </w:p>
        </w:tc>
        <w:tc>
          <w:tcPr>
            <w:tcW w:w="1361" w:type="pct"/>
            <w:tcBorders>
              <w:top w:val="nil"/>
              <w:left w:val="nil"/>
              <w:bottom w:val="double" w:sz="6" w:space="0" w:color="auto"/>
              <w:right w:val="double" w:sz="6" w:space="0" w:color="auto"/>
            </w:tcBorders>
            <w:shd w:val="clear" w:color="auto" w:fill="auto"/>
            <w:noWrap/>
            <w:vAlign w:val="center"/>
            <w:hideMark/>
          </w:tcPr>
          <w:p w14:paraId="40AB71A3" w14:textId="77777777" w:rsidR="00806C99" w:rsidRPr="00806C99" w:rsidRDefault="00806C99" w:rsidP="00806C99">
            <w:pPr>
              <w:jc w:val="center"/>
              <w:rPr>
                <w:b/>
                <w:bCs/>
                <w:lang w:val="es-ES_tradnl" w:eastAsia="es-CR"/>
              </w:rPr>
            </w:pPr>
            <w:r w:rsidRPr="00806C99">
              <w:rPr>
                <w:b/>
                <w:bCs/>
                <w:lang w:val="es-ES_tradnl" w:eastAsia="es-CR"/>
              </w:rPr>
              <w:t>3</w:t>
            </w:r>
          </w:p>
        </w:tc>
        <w:tc>
          <w:tcPr>
            <w:tcW w:w="1268" w:type="pct"/>
            <w:tcBorders>
              <w:top w:val="nil"/>
              <w:left w:val="nil"/>
              <w:bottom w:val="double" w:sz="6" w:space="0" w:color="auto"/>
              <w:right w:val="double" w:sz="6" w:space="0" w:color="auto"/>
            </w:tcBorders>
            <w:shd w:val="clear" w:color="auto" w:fill="auto"/>
            <w:noWrap/>
            <w:vAlign w:val="center"/>
            <w:hideMark/>
          </w:tcPr>
          <w:p w14:paraId="0C33515C" w14:textId="77777777" w:rsidR="00806C99" w:rsidRPr="00806C99" w:rsidRDefault="00806C99" w:rsidP="00806C99">
            <w:pPr>
              <w:jc w:val="center"/>
              <w:rPr>
                <w:b/>
                <w:bCs/>
                <w:lang w:val="es-ES_tradnl" w:eastAsia="es-CR"/>
              </w:rPr>
            </w:pPr>
            <w:r w:rsidRPr="00806C99">
              <w:rPr>
                <w:b/>
                <w:bCs/>
                <w:lang w:val="es-ES_tradnl" w:eastAsia="es-CR"/>
              </w:rPr>
              <w:t>6</w:t>
            </w:r>
          </w:p>
        </w:tc>
        <w:tc>
          <w:tcPr>
            <w:tcW w:w="1246" w:type="pct"/>
            <w:tcBorders>
              <w:top w:val="nil"/>
              <w:left w:val="nil"/>
              <w:bottom w:val="double" w:sz="6" w:space="0" w:color="auto"/>
              <w:right w:val="double" w:sz="6" w:space="0" w:color="auto"/>
            </w:tcBorders>
            <w:shd w:val="clear" w:color="auto" w:fill="auto"/>
            <w:noWrap/>
            <w:vAlign w:val="center"/>
            <w:hideMark/>
          </w:tcPr>
          <w:p w14:paraId="27C4F36A" w14:textId="77777777" w:rsidR="00806C99" w:rsidRPr="00806C99" w:rsidRDefault="00806C99" w:rsidP="00806C99">
            <w:pPr>
              <w:jc w:val="center"/>
              <w:rPr>
                <w:b/>
                <w:bCs/>
                <w:lang w:val="es-ES_tradnl" w:eastAsia="es-CR"/>
              </w:rPr>
            </w:pPr>
            <w:r w:rsidRPr="00806C99">
              <w:rPr>
                <w:b/>
                <w:bCs/>
                <w:lang w:val="es-ES_tradnl" w:eastAsia="es-CR"/>
              </w:rPr>
              <w:t>5</w:t>
            </w:r>
          </w:p>
        </w:tc>
      </w:tr>
      <w:tr w:rsidR="00806C99" w:rsidRPr="00806C99" w14:paraId="670C2081"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E7E6E6" w:fill="FFFFFF"/>
            <w:vAlign w:val="center"/>
            <w:hideMark/>
          </w:tcPr>
          <w:p w14:paraId="25A78893" w14:textId="77777777" w:rsidR="00806C99" w:rsidRPr="00806C99" w:rsidRDefault="00806C99" w:rsidP="00806C99">
            <w:pPr>
              <w:jc w:val="center"/>
              <w:rPr>
                <w:lang w:val="es-ES_tradnl" w:eastAsia="es-CR"/>
              </w:rPr>
            </w:pPr>
            <w:proofErr w:type="spellStart"/>
            <w:r w:rsidRPr="00806C99">
              <w:rPr>
                <w:lang w:val="es-ES_tradnl" w:eastAsia="es-CR"/>
              </w:rPr>
              <w:t>Trab</w:t>
            </w:r>
            <w:proofErr w:type="spellEnd"/>
            <w:r w:rsidRPr="00806C99">
              <w:rPr>
                <w:lang w:val="es-ES_tradnl" w:eastAsia="es-CR"/>
              </w:rPr>
              <w:t>. Social</w:t>
            </w:r>
          </w:p>
          <w:p w14:paraId="272F46D8" w14:textId="77777777" w:rsidR="00806C99" w:rsidRPr="00806C99" w:rsidRDefault="00806C99" w:rsidP="00806C99">
            <w:pPr>
              <w:jc w:val="center"/>
              <w:rPr>
                <w:lang w:val="es-ES_tradnl" w:eastAsia="es-CR"/>
              </w:rPr>
            </w:pPr>
            <w:r w:rsidRPr="00806C99">
              <w:rPr>
                <w:lang w:val="es-ES_tradnl" w:eastAsia="es-CR"/>
              </w:rPr>
              <w:t>(adecuación laboral)</w:t>
            </w:r>
          </w:p>
        </w:tc>
        <w:tc>
          <w:tcPr>
            <w:tcW w:w="1361" w:type="pct"/>
            <w:tcBorders>
              <w:top w:val="nil"/>
              <w:left w:val="nil"/>
              <w:bottom w:val="double" w:sz="6" w:space="0" w:color="auto"/>
              <w:right w:val="double" w:sz="6" w:space="0" w:color="auto"/>
            </w:tcBorders>
            <w:shd w:val="clear" w:color="E7E6E6" w:fill="FFFFFF"/>
            <w:noWrap/>
            <w:vAlign w:val="center"/>
            <w:hideMark/>
          </w:tcPr>
          <w:p w14:paraId="5BBDA555" w14:textId="77777777" w:rsidR="00806C99" w:rsidRPr="00806C99" w:rsidRDefault="00806C99" w:rsidP="00806C99">
            <w:pPr>
              <w:jc w:val="center"/>
              <w:rPr>
                <w:lang w:val="es-ES_tradnl" w:eastAsia="es-CR"/>
              </w:rPr>
            </w:pPr>
            <w:r w:rsidRPr="00806C99">
              <w:rPr>
                <w:lang w:val="es-ES_tradnl" w:eastAsia="es-CR"/>
              </w:rPr>
              <w:t>13</w:t>
            </w:r>
          </w:p>
        </w:tc>
        <w:tc>
          <w:tcPr>
            <w:tcW w:w="1268" w:type="pct"/>
            <w:tcBorders>
              <w:top w:val="nil"/>
              <w:left w:val="nil"/>
              <w:bottom w:val="double" w:sz="6" w:space="0" w:color="auto"/>
              <w:right w:val="double" w:sz="6" w:space="0" w:color="auto"/>
            </w:tcBorders>
            <w:shd w:val="clear" w:color="E7E6E6" w:fill="FFFFFF"/>
            <w:noWrap/>
            <w:vAlign w:val="center"/>
            <w:hideMark/>
          </w:tcPr>
          <w:p w14:paraId="157C980E" w14:textId="77777777" w:rsidR="00806C99" w:rsidRPr="00806C99" w:rsidRDefault="00806C99" w:rsidP="00806C99">
            <w:pPr>
              <w:jc w:val="center"/>
              <w:rPr>
                <w:lang w:val="es-ES_tradnl" w:eastAsia="es-CR"/>
              </w:rPr>
            </w:pPr>
          </w:p>
        </w:tc>
        <w:tc>
          <w:tcPr>
            <w:tcW w:w="1246" w:type="pct"/>
            <w:tcBorders>
              <w:top w:val="nil"/>
              <w:left w:val="nil"/>
              <w:bottom w:val="double" w:sz="6" w:space="0" w:color="auto"/>
              <w:right w:val="double" w:sz="6" w:space="0" w:color="auto"/>
            </w:tcBorders>
            <w:shd w:val="clear" w:color="E7E6E6" w:fill="FFFFFF"/>
            <w:noWrap/>
            <w:vAlign w:val="center"/>
            <w:hideMark/>
          </w:tcPr>
          <w:p w14:paraId="67E21352" w14:textId="77777777" w:rsidR="00806C99" w:rsidRPr="00806C99" w:rsidRDefault="00806C99" w:rsidP="00806C99">
            <w:pPr>
              <w:jc w:val="center"/>
              <w:rPr>
                <w:lang w:val="es-ES_tradnl" w:eastAsia="es-CR"/>
              </w:rPr>
            </w:pPr>
          </w:p>
        </w:tc>
      </w:tr>
      <w:tr w:rsidR="00806C99" w:rsidRPr="00806C99" w14:paraId="4A6258BC"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E7E6E6" w:fill="FFFFFF"/>
            <w:noWrap/>
            <w:vAlign w:val="center"/>
            <w:hideMark/>
          </w:tcPr>
          <w:p w14:paraId="5747EE65" w14:textId="77777777" w:rsidR="00806C99" w:rsidRPr="00806C99" w:rsidRDefault="00806C99" w:rsidP="00806C99">
            <w:pPr>
              <w:jc w:val="center"/>
              <w:rPr>
                <w:lang w:val="es-ES_tradnl" w:eastAsia="es-CR"/>
              </w:rPr>
            </w:pPr>
            <w:proofErr w:type="spellStart"/>
            <w:r w:rsidRPr="00806C99">
              <w:rPr>
                <w:lang w:val="es-ES_tradnl" w:eastAsia="es-CR"/>
              </w:rPr>
              <w:t>Trab</w:t>
            </w:r>
            <w:proofErr w:type="spellEnd"/>
            <w:r w:rsidRPr="00806C99">
              <w:rPr>
                <w:lang w:val="es-ES_tradnl" w:eastAsia="es-CR"/>
              </w:rPr>
              <w:t>. Social</w:t>
            </w:r>
          </w:p>
        </w:tc>
        <w:tc>
          <w:tcPr>
            <w:tcW w:w="1361" w:type="pct"/>
            <w:tcBorders>
              <w:top w:val="nil"/>
              <w:left w:val="nil"/>
              <w:bottom w:val="double" w:sz="6" w:space="0" w:color="auto"/>
              <w:right w:val="double" w:sz="6" w:space="0" w:color="auto"/>
            </w:tcBorders>
            <w:shd w:val="clear" w:color="E7E6E6" w:fill="FFFFFF"/>
            <w:noWrap/>
            <w:vAlign w:val="center"/>
            <w:hideMark/>
          </w:tcPr>
          <w:p w14:paraId="7D918A5B" w14:textId="77777777" w:rsidR="00806C99" w:rsidRPr="00806C99" w:rsidRDefault="00806C99" w:rsidP="00806C99">
            <w:pPr>
              <w:jc w:val="center"/>
              <w:rPr>
                <w:lang w:val="es-ES_tradnl" w:eastAsia="es-CR"/>
              </w:rPr>
            </w:pPr>
            <w:r w:rsidRPr="00806C99">
              <w:rPr>
                <w:lang w:val="es-ES_tradnl" w:eastAsia="es-CR"/>
              </w:rPr>
              <w:t>18</w:t>
            </w:r>
          </w:p>
        </w:tc>
        <w:tc>
          <w:tcPr>
            <w:tcW w:w="1268" w:type="pct"/>
            <w:tcBorders>
              <w:top w:val="nil"/>
              <w:left w:val="nil"/>
              <w:bottom w:val="double" w:sz="6" w:space="0" w:color="auto"/>
              <w:right w:val="double" w:sz="6" w:space="0" w:color="auto"/>
            </w:tcBorders>
            <w:shd w:val="clear" w:color="E7E6E6" w:fill="FFFFFF"/>
            <w:noWrap/>
            <w:vAlign w:val="center"/>
            <w:hideMark/>
          </w:tcPr>
          <w:p w14:paraId="5375B3F4" w14:textId="77777777" w:rsidR="00806C99" w:rsidRPr="00806C99" w:rsidRDefault="00806C99" w:rsidP="00806C99">
            <w:pPr>
              <w:jc w:val="center"/>
              <w:rPr>
                <w:lang w:val="es-ES_tradnl" w:eastAsia="es-CR"/>
              </w:rPr>
            </w:pPr>
          </w:p>
        </w:tc>
        <w:tc>
          <w:tcPr>
            <w:tcW w:w="1246" w:type="pct"/>
            <w:tcBorders>
              <w:top w:val="nil"/>
              <w:left w:val="nil"/>
              <w:bottom w:val="double" w:sz="6" w:space="0" w:color="auto"/>
              <w:right w:val="double" w:sz="6" w:space="0" w:color="auto"/>
            </w:tcBorders>
            <w:shd w:val="clear" w:color="E7E6E6" w:fill="FFFFFF"/>
            <w:noWrap/>
            <w:vAlign w:val="center"/>
            <w:hideMark/>
          </w:tcPr>
          <w:p w14:paraId="65856AE2" w14:textId="77777777" w:rsidR="00806C99" w:rsidRPr="00806C99" w:rsidRDefault="00806C99" w:rsidP="00806C99">
            <w:pPr>
              <w:jc w:val="center"/>
              <w:rPr>
                <w:lang w:val="es-ES_tradnl" w:eastAsia="es-CR"/>
              </w:rPr>
            </w:pPr>
          </w:p>
        </w:tc>
      </w:tr>
      <w:tr w:rsidR="00806C99" w:rsidRPr="00806C99" w14:paraId="2BD3FFAB"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E7E6E6" w:fill="FFFFFF"/>
            <w:noWrap/>
            <w:vAlign w:val="center"/>
            <w:hideMark/>
          </w:tcPr>
          <w:p w14:paraId="39F30F12" w14:textId="77777777" w:rsidR="00806C99" w:rsidRPr="00806C99" w:rsidRDefault="00806C99" w:rsidP="00806C99">
            <w:pPr>
              <w:jc w:val="center"/>
              <w:rPr>
                <w:lang w:val="es-ES_tradnl" w:eastAsia="es-CR"/>
              </w:rPr>
            </w:pPr>
            <w:r w:rsidRPr="00806C99">
              <w:rPr>
                <w:lang w:val="es-ES_tradnl" w:eastAsia="es-CR"/>
              </w:rPr>
              <w:t>total</w:t>
            </w:r>
          </w:p>
        </w:tc>
        <w:tc>
          <w:tcPr>
            <w:tcW w:w="1361" w:type="pct"/>
            <w:tcBorders>
              <w:top w:val="nil"/>
              <w:left w:val="nil"/>
              <w:bottom w:val="double" w:sz="6" w:space="0" w:color="auto"/>
              <w:right w:val="double" w:sz="6" w:space="0" w:color="auto"/>
            </w:tcBorders>
            <w:shd w:val="clear" w:color="E7E6E6" w:fill="FFFFFF"/>
            <w:noWrap/>
            <w:vAlign w:val="center"/>
            <w:hideMark/>
          </w:tcPr>
          <w:p w14:paraId="3C95F929" w14:textId="77777777" w:rsidR="00806C99" w:rsidRPr="00806C99" w:rsidRDefault="00806C99" w:rsidP="00806C99">
            <w:pPr>
              <w:jc w:val="center"/>
              <w:rPr>
                <w:b/>
                <w:bCs/>
                <w:lang w:val="es-ES_tradnl" w:eastAsia="es-CR"/>
              </w:rPr>
            </w:pPr>
            <w:r w:rsidRPr="00806C99">
              <w:rPr>
                <w:b/>
                <w:bCs/>
                <w:lang w:val="es-ES_tradnl" w:eastAsia="es-CR"/>
              </w:rPr>
              <w:t>55</w:t>
            </w:r>
          </w:p>
        </w:tc>
        <w:tc>
          <w:tcPr>
            <w:tcW w:w="1268" w:type="pct"/>
            <w:tcBorders>
              <w:top w:val="nil"/>
              <w:left w:val="nil"/>
              <w:bottom w:val="double" w:sz="6" w:space="0" w:color="auto"/>
              <w:right w:val="double" w:sz="6" w:space="0" w:color="auto"/>
            </w:tcBorders>
            <w:shd w:val="clear" w:color="E7E6E6" w:fill="FFFFFF"/>
            <w:noWrap/>
            <w:vAlign w:val="center"/>
            <w:hideMark/>
          </w:tcPr>
          <w:p w14:paraId="608468A4" w14:textId="77777777" w:rsidR="00806C99" w:rsidRPr="00806C99" w:rsidRDefault="00806C99" w:rsidP="00806C99">
            <w:pPr>
              <w:jc w:val="center"/>
              <w:rPr>
                <w:b/>
                <w:bCs/>
                <w:lang w:val="es-ES_tradnl" w:eastAsia="es-CR"/>
              </w:rPr>
            </w:pPr>
            <w:r w:rsidRPr="00806C99">
              <w:rPr>
                <w:b/>
                <w:bCs/>
                <w:lang w:val="es-ES_tradnl" w:eastAsia="es-CR"/>
              </w:rPr>
              <w:t>24</w:t>
            </w:r>
          </w:p>
        </w:tc>
        <w:tc>
          <w:tcPr>
            <w:tcW w:w="1246" w:type="pct"/>
            <w:tcBorders>
              <w:top w:val="nil"/>
              <w:left w:val="nil"/>
              <w:bottom w:val="double" w:sz="6" w:space="0" w:color="auto"/>
              <w:right w:val="double" w:sz="6" w:space="0" w:color="auto"/>
            </w:tcBorders>
            <w:shd w:val="clear" w:color="E7E6E6" w:fill="FFFFFF"/>
            <w:noWrap/>
            <w:vAlign w:val="center"/>
            <w:hideMark/>
          </w:tcPr>
          <w:p w14:paraId="52AF581C" w14:textId="77777777" w:rsidR="00806C99" w:rsidRPr="00806C99" w:rsidRDefault="00806C99" w:rsidP="00806C99">
            <w:pPr>
              <w:jc w:val="center"/>
              <w:rPr>
                <w:b/>
                <w:bCs/>
                <w:lang w:val="es-ES_tradnl" w:eastAsia="es-CR"/>
              </w:rPr>
            </w:pPr>
            <w:r w:rsidRPr="00806C99">
              <w:rPr>
                <w:b/>
                <w:bCs/>
                <w:lang w:val="es-ES_tradnl" w:eastAsia="es-CR"/>
              </w:rPr>
              <w:t>20</w:t>
            </w:r>
          </w:p>
        </w:tc>
      </w:tr>
      <w:tr w:rsidR="00806C99" w:rsidRPr="00806C99" w14:paraId="27BB211A"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9DC3E6" w:fill="BFBFBF"/>
            <w:noWrap/>
            <w:vAlign w:val="center"/>
            <w:hideMark/>
          </w:tcPr>
          <w:p w14:paraId="7F040042" w14:textId="77777777" w:rsidR="00806C99" w:rsidRPr="00806C99" w:rsidRDefault="00806C99" w:rsidP="00806C99">
            <w:pPr>
              <w:jc w:val="center"/>
              <w:rPr>
                <w:b/>
                <w:bCs/>
                <w:lang w:val="es-ES_tradnl" w:eastAsia="es-CR"/>
              </w:rPr>
            </w:pPr>
            <w:r w:rsidRPr="00806C99">
              <w:rPr>
                <w:b/>
                <w:bCs/>
                <w:lang w:val="es-ES_tradnl" w:eastAsia="es-CR"/>
              </w:rPr>
              <w:t>entrada</w:t>
            </w:r>
          </w:p>
        </w:tc>
        <w:tc>
          <w:tcPr>
            <w:tcW w:w="1361" w:type="pct"/>
            <w:tcBorders>
              <w:top w:val="nil"/>
              <w:left w:val="nil"/>
              <w:bottom w:val="double" w:sz="6" w:space="0" w:color="auto"/>
              <w:right w:val="double" w:sz="6" w:space="0" w:color="auto"/>
            </w:tcBorders>
            <w:shd w:val="clear" w:color="9DC3E6" w:fill="BFBFBF"/>
            <w:noWrap/>
            <w:vAlign w:val="center"/>
            <w:hideMark/>
          </w:tcPr>
          <w:p w14:paraId="578AEC92" w14:textId="77777777" w:rsidR="00806C99" w:rsidRPr="00806C99" w:rsidRDefault="00806C99" w:rsidP="00806C99">
            <w:pPr>
              <w:jc w:val="center"/>
              <w:rPr>
                <w:b/>
                <w:bCs/>
                <w:lang w:val="es-ES_tradnl" w:eastAsia="es-CR"/>
              </w:rPr>
            </w:pPr>
            <w:r w:rsidRPr="00806C99">
              <w:rPr>
                <w:b/>
                <w:bCs/>
                <w:lang w:val="es-ES_tradnl" w:eastAsia="es-CR"/>
              </w:rPr>
              <w:t>77.2</w:t>
            </w:r>
          </w:p>
        </w:tc>
        <w:tc>
          <w:tcPr>
            <w:tcW w:w="1268" w:type="pct"/>
            <w:tcBorders>
              <w:top w:val="nil"/>
              <w:left w:val="nil"/>
              <w:bottom w:val="double" w:sz="6" w:space="0" w:color="auto"/>
              <w:right w:val="double" w:sz="6" w:space="0" w:color="auto"/>
            </w:tcBorders>
            <w:shd w:val="clear" w:color="9DC3E6" w:fill="BFBFBF"/>
            <w:noWrap/>
            <w:vAlign w:val="center"/>
            <w:hideMark/>
          </w:tcPr>
          <w:p w14:paraId="07A27BFA" w14:textId="77777777" w:rsidR="00806C99" w:rsidRPr="00806C99" w:rsidRDefault="00806C99" w:rsidP="00806C99">
            <w:pPr>
              <w:jc w:val="center"/>
              <w:rPr>
                <w:b/>
                <w:bCs/>
                <w:lang w:val="es-ES_tradnl" w:eastAsia="es-CR"/>
              </w:rPr>
            </w:pPr>
            <w:r w:rsidRPr="00806C99">
              <w:rPr>
                <w:b/>
                <w:bCs/>
                <w:lang w:val="es-ES_tradnl" w:eastAsia="es-CR"/>
              </w:rPr>
              <w:t>22.5</w:t>
            </w:r>
          </w:p>
        </w:tc>
        <w:tc>
          <w:tcPr>
            <w:tcW w:w="1246" w:type="pct"/>
            <w:tcBorders>
              <w:top w:val="nil"/>
              <w:left w:val="nil"/>
              <w:bottom w:val="double" w:sz="6" w:space="0" w:color="auto"/>
              <w:right w:val="double" w:sz="6" w:space="0" w:color="auto"/>
            </w:tcBorders>
            <w:shd w:val="clear" w:color="9DC3E6" w:fill="BFBFBF"/>
            <w:noWrap/>
            <w:vAlign w:val="center"/>
            <w:hideMark/>
          </w:tcPr>
          <w:p w14:paraId="7F7ADE9D" w14:textId="77777777" w:rsidR="00806C99" w:rsidRPr="00806C99" w:rsidRDefault="00806C99" w:rsidP="00806C99">
            <w:pPr>
              <w:jc w:val="center"/>
              <w:rPr>
                <w:b/>
                <w:bCs/>
                <w:lang w:val="es-ES_tradnl" w:eastAsia="es-CR"/>
              </w:rPr>
            </w:pPr>
            <w:r w:rsidRPr="00806C99">
              <w:rPr>
                <w:b/>
                <w:bCs/>
                <w:lang w:val="es-ES_tradnl" w:eastAsia="es-CR"/>
              </w:rPr>
              <w:t>16.9</w:t>
            </w:r>
          </w:p>
        </w:tc>
      </w:tr>
      <w:tr w:rsidR="00806C99" w:rsidRPr="00806C99" w14:paraId="0D3E2302"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E7E6E6" w:fill="FFFFFF"/>
            <w:noWrap/>
            <w:vAlign w:val="center"/>
            <w:hideMark/>
          </w:tcPr>
          <w:p w14:paraId="50F1A3DB" w14:textId="77777777" w:rsidR="00806C99" w:rsidRPr="00806C99" w:rsidRDefault="00806C99" w:rsidP="00806C99">
            <w:pPr>
              <w:jc w:val="center"/>
              <w:rPr>
                <w:lang w:val="es-ES_tradnl" w:eastAsia="es-CR"/>
              </w:rPr>
            </w:pPr>
            <w:r w:rsidRPr="00806C99">
              <w:rPr>
                <w:lang w:val="es-ES_tradnl" w:eastAsia="es-CR"/>
              </w:rPr>
              <w:t>% gestión</w:t>
            </w:r>
          </w:p>
        </w:tc>
        <w:tc>
          <w:tcPr>
            <w:tcW w:w="1361" w:type="pct"/>
            <w:tcBorders>
              <w:top w:val="nil"/>
              <w:left w:val="nil"/>
              <w:bottom w:val="double" w:sz="6" w:space="0" w:color="auto"/>
              <w:right w:val="double" w:sz="6" w:space="0" w:color="auto"/>
            </w:tcBorders>
            <w:shd w:val="clear" w:color="E7E6E6" w:fill="FFFFFF"/>
            <w:noWrap/>
            <w:vAlign w:val="center"/>
            <w:hideMark/>
          </w:tcPr>
          <w:p w14:paraId="6127F85A" w14:textId="77777777" w:rsidR="00806C99" w:rsidRPr="00806C99" w:rsidRDefault="00806C99" w:rsidP="00806C99">
            <w:pPr>
              <w:jc w:val="center"/>
              <w:rPr>
                <w:lang w:val="es-ES_tradnl" w:eastAsia="es-CR"/>
              </w:rPr>
            </w:pPr>
            <w:r w:rsidRPr="00806C99">
              <w:rPr>
                <w:lang w:val="es-ES_tradnl" w:eastAsia="es-CR"/>
              </w:rPr>
              <w:t>25 %</w:t>
            </w:r>
          </w:p>
        </w:tc>
        <w:tc>
          <w:tcPr>
            <w:tcW w:w="1268" w:type="pct"/>
            <w:tcBorders>
              <w:top w:val="nil"/>
              <w:left w:val="nil"/>
              <w:bottom w:val="double" w:sz="6" w:space="0" w:color="auto"/>
              <w:right w:val="double" w:sz="6" w:space="0" w:color="auto"/>
            </w:tcBorders>
            <w:shd w:val="clear" w:color="E7E6E6" w:fill="FFFFFF"/>
            <w:noWrap/>
            <w:vAlign w:val="center"/>
            <w:hideMark/>
          </w:tcPr>
          <w:p w14:paraId="556F6ED5" w14:textId="77777777" w:rsidR="00806C99" w:rsidRPr="00806C99" w:rsidRDefault="00806C99" w:rsidP="00806C99">
            <w:pPr>
              <w:jc w:val="center"/>
              <w:rPr>
                <w:lang w:val="es-ES_tradnl" w:eastAsia="es-CR"/>
              </w:rPr>
            </w:pPr>
            <w:r w:rsidRPr="00806C99">
              <w:rPr>
                <w:lang w:val="es-ES_tradnl" w:eastAsia="es-CR"/>
              </w:rPr>
              <w:t>41 %</w:t>
            </w:r>
          </w:p>
        </w:tc>
        <w:tc>
          <w:tcPr>
            <w:tcW w:w="1246" w:type="pct"/>
            <w:tcBorders>
              <w:top w:val="nil"/>
              <w:left w:val="nil"/>
              <w:bottom w:val="double" w:sz="6" w:space="0" w:color="auto"/>
              <w:right w:val="double" w:sz="6" w:space="0" w:color="auto"/>
            </w:tcBorders>
            <w:shd w:val="clear" w:color="E7E6E6" w:fill="FFFFFF"/>
            <w:noWrap/>
            <w:vAlign w:val="center"/>
            <w:hideMark/>
          </w:tcPr>
          <w:p w14:paraId="2EFBCEED" w14:textId="77777777" w:rsidR="00806C99" w:rsidRPr="00806C99" w:rsidRDefault="00806C99" w:rsidP="00806C99">
            <w:pPr>
              <w:jc w:val="center"/>
              <w:rPr>
                <w:lang w:val="es-ES_tradnl" w:eastAsia="es-CR"/>
              </w:rPr>
            </w:pPr>
            <w:r w:rsidRPr="00806C99">
              <w:rPr>
                <w:lang w:val="es-ES_tradnl" w:eastAsia="es-CR"/>
              </w:rPr>
              <w:t>34 %</w:t>
            </w:r>
          </w:p>
        </w:tc>
      </w:tr>
      <w:tr w:rsidR="00806C99" w:rsidRPr="00806C99" w14:paraId="20EF3957" w14:textId="77777777" w:rsidTr="00337D26">
        <w:trPr>
          <w:trHeight w:val="345"/>
          <w:jc w:val="center"/>
        </w:trPr>
        <w:tc>
          <w:tcPr>
            <w:tcW w:w="1125" w:type="pct"/>
            <w:tcBorders>
              <w:top w:val="nil"/>
              <w:left w:val="double" w:sz="6" w:space="0" w:color="auto"/>
              <w:bottom w:val="double" w:sz="6" w:space="0" w:color="auto"/>
              <w:right w:val="double" w:sz="6" w:space="0" w:color="auto"/>
            </w:tcBorders>
            <w:shd w:val="clear" w:color="E7E6E6" w:fill="FFFFFF"/>
            <w:noWrap/>
            <w:vAlign w:val="center"/>
            <w:hideMark/>
          </w:tcPr>
          <w:p w14:paraId="23D1AD17" w14:textId="77777777" w:rsidR="00806C99" w:rsidRPr="00806C99" w:rsidRDefault="00806C99" w:rsidP="00806C99">
            <w:pPr>
              <w:jc w:val="center"/>
              <w:rPr>
                <w:lang w:val="es-ES_tradnl" w:eastAsia="es-CR"/>
              </w:rPr>
            </w:pPr>
            <w:r w:rsidRPr="00806C99">
              <w:rPr>
                <w:lang w:val="es-ES_tradnl" w:eastAsia="es-CR"/>
              </w:rPr>
              <w:lastRenderedPageBreak/>
              <w:t>Total</w:t>
            </w:r>
          </w:p>
        </w:tc>
        <w:tc>
          <w:tcPr>
            <w:tcW w:w="1361" w:type="pct"/>
            <w:tcBorders>
              <w:top w:val="nil"/>
              <w:left w:val="nil"/>
              <w:bottom w:val="double" w:sz="6" w:space="0" w:color="auto"/>
              <w:right w:val="double" w:sz="6" w:space="0" w:color="auto"/>
            </w:tcBorders>
            <w:shd w:val="clear" w:color="E7E6E6" w:fill="FFFFFF"/>
            <w:noWrap/>
            <w:vAlign w:val="center"/>
            <w:hideMark/>
          </w:tcPr>
          <w:p w14:paraId="3DEA0906" w14:textId="77777777" w:rsidR="00806C99" w:rsidRPr="00806C99" w:rsidRDefault="00806C99" w:rsidP="00806C99">
            <w:pPr>
              <w:jc w:val="center"/>
              <w:rPr>
                <w:lang w:val="es-ES_tradnl" w:eastAsia="es-CR"/>
              </w:rPr>
            </w:pPr>
            <w:r w:rsidRPr="00806C99">
              <w:rPr>
                <w:lang w:val="es-ES_tradnl" w:eastAsia="es-CR"/>
              </w:rPr>
              <w:t>58.3</w:t>
            </w:r>
          </w:p>
        </w:tc>
        <w:tc>
          <w:tcPr>
            <w:tcW w:w="1268" w:type="pct"/>
            <w:tcBorders>
              <w:top w:val="nil"/>
              <w:left w:val="nil"/>
              <w:bottom w:val="double" w:sz="6" w:space="0" w:color="auto"/>
              <w:right w:val="double" w:sz="6" w:space="0" w:color="auto"/>
            </w:tcBorders>
            <w:shd w:val="clear" w:color="E7E6E6" w:fill="FFFFFF"/>
            <w:noWrap/>
            <w:vAlign w:val="center"/>
            <w:hideMark/>
          </w:tcPr>
          <w:p w14:paraId="5668F176" w14:textId="77777777" w:rsidR="00806C99" w:rsidRPr="00806C99" w:rsidRDefault="00806C99" w:rsidP="00806C99">
            <w:pPr>
              <w:jc w:val="center"/>
              <w:rPr>
                <w:lang w:val="es-ES_tradnl" w:eastAsia="es-CR"/>
              </w:rPr>
            </w:pPr>
            <w:r w:rsidRPr="00806C99">
              <w:rPr>
                <w:lang w:val="es-ES_tradnl" w:eastAsia="es-CR"/>
              </w:rPr>
              <w:t>13.4</w:t>
            </w:r>
          </w:p>
        </w:tc>
        <w:tc>
          <w:tcPr>
            <w:tcW w:w="1246" w:type="pct"/>
            <w:tcBorders>
              <w:top w:val="nil"/>
              <w:left w:val="nil"/>
              <w:bottom w:val="double" w:sz="6" w:space="0" w:color="auto"/>
              <w:right w:val="double" w:sz="6" w:space="0" w:color="auto"/>
            </w:tcBorders>
            <w:shd w:val="clear" w:color="E7E6E6" w:fill="FFFFFF"/>
            <w:noWrap/>
            <w:vAlign w:val="center"/>
            <w:hideMark/>
          </w:tcPr>
          <w:p w14:paraId="1304243F" w14:textId="77777777" w:rsidR="00806C99" w:rsidRPr="00806C99" w:rsidRDefault="00806C99" w:rsidP="00806C99">
            <w:pPr>
              <w:jc w:val="center"/>
              <w:rPr>
                <w:lang w:val="es-ES_tradnl" w:eastAsia="es-CR"/>
              </w:rPr>
            </w:pPr>
            <w:r w:rsidRPr="00806C99">
              <w:rPr>
                <w:lang w:val="es-ES_tradnl" w:eastAsia="es-CR"/>
              </w:rPr>
              <w:t>11.2</w:t>
            </w:r>
          </w:p>
        </w:tc>
      </w:tr>
      <w:tr w:rsidR="00806C99" w:rsidRPr="00806C99" w14:paraId="219ED4E3" w14:textId="77777777" w:rsidTr="00337D26">
        <w:trPr>
          <w:trHeight w:val="360"/>
          <w:jc w:val="center"/>
        </w:trPr>
        <w:tc>
          <w:tcPr>
            <w:tcW w:w="1125" w:type="pct"/>
            <w:tcBorders>
              <w:top w:val="nil"/>
              <w:left w:val="double" w:sz="6" w:space="0" w:color="auto"/>
              <w:bottom w:val="double" w:sz="6" w:space="0" w:color="auto"/>
              <w:right w:val="double" w:sz="6" w:space="0" w:color="auto"/>
            </w:tcBorders>
            <w:shd w:val="clear" w:color="FFE699" w:fill="F8CBAD"/>
            <w:noWrap/>
            <w:vAlign w:val="center"/>
            <w:hideMark/>
          </w:tcPr>
          <w:p w14:paraId="147777C7" w14:textId="77777777" w:rsidR="00806C99" w:rsidRPr="00806C99" w:rsidRDefault="00806C99" w:rsidP="00806C99">
            <w:pPr>
              <w:jc w:val="center"/>
              <w:rPr>
                <w:b/>
                <w:bCs/>
                <w:lang w:val="es-ES_tradnl" w:eastAsia="es-CR"/>
              </w:rPr>
            </w:pPr>
            <w:r w:rsidRPr="00806C99">
              <w:rPr>
                <w:b/>
                <w:bCs/>
                <w:lang w:val="es-ES_tradnl" w:eastAsia="es-CR"/>
              </w:rPr>
              <w:t>(+/-)</w:t>
            </w:r>
          </w:p>
        </w:tc>
        <w:tc>
          <w:tcPr>
            <w:tcW w:w="1361" w:type="pct"/>
            <w:tcBorders>
              <w:top w:val="nil"/>
              <w:left w:val="nil"/>
              <w:bottom w:val="double" w:sz="6" w:space="0" w:color="auto"/>
              <w:right w:val="double" w:sz="6" w:space="0" w:color="auto"/>
            </w:tcBorders>
            <w:shd w:val="clear" w:color="FFE699" w:fill="F8CBAD"/>
            <w:noWrap/>
            <w:vAlign w:val="center"/>
            <w:hideMark/>
          </w:tcPr>
          <w:p w14:paraId="463AD779" w14:textId="77777777" w:rsidR="00806C99" w:rsidRPr="00806C99" w:rsidRDefault="00806C99" w:rsidP="00806C99">
            <w:pPr>
              <w:jc w:val="center"/>
              <w:rPr>
                <w:b/>
                <w:bCs/>
                <w:lang w:val="es-ES_tradnl" w:eastAsia="es-CR"/>
              </w:rPr>
            </w:pPr>
            <w:r w:rsidRPr="00806C99">
              <w:rPr>
                <w:b/>
                <w:bCs/>
                <w:lang w:val="es-ES_tradnl" w:eastAsia="es-CR"/>
              </w:rPr>
              <w:t>3</w:t>
            </w:r>
          </w:p>
        </w:tc>
        <w:tc>
          <w:tcPr>
            <w:tcW w:w="1268" w:type="pct"/>
            <w:tcBorders>
              <w:top w:val="nil"/>
              <w:left w:val="nil"/>
              <w:bottom w:val="double" w:sz="6" w:space="0" w:color="auto"/>
              <w:right w:val="double" w:sz="6" w:space="0" w:color="auto"/>
            </w:tcBorders>
            <w:shd w:val="clear" w:color="FFE699" w:fill="F8CBAD"/>
            <w:noWrap/>
            <w:vAlign w:val="center"/>
            <w:hideMark/>
          </w:tcPr>
          <w:p w14:paraId="5A69100D" w14:textId="77777777" w:rsidR="00806C99" w:rsidRPr="00806C99" w:rsidRDefault="00806C99" w:rsidP="00806C99">
            <w:pPr>
              <w:jc w:val="center"/>
              <w:rPr>
                <w:b/>
                <w:bCs/>
                <w:lang w:val="es-ES_tradnl" w:eastAsia="es-CR"/>
              </w:rPr>
            </w:pPr>
            <w:r w:rsidRPr="00806C99">
              <w:rPr>
                <w:b/>
                <w:bCs/>
                <w:lang w:val="es-ES_tradnl" w:eastAsia="es-CR"/>
              </w:rPr>
              <w:t>-11</w:t>
            </w:r>
          </w:p>
        </w:tc>
        <w:tc>
          <w:tcPr>
            <w:tcW w:w="1246" w:type="pct"/>
            <w:tcBorders>
              <w:top w:val="nil"/>
              <w:left w:val="nil"/>
              <w:bottom w:val="double" w:sz="6" w:space="0" w:color="auto"/>
              <w:right w:val="double" w:sz="6" w:space="0" w:color="auto"/>
            </w:tcBorders>
            <w:shd w:val="clear" w:color="FFE699" w:fill="F8CBAD"/>
            <w:noWrap/>
            <w:vAlign w:val="center"/>
            <w:hideMark/>
          </w:tcPr>
          <w:p w14:paraId="0B99AD6D" w14:textId="77777777" w:rsidR="00806C99" w:rsidRPr="00806C99" w:rsidRDefault="00806C99" w:rsidP="00806C99">
            <w:pPr>
              <w:jc w:val="center"/>
              <w:rPr>
                <w:b/>
                <w:bCs/>
                <w:lang w:val="es-ES_tradnl" w:eastAsia="es-CR"/>
              </w:rPr>
            </w:pPr>
            <w:r w:rsidRPr="00806C99">
              <w:rPr>
                <w:b/>
                <w:bCs/>
                <w:lang w:val="es-ES_tradnl" w:eastAsia="es-CR"/>
              </w:rPr>
              <w:t>-9</w:t>
            </w:r>
          </w:p>
        </w:tc>
      </w:tr>
    </w:tbl>
    <w:p w14:paraId="6559DB55" w14:textId="77777777" w:rsidR="00806C99" w:rsidRPr="00806C99" w:rsidRDefault="00806C99" w:rsidP="00806C99">
      <w:pPr>
        <w:jc w:val="center"/>
        <w:rPr>
          <w:lang w:val="es-MX"/>
        </w:rPr>
      </w:pPr>
      <w:r w:rsidRPr="00806C99">
        <w:rPr>
          <w:b/>
          <w:bCs/>
          <w:i/>
          <w:iCs/>
          <w:lang w:val="es-MX"/>
        </w:rPr>
        <w:t xml:space="preserve">         Fuente: </w:t>
      </w:r>
      <w:r w:rsidRPr="00806C99">
        <w:rPr>
          <w:lang w:val="es-MX"/>
        </w:rPr>
        <w:t>Subproceso de Evaluación, Dirección de Planificación.</w:t>
      </w:r>
    </w:p>
    <w:p w14:paraId="43404809" w14:textId="77777777" w:rsidR="00806C99" w:rsidRPr="00806C99" w:rsidRDefault="00806C99" w:rsidP="00806C99">
      <w:pPr>
        <w:jc w:val="both"/>
        <w:rPr>
          <w:lang w:val="es-ES_tradnl"/>
        </w:rPr>
      </w:pPr>
    </w:p>
    <w:p w14:paraId="14185A4A" w14:textId="77777777" w:rsidR="00806C99" w:rsidRPr="00806C99" w:rsidRDefault="00806C99" w:rsidP="00806C99">
      <w:pPr>
        <w:ind w:left="851" w:right="851" w:firstLine="709"/>
        <w:jc w:val="both"/>
        <w:rPr>
          <w:lang w:val="es-ES_tradnl"/>
        </w:rPr>
      </w:pPr>
      <w:bookmarkStart w:id="11" w:name="_Hlk121291300"/>
      <w:r w:rsidRPr="00806C99">
        <w:rPr>
          <w:lang w:val="es-ES_tradnl"/>
        </w:rPr>
        <w:t xml:space="preserve">El equipo psicosocial número cuatro, estuvo integrado por la coordinadora de la oficina y el recurso adicional en Psicología; se dispuso de esta manera, para que, una vez que no se contara con el recurso adicional; no se tuviera que realizar una nueva restructuración; ya que, la Coordinación por la figura que ostenta tiene una cuota distinta en forma permanente. </w:t>
      </w:r>
    </w:p>
    <w:bookmarkEnd w:id="11"/>
    <w:p w14:paraId="054C7445" w14:textId="77777777" w:rsidR="00806C99" w:rsidRPr="00806C99" w:rsidRDefault="00806C99" w:rsidP="00806C99">
      <w:pPr>
        <w:ind w:left="851" w:right="851" w:firstLine="709"/>
        <w:jc w:val="both"/>
        <w:rPr>
          <w:lang w:val="es-ES_tradnl"/>
        </w:rPr>
      </w:pPr>
    </w:p>
    <w:p w14:paraId="6115350F" w14:textId="77777777" w:rsidR="00806C99" w:rsidRPr="00806C99" w:rsidRDefault="00806C99" w:rsidP="00806C99">
      <w:pPr>
        <w:ind w:left="851" w:right="851" w:firstLine="709"/>
        <w:jc w:val="both"/>
        <w:rPr>
          <w:lang w:val="es-ES_tradnl"/>
        </w:rPr>
      </w:pPr>
      <w:bookmarkStart w:id="12" w:name="_Hlk121291366"/>
      <w:r w:rsidRPr="00806C99">
        <w:rPr>
          <w:lang w:val="es-ES_tradnl"/>
        </w:rPr>
        <w:t>Una vez finalizado el periodo con el recurso adicional en psicología, se aplicó el escenario #1, el cual es el que se mantiene en la actualidad.</w:t>
      </w:r>
    </w:p>
    <w:bookmarkEnd w:id="12"/>
    <w:p w14:paraId="05A170EC" w14:textId="77777777" w:rsidR="00806C99" w:rsidRPr="00806C99" w:rsidRDefault="00806C99" w:rsidP="00806C99">
      <w:pPr>
        <w:ind w:left="851" w:right="851" w:firstLine="709"/>
        <w:jc w:val="both"/>
        <w:rPr>
          <w:lang w:val="es-ES_tradnl"/>
        </w:rPr>
      </w:pPr>
    </w:p>
    <w:p w14:paraId="1D75B380"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4</w:t>
      </w:r>
      <w:r w:rsidRPr="00806C99">
        <w:rPr>
          <w:b/>
          <w:bCs/>
          <w:lang w:val="es-ES_tradnl"/>
        </w:rPr>
        <w:fldChar w:fldCharType="end"/>
      </w:r>
    </w:p>
    <w:p w14:paraId="4773FDF5" w14:textId="77777777" w:rsidR="00806C99" w:rsidRPr="00806C99" w:rsidRDefault="00806C99" w:rsidP="00806C99">
      <w:pPr>
        <w:ind w:left="851" w:right="851" w:firstLine="709"/>
        <w:jc w:val="center"/>
        <w:rPr>
          <w:b/>
          <w:bCs/>
          <w:lang w:val="es-ES_tradnl"/>
        </w:rPr>
      </w:pPr>
      <w:r w:rsidRPr="00806C99">
        <w:rPr>
          <w:b/>
          <w:bCs/>
          <w:lang w:val="es-ES_tradnl"/>
        </w:rPr>
        <w:t>Escenario #1 de estructura de trabajo y cuotas</w:t>
      </w:r>
    </w:p>
    <w:p w14:paraId="47E26C48" w14:textId="77777777" w:rsidR="00806C99" w:rsidRPr="00806C99" w:rsidRDefault="00806C99" w:rsidP="00806C99">
      <w:pPr>
        <w:ind w:left="851" w:right="851" w:firstLine="709"/>
        <w:jc w:val="both"/>
        <w:rPr>
          <w:b/>
          <w:bCs/>
          <w:lang w:val="es-ES_tradnl"/>
        </w:rPr>
      </w:pPr>
    </w:p>
    <w:tbl>
      <w:tblPr>
        <w:tblW w:w="5000" w:type="pct"/>
        <w:jc w:val="center"/>
        <w:tblCellMar>
          <w:left w:w="70" w:type="dxa"/>
          <w:right w:w="70" w:type="dxa"/>
        </w:tblCellMar>
        <w:tblLook w:val="04A0" w:firstRow="1" w:lastRow="0" w:firstColumn="1" w:lastColumn="0" w:noHBand="0" w:noVBand="1"/>
      </w:tblPr>
      <w:tblGrid>
        <w:gridCol w:w="2840"/>
        <w:gridCol w:w="2274"/>
        <w:gridCol w:w="2291"/>
        <w:gridCol w:w="1954"/>
      </w:tblGrid>
      <w:tr w:rsidR="00806C99" w:rsidRPr="00806C99" w14:paraId="340413E9" w14:textId="77777777" w:rsidTr="00337D26">
        <w:trPr>
          <w:trHeight w:val="395"/>
          <w:jc w:val="center"/>
        </w:trPr>
        <w:tc>
          <w:tcPr>
            <w:tcW w:w="1517" w:type="pct"/>
            <w:tcBorders>
              <w:top w:val="double" w:sz="6" w:space="0" w:color="auto"/>
              <w:left w:val="double" w:sz="6" w:space="0" w:color="auto"/>
              <w:bottom w:val="double" w:sz="6" w:space="0" w:color="auto"/>
              <w:right w:val="double" w:sz="6" w:space="0" w:color="auto"/>
            </w:tcBorders>
            <w:shd w:val="clear" w:color="4472C4" w:fill="2E75B6"/>
            <w:noWrap/>
            <w:vAlign w:val="center"/>
            <w:hideMark/>
          </w:tcPr>
          <w:p w14:paraId="5460DC8C" w14:textId="77777777" w:rsidR="00806C99" w:rsidRPr="00806C99" w:rsidRDefault="00806C99" w:rsidP="00806C99">
            <w:pPr>
              <w:jc w:val="center"/>
              <w:rPr>
                <w:b/>
                <w:bCs/>
                <w:lang w:val="es-ES_tradnl" w:eastAsia="es-CR"/>
              </w:rPr>
            </w:pPr>
            <w:r w:rsidRPr="00806C99">
              <w:rPr>
                <w:b/>
                <w:bCs/>
                <w:lang w:val="es-ES_tradnl" w:eastAsia="es-CR"/>
              </w:rPr>
              <w:t>Cuotas</w:t>
            </w:r>
          </w:p>
        </w:tc>
        <w:tc>
          <w:tcPr>
            <w:tcW w:w="1215" w:type="pct"/>
            <w:tcBorders>
              <w:top w:val="double" w:sz="6" w:space="0" w:color="auto"/>
              <w:left w:val="nil"/>
              <w:bottom w:val="double" w:sz="6" w:space="0" w:color="auto"/>
              <w:right w:val="double" w:sz="6" w:space="0" w:color="auto"/>
            </w:tcBorders>
            <w:shd w:val="clear" w:color="4472C4" w:fill="2E75B6"/>
            <w:noWrap/>
            <w:vAlign w:val="center"/>
            <w:hideMark/>
          </w:tcPr>
          <w:p w14:paraId="22F9D142" w14:textId="77777777" w:rsidR="00806C99" w:rsidRPr="00806C99" w:rsidRDefault="00806C99" w:rsidP="00806C99">
            <w:pPr>
              <w:jc w:val="center"/>
              <w:rPr>
                <w:b/>
                <w:bCs/>
                <w:lang w:val="es-ES_tradnl" w:eastAsia="es-CR"/>
              </w:rPr>
            </w:pPr>
            <w:proofErr w:type="spellStart"/>
            <w:r w:rsidRPr="00806C99">
              <w:rPr>
                <w:b/>
                <w:bCs/>
                <w:lang w:val="es-ES_tradnl" w:eastAsia="es-CR"/>
              </w:rPr>
              <w:t>Trab</w:t>
            </w:r>
            <w:proofErr w:type="spellEnd"/>
            <w:r w:rsidRPr="00806C99">
              <w:rPr>
                <w:b/>
                <w:bCs/>
                <w:lang w:val="es-ES_tradnl" w:eastAsia="es-CR"/>
              </w:rPr>
              <w:t>. Social</w:t>
            </w:r>
          </w:p>
        </w:tc>
        <w:tc>
          <w:tcPr>
            <w:tcW w:w="1224" w:type="pct"/>
            <w:tcBorders>
              <w:top w:val="double" w:sz="6" w:space="0" w:color="auto"/>
              <w:left w:val="nil"/>
              <w:bottom w:val="double" w:sz="6" w:space="0" w:color="auto"/>
              <w:right w:val="double" w:sz="6" w:space="0" w:color="auto"/>
            </w:tcBorders>
            <w:shd w:val="clear" w:color="4472C4" w:fill="2E75B6"/>
            <w:noWrap/>
            <w:vAlign w:val="center"/>
            <w:hideMark/>
          </w:tcPr>
          <w:p w14:paraId="64DDA81E" w14:textId="77777777" w:rsidR="00806C99" w:rsidRPr="00806C99" w:rsidRDefault="00806C99" w:rsidP="00806C99">
            <w:pPr>
              <w:jc w:val="center"/>
              <w:rPr>
                <w:b/>
                <w:bCs/>
                <w:lang w:val="es-ES_tradnl" w:eastAsia="es-CR"/>
              </w:rPr>
            </w:pPr>
            <w:r w:rsidRPr="00806C99">
              <w:rPr>
                <w:b/>
                <w:bCs/>
                <w:lang w:val="es-ES_tradnl" w:eastAsia="es-CR"/>
              </w:rPr>
              <w:t>Psicosocial</w:t>
            </w:r>
          </w:p>
        </w:tc>
        <w:tc>
          <w:tcPr>
            <w:tcW w:w="1044" w:type="pct"/>
            <w:tcBorders>
              <w:top w:val="double" w:sz="6" w:space="0" w:color="auto"/>
              <w:left w:val="nil"/>
              <w:bottom w:val="double" w:sz="6" w:space="0" w:color="auto"/>
              <w:right w:val="double" w:sz="6" w:space="0" w:color="auto"/>
            </w:tcBorders>
            <w:shd w:val="clear" w:color="4472C4" w:fill="2E75B6"/>
            <w:noWrap/>
            <w:vAlign w:val="center"/>
            <w:hideMark/>
          </w:tcPr>
          <w:p w14:paraId="26876A41" w14:textId="77777777" w:rsidR="00806C99" w:rsidRPr="00806C99" w:rsidRDefault="00806C99" w:rsidP="00806C99">
            <w:pPr>
              <w:jc w:val="center"/>
              <w:rPr>
                <w:b/>
                <w:bCs/>
                <w:lang w:val="es-ES_tradnl" w:eastAsia="es-CR"/>
              </w:rPr>
            </w:pPr>
            <w:proofErr w:type="spellStart"/>
            <w:r w:rsidRPr="00806C99">
              <w:rPr>
                <w:b/>
                <w:bCs/>
                <w:lang w:val="es-ES_tradnl" w:eastAsia="es-CR"/>
              </w:rPr>
              <w:t>Psicolo</w:t>
            </w:r>
            <w:proofErr w:type="spellEnd"/>
          </w:p>
        </w:tc>
      </w:tr>
      <w:tr w:rsidR="00806C99" w:rsidRPr="00806C99" w14:paraId="5B215E51"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E7E6E6" w:fill="FFFFFF"/>
            <w:noWrap/>
            <w:vAlign w:val="center"/>
            <w:hideMark/>
          </w:tcPr>
          <w:p w14:paraId="1B7C9263" w14:textId="77777777" w:rsidR="00806C99" w:rsidRPr="00806C99" w:rsidRDefault="00806C99" w:rsidP="00806C99">
            <w:pPr>
              <w:jc w:val="center"/>
              <w:rPr>
                <w:lang w:val="es-ES_tradnl" w:eastAsia="es-CR"/>
              </w:rPr>
            </w:pPr>
            <w:r w:rsidRPr="00806C99">
              <w:rPr>
                <w:lang w:val="es-ES_tradnl" w:eastAsia="es-CR"/>
              </w:rPr>
              <w:t>equipo 1</w:t>
            </w:r>
          </w:p>
        </w:tc>
        <w:tc>
          <w:tcPr>
            <w:tcW w:w="1215" w:type="pct"/>
            <w:tcBorders>
              <w:top w:val="nil"/>
              <w:left w:val="nil"/>
              <w:bottom w:val="double" w:sz="6" w:space="0" w:color="auto"/>
              <w:right w:val="double" w:sz="6" w:space="0" w:color="auto"/>
            </w:tcBorders>
            <w:shd w:val="clear" w:color="E7E6E6" w:fill="FFFFFF"/>
            <w:noWrap/>
            <w:vAlign w:val="center"/>
            <w:hideMark/>
          </w:tcPr>
          <w:p w14:paraId="1508910C" w14:textId="77777777" w:rsidR="00806C99" w:rsidRPr="00806C99" w:rsidRDefault="00806C99" w:rsidP="00806C99">
            <w:pPr>
              <w:jc w:val="center"/>
              <w:rPr>
                <w:lang w:val="es-ES_tradnl" w:eastAsia="es-CR"/>
              </w:rPr>
            </w:pPr>
            <w:r w:rsidRPr="00806C99">
              <w:rPr>
                <w:lang w:val="es-ES_tradnl" w:eastAsia="es-CR"/>
              </w:rPr>
              <w:t>7</w:t>
            </w:r>
          </w:p>
        </w:tc>
        <w:tc>
          <w:tcPr>
            <w:tcW w:w="1224" w:type="pct"/>
            <w:tcBorders>
              <w:top w:val="nil"/>
              <w:left w:val="nil"/>
              <w:bottom w:val="double" w:sz="6" w:space="0" w:color="auto"/>
              <w:right w:val="double" w:sz="6" w:space="0" w:color="auto"/>
            </w:tcBorders>
            <w:shd w:val="clear" w:color="E7E6E6" w:fill="FFFFFF"/>
            <w:noWrap/>
            <w:vAlign w:val="center"/>
            <w:hideMark/>
          </w:tcPr>
          <w:p w14:paraId="04B12BDD" w14:textId="77777777" w:rsidR="00806C99" w:rsidRPr="00806C99" w:rsidRDefault="00806C99" w:rsidP="00806C99">
            <w:pPr>
              <w:jc w:val="center"/>
              <w:rPr>
                <w:lang w:val="es-ES_tradnl" w:eastAsia="es-CR"/>
              </w:rPr>
            </w:pPr>
            <w:r w:rsidRPr="00806C99">
              <w:rPr>
                <w:lang w:val="es-ES_tradnl" w:eastAsia="es-CR"/>
              </w:rPr>
              <w:t>6</w:t>
            </w:r>
          </w:p>
        </w:tc>
        <w:tc>
          <w:tcPr>
            <w:tcW w:w="1044" w:type="pct"/>
            <w:tcBorders>
              <w:top w:val="nil"/>
              <w:left w:val="nil"/>
              <w:bottom w:val="double" w:sz="6" w:space="0" w:color="auto"/>
              <w:right w:val="double" w:sz="6" w:space="0" w:color="auto"/>
            </w:tcBorders>
            <w:shd w:val="clear" w:color="E7E6E6" w:fill="FFFFFF"/>
            <w:noWrap/>
            <w:vAlign w:val="center"/>
            <w:hideMark/>
          </w:tcPr>
          <w:p w14:paraId="1BEC8119" w14:textId="77777777" w:rsidR="00806C99" w:rsidRPr="00806C99" w:rsidRDefault="00806C99" w:rsidP="00806C99">
            <w:pPr>
              <w:jc w:val="center"/>
              <w:rPr>
                <w:lang w:val="es-ES_tradnl" w:eastAsia="es-CR"/>
              </w:rPr>
            </w:pPr>
            <w:r w:rsidRPr="00806C99">
              <w:rPr>
                <w:lang w:val="es-ES_tradnl" w:eastAsia="es-CR"/>
              </w:rPr>
              <w:t>5</w:t>
            </w:r>
          </w:p>
        </w:tc>
      </w:tr>
      <w:tr w:rsidR="00806C99" w:rsidRPr="00806C99" w14:paraId="4A85FCE8"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E7E6E6" w:fill="FFFFFF"/>
            <w:noWrap/>
            <w:vAlign w:val="center"/>
            <w:hideMark/>
          </w:tcPr>
          <w:p w14:paraId="2A2C3925" w14:textId="77777777" w:rsidR="00806C99" w:rsidRPr="00806C99" w:rsidRDefault="00806C99" w:rsidP="00806C99">
            <w:pPr>
              <w:jc w:val="center"/>
              <w:rPr>
                <w:lang w:val="es-ES_tradnl" w:eastAsia="es-CR"/>
              </w:rPr>
            </w:pPr>
            <w:r w:rsidRPr="00806C99">
              <w:rPr>
                <w:lang w:val="es-ES_tradnl" w:eastAsia="es-CR"/>
              </w:rPr>
              <w:t>equipo 2</w:t>
            </w:r>
          </w:p>
        </w:tc>
        <w:tc>
          <w:tcPr>
            <w:tcW w:w="1215" w:type="pct"/>
            <w:tcBorders>
              <w:top w:val="nil"/>
              <w:left w:val="nil"/>
              <w:bottom w:val="double" w:sz="6" w:space="0" w:color="auto"/>
              <w:right w:val="double" w:sz="6" w:space="0" w:color="auto"/>
            </w:tcBorders>
            <w:shd w:val="clear" w:color="E7E6E6" w:fill="FFFFFF"/>
            <w:noWrap/>
            <w:vAlign w:val="center"/>
            <w:hideMark/>
          </w:tcPr>
          <w:p w14:paraId="7D99139C" w14:textId="77777777" w:rsidR="00806C99" w:rsidRPr="00806C99" w:rsidRDefault="00806C99" w:rsidP="00806C99">
            <w:pPr>
              <w:jc w:val="center"/>
              <w:rPr>
                <w:lang w:val="es-ES_tradnl" w:eastAsia="es-CR"/>
              </w:rPr>
            </w:pPr>
            <w:r w:rsidRPr="00806C99">
              <w:rPr>
                <w:lang w:val="es-ES_tradnl" w:eastAsia="es-CR"/>
              </w:rPr>
              <w:t>7</w:t>
            </w:r>
          </w:p>
        </w:tc>
        <w:tc>
          <w:tcPr>
            <w:tcW w:w="1224" w:type="pct"/>
            <w:tcBorders>
              <w:top w:val="nil"/>
              <w:left w:val="nil"/>
              <w:bottom w:val="double" w:sz="6" w:space="0" w:color="auto"/>
              <w:right w:val="double" w:sz="6" w:space="0" w:color="auto"/>
            </w:tcBorders>
            <w:shd w:val="clear" w:color="E7E6E6" w:fill="FFFFFF"/>
            <w:noWrap/>
            <w:vAlign w:val="center"/>
            <w:hideMark/>
          </w:tcPr>
          <w:p w14:paraId="74923956" w14:textId="77777777" w:rsidR="00806C99" w:rsidRPr="00806C99" w:rsidRDefault="00806C99" w:rsidP="00806C99">
            <w:pPr>
              <w:jc w:val="center"/>
              <w:rPr>
                <w:lang w:val="es-ES_tradnl" w:eastAsia="es-CR"/>
              </w:rPr>
            </w:pPr>
            <w:r w:rsidRPr="00806C99">
              <w:rPr>
                <w:lang w:val="es-ES_tradnl" w:eastAsia="es-CR"/>
              </w:rPr>
              <w:t>6</w:t>
            </w:r>
          </w:p>
        </w:tc>
        <w:tc>
          <w:tcPr>
            <w:tcW w:w="1044" w:type="pct"/>
            <w:tcBorders>
              <w:top w:val="nil"/>
              <w:left w:val="nil"/>
              <w:bottom w:val="double" w:sz="6" w:space="0" w:color="auto"/>
              <w:right w:val="double" w:sz="6" w:space="0" w:color="auto"/>
            </w:tcBorders>
            <w:shd w:val="clear" w:color="E7E6E6" w:fill="FFFFFF"/>
            <w:noWrap/>
            <w:vAlign w:val="center"/>
            <w:hideMark/>
          </w:tcPr>
          <w:p w14:paraId="28AE8736" w14:textId="77777777" w:rsidR="00806C99" w:rsidRPr="00806C99" w:rsidRDefault="00806C99" w:rsidP="00806C99">
            <w:pPr>
              <w:jc w:val="center"/>
              <w:rPr>
                <w:lang w:val="es-ES_tradnl" w:eastAsia="es-CR"/>
              </w:rPr>
            </w:pPr>
            <w:r w:rsidRPr="00806C99">
              <w:rPr>
                <w:lang w:val="es-ES_tradnl" w:eastAsia="es-CR"/>
              </w:rPr>
              <w:t>5</w:t>
            </w:r>
          </w:p>
        </w:tc>
      </w:tr>
      <w:tr w:rsidR="00806C99" w:rsidRPr="00806C99" w14:paraId="3FBDEA80"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E7E6E6" w:fill="FFFFFF"/>
            <w:noWrap/>
            <w:vAlign w:val="center"/>
            <w:hideMark/>
          </w:tcPr>
          <w:p w14:paraId="11442567" w14:textId="77777777" w:rsidR="00806C99" w:rsidRPr="00806C99" w:rsidRDefault="00806C99" w:rsidP="00806C99">
            <w:pPr>
              <w:jc w:val="center"/>
              <w:rPr>
                <w:lang w:val="es-ES_tradnl" w:eastAsia="es-CR"/>
              </w:rPr>
            </w:pPr>
            <w:r w:rsidRPr="00806C99">
              <w:rPr>
                <w:lang w:val="es-ES_tradnl" w:eastAsia="es-CR"/>
              </w:rPr>
              <w:t>equipo 3</w:t>
            </w:r>
          </w:p>
        </w:tc>
        <w:tc>
          <w:tcPr>
            <w:tcW w:w="1215" w:type="pct"/>
            <w:tcBorders>
              <w:top w:val="nil"/>
              <w:left w:val="nil"/>
              <w:bottom w:val="double" w:sz="6" w:space="0" w:color="auto"/>
              <w:right w:val="double" w:sz="6" w:space="0" w:color="auto"/>
            </w:tcBorders>
            <w:shd w:val="clear" w:color="E7E6E6" w:fill="FFFFFF"/>
            <w:noWrap/>
            <w:vAlign w:val="center"/>
            <w:hideMark/>
          </w:tcPr>
          <w:p w14:paraId="7E5BA114" w14:textId="77777777" w:rsidR="00806C99" w:rsidRPr="00806C99" w:rsidRDefault="00806C99" w:rsidP="00806C99">
            <w:pPr>
              <w:jc w:val="center"/>
              <w:rPr>
                <w:lang w:val="es-ES_tradnl" w:eastAsia="es-CR"/>
              </w:rPr>
            </w:pPr>
            <w:r w:rsidRPr="00806C99">
              <w:rPr>
                <w:lang w:val="es-ES_tradnl" w:eastAsia="es-CR"/>
              </w:rPr>
              <w:t>7</w:t>
            </w:r>
          </w:p>
        </w:tc>
        <w:tc>
          <w:tcPr>
            <w:tcW w:w="1224" w:type="pct"/>
            <w:tcBorders>
              <w:top w:val="nil"/>
              <w:left w:val="nil"/>
              <w:bottom w:val="double" w:sz="6" w:space="0" w:color="auto"/>
              <w:right w:val="double" w:sz="6" w:space="0" w:color="auto"/>
            </w:tcBorders>
            <w:shd w:val="clear" w:color="E7E6E6" w:fill="FFFFFF"/>
            <w:noWrap/>
            <w:vAlign w:val="center"/>
            <w:hideMark/>
          </w:tcPr>
          <w:p w14:paraId="1C3F731B" w14:textId="77777777" w:rsidR="00806C99" w:rsidRPr="00806C99" w:rsidRDefault="00806C99" w:rsidP="00806C99">
            <w:pPr>
              <w:jc w:val="center"/>
              <w:rPr>
                <w:lang w:val="es-ES_tradnl" w:eastAsia="es-CR"/>
              </w:rPr>
            </w:pPr>
            <w:r w:rsidRPr="00806C99">
              <w:rPr>
                <w:lang w:val="es-ES_tradnl" w:eastAsia="es-CR"/>
              </w:rPr>
              <w:t>6</w:t>
            </w:r>
          </w:p>
        </w:tc>
        <w:tc>
          <w:tcPr>
            <w:tcW w:w="1044" w:type="pct"/>
            <w:tcBorders>
              <w:top w:val="nil"/>
              <w:left w:val="nil"/>
              <w:bottom w:val="double" w:sz="6" w:space="0" w:color="auto"/>
              <w:right w:val="double" w:sz="6" w:space="0" w:color="auto"/>
            </w:tcBorders>
            <w:shd w:val="clear" w:color="E7E6E6" w:fill="FFFFFF"/>
            <w:noWrap/>
            <w:vAlign w:val="center"/>
            <w:hideMark/>
          </w:tcPr>
          <w:p w14:paraId="492F8995" w14:textId="77777777" w:rsidR="00806C99" w:rsidRPr="00806C99" w:rsidRDefault="00806C99" w:rsidP="00806C99">
            <w:pPr>
              <w:jc w:val="center"/>
              <w:rPr>
                <w:lang w:val="es-ES_tradnl" w:eastAsia="es-CR"/>
              </w:rPr>
            </w:pPr>
            <w:r w:rsidRPr="00806C99">
              <w:rPr>
                <w:lang w:val="es-ES_tradnl" w:eastAsia="es-CR"/>
              </w:rPr>
              <w:t>5</w:t>
            </w:r>
          </w:p>
        </w:tc>
      </w:tr>
      <w:tr w:rsidR="00806C99" w:rsidRPr="00806C99" w14:paraId="06107C2D"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E7E6E6" w:fill="FFFFFF"/>
            <w:noWrap/>
            <w:vAlign w:val="center"/>
            <w:hideMark/>
          </w:tcPr>
          <w:p w14:paraId="73DA1460" w14:textId="77777777" w:rsidR="00806C99" w:rsidRPr="00806C99" w:rsidRDefault="00806C99" w:rsidP="00806C99">
            <w:pPr>
              <w:jc w:val="center"/>
              <w:rPr>
                <w:lang w:val="es-ES_tradnl" w:eastAsia="es-CR"/>
              </w:rPr>
            </w:pPr>
            <w:proofErr w:type="spellStart"/>
            <w:r w:rsidRPr="00806C99">
              <w:rPr>
                <w:lang w:val="es-ES_tradnl" w:eastAsia="es-CR"/>
              </w:rPr>
              <w:t>Trab</w:t>
            </w:r>
            <w:proofErr w:type="spellEnd"/>
            <w:r w:rsidRPr="00806C99">
              <w:rPr>
                <w:lang w:val="es-ES_tradnl" w:eastAsia="es-CR"/>
              </w:rPr>
              <w:t>. Social</w:t>
            </w:r>
          </w:p>
        </w:tc>
        <w:tc>
          <w:tcPr>
            <w:tcW w:w="1215" w:type="pct"/>
            <w:tcBorders>
              <w:top w:val="nil"/>
              <w:left w:val="nil"/>
              <w:bottom w:val="double" w:sz="6" w:space="0" w:color="auto"/>
              <w:right w:val="double" w:sz="6" w:space="0" w:color="auto"/>
            </w:tcBorders>
            <w:shd w:val="clear" w:color="E7E6E6" w:fill="FFFFFF"/>
            <w:noWrap/>
            <w:vAlign w:val="center"/>
            <w:hideMark/>
          </w:tcPr>
          <w:p w14:paraId="104CABF3" w14:textId="77777777" w:rsidR="00806C99" w:rsidRPr="00806C99" w:rsidRDefault="00806C99" w:rsidP="00806C99">
            <w:pPr>
              <w:jc w:val="center"/>
              <w:rPr>
                <w:lang w:val="es-ES_tradnl" w:eastAsia="es-CR"/>
              </w:rPr>
            </w:pPr>
            <w:r w:rsidRPr="00806C99">
              <w:rPr>
                <w:lang w:val="es-ES_tradnl" w:eastAsia="es-CR"/>
              </w:rPr>
              <w:t>18</w:t>
            </w:r>
          </w:p>
        </w:tc>
        <w:tc>
          <w:tcPr>
            <w:tcW w:w="1224" w:type="pct"/>
            <w:tcBorders>
              <w:top w:val="nil"/>
              <w:left w:val="nil"/>
              <w:bottom w:val="double" w:sz="6" w:space="0" w:color="auto"/>
              <w:right w:val="double" w:sz="6" w:space="0" w:color="auto"/>
            </w:tcBorders>
            <w:shd w:val="clear" w:color="E7E6E6" w:fill="FFFFFF"/>
            <w:noWrap/>
            <w:vAlign w:val="center"/>
            <w:hideMark/>
          </w:tcPr>
          <w:p w14:paraId="686D5387" w14:textId="77777777" w:rsidR="00806C99" w:rsidRPr="00806C99" w:rsidRDefault="00806C99" w:rsidP="00806C99">
            <w:pPr>
              <w:jc w:val="center"/>
              <w:rPr>
                <w:lang w:val="es-ES_tradnl" w:eastAsia="es-CR"/>
              </w:rPr>
            </w:pPr>
          </w:p>
        </w:tc>
        <w:tc>
          <w:tcPr>
            <w:tcW w:w="1044" w:type="pct"/>
            <w:tcBorders>
              <w:top w:val="nil"/>
              <w:left w:val="nil"/>
              <w:bottom w:val="double" w:sz="6" w:space="0" w:color="auto"/>
              <w:right w:val="double" w:sz="6" w:space="0" w:color="auto"/>
            </w:tcBorders>
            <w:shd w:val="clear" w:color="E7E6E6" w:fill="FFFFFF"/>
            <w:noWrap/>
            <w:vAlign w:val="center"/>
            <w:hideMark/>
          </w:tcPr>
          <w:p w14:paraId="452A6278" w14:textId="77777777" w:rsidR="00806C99" w:rsidRPr="00806C99" w:rsidRDefault="00806C99" w:rsidP="00806C99">
            <w:pPr>
              <w:jc w:val="center"/>
              <w:rPr>
                <w:lang w:val="es-ES_tradnl" w:eastAsia="es-CR"/>
              </w:rPr>
            </w:pPr>
          </w:p>
        </w:tc>
      </w:tr>
      <w:tr w:rsidR="00806C99" w:rsidRPr="00806C99" w14:paraId="0CC310DD"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E7E6E6" w:fill="FFFFFF"/>
            <w:noWrap/>
            <w:vAlign w:val="center"/>
            <w:hideMark/>
          </w:tcPr>
          <w:p w14:paraId="41787103" w14:textId="77777777" w:rsidR="00806C99" w:rsidRPr="00806C99" w:rsidRDefault="00806C99" w:rsidP="00806C99">
            <w:pPr>
              <w:jc w:val="center"/>
              <w:rPr>
                <w:lang w:val="es-ES_tradnl" w:eastAsia="es-CR"/>
              </w:rPr>
            </w:pPr>
            <w:proofErr w:type="spellStart"/>
            <w:r w:rsidRPr="00806C99">
              <w:rPr>
                <w:lang w:val="es-ES_tradnl" w:eastAsia="es-CR"/>
              </w:rPr>
              <w:t>Trab</w:t>
            </w:r>
            <w:proofErr w:type="spellEnd"/>
            <w:r w:rsidRPr="00806C99">
              <w:rPr>
                <w:lang w:val="es-ES_tradnl" w:eastAsia="es-CR"/>
              </w:rPr>
              <w:t>. Social (coordinadora)</w:t>
            </w:r>
          </w:p>
        </w:tc>
        <w:tc>
          <w:tcPr>
            <w:tcW w:w="1215" w:type="pct"/>
            <w:tcBorders>
              <w:top w:val="nil"/>
              <w:left w:val="nil"/>
              <w:bottom w:val="double" w:sz="6" w:space="0" w:color="auto"/>
              <w:right w:val="double" w:sz="6" w:space="0" w:color="auto"/>
            </w:tcBorders>
            <w:shd w:val="clear" w:color="E7E6E6" w:fill="FFFFFF"/>
            <w:noWrap/>
            <w:vAlign w:val="center"/>
            <w:hideMark/>
          </w:tcPr>
          <w:p w14:paraId="44944F70" w14:textId="77777777" w:rsidR="00806C99" w:rsidRPr="00806C99" w:rsidRDefault="00806C99" w:rsidP="00806C99">
            <w:pPr>
              <w:jc w:val="center"/>
              <w:rPr>
                <w:lang w:val="es-ES_tradnl" w:eastAsia="es-CR"/>
              </w:rPr>
            </w:pPr>
            <w:r w:rsidRPr="00806C99">
              <w:rPr>
                <w:lang w:val="es-ES_tradnl" w:eastAsia="es-CR"/>
              </w:rPr>
              <w:t>13</w:t>
            </w:r>
          </w:p>
        </w:tc>
        <w:tc>
          <w:tcPr>
            <w:tcW w:w="1224" w:type="pct"/>
            <w:tcBorders>
              <w:top w:val="nil"/>
              <w:left w:val="nil"/>
              <w:bottom w:val="double" w:sz="6" w:space="0" w:color="auto"/>
              <w:right w:val="double" w:sz="6" w:space="0" w:color="auto"/>
            </w:tcBorders>
            <w:shd w:val="clear" w:color="E7E6E6" w:fill="FFFFFF"/>
            <w:noWrap/>
            <w:vAlign w:val="center"/>
            <w:hideMark/>
          </w:tcPr>
          <w:p w14:paraId="08B8633E" w14:textId="77777777" w:rsidR="00806C99" w:rsidRPr="00806C99" w:rsidRDefault="00806C99" w:rsidP="00806C99">
            <w:pPr>
              <w:jc w:val="center"/>
              <w:rPr>
                <w:lang w:val="es-ES_tradnl" w:eastAsia="es-CR"/>
              </w:rPr>
            </w:pPr>
          </w:p>
        </w:tc>
        <w:tc>
          <w:tcPr>
            <w:tcW w:w="1044" w:type="pct"/>
            <w:tcBorders>
              <w:top w:val="nil"/>
              <w:left w:val="nil"/>
              <w:bottom w:val="double" w:sz="6" w:space="0" w:color="auto"/>
              <w:right w:val="double" w:sz="6" w:space="0" w:color="auto"/>
            </w:tcBorders>
            <w:shd w:val="clear" w:color="E7E6E6" w:fill="FFFFFF"/>
            <w:noWrap/>
            <w:vAlign w:val="center"/>
            <w:hideMark/>
          </w:tcPr>
          <w:p w14:paraId="24C3F60D" w14:textId="77777777" w:rsidR="00806C99" w:rsidRPr="00806C99" w:rsidRDefault="00806C99" w:rsidP="00806C99">
            <w:pPr>
              <w:jc w:val="center"/>
              <w:rPr>
                <w:lang w:val="es-ES_tradnl" w:eastAsia="es-CR"/>
              </w:rPr>
            </w:pPr>
          </w:p>
        </w:tc>
      </w:tr>
      <w:tr w:rsidR="00806C99" w:rsidRPr="00806C99" w14:paraId="7179BB54"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E7E6E6" w:fill="FFFFFF"/>
            <w:noWrap/>
            <w:vAlign w:val="center"/>
            <w:hideMark/>
          </w:tcPr>
          <w:p w14:paraId="326AB458" w14:textId="77777777" w:rsidR="00806C99" w:rsidRPr="00806C99" w:rsidRDefault="00806C99" w:rsidP="00806C99">
            <w:pPr>
              <w:jc w:val="center"/>
              <w:rPr>
                <w:lang w:val="es-ES_tradnl" w:eastAsia="es-CR"/>
              </w:rPr>
            </w:pPr>
            <w:proofErr w:type="spellStart"/>
            <w:r w:rsidRPr="00806C99">
              <w:rPr>
                <w:lang w:val="es-ES_tradnl" w:eastAsia="es-CR"/>
              </w:rPr>
              <w:t>Trab</w:t>
            </w:r>
            <w:proofErr w:type="spellEnd"/>
            <w:r w:rsidRPr="00806C99">
              <w:rPr>
                <w:lang w:val="es-ES_tradnl" w:eastAsia="es-CR"/>
              </w:rPr>
              <w:t>. Social</w:t>
            </w:r>
          </w:p>
          <w:p w14:paraId="42956770" w14:textId="77777777" w:rsidR="00806C99" w:rsidRPr="00806C99" w:rsidRDefault="00806C99" w:rsidP="00806C99">
            <w:pPr>
              <w:jc w:val="center"/>
              <w:rPr>
                <w:lang w:val="es-ES_tradnl" w:eastAsia="es-CR"/>
              </w:rPr>
            </w:pPr>
            <w:r w:rsidRPr="00806C99">
              <w:rPr>
                <w:lang w:val="es-ES_tradnl" w:eastAsia="es-CR"/>
              </w:rPr>
              <w:t>(adecuación laboral)</w:t>
            </w:r>
          </w:p>
        </w:tc>
        <w:tc>
          <w:tcPr>
            <w:tcW w:w="1215" w:type="pct"/>
            <w:tcBorders>
              <w:top w:val="nil"/>
              <w:left w:val="nil"/>
              <w:bottom w:val="double" w:sz="6" w:space="0" w:color="auto"/>
              <w:right w:val="double" w:sz="6" w:space="0" w:color="auto"/>
            </w:tcBorders>
            <w:shd w:val="clear" w:color="E7E6E6" w:fill="FFFFFF"/>
            <w:noWrap/>
            <w:vAlign w:val="center"/>
            <w:hideMark/>
          </w:tcPr>
          <w:p w14:paraId="78AE1ADC" w14:textId="77777777" w:rsidR="00806C99" w:rsidRPr="00806C99" w:rsidRDefault="00806C99" w:rsidP="00806C99">
            <w:pPr>
              <w:jc w:val="center"/>
              <w:rPr>
                <w:lang w:val="es-ES_tradnl" w:eastAsia="es-CR"/>
              </w:rPr>
            </w:pPr>
            <w:r w:rsidRPr="00806C99">
              <w:rPr>
                <w:lang w:val="es-ES_tradnl" w:eastAsia="es-CR"/>
              </w:rPr>
              <w:t>13</w:t>
            </w:r>
          </w:p>
        </w:tc>
        <w:tc>
          <w:tcPr>
            <w:tcW w:w="1224" w:type="pct"/>
            <w:tcBorders>
              <w:top w:val="nil"/>
              <w:left w:val="nil"/>
              <w:bottom w:val="double" w:sz="6" w:space="0" w:color="auto"/>
              <w:right w:val="double" w:sz="6" w:space="0" w:color="auto"/>
            </w:tcBorders>
            <w:shd w:val="clear" w:color="E7E6E6" w:fill="FFFFFF"/>
            <w:noWrap/>
            <w:vAlign w:val="center"/>
            <w:hideMark/>
          </w:tcPr>
          <w:p w14:paraId="4A496EB2" w14:textId="77777777" w:rsidR="00806C99" w:rsidRPr="00806C99" w:rsidRDefault="00806C99" w:rsidP="00806C99">
            <w:pPr>
              <w:jc w:val="center"/>
              <w:rPr>
                <w:lang w:val="es-ES_tradnl" w:eastAsia="es-CR"/>
              </w:rPr>
            </w:pPr>
          </w:p>
        </w:tc>
        <w:tc>
          <w:tcPr>
            <w:tcW w:w="1044" w:type="pct"/>
            <w:tcBorders>
              <w:top w:val="nil"/>
              <w:left w:val="nil"/>
              <w:bottom w:val="double" w:sz="6" w:space="0" w:color="auto"/>
              <w:right w:val="double" w:sz="6" w:space="0" w:color="auto"/>
            </w:tcBorders>
            <w:shd w:val="clear" w:color="E7E6E6" w:fill="FFFFFF"/>
            <w:noWrap/>
            <w:vAlign w:val="center"/>
            <w:hideMark/>
          </w:tcPr>
          <w:p w14:paraId="7E287768" w14:textId="77777777" w:rsidR="00806C99" w:rsidRPr="00806C99" w:rsidRDefault="00806C99" w:rsidP="00806C99">
            <w:pPr>
              <w:jc w:val="center"/>
              <w:rPr>
                <w:lang w:val="es-ES_tradnl" w:eastAsia="es-CR"/>
              </w:rPr>
            </w:pPr>
          </w:p>
        </w:tc>
      </w:tr>
      <w:tr w:rsidR="00806C99" w:rsidRPr="00806C99" w14:paraId="3CFFF55B"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E7E6E6" w:fill="FFFFFF"/>
            <w:noWrap/>
            <w:vAlign w:val="center"/>
            <w:hideMark/>
          </w:tcPr>
          <w:p w14:paraId="66146ABE" w14:textId="77777777" w:rsidR="00806C99" w:rsidRPr="00806C99" w:rsidRDefault="00806C99" w:rsidP="00806C99">
            <w:pPr>
              <w:jc w:val="center"/>
              <w:rPr>
                <w:lang w:val="es-ES_tradnl" w:eastAsia="es-CR"/>
              </w:rPr>
            </w:pPr>
            <w:r w:rsidRPr="00806C99">
              <w:rPr>
                <w:lang w:val="es-ES_tradnl" w:eastAsia="es-CR"/>
              </w:rPr>
              <w:t>total</w:t>
            </w:r>
          </w:p>
        </w:tc>
        <w:tc>
          <w:tcPr>
            <w:tcW w:w="1215" w:type="pct"/>
            <w:tcBorders>
              <w:top w:val="nil"/>
              <w:left w:val="nil"/>
              <w:bottom w:val="double" w:sz="6" w:space="0" w:color="auto"/>
              <w:right w:val="double" w:sz="6" w:space="0" w:color="auto"/>
            </w:tcBorders>
            <w:shd w:val="clear" w:color="E7E6E6" w:fill="FFFFFF"/>
            <w:noWrap/>
            <w:vAlign w:val="center"/>
            <w:hideMark/>
          </w:tcPr>
          <w:p w14:paraId="384FE426" w14:textId="77777777" w:rsidR="00806C99" w:rsidRPr="00806C99" w:rsidRDefault="00806C99" w:rsidP="00806C99">
            <w:pPr>
              <w:jc w:val="center"/>
              <w:rPr>
                <w:b/>
                <w:bCs/>
                <w:lang w:val="es-ES_tradnl" w:eastAsia="es-CR"/>
              </w:rPr>
            </w:pPr>
            <w:r w:rsidRPr="00806C99">
              <w:rPr>
                <w:b/>
                <w:bCs/>
                <w:lang w:val="es-ES_tradnl" w:eastAsia="es-CR"/>
              </w:rPr>
              <w:t>65</w:t>
            </w:r>
          </w:p>
        </w:tc>
        <w:tc>
          <w:tcPr>
            <w:tcW w:w="1224" w:type="pct"/>
            <w:tcBorders>
              <w:top w:val="nil"/>
              <w:left w:val="nil"/>
              <w:bottom w:val="double" w:sz="6" w:space="0" w:color="auto"/>
              <w:right w:val="double" w:sz="6" w:space="0" w:color="auto"/>
            </w:tcBorders>
            <w:shd w:val="clear" w:color="E7E6E6" w:fill="FFFFFF"/>
            <w:noWrap/>
            <w:vAlign w:val="center"/>
            <w:hideMark/>
          </w:tcPr>
          <w:p w14:paraId="6BF05992" w14:textId="77777777" w:rsidR="00806C99" w:rsidRPr="00806C99" w:rsidRDefault="00806C99" w:rsidP="00806C99">
            <w:pPr>
              <w:jc w:val="center"/>
              <w:rPr>
                <w:b/>
                <w:bCs/>
                <w:lang w:val="es-ES_tradnl" w:eastAsia="es-CR"/>
              </w:rPr>
            </w:pPr>
            <w:r w:rsidRPr="00806C99">
              <w:rPr>
                <w:b/>
                <w:bCs/>
                <w:lang w:val="es-ES_tradnl" w:eastAsia="es-CR"/>
              </w:rPr>
              <w:t>18</w:t>
            </w:r>
          </w:p>
        </w:tc>
        <w:tc>
          <w:tcPr>
            <w:tcW w:w="1044" w:type="pct"/>
            <w:tcBorders>
              <w:top w:val="nil"/>
              <w:left w:val="nil"/>
              <w:bottom w:val="double" w:sz="6" w:space="0" w:color="auto"/>
              <w:right w:val="double" w:sz="6" w:space="0" w:color="auto"/>
            </w:tcBorders>
            <w:shd w:val="clear" w:color="E7E6E6" w:fill="FFFFFF"/>
            <w:noWrap/>
            <w:vAlign w:val="center"/>
            <w:hideMark/>
          </w:tcPr>
          <w:p w14:paraId="7EA93916" w14:textId="77777777" w:rsidR="00806C99" w:rsidRPr="00806C99" w:rsidRDefault="00806C99" w:rsidP="00806C99">
            <w:pPr>
              <w:jc w:val="center"/>
              <w:rPr>
                <w:b/>
                <w:bCs/>
                <w:lang w:val="es-ES_tradnl" w:eastAsia="es-CR"/>
              </w:rPr>
            </w:pPr>
            <w:r w:rsidRPr="00806C99">
              <w:rPr>
                <w:b/>
                <w:bCs/>
                <w:lang w:val="es-ES_tradnl" w:eastAsia="es-CR"/>
              </w:rPr>
              <w:t>15</w:t>
            </w:r>
          </w:p>
        </w:tc>
      </w:tr>
      <w:tr w:rsidR="00806C99" w:rsidRPr="00806C99" w14:paraId="30BD5472"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9DC3E6" w:fill="BFBFBF"/>
            <w:noWrap/>
            <w:vAlign w:val="center"/>
            <w:hideMark/>
          </w:tcPr>
          <w:p w14:paraId="42748158" w14:textId="77777777" w:rsidR="00806C99" w:rsidRPr="00806C99" w:rsidRDefault="00806C99" w:rsidP="00806C99">
            <w:pPr>
              <w:jc w:val="center"/>
              <w:rPr>
                <w:b/>
                <w:bCs/>
                <w:lang w:val="es-ES_tradnl" w:eastAsia="es-CR"/>
              </w:rPr>
            </w:pPr>
            <w:r w:rsidRPr="00806C99">
              <w:rPr>
                <w:b/>
                <w:bCs/>
                <w:lang w:val="es-ES_tradnl" w:eastAsia="es-CR"/>
              </w:rPr>
              <w:t>entrada</w:t>
            </w:r>
          </w:p>
        </w:tc>
        <w:tc>
          <w:tcPr>
            <w:tcW w:w="1215" w:type="pct"/>
            <w:tcBorders>
              <w:top w:val="nil"/>
              <w:left w:val="nil"/>
              <w:bottom w:val="double" w:sz="6" w:space="0" w:color="auto"/>
              <w:right w:val="double" w:sz="6" w:space="0" w:color="auto"/>
            </w:tcBorders>
            <w:shd w:val="clear" w:color="9DC3E6" w:fill="BFBFBF"/>
            <w:noWrap/>
            <w:vAlign w:val="center"/>
            <w:hideMark/>
          </w:tcPr>
          <w:p w14:paraId="0A92EC48" w14:textId="77777777" w:rsidR="00806C99" w:rsidRPr="00806C99" w:rsidRDefault="00806C99" w:rsidP="00806C99">
            <w:pPr>
              <w:jc w:val="center"/>
              <w:rPr>
                <w:b/>
                <w:bCs/>
                <w:lang w:val="es-ES_tradnl" w:eastAsia="es-CR"/>
              </w:rPr>
            </w:pPr>
            <w:r w:rsidRPr="00806C99">
              <w:rPr>
                <w:b/>
                <w:bCs/>
                <w:lang w:val="es-ES_tradnl" w:eastAsia="es-CR"/>
              </w:rPr>
              <w:t>77.2</w:t>
            </w:r>
          </w:p>
        </w:tc>
        <w:tc>
          <w:tcPr>
            <w:tcW w:w="1224" w:type="pct"/>
            <w:tcBorders>
              <w:top w:val="nil"/>
              <w:left w:val="nil"/>
              <w:bottom w:val="double" w:sz="6" w:space="0" w:color="auto"/>
              <w:right w:val="double" w:sz="6" w:space="0" w:color="auto"/>
            </w:tcBorders>
            <w:shd w:val="clear" w:color="9DC3E6" w:fill="BFBFBF"/>
            <w:noWrap/>
            <w:vAlign w:val="center"/>
            <w:hideMark/>
          </w:tcPr>
          <w:p w14:paraId="417F3B6E" w14:textId="77777777" w:rsidR="00806C99" w:rsidRPr="00806C99" w:rsidRDefault="00806C99" w:rsidP="00806C99">
            <w:pPr>
              <w:jc w:val="center"/>
              <w:rPr>
                <w:b/>
                <w:bCs/>
                <w:lang w:val="es-ES_tradnl" w:eastAsia="es-CR"/>
              </w:rPr>
            </w:pPr>
            <w:r w:rsidRPr="00806C99">
              <w:rPr>
                <w:b/>
                <w:bCs/>
                <w:lang w:val="es-ES_tradnl" w:eastAsia="es-CR"/>
              </w:rPr>
              <w:t>22.5</w:t>
            </w:r>
          </w:p>
        </w:tc>
        <w:tc>
          <w:tcPr>
            <w:tcW w:w="1044" w:type="pct"/>
            <w:tcBorders>
              <w:top w:val="nil"/>
              <w:left w:val="nil"/>
              <w:bottom w:val="double" w:sz="6" w:space="0" w:color="auto"/>
              <w:right w:val="double" w:sz="6" w:space="0" w:color="auto"/>
            </w:tcBorders>
            <w:shd w:val="clear" w:color="9DC3E6" w:fill="BFBFBF"/>
            <w:noWrap/>
            <w:vAlign w:val="center"/>
            <w:hideMark/>
          </w:tcPr>
          <w:p w14:paraId="4917CA6B" w14:textId="77777777" w:rsidR="00806C99" w:rsidRPr="00806C99" w:rsidRDefault="00806C99" w:rsidP="00806C99">
            <w:pPr>
              <w:jc w:val="center"/>
              <w:rPr>
                <w:b/>
                <w:bCs/>
                <w:lang w:val="es-ES_tradnl" w:eastAsia="es-CR"/>
              </w:rPr>
            </w:pPr>
            <w:r w:rsidRPr="00806C99">
              <w:rPr>
                <w:b/>
                <w:bCs/>
                <w:lang w:val="es-ES_tradnl" w:eastAsia="es-CR"/>
              </w:rPr>
              <w:t>16.9</w:t>
            </w:r>
          </w:p>
        </w:tc>
      </w:tr>
      <w:tr w:rsidR="00806C99" w:rsidRPr="00806C99" w14:paraId="48A11BD9"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E7E6E6" w:fill="FFFFFF"/>
            <w:noWrap/>
            <w:vAlign w:val="center"/>
            <w:hideMark/>
          </w:tcPr>
          <w:p w14:paraId="6A5D70A1" w14:textId="77777777" w:rsidR="00806C99" w:rsidRPr="00806C99" w:rsidRDefault="00806C99" w:rsidP="00806C99">
            <w:pPr>
              <w:jc w:val="center"/>
              <w:rPr>
                <w:lang w:val="es-ES_tradnl" w:eastAsia="es-CR"/>
              </w:rPr>
            </w:pPr>
            <w:r w:rsidRPr="00806C99">
              <w:rPr>
                <w:lang w:val="es-ES_tradnl" w:eastAsia="es-CR"/>
              </w:rPr>
              <w:t>% gestión</w:t>
            </w:r>
          </w:p>
        </w:tc>
        <w:tc>
          <w:tcPr>
            <w:tcW w:w="1215" w:type="pct"/>
            <w:tcBorders>
              <w:top w:val="nil"/>
              <w:left w:val="nil"/>
              <w:bottom w:val="double" w:sz="6" w:space="0" w:color="auto"/>
              <w:right w:val="double" w:sz="6" w:space="0" w:color="auto"/>
            </w:tcBorders>
            <w:shd w:val="clear" w:color="E7E6E6" w:fill="FFFFFF"/>
            <w:noWrap/>
            <w:vAlign w:val="center"/>
            <w:hideMark/>
          </w:tcPr>
          <w:p w14:paraId="1DB6BAD0" w14:textId="77777777" w:rsidR="00806C99" w:rsidRPr="00806C99" w:rsidRDefault="00806C99" w:rsidP="00806C99">
            <w:pPr>
              <w:jc w:val="center"/>
              <w:rPr>
                <w:lang w:val="es-ES_tradnl" w:eastAsia="es-CR"/>
              </w:rPr>
            </w:pPr>
            <w:r w:rsidRPr="00806C99">
              <w:rPr>
                <w:lang w:val="es-ES_tradnl" w:eastAsia="es-CR"/>
              </w:rPr>
              <w:t>25 %</w:t>
            </w:r>
          </w:p>
        </w:tc>
        <w:tc>
          <w:tcPr>
            <w:tcW w:w="1224" w:type="pct"/>
            <w:tcBorders>
              <w:top w:val="nil"/>
              <w:left w:val="nil"/>
              <w:bottom w:val="double" w:sz="6" w:space="0" w:color="auto"/>
              <w:right w:val="double" w:sz="6" w:space="0" w:color="auto"/>
            </w:tcBorders>
            <w:shd w:val="clear" w:color="E7E6E6" w:fill="FFFFFF"/>
            <w:noWrap/>
            <w:vAlign w:val="center"/>
            <w:hideMark/>
          </w:tcPr>
          <w:p w14:paraId="06298DBD" w14:textId="77777777" w:rsidR="00806C99" w:rsidRPr="00806C99" w:rsidRDefault="00806C99" w:rsidP="00806C99">
            <w:pPr>
              <w:jc w:val="center"/>
              <w:rPr>
                <w:lang w:val="es-ES_tradnl" w:eastAsia="es-CR"/>
              </w:rPr>
            </w:pPr>
            <w:r w:rsidRPr="00806C99">
              <w:rPr>
                <w:lang w:val="es-ES_tradnl" w:eastAsia="es-CR"/>
              </w:rPr>
              <w:t>41 %</w:t>
            </w:r>
          </w:p>
        </w:tc>
        <w:tc>
          <w:tcPr>
            <w:tcW w:w="1044" w:type="pct"/>
            <w:tcBorders>
              <w:top w:val="nil"/>
              <w:left w:val="nil"/>
              <w:bottom w:val="double" w:sz="6" w:space="0" w:color="auto"/>
              <w:right w:val="double" w:sz="6" w:space="0" w:color="auto"/>
            </w:tcBorders>
            <w:shd w:val="clear" w:color="E7E6E6" w:fill="FFFFFF"/>
            <w:noWrap/>
            <w:vAlign w:val="center"/>
            <w:hideMark/>
          </w:tcPr>
          <w:p w14:paraId="032F4CC7" w14:textId="77777777" w:rsidR="00806C99" w:rsidRPr="00806C99" w:rsidRDefault="00806C99" w:rsidP="00806C99">
            <w:pPr>
              <w:jc w:val="center"/>
              <w:rPr>
                <w:lang w:val="es-ES_tradnl" w:eastAsia="es-CR"/>
              </w:rPr>
            </w:pPr>
            <w:r w:rsidRPr="00806C99">
              <w:rPr>
                <w:lang w:val="es-ES_tradnl" w:eastAsia="es-CR"/>
              </w:rPr>
              <w:t>34 %</w:t>
            </w:r>
          </w:p>
        </w:tc>
      </w:tr>
      <w:tr w:rsidR="00806C99" w:rsidRPr="00806C99" w14:paraId="05306D07" w14:textId="77777777" w:rsidTr="00337D26">
        <w:trPr>
          <w:trHeight w:val="345"/>
          <w:jc w:val="center"/>
        </w:trPr>
        <w:tc>
          <w:tcPr>
            <w:tcW w:w="1517" w:type="pct"/>
            <w:tcBorders>
              <w:top w:val="nil"/>
              <w:left w:val="double" w:sz="6" w:space="0" w:color="auto"/>
              <w:bottom w:val="double" w:sz="6" w:space="0" w:color="auto"/>
              <w:right w:val="double" w:sz="6" w:space="0" w:color="auto"/>
            </w:tcBorders>
            <w:shd w:val="clear" w:color="E7E6E6" w:fill="FFFFFF"/>
            <w:noWrap/>
            <w:vAlign w:val="center"/>
            <w:hideMark/>
          </w:tcPr>
          <w:p w14:paraId="67B63E75" w14:textId="77777777" w:rsidR="00806C99" w:rsidRPr="00806C99" w:rsidRDefault="00806C99" w:rsidP="00806C99">
            <w:pPr>
              <w:jc w:val="center"/>
              <w:rPr>
                <w:lang w:val="es-ES_tradnl" w:eastAsia="es-CR"/>
              </w:rPr>
            </w:pPr>
            <w:r w:rsidRPr="00806C99">
              <w:rPr>
                <w:lang w:val="es-ES_tradnl" w:eastAsia="es-CR"/>
              </w:rPr>
              <w:t>Total</w:t>
            </w:r>
          </w:p>
        </w:tc>
        <w:tc>
          <w:tcPr>
            <w:tcW w:w="1215" w:type="pct"/>
            <w:tcBorders>
              <w:top w:val="nil"/>
              <w:left w:val="nil"/>
              <w:bottom w:val="double" w:sz="6" w:space="0" w:color="auto"/>
              <w:right w:val="double" w:sz="6" w:space="0" w:color="auto"/>
            </w:tcBorders>
            <w:shd w:val="clear" w:color="E7E6E6" w:fill="FFFFFF"/>
            <w:noWrap/>
            <w:vAlign w:val="center"/>
            <w:hideMark/>
          </w:tcPr>
          <w:p w14:paraId="5586EB30" w14:textId="77777777" w:rsidR="00806C99" w:rsidRPr="00806C99" w:rsidRDefault="00806C99" w:rsidP="00806C99">
            <w:pPr>
              <w:jc w:val="center"/>
              <w:rPr>
                <w:lang w:val="es-ES_tradnl" w:eastAsia="es-CR"/>
              </w:rPr>
            </w:pPr>
            <w:r w:rsidRPr="00806C99">
              <w:rPr>
                <w:lang w:val="es-ES_tradnl" w:eastAsia="es-CR"/>
              </w:rPr>
              <w:t>58.3</w:t>
            </w:r>
          </w:p>
        </w:tc>
        <w:tc>
          <w:tcPr>
            <w:tcW w:w="1224" w:type="pct"/>
            <w:tcBorders>
              <w:top w:val="nil"/>
              <w:left w:val="nil"/>
              <w:bottom w:val="double" w:sz="6" w:space="0" w:color="auto"/>
              <w:right w:val="double" w:sz="6" w:space="0" w:color="auto"/>
            </w:tcBorders>
            <w:shd w:val="clear" w:color="E7E6E6" w:fill="FFFFFF"/>
            <w:noWrap/>
            <w:vAlign w:val="center"/>
            <w:hideMark/>
          </w:tcPr>
          <w:p w14:paraId="33F984BA" w14:textId="77777777" w:rsidR="00806C99" w:rsidRPr="00806C99" w:rsidRDefault="00806C99" w:rsidP="00806C99">
            <w:pPr>
              <w:jc w:val="center"/>
              <w:rPr>
                <w:lang w:val="es-ES_tradnl" w:eastAsia="es-CR"/>
              </w:rPr>
            </w:pPr>
            <w:r w:rsidRPr="00806C99">
              <w:rPr>
                <w:lang w:val="es-ES_tradnl" w:eastAsia="es-CR"/>
              </w:rPr>
              <w:t>13.4</w:t>
            </w:r>
          </w:p>
        </w:tc>
        <w:tc>
          <w:tcPr>
            <w:tcW w:w="1044" w:type="pct"/>
            <w:tcBorders>
              <w:top w:val="nil"/>
              <w:left w:val="nil"/>
              <w:bottom w:val="double" w:sz="6" w:space="0" w:color="auto"/>
              <w:right w:val="double" w:sz="6" w:space="0" w:color="auto"/>
            </w:tcBorders>
            <w:shd w:val="clear" w:color="E7E6E6" w:fill="FFFFFF"/>
            <w:noWrap/>
            <w:vAlign w:val="center"/>
            <w:hideMark/>
          </w:tcPr>
          <w:p w14:paraId="0665A9D1" w14:textId="77777777" w:rsidR="00806C99" w:rsidRPr="00806C99" w:rsidRDefault="00806C99" w:rsidP="00806C99">
            <w:pPr>
              <w:jc w:val="center"/>
              <w:rPr>
                <w:lang w:val="es-ES_tradnl" w:eastAsia="es-CR"/>
              </w:rPr>
            </w:pPr>
            <w:r w:rsidRPr="00806C99">
              <w:rPr>
                <w:lang w:val="es-ES_tradnl" w:eastAsia="es-CR"/>
              </w:rPr>
              <w:t>11.2</w:t>
            </w:r>
          </w:p>
        </w:tc>
      </w:tr>
      <w:tr w:rsidR="00806C99" w:rsidRPr="00806C99" w14:paraId="184F4017" w14:textId="77777777" w:rsidTr="00337D26">
        <w:trPr>
          <w:trHeight w:val="360"/>
          <w:jc w:val="center"/>
        </w:trPr>
        <w:tc>
          <w:tcPr>
            <w:tcW w:w="1517" w:type="pct"/>
            <w:tcBorders>
              <w:top w:val="nil"/>
              <w:left w:val="double" w:sz="6" w:space="0" w:color="auto"/>
              <w:bottom w:val="double" w:sz="6" w:space="0" w:color="auto"/>
              <w:right w:val="double" w:sz="6" w:space="0" w:color="auto"/>
            </w:tcBorders>
            <w:shd w:val="clear" w:color="FFE699" w:fill="F8CBAD"/>
            <w:noWrap/>
            <w:vAlign w:val="center"/>
            <w:hideMark/>
          </w:tcPr>
          <w:p w14:paraId="2DD35E91" w14:textId="77777777" w:rsidR="00806C99" w:rsidRPr="00806C99" w:rsidRDefault="00806C99" w:rsidP="00806C99">
            <w:pPr>
              <w:jc w:val="center"/>
              <w:rPr>
                <w:b/>
                <w:bCs/>
                <w:lang w:val="es-ES_tradnl" w:eastAsia="es-CR"/>
              </w:rPr>
            </w:pPr>
            <w:r w:rsidRPr="00806C99">
              <w:rPr>
                <w:b/>
                <w:bCs/>
                <w:lang w:val="es-ES_tradnl" w:eastAsia="es-CR"/>
              </w:rPr>
              <w:t>(+/-)</w:t>
            </w:r>
          </w:p>
        </w:tc>
        <w:tc>
          <w:tcPr>
            <w:tcW w:w="1215" w:type="pct"/>
            <w:tcBorders>
              <w:top w:val="nil"/>
              <w:left w:val="nil"/>
              <w:bottom w:val="double" w:sz="6" w:space="0" w:color="auto"/>
              <w:right w:val="double" w:sz="6" w:space="0" w:color="auto"/>
            </w:tcBorders>
            <w:shd w:val="clear" w:color="FFE699" w:fill="F8CBAD"/>
            <w:noWrap/>
            <w:vAlign w:val="center"/>
            <w:hideMark/>
          </w:tcPr>
          <w:p w14:paraId="20DF9CEC" w14:textId="77777777" w:rsidR="00806C99" w:rsidRPr="00806C99" w:rsidRDefault="00806C99" w:rsidP="00806C99">
            <w:pPr>
              <w:jc w:val="center"/>
              <w:rPr>
                <w:b/>
                <w:bCs/>
                <w:lang w:val="es-ES_tradnl" w:eastAsia="es-CR"/>
              </w:rPr>
            </w:pPr>
            <w:r w:rsidRPr="00806C99">
              <w:rPr>
                <w:b/>
                <w:bCs/>
                <w:lang w:val="es-ES_tradnl" w:eastAsia="es-CR"/>
              </w:rPr>
              <w:t>-7</w:t>
            </w:r>
          </w:p>
        </w:tc>
        <w:tc>
          <w:tcPr>
            <w:tcW w:w="1224" w:type="pct"/>
            <w:tcBorders>
              <w:top w:val="nil"/>
              <w:left w:val="nil"/>
              <w:bottom w:val="double" w:sz="6" w:space="0" w:color="auto"/>
              <w:right w:val="double" w:sz="6" w:space="0" w:color="auto"/>
            </w:tcBorders>
            <w:shd w:val="clear" w:color="FFE699" w:fill="F8CBAD"/>
            <w:noWrap/>
            <w:vAlign w:val="center"/>
            <w:hideMark/>
          </w:tcPr>
          <w:p w14:paraId="3D93BEB6" w14:textId="77777777" w:rsidR="00806C99" w:rsidRPr="00806C99" w:rsidRDefault="00806C99" w:rsidP="00806C99">
            <w:pPr>
              <w:jc w:val="center"/>
              <w:rPr>
                <w:b/>
                <w:bCs/>
                <w:lang w:val="es-ES_tradnl" w:eastAsia="es-CR"/>
              </w:rPr>
            </w:pPr>
            <w:r w:rsidRPr="00806C99">
              <w:rPr>
                <w:b/>
                <w:bCs/>
                <w:lang w:val="es-ES_tradnl" w:eastAsia="es-CR"/>
              </w:rPr>
              <w:t>-5</w:t>
            </w:r>
          </w:p>
        </w:tc>
        <w:tc>
          <w:tcPr>
            <w:tcW w:w="1044" w:type="pct"/>
            <w:tcBorders>
              <w:top w:val="nil"/>
              <w:left w:val="nil"/>
              <w:bottom w:val="double" w:sz="6" w:space="0" w:color="auto"/>
              <w:right w:val="double" w:sz="6" w:space="0" w:color="auto"/>
            </w:tcBorders>
            <w:shd w:val="clear" w:color="FFE699" w:fill="F8CBAD"/>
            <w:noWrap/>
            <w:vAlign w:val="center"/>
            <w:hideMark/>
          </w:tcPr>
          <w:p w14:paraId="68080FB3" w14:textId="77777777" w:rsidR="00806C99" w:rsidRPr="00806C99" w:rsidRDefault="00806C99" w:rsidP="00806C99">
            <w:pPr>
              <w:jc w:val="center"/>
              <w:rPr>
                <w:b/>
                <w:bCs/>
                <w:lang w:val="es-ES_tradnl" w:eastAsia="es-CR"/>
              </w:rPr>
            </w:pPr>
            <w:r w:rsidRPr="00806C99">
              <w:rPr>
                <w:b/>
                <w:bCs/>
                <w:lang w:val="es-ES_tradnl" w:eastAsia="es-CR"/>
              </w:rPr>
              <w:t>-4</w:t>
            </w:r>
          </w:p>
        </w:tc>
      </w:tr>
    </w:tbl>
    <w:p w14:paraId="335A61B6" w14:textId="77777777" w:rsidR="00806C99" w:rsidRPr="00806C99" w:rsidRDefault="00806C99" w:rsidP="00806C99">
      <w:pPr>
        <w:jc w:val="center"/>
        <w:rPr>
          <w:lang w:val="es-ES_tradnl"/>
        </w:rPr>
      </w:pPr>
      <w:r w:rsidRPr="00806C99">
        <w:rPr>
          <w:b/>
          <w:bCs/>
          <w:i/>
          <w:iCs/>
          <w:lang w:val="es-MX"/>
        </w:rPr>
        <w:t xml:space="preserve">Fuente: </w:t>
      </w:r>
      <w:r w:rsidRPr="00806C99">
        <w:rPr>
          <w:lang w:val="es-MX"/>
        </w:rPr>
        <w:t>Subproceso de Evaluación, Dirección de Planificación.</w:t>
      </w:r>
    </w:p>
    <w:p w14:paraId="2D63552A" w14:textId="77777777" w:rsidR="00806C99" w:rsidRPr="00806C99" w:rsidRDefault="00806C99" w:rsidP="00806C99">
      <w:pPr>
        <w:jc w:val="center"/>
        <w:rPr>
          <w:lang w:val="es-ES_tradnl"/>
        </w:rPr>
      </w:pPr>
    </w:p>
    <w:p w14:paraId="56C70220" w14:textId="77777777" w:rsidR="00806C99" w:rsidRPr="00806C99" w:rsidRDefault="00806C99" w:rsidP="00806C99">
      <w:pPr>
        <w:ind w:left="851" w:right="851" w:firstLine="709"/>
        <w:jc w:val="both"/>
        <w:rPr>
          <w:lang w:val="es-ES_tradnl"/>
        </w:rPr>
      </w:pPr>
      <w:r w:rsidRPr="00806C99">
        <w:rPr>
          <w:lang w:val="es-ES_tradnl"/>
        </w:rPr>
        <w:t xml:space="preserve">En este escenario las cuotas de trabajo no presentan mayor variación, a excepción de la plaza de coordinación de la oficina, ya que atenderá únicamente asuntos de disciplina, al reducirse los equipos de trabajo psicosocial de cuatro a tres equipos. </w:t>
      </w:r>
    </w:p>
    <w:p w14:paraId="2BA9659C" w14:textId="77777777" w:rsidR="00806C99" w:rsidRPr="00806C99" w:rsidRDefault="00806C99" w:rsidP="00806C99">
      <w:pPr>
        <w:ind w:left="851" w:right="851" w:firstLine="709"/>
        <w:jc w:val="both"/>
        <w:rPr>
          <w:lang w:val="es-ES_tradnl"/>
        </w:rPr>
      </w:pPr>
    </w:p>
    <w:p w14:paraId="1CABDF4D" w14:textId="77777777" w:rsidR="00806C99" w:rsidRPr="00806C99" w:rsidRDefault="00806C99" w:rsidP="00806C99">
      <w:pPr>
        <w:ind w:left="851" w:right="851" w:firstLine="709"/>
        <w:jc w:val="both"/>
      </w:pPr>
      <w:r w:rsidRPr="00806C99">
        <w:lastRenderedPageBreak/>
        <w:t>Adicionalmente, alineado a la implementación de la nueva estructura de trabajo, análisis de entrada de asuntos y la readecuación laboral aplicada, se realizó un ajuste de la estructura de agenda; el cual consideró señalar los asuntos por el tipo de proceso más representativo y de esta manera asegurar mayor cantidad de espacios para su atención (ver anexo 4).</w:t>
      </w:r>
    </w:p>
    <w:p w14:paraId="08A24758" w14:textId="77777777" w:rsidR="00806C99" w:rsidRPr="00806C99" w:rsidRDefault="00806C99" w:rsidP="00806C99">
      <w:pPr>
        <w:ind w:left="851" w:right="851" w:firstLine="709"/>
        <w:jc w:val="both"/>
        <w:rPr>
          <w:lang w:val="es-ES_tradnl"/>
        </w:rPr>
      </w:pPr>
    </w:p>
    <w:p w14:paraId="5497C18D" w14:textId="77777777" w:rsidR="00806C99" w:rsidRPr="00806C99" w:rsidRDefault="00806C99" w:rsidP="00806C99">
      <w:pPr>
        <w:ind w:left="851" w:right="851" w:firstLine="709"/>
        <w:jc w:val="both"/>
        <w:rPr>
          <w:lang w:val="es-ES_tradnl"/>
        </w:rPr>
      </w:pPr>
      <w:r w:rsidRPr="00806C99">
        <w:rPr>
          <w:lang w:val="es-ES_tradnl"/>
        </w:rPr>
        <w:t>Los objetivos principales de la aplicación de los escenarios propuestos son los siguientes:</w:t>
      </w:r>
    </w:p>
    <w:p w14:paraId="5CE91C1B" w14:textId="77777777" w:rsidR="00806C99" w:rsidRPr="00806C99" w:rsidRDefault="00806C99" w:rsidP="00806C99">
      <w:pPr>
        <w:ind w:left="851" w:right="851" w:firstLine="709"/>
        <w:jc w:val="both"/>
        <w:rPr>
          <w:lang w:val="es-ES_tradnl"/>
        </w:rPr>
      </w:pPr>
    </w:p>
    <w:p w14:paraId="75E8287F" w14:textId="77777777" w:rsidR="00806C99" w:rsidRPr="00806C99" w:rsidRDefault="00806C99">
      <w:pPr>
        <w:numPr>
          <w:ilvl w:val="0"/>
          <w:numId w:val="33"/>
        </w:numPr>
        <w:suppressAutoHyphens w:val="0"/>
        <w:ind w:left="851" w:right="851" w:firstLine="709"/>
        <w:jc w:val="both"/>
      </w:pPr>
      <w:r w:rsidRPr="00806C99">
        <w:t xml:space="preserve">Disminución del plazo de la agenda. </w:t>
      </w:r>
    </w:p>
    <w:p w14:paraId="66669788" w14:textId="77777777" w:rsidR="00806C99" w:rsidRPr="00806C99" w:rsidRDefault="00806C99">
      <w:pPr>
        <w:numPr>
          <w:ilvl w:val="0"/>
          <w:numId w:val="33"/>
        </w:numPr>
        <w:suppressAutoHyphens w:val="0"/>
        <w:ind w:left="851" w:right="851" w:firstLine="709"/>
        <w:jc w:val="both"/>
      </w:pPr>
      <w:r w:rsidRPr="00806C99">
        <w:t xml:space="preserve">Disminución de cantidad de asuntos en circulante. </w:t>
      </w:r>
      <w:r w:rsidRPr="00806C99">
        <w:tab/>
      </w:r>
    </w:p>
    <w:p w14:paraId="08D01EF1" w14:textId="77777777" w:rsidR="00806C99" w:rsidRPr="00806C99" w:rsidRDefault="00806C99">
      <w:pPr>
        <w:numPr>
          <w:ilvl w:val="0"/>
          <w:numId w:val="33"/>
        </w:numPr>
        <w:suppressAutoHyphens w:val="0"/>
        <w:ind w:left="851" w:right="851" w:firstLine="709"/>
        <w:jc w:val="both"/>
      </w:pPr>
      <w:r w:rsidRPr="00806C99">
        <w:t>Aumento en la cantidad de casos terminados.</w:t>
      </w:r>
    </w:p>
    <w:p w14:paraId="333FB18F" w14:textId="77777777" w:rsidR="00806C99" w:rsidRPr="00806C99" w:rsidRDefault="00806C99">
      <w:pPr>
        <w:numPr>
          <w:ilvl w:val="0"/>
          <w:numId w:val="33"/>
        </w:numPr>
        <w:suppressAutoHyphens w:val="0"/>
        <w:ind w:left="851" w:right="851" w:firstLine="709"/>
        <w:jc w:val="both"/>
      </w:pPr>
      <w:r w:rsidRPr="00806C99">
        <w:t>Equilibrio de cargas de trabajo según disciplina.</w:t>
      </w:r>
    </w:p>
    <w:p w14:paraId="2D8B82A8" w14:textId="77777777" w:rsidR="00806C99" w:rsidRPr="00806C99" w:rsidRDefault="00806C99">
      <w:pPr>
        <w:numPr>
          <w:ilvl w:val="0"/>
          <w:numId w:val="33"/>
        </w:numPr>
        <w:suppressAutoHyphens w:val="0"/>
        <w:ind w:left="851" w:right="851" w:firstLine="709"/>
        <w:jc w:val="both"/>
      </w:pPr>
      <w:r w:rsidRPr="00806C99">
        <w:t>Respuesta oportuna a los usuarios internos y externos.</w:t>
      </w:r>
    </w:p>
    <w:p w14:paraId="5C203A5A" w14:textId="77777777" w:rsidR="00806C99" w:rsidRPr="00806C99" w:rsidRDefault="00806C99" w:rsidP="00806C99">
      <w:pPr>
        <w:ind w:left="851" w:right="851" w:firstLine="709"/>
        <w:jc w:val="both"/>
        <w:rPr>
          <w:b/>
          <w:bCs/>
          <w:lang w:val="es-ES_tradnl"/>
        </w:rPr>
      </w:pPr>
    </w:p>
    <w:p w14:paraId="5B6B67EF" w14:textId="77777777" w:rsidR="00806C99" w:rsidRPr="00806C99" w:rsidRDefault="00806C99" w:rsidP="00806C99">
      <w:pPr>
        <w:ind w:left="851" w:right="851" w:firstLine="709"/>
        <w:jc w:val="both"/>
        <w:rPr>
          <w:lang w:val="es-ES_tradnl"/>
        </w:rPr>
      </w:pPr>
      <w:r w:rsidRPr="00806C99">
        <w:rPr>
          <w:lang w:val="es-ES_tradnl"/>
        </w:rPr>
        <w:t xml:space="preserve">Previo a la implementación del escenario acordado, </w:t>
      </w:r>
      <w:bookmarkStart w:id="13" w:name="_Hlk121291415"/>
      <w:r w:rsidRPr="00806C99">
        <w:rPr>
          <w:lang w:val="es-ES_tradnl"/>
        </w:rPr>
        <w:t>se realizó una estandarización de las ubicaciones en del Escritorio Virtual en coordinación con la Licda. Gabriela Orozco Irola, Coordinadora de la Oficina de Trabajo Social y Psicología de Cartago, minuta 270-PLA-EVMNTA-2020 (ver anexo 2), con el fin de tener un control y un histórico en el cumplimiento de las cuotas de trabajo de cada uno de los puestos.</w:t>
      </w:r>
    </w:p>
    <w:bookmarkEnd w:id="13"/>
    <w:p w14:paraId="427F227A" w14:textId="77777777" w:rsidR="00806C99" w:rsidRPr="00806C99" w:rsidRDefault="00806C99" w:rsidP="00806C99">
      <w:pPr>
        <w:ind w:left="851" w:right="851" w:firstLine="709"/>
        <w:jc w:val="center"/>
        <w:rPr>
          <w:lang w:val="es-ES_tradnl"/>
        </w:rPr>
      </w:pPr>
    </w:p>
    <w:p w14:paraId="225A7651"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5</w:t>
      </w:r>
      <w:r w:rsidRPr="00806C99">
        <w:rPr>
          <w:b/>
          <w:bCs/>
          <w:lang w:val="es-ES_tradnl"/>
        </w:rPr>
        <w:fldChar w:fldCharType="end"/>
      </w:r>
    </w:p>
    <w:p w14:paraId="0379CCA8" w14:textId="77777777" w:rsidR="00806C99" w:rsidRPr="00806C99" w:rsidRDefault="00806C99" w:rsidP="00806C99">
      <w:pPr>
        <w:ind w:left="851" w:right="851" w:firstLine="709"/>
        <w:jc w:val="center"/>
        <w:rPr>
          <w:b/>
          <w:bCs/>
        </w:rPr>
      </w:pPr>
      <w:r w:rsidRPr="00806C99">
        <w:rPr>
          <w:b/>
          <w:bCs/>
          <w:lang w:val="es-ES_tradnl"/>
        </w:rPr>
        <w:t xml:space="preserve">Estandarización de ubicaciones en el </w:t>
      </w:r>
      <w:r w:rsidRPr="00806C99">
        <w:rPr>
          <w:b/>
          <w:bCs/>
        </w:rPr>
        <w:t>Escritorio Virtual</w:t>
      </w:r>
    </w:p>
    <w:p w14:paraId="72AD0A97" w14:textId="77777777" w:rsidR="00806C99" w:rsidRPr="00806C99" w:rsidRDefault="00806C99" w:rsidP="00806C99">
      <w:pPr>
        <w:jc w:val="center"/>
        <w:rPr>
          <w:lang w:val="es-ES_tradnl"/>
        </w:rPr>
      </w:pPr>
    </w:p>
    <w:tbl>
      <w:tblPr>
        <w:tblW w:w="5000" w:type="pct"/>
        <w:jc w:val="center"/>
        <w:tblCellMar>
          <w:left w:w="0" w:type="dxa"/>
          <w:right w:w="0" w:type="dxa"/>
        </w:tblCellMar>
        <w:tblLook w:val="04A0" w:firstRow="1" w:lastRow="0" w:firstColumn="1" w:lastColumn="0" w:noHBand="0" w:noVBand="1"/>
      </w:tblPr>
      <w:tblGrid>
        <w:gridCol w:w="2949"/>
        <w:gridCol w:w="2934"/>
        <w:gridCol w:w="3502"/>
      </w:tblGrid>
      <w:tr w:rsidR="00806C99" w:rsidRPr="00806C99" w14:paraId="5C0A6013" w14:textId="77777777" w:rsidTr="00337D26">
        <w:trPr>
          <w:trHeight w:val="310"/>
          <w:jc w:val="center"/>
        </w:trPr>
        <w:tc>
          <w:tcPr>
            <w:tcW w:w="3134"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37C4095" w14:textId="77777777" w:rsidR="00806C99" w:rsidRPr="00806C99" w:rsidRDefault="00806C99" w:rsidP="00806C99">
            <w:pPr>
              <w:jc w:val="center"/>
              <w:rPr>
                <w:lang w:val="es-ES_tradnl"/>
              </w:rPr>
            </w:pPr>
            <w:r w:rsidRPr="00806C99">
              <w:rPr>
                <w:b/>
                <w:bCs/>
                <w:lang w:val="es-ES_tradnl"/>
              </w:rPr>
              <w:t>Ubicación</w:t>
            </w:r>
          </w:p>
        </w:tc>
        <w:tc>
          <w:tcPr>
            <w:tcW w:w="1866" w:type="pc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0C68C8B" w14:textId="77777777" w:rsidR="00806C99" w:rsidRPr="00806C99" w:rsidRDefault="00806C99" w:rsidP="00806C99">
            <w:pPr>
              <w:jc w:val="center"/>
              <w:rPr>
                <w:lang w:val="es-ES_tradnl"/>
              </w:rPr>
            </w:pPr>
            <w:r w:rsidRPr="00806C99">
              <w:rPr>
                <w:b/>
                <w:bCs/>
                <w:lang w:val="es-ES_tradnl"/>
              </w:rPr>
              <w:t>Nombre</w:t>
            </w:r>
          </w:p>
        </w:tc>
      </w:tr>
      <w:tr w:rsidR="00806C99" w:rsidRPr="00806C99" w14:paraId="53456987" w14:textId="77777777" w:rsidTr="00337D26">
        <w:trPr>
          <w:trHeight w:val="310"/>
          <w:jc w:val="center"/>
        </w:trPr>
        <w:tc>
          <w:tcPr>
            <w:tcW w:w="5000" w:type="pct"/>
            <w:gridSpan w:val="3"/>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5149FDC" w14:textId="77777777" w:rsidR="00806C99" w:rsidRPr="00806C99" w:rsidRDefault="00806C99" w:rsidP="00806C99">
            <w:pPr>
              <w:jc w:val="center"/>
              <w:rPr>
                <w:lang w:val="es-ES_tradnl"/>
              </w:rPr>
            </w:pPr>
            <w:r w:rsidRPr="00806C99">
              <w:rPr>
                <w:b/>
                <w:bCs/>
                <w:lang w:val="es-ES_tradnl"/>
              </w:rPr>
              <w:t>TRABAJO SOCIAL</w:t>
            </w:r>
          </w:p>
        </w:tc>
      </w:tr>
      <w:tr w:rsidR="00806C99" w:rsidRPr="00806C99" w14:paraId="6C57CAFC"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8EE3922" w14:textId="77777777" w:rsidR="00806C99" w:rsidRPr="00806C99" w:rsidRDefault="00806C99" w:rsidP="00806C99">
            <w:pPr>
              <w:jc w:val="center"/>
              <w:rPr>
                <w:lang w:val="es-ES_tradnl"/>
              </w:rPr>
            </w:pPr>
            <w:r w:rsidRPr="00806C99">
              <w:rPr>
                <w:lang w:val="es-ES_tradnl"/>
              </w:rPr>
              <w:t>Equipo psicosocial 1</w:t>
            </w:r>
          </w:p>
        </w:tc>
        <w:tc>
          <w:tcPr>
            <w:tcW w:w="156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612A611" w14:textId="77777777" w:rsidR="00806C99" w:rsidRPr="00806C99" w:rsidRDefault="00806C99" w:rsidP="00806C99">
            <w:pPr>
              <w:jc w:val="center"/>
              <w:rPr>
                <w:lang w:val="es-ES_tradnl"/>
              </w:rPr>
            </w:pPr>
            <w:r w:rsidRPr="00806C99">
              <w:rPr>
                <w:lang w:val="es-ES_tradnl"/>
              </w:rPr>
              <w:t>Trabajadora/</w:t>
            </w:r>
            <w:proofErr w:type="spellStart"/>
            <w:r w:rsidRPr="00806C99">
              <w:rPr>
                <w:lang w:val="es-ES_tradnl"/>
              </w:rPr>
              <w:t>or</w:t>
            </w:r>
            <w:proofErr w:type="spellEnd"/>
            <w:r w:rsidRPr="00806C99">
              <w:rPr>
                <w:lang w:val="es-ES_tradnl"/>
              </w:rPr>
              <w:t xml:space="preserve"> Social 1</w:t>
            </w:r>
          </w:p>
        </w:tc>
        <w:tc>
          <w:tcPr>
            <w:tcW w:w="186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479B66A" w14:textId="77777777" w:rsidR="00806C99" w:rsidRPr="00806C99" w:rsidRDefault="00806C99" w:rsidP="00806C99">
            <w:pPr>
              <w:jc w:val="center"/>
              <w:rPr>
                <w:lang w:val="es-ES_tradnl"/>
              </w:rPr>
            </w:pPr>
            <w:r w:rsidRPr="00806C99">
              <w:rPr>
                <w:lang w:val="es-ES_tradnl"/>
              </w:rPr>
              <w:t>Javier Rodríguez Rivera</w:t>
            </w:r>
          </w:p>
        </w:tc>
      </w:tr>
      <w:tr w:rsidR="00806C99" w:rsidRPr="00806C99" w14:paraId="5C043379"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F131483" w14:textId="77777777" w:rsidR="00806C99" w:rsidRPr="00806C99" w:rsidRDefault="00806C99" w:rsidP="00806C99">
            <w:pPr>
              <w:jc w:val="center"/>
              <w:rPr>
                <w:lang w:val="es-ES_tradnl"/>
              </w:rPr>
            </w:pPr>
            <w:r w:rsidRPr="00806C99">
              <w:rPr>
                <w:lang w:val="es-ES_tradnl"/>
              </w:rPr>
              <w:t>Equipo psicosocial 2</w:t>
            </w:r>
          </w:p>
        </w:tc>
        <w:tc>
          <w:tcPr>
            <w:tcW w:w="156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A06E63F" w14:textId="77777777" w:rsidR="00806C99" w:rsidRPr="00806C99" w:rsidRDefault="00806C99" w:rsidP="00806C99">
            <w:pPr>
              <w:jc w:val="center"/>
              <w:rPr>
                <w:lang w:val="es-ES_tradnl"/>
              </w:rPr>
            </w:pPr>
            <w:r w:rsidRPr="00806C99">
              <w:rPr>
                <w:lang w:val="es-ES_tradnl"/>
              </w:rPr>
              <w:t>Trabajadora/</w:t>
            </w:r>
            <w:proofErr w:type="spellStart"/>
            <w:r w:rsidRPr="00806C99">
              <w:rPr>
                <w:lang w:val="es-ES_tradnl"/>
              </w:rPr>
              <w:t>or</w:t>
            </w:r>
            <w:proofErr w:type="spellEnd"/>
            <w:r w:rsidRPr="00806C99">
              <w:rPr>
                <w:lang w:val="es-ES_tradnl"/>
              </w:rPr>
              <w:t xml:space="preserve"> Social 2</w:t>
            </w:r>
          </w:p>
        </w:tc>
        <w:tc>
          <w:tcPr>
            <w:tcW w:w="186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5BBADB8" w14:textId="77777777" w:rsidR="00806C99" w:rsidRPr="00806C99" w:rsidRDefault="00806C99" w:rsidP="00806C99">
            <w:pPr>
              <w:jc w:val="center"/>
              <w:rPr>
                <w:lang w:val="es-ES_tradnl"/>
              </w:rPr>
            </w:pPr>
            <w:r w:rsidRPr="00806C99">
              <w:rPr>
                <w:lang w:val="es-ES_tradnl"/>
              </w:rPr>
              <w:t>Wanda Kester Campbell</w:t>
            </w:r>
          </w:p>
        </w:tc>
      </w:tr>
      <w:tr w:rsidR="00806C99" w:rsidRPr="00806C99" w14:paraId="228E2CFB"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8379BAD" w14:textId="77777777" w:rsidR="00806C99" w:rsidRPr="00806C99" w:rsidRDefault="00806C99" w:rsidP="00806C99">
            <w:pPr>
              <w:jc w:val="center"/>
              <w:rPr>
                <w:lang w:val="es-ES_tradnl"/>
              </w:rPr>
            </w:pPr>
            <w:r w:rsidRPr="00806C99">
              <w:rPr>
                <w:lang w:val="es-ES_tradnl"/>
              </w:rPr>
              <w:t>Equipo psicosocial 3</w:t>
            </w:r>
          </w:p>
        </w:tc>
        <w:tc>
          <w:tcPr>
            <w:tcW w:w="156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85BF2D8" w14:textId="77777777" w:rsidR="00806C99" w:rsidRPr="00806C99" w:rsidRDefault="00806C99" w:rsidP="00806C99">
            <w:pPr>
              <w:jc w:val="center"/>
              <w:rPr>
                <w:lang w:val="es-ES_tradnl"/>
              </w:rPr>
            </w:pPr>
            <w:r w:rsidRPr="00806C99">
              <w:rPr>
                <w:lang w:val="es-ES_tradnl"/>
              </w:rPr>
              <w:t>Trabajadora/</w:t>
            </w:r>
            <w:proofErr w:type="spellStart"/>
            <w:r w:rsidRPr="00806C99">
              <w:rPr>
                <w:lang w:val="es-ES_tradnl"/>
              </w:rPr>
              <w:t>or</w:t>
            </w:r>
            <w:proofErr w:type="spellEnd"/>
            <w:r w:rsidRPr="00806C99">
              <w:rPr>
                <w:lang w:val="es-ES_tradnl"/>
              </w:rPr>
              <w:t xml:space="preserve"> Social 3</w:t>
            </w:r>
          </w:p>
        </w:tc>
        <w:tc>
          <w:tcPr>
            <w:tcW w:w="186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A802EBE" w14:textId="77777777" w:rsidR="00806C99" w:rsidRPr="00806C99" w:rsidRDefault="00806C99" w:rsidP="00806C99">
            <w:pPr>
              <w:jc w:val="center"/>
              <w:rPr>
                <w:lang w:val="es-ES_tradnl"/>
              </w:rPr>
            </w:pPr>
            <w:r w:rsidRPr="00806C99">
              <w:rPr>
                <w:lang w:val="es-ES_tradnl"/>
              </w:rPr>
              <w:t>Andrea Jiménez Mora</w:t>
            </w:r>
          </w:p>
        </w:tc>
      </w:tr>
      <w:tr w:rsidR="00806C99" w:rsidRPr="00806C99" w14:paraId="3C1C462F"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36059B2" w14:textId="77777777" w:rsidR="00806C99" w:rsidRPr="00806C99" w:rsidRDefault="00806C99" w:rsidP="00806C99">
            <w:pPr>
              <w:jc w:val="center"/>
              <w:rPr>
                <w:lang w:val="es-ES_tradnl"/>
              </w:rPr>
            </w:pPr>
            <w:r w:rsidRPr="00806C99">
              <w:rPr>
                <w:lang w:val="es-ES_tradnl"/>
              </w:rPr>
              <w:t>Coordinadora</w:t>
            </w:r>
          </w:p>
        </w:tc>
        <w:tc>
          <w:tcPr>
            <w:tcW w:w="156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25DEA90" w14:textId="77777777" w:rsidR="00806C99" w:rsidRPr="00806C99" w:rsidRDefault="00806C99" w:rsidP="00806C99">
            <w:pPr>
              <w:jc w:val="center"/>
              <w:rPr>
                <w:lang w:val="es-ES_tradnl"/>
              </w:rPr>
            </w:pPr>
            <w:r w:rsidRPr="00806C99">
              <w:rPr>
                <w:lang w:val="es-ES_tradnl"/>
              </w:rPr>
              <w:t>Trabajadora/</w:t>
            </w:r>
            <w:proofErr w:type="spellStart"/>
            <w:r w:rsidRPr="00806C99">
              <w:rPr>
                <w:lang w:val="es-ES_tradnl"/>
              </w:rPr>
              <w:t>or</w:t>
            </w:r>
            <w:proofErr w:type="spellEnd"/>
            <w:r w:rsidRPr="00806C99">
              <w:rPr>
                <w:lang w:val="es-ES_tradnl"/>
              </w:rPr>
              <w:t xml:space="preserve"> Social 4</w:t>
            </w:r>
          </w:p>
        </w:tc>
        <w:tc>
          <w:tcPr>
            <w:tcW w:w="186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7FC7B8A" w14:textId="77777777" w:rsidR="00806C99" w:rsidRPr="00806C99" w:rsidRDefault="00806C99" w:rsidP="00806C99">
            <w:pPr>
              <w:jc w:val="center"/>
              <w:rPr>
                <w:lang w:val="es-ES_tradnl"/>
              </w:rPr>
            </w:pPr>
            <w:r w:rsidRPr="00806C99">
              <w:rPr>
                <w:lang w:val="es-ES_tradnl"/>
              </w:rPr>
              <w:t>Gabriela Orozco Irola</w:t>
            </w:r>
          </w:p>
        </w:tc>
      </w:tr>
      <w:tr w:rsidR="00806C99" w:rsidRPr="00806C99" w14:paraId="02A626E5"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3BD45E1" w14:textId="77777777" w:rsidR="00806C99" w:rsidRPr="00806C99" w:rsidRDefault="00806C99" w:rsidP="00806C99">
            <w:pPr>
              <w:jc w:val="center"/>
              <w:rPr>
                <w:lang w:val="es-ES_tradnl"/>
              </w:rPr>
            </w:pPr>
            <w:r w:rsidRPr="00806C99">
              <w:rPr>
                <w:lang w:val="es-ES_tradnl"/>
              </w:rPr>
              <w:t>Distribución completa</w:t>
            </w:r>
          </w:p>
        </w:tc>
        <w:tc>
          <w:tcPr>
            <w:tcW w:w="156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F2E832F" w14:textId="77777777" w:rsidR="00806C99" w:rsidRPr="00806C99" w:rsidRDefault="00806C99" w:rsidP="00806C99">
            <w:pPr>
              <w:jc w:val="center"/>
              <w:rPr>
                <w:lang w:val="es-ES_tradnl"/>
              </w:rPr>
            </w:pPr>
            <w:r w:rsidRPr="00806C99">
              <w:rPr>
                <w:lang w:val="es-ES_tradnl"/>
              </w:rPr>
              <w:t>Trabajadora/</w:t>
            </w:r>
            <w:proofErr w:type="spellStart"/>
            <w:r w:rsidRPr="00806C99">
              <w:rPr>
                <w:lang w:val="es-ES_tradnl"/>
              </w:rPr>
              <w:t>or</w:t>
            </w:r>
            <w:proofErr w:type="spellEnd"/>
            <w:r w:rsidRPr="00806C99">
              <w:rPr>
                <w:lang w:val="es-ES_tradnl"/>
              </w:rPr>
              <w:t xml:space="preserve"> Social 5</w:t>
            </w:r>
          </w:p>
        </w:tc>
        <w:tc>
          <w:tcPr>
            <w:tcW w:w="186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66B6FA0" w14:textId="77777777" w:rsidR="00806C99" w:rsidRPr="00806C99" w:rsidRDefault="00806C99" w:rsidP="00806C99">
            <w:pPr>
              <w:jc w:val="center"/>
              <w:rPr>
                <w:lang w:val="es-ES_tradnl"/>
              </w:rPr>
            </w:pPr>
            <w:r w:rsidRPr="00806C99">
              <w:rPr>
                <w:lang w:val="es-ES_tradnl"/>
              </w:rPr>
              <w:t>Violeta Vásquez Rivera</w:t>
            </w:r>
          </w:p>
        </w:tc>
      </w:tr>
      <w:tr w:rsidR="00806C99" w:rsidRPr="00806C99" w14:paraId="22D92048"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B2EC388" w14:textId="77777777" w:rsidR="00806C99" w:rsidRPr="00806C99" w:rsidRDefault="00806C99" w:rsidP="00806C99">
            <w:pPr>
              <w:jc w:val="center"/>
              <w:rPr>
                <w:lang w:val="es-ES_tradnl"/>
              </w:rPr>
            </w:pPr>
            <w:r w:rsidRPr="00806C99">
              <w:rPr>
                <w:lang w:val="es-ES_tradnl"/>
              </w:rPr>
              <w:t>Plaza con adecuación</w:t>
            </w:r>
          </w:p>
        </w:tc>
        <w:tc>
          <w:tcPr>
            <w:tcW w:w="156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C1015EC" w14:textId="77777777" w:rsidR="00806C99" w:rsidRPr="00806C99" w:rsidRDefault="00806C99" w:rsidP="00806C99">
            <w:pPr>
              <w:jc w:val="center"/>
              <w:rPr>
                <w:lang w:val="es-ES_tradnl"/>
              </w:rPr>
            </w:pPr>
            <w:r w:rsidRPr="00806C99">
              <w:rPr>
                <w:lang w:val="es-ES_tradnl"/>
              </w:rPr>
              <w:t>Trabajadora/</w:t>
            </w:r>
            <w:proofErr w:type="spellStart"/>
            <w:r w:rsidRPr="00806C99">
              <w:rPr>
                <w:lang w:val="es-ES_tradnl"/>
              </w:rPr>
              <w:t>or</w:t>
            </w:r>
            <w:proofErr w:type="spellEnd"/>
            <w:r w:rsidRPr="00806C99">
              <w:rPr>
                <w:lang w:val="es-ES_tradnl"/>
              </w:rPr>
              <w:t xml:space="preserve"> Social 6</w:t>
            </w:r>
          </w:p>
        </w:tc>
        <w:tc>
          <w:tcPr>
            <w:tcW w:w="186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025BD39" w14:textId="77777777" w:rsidR="00806C99" w:rsidRPr="00806C99" w:rsidRDefault="00806C99" w:rsidP="00806C99">
            <w:pPr>
              <w:jc w:val="center"/>
              <w:rPr>
                <w:lang w:val="es-ES_tradnl"/>
              </w:rPr>
            </w:pPr>
            <w:proofErr w:type="spellStart"/>
            <w:r w:rsidRPr="00806C99">
              <w:rPr>
                <w:lang w:val="es-ES_tradnl"/>
              </w:rPr>
              <w:t>Sheiris</w:t>
            </w:r>
            <w:proofErr w:type="spellEnd"/>
            <w:r w:rsidRPr="00806C99">
              <w:rPr>
                <w:lang w:val="es-ES_tradnl"/>
              </w:rPr>
              <w:t xml:space="preserve"> Jiménez Villalobos</w:t>
            </w:r>
          </w:p>
        </w:tc>
      </w:tr>
      <w:tr w:rsidR="00806C99" w:rsidRPr="00806C99" w14:paraId="7890E430"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EB82532" w14:textId="77777777" w:rsidR="00806C99" w:rsidRPr="00806C99" w:rsidRDefault="00806C99" w:rsidP="00806C99">
            <w:pPr>
              <w:jc w:val="center"/>
              <w:rPr>
                <w:lang w:val="es-ES_tradnl"/>
              </w:rPr>
            </w:pPr>
            <w:r w:rsidRPr="00806C99">
              <w:rPr>
                <w:lang w:val="es-ES_tradnl"/>
              </w:rPr>
              <w:t>Plaza de apoyo</w:t>
            </w:r>
          </w:p>
        </w:tc>
        <w:tc>
          <w:tcPr>
            <w:tcW w:w="156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977F475" w14:textId="77777777" w:rsidR="00806C99" w:rsidRPr="00806C99" w:rsidRDefault="00806C99" w:rsidP="00806C99">
            <w:pPr>
              <w:jc w:val="center"/>
              <w:rPr>
                <w:lang w:val="es-ES_tradnl"/>
              </w:rPr>
            </w:pPr>
            <w:r w:rsidRPr="00806C99">
              <w:rPr>
                <w:lang w:val="es-ES_tradnl"/>
              </w:rPr>
              <w:t>Trabajadora/</w:t>
            </w:r>
            <w:proofErr w:type="spellStart"/>
            <w:r w:rsidRPr="00806C99">
              <w:rPr>
                <w:lang w:val="es-ES_tradnl"/>
              </w:rPr>
              <w:t>or</w:t>
            </w:r>
            <w:proofErr w:type="spellEnd"/>
            <w:r w:rsidRPr="00806C99">
              <w:rPr>
                <w:lang w:val="es-ES_tradnl"/>
              </w:rPr>
              <w:t xml:space="preserve"> Social 7</w:t>
            </w:r>
          </w:p>
        </w:tc>
        <w:tc>
          <w:tcPr>
            <w:tcW w:w="186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9EA321B" w14:textId="77777777" w:rsidR="00806C99" w:rsidRPr="00806C99" w:rsidRDefault="00806C99" w:rsidP="00806C99">
            <w:pPr>
              <w:jc w:val="center"/>
              <w:rPr>
                <w:lang w:val="es-ES_tradnl"/>
              </w:rPr>
            </w:pPr>
            <w:r w:rsidRPr="00806C99">
              <w:rPr>
                <w:lang w:val="es-ES_tradnl"/>
              </w:rPr>
              <w:t>-</w:t>
            </w:r>
          </w:p>
        </w:tc>
      </w:tr>
      <w:tr w:rsidR="00806C99" w:rsidRPr="00806C99" w14:paraId="2B997BC7" w14:textId="77777777" w:rsidTr="00337D26">
        <w:trPr>
          <w:trHeight w:val="310"/>
          <w:jc w:val="center"/>
        </w:trPr>
        <w:tc>
          <w:tcPr>
            <w:tcW w:w="5000"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98EEFFC" w14:textId="77777777" w:rsidR="00806C99" w:rsidRPr="00806C99" w:rsidRDefault="00806C99" w:rsidP="00806C99">
            <w:pPr>
              <w:jc w:val="center"/>
              <w:rPr>
                <w:b/>
                <w:bCs/>
                <w:lang w:val="es-ES_tradnl"/>
              </w:rPr>
            </w:pPr>
            <w:r w:rsidRPr="00806C99">
              <w:rPr>
                <w:b/>
                <w:bCs/>
                <w:lang w:val="es-ES_tradnl"/>
              </w:rPr>
              <w:t>PSICOLOGÍA</w:t>
            </w:r>
          </w:p>
        </w:tc>
      </w:tr>
      <w:tr w:rsidR="00806C99" w:rsidRPr="00806C99" w14:paraId="6A30C49B"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A2E43FB" w14:textId="77777777" w:rsidR="00806C99" w:rsidRPr="00806C99" w:rsidRDefault="00806C99" w:rsidP="00806C99">
            <w:pPr>
              <w:jc w:val="center"/>
              <w:rPr>
                <w:lang w:val="es-ES_tradnl"/>
              </w:rPr>
            </w:pPr>
            <w:r w:rsidRPr="00806C99">
              <w:rPr>
                <w:lang w:val="es-ES_tradnl"/>
              </w:rPr>
              <w:t>Equipo psicosocial 1</w:t>
            </w:r>
          </w:p>
        </w:tc>
        <w:tc>
          <w:tcPr>
            <w:tcW w:w="156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BF2C0FD" w14:textId="77777777" w:rsidR="00806C99" w:rsidRPr="00806C99" w:rsidRDefault="00806C99" w:rsidP="00806C99">
            <w:pPr>
              <w:jc w:val="center"/>
              <w:rPr>
                <w:lang w:val="es-ES_tradnl"/>
              </w:rPr>
            </w:pPr>
            <w:r w:rsidRPr="00806C99">
              <w:rPr>
                <w:lang w:val="es-ES_tradnl"/>
              </w:rPr>
              <w:t>Psicóloga/o 1</w:t>
            </w:r>
          </w:p>
        </w:tc>
        <w:tc>
          <w:tcPr>
            <w:tcW w:w="186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AE2645B" w14:textId="77777777" w:rsidR="00806C99" w:rsidRPr="00806C99" w:rsidRDefault="00806C99" w:rsidP="00806C99">
            <w:pPr>
              <w:jc w:val="center"/>
              <w:rPr>
                <w:lang w:val="es-ES_tradnl"/>
              </w:rPr>
            </w:pPr>
            <w:r w:rsidRPr="00806C99">
              <w:rPr>
                <w:lang w:val="es-ES_tradnl"/>
              </w:rPr>
              <w:t>Marcela Madriz Arce</w:t>
            </w:r>
          </w:p>
        </w:tc>
      </w:tr>
      <w:tr w:rsidR="00806C99" w:rsidRPr="00806C99" w14:paraId="56F44BE7"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BF36E6F" w14:textId="77777777" w:rsidR="00806C99" w:rsidRPr="00806C99" w:rsidRDefault="00806C99" w:rsidP="00806C99">
            <w:pPr>
              <w:jc w:val="center"/>
              <w:rPr>
                <w:lang w:val="es-ES_tradnl"/>
              </w:rPr>
            </w:pPr>
            <w:r w:rsidRPr="00806C99">
              <w:rPr>
                <w:lang w:val="es-ES_tradnl"/>
              </w:rPr>
              <w:t>Equipo psicosocial 2</w:t>
            </w:r>
          </w:p>
        </w:tc>
        <w:tc>
          <w:tcPr>
            <w:tcW w:w="156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4E08963" w14:textId="77777777" w:rsidR="00806C99" w:rsidRPr="00806C99" w:rsidRDefault="00806C99" w:rsidP="00806C99">
            <w:pPr>
              <w:jc w:val="center"/>
              <w:rPr>
                <w:lang w:val="es-ES_tradnl"/>
              </w:rPr>
            </w:pPr>
            <w:r w:rsidRPr="00806C99">
              <w:rPr>
                <w:lang w:val="es-ES_tradnl"/>
              </w:rPr>
              <w:t>Psicóloga/o 2</w:t>
            </w:r>
          </w:p>
        </w:tc>
        <w:tc>
          <w:tcPr>
            <w:tcW w:w="186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5039EE9" w14:textId="77777777" w:rsidR="00806C99" w:rsidRPr="00806C99" w:rsidRDefault="00806C99" w:rsidP="00806C99">
            <w:pPr>
              <w:jc w:val="center"/>
              <w:rPr>
                <w:lang w:val="es-ES_tradnl"/>
              </w:rPr>
            </w:pPr>
            <w:r w:rsidRPr="00806C99">
              <w:rPr>
                <w:lang w:val="es-ES_tradnl"/>
              </w:rPr>
              <w:t>Karla Chaves Mata</w:t>
            </w:r>
          </w:p>
        </w:tc>
      </w:tr>
      <w:tr w:rsidR="00806C99" w:rsidRPr="00806C99" w14:paraId="147CF861"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510AF09" w14:textId="77777777" w:rsidR="00806C99" w:rsidRPr="00806C99" w:rsidRDefault="00806C99" w:rsidP="00806C99">
            <w:pPr>
              <w:jc w:val="center"/>
              <w:rPr>
                <w:lang w:val="es-ES_tradnl"/>
              </w:rPr>
            </w:pPr>
            <w:r w:rsidRPr="00806C99">
              <w:rPr>
                <w:lang w:val="es-ES_tradnl"/>
              </w:rPr>
              <w:t>Equipo psicosocial 3</w:t>
            </w:r>
          </w:p>
        </w:tc>
        <w:tc>
          <w:tcPr>
            <w:tcW w:w="156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C17EF79" w14:textId="77777777" w:rsidR="00806C99" w:rsidRPr="00806C99" w:rsidRDefault="00806C99" w:rsidP="00806C99">
            <w:pPr>
              <w:jc w:val="center"/>
              <w:rPr>
                <w:lang w:val="es-ES_tradnl"/>
              </w:rPr>
            </w:pPr>
            <w:r w:rsidRPr="00806C99">
              <w:rPr>
                <w:lang w:val="es-ES_tradnl"/>
              </w:rPr>
              <w:t>Psicóloga/o 3</w:t>
            </w:r>
          </w:p>
        </w:tc>
        <w:tc>
          <w:tcPr>
            <w:tcW w:w="186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D4AAA88" w14:textId="77777777" w:rsidR="00806C99" w:rsidRPr="00806C99" w:rsidRDefault="00806C99" w:rsidP="00806C99">
            <w:pPr>
              <w:jc w:val="center"/>
              <w:rPr>
                <w:lang w:val="es-ES_tradnl"/>
              </w:rPr>
            </w:pPr>
            <w:r w:rsidRPr="00806C99">
              <w:rPr>
                <w:lang w:val="es-ES_tradnl"/>
              </w:rPr>
              <w:t>Maureen Fernández Baquero</w:t>
            </w:r>
          </w:p>
        </w:tc>
      </w:tr>
      <w:tr w:rsidR="00806C99" w:rsidRPr="00806C99" w14:paraId="24CCB926" w14:textId="77777777" w:rsidTr="00337D26">
        <w:trPr>
          <w:trHeight w:val="310"/>
          <w:jc w:val="center"/>
        </w:trPr>
        <w:tc>
          <w:tcPr>
            <w:tcW w:w="157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95153F8" w14:textId="77777777" w:rsidR="00806C99" w:rsidRPr="00806C99" w:rsidRDefault="00806C99" w:rsidP="00806C99">
            <w:pPr>
              <w:jc w:val="center"/>
              <w:rPr>
                <w:lang w:val="es-ES_tradnl"/>
              </w:rPr>
            </w:pPr>
            <w:r w:rsidRPr="00806C99">
              <w:rPr>
                <w:lang w:val="es-ES_tradnl"/>
              </w:rPr>
              <w:lastRenderedPageBreak/>
              <w:t>Plaza de apoyo</w:t>
            </w:r>
          </w:p>
        </w:tc>
        <w:tc>
          <w:tcPr>
            <w:tcW w:w="156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00F0372" w14:textId="77777777" w:rsidR="00806C99" w:rsidRPr="00806C99" w:rsidRDefault="00806C99" w:rsidP="00806C99">
            <w:pPr>
              <w:jc w:val="center"/>
              <w:rPr>
                <w:lang w:val="es-ES_tradnl"/>
              </w:rPr>
            </w:pPr>
            <w:r w:rsidRPr="00806C99">
              <w:rPr>
                <w:lang w:val="es-ES_tradnl"/>
              </w:rPr>
              <w:t>Psicóloga/o 4</w:t>
            </w:r>
          </w:p>
        </w:tc>
        <w:tc>
          <w:tcPr>
            <w:tcW w:w="186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B0408A7" w14:textId="77777777" w:rsidR="00806C99" w:rsidRPr="00806C99" w:rsidRDefault="00806C99" w:rsidP="00806C99">
            <w:pPr>
              <w:jc w:val="center"/>
              <w:rPr>
                <w:lang w:val="es-ES_tradnl"/>
              </w:rPr>
            </w:pPr>
            <w:r w:rsidRPr="00806C99">
              <w:rPr>
                <w:lang w:val="es-ES_tradnl"/>
              </w:rPr>
              <w:t>Tatiana Brenes Figueroa</w:t>
            </w:r>
          </w:p>
        </w:tc>
      </w:tr>
    </w:tbl>
    <w:p w14:paraId="5CE7AF69" w14:textId="77777777" w:rsidR="00806C99" w:rsidRPr="00806C99" w:rsidRDefault="00806C99" w:rsidP="00806C99">
      <w:pPr>
        <w:ind w:left="367"/>
        <w:jc w:val="both"/>
        <w:rPr>
          <w:i/>
          <w:iCs/>
          <w:lang w:val="es-ES_tradnl"/>
        </w:rPr>
      </w:pPr>
      <w:r w:rsidRPr="00806C99">
        <w:rPr>
          <w:i/>
          <w:iCs/>
          <w:lang w:val="es-ES_tradnl"/>
        </w:rPr>
        <w:t xml:space="preserve">        </w:t>
      </w:r>
      <w:r w:rsidRPr="00806C99">
        <w:rPr>
          <w:b/>
          <w:bCs/>
          <w:i/>
          <w:iCs/>
          <w:lang w:val="es-MX"/>
        </w:rPr>
        <w:t xml:space="preserve">Fuente: </w:t>
      </w:r>
      <w:r w:rsidRPr="00806C99">
        <w:rPr>
          <w:lang w:val="es-MX"/>
        </w:rPr>
        <w:t>Subproceso de Evaluación, Dirección de Planificación.</w:t>
      </w:r>
    </w:p>
    <w:p w14:paraId="3F41295C" w14:textId="77777777" w:rsidR="00806C99" w:rsidRPr="00806C99" w:rsidRDefault="00806C99" w:rsidP="00806C99">
      <w:pPr>
        <w:jc w:val="both"/>
        <w:rPr>
          <w:rFonts w:eastAsia="Calibri"/>
        </w:rPr>
      </w:pPr>
    </w:p>
    <w:p w14:paraId="41DC7C93"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Seguimiento a plan de trabajo conforme al escenario de trabajo aplicado (</w:t>
      </w:r>
      <w:proofErr w:type="gramStart"/>
      <w:r w:rsidRPr="00806C99">
        <w:rPr>
          <w:b/>
          <w:bCs/>
          <w:u w:val="single"/>
        </w:rPr>
        <w:t>escenario )</w:t>
      </w:r>
      <w:proofErr w:type="gramEnd"/>
    </w:p>
    <w:p w14:paraId="42A3D830" w14:textId="77777777" w:rsidR="00806C99" w:rsidRPr="00806C99" w:rsidRDefault="00806C99" w:rsidP="00806C99">
      <w:pPr>
        <w:ind w:left="851" w:right="851" w:firstLine="709"/>
        <w:jc w:val="both"/>
        <w:rPr>
          <w:lang w:eastAsia="zh-CN"/>
        </w:rPr>
      </w:pPr>
    </w:p>
    <w:p w14:paraId="22A9798A" w14:textId="77777777" w:rsidR="00806C99" w:rsidRPr="00806C99" w:rsidRDefault="00806C99" w:rsidP="00806C99">
      <w:pPr>
        <w:keepNext/>
        <w:ind w:left="851" w:right="851" w:firstLine="709"/>
        <w:jc w:val="both"/>
        <w:rPr>
          <w:b/>
          <w:bCs/>
          <w:lang w:val="es-ES_tradnl"/>
        </w:rPr>
      </w:pPr>
      <w:r w:rsidRPr="00806C99">
        <w:rPr>
          <w:b/>
          <w:bCs/>
          <w:lang w:val="es-ES_tradnl"/>
        </w:rPr>
        <w:t>3.1. Sobre el Equipo de mejora</w:t>
      </w:r>
    </w:p>
    <w:p w14:paraId="5AA85D47" w14:textId="77777777" w:rsidR="00806C99" w:rsidRPr="00806C99" w:rsidRDefault="00806C99" w:rsidP="00806C99">
      <w:pPr>
        <w:ind w:left="851" w:right="851" w:firstLine="709"/>
        <w:jc w:val="both"/>
        <w:rPr>
          <w:rFonts w:eastAsia="Calibri"/>
          <w:lang w:val="es-ES_tradnl" w:eastAsia="zh-CN"/>
        </w:rPr>
      </w:pPr>
    </w:p>
    <w:p w14:paraId="080F44D6" w14:textId="77777777" w:rsidR="00806C99" w:rsidRPr="00806C99" w:rsidRDefault="00806C99" w:rsidP="00806C99">
      <w:pPr>
        <w:ind w:left="851" w:right="851" w:firstLine="709"/>
        <w:jc w:val="both"/>
        <w:rPr>
          <w:lang w:eastAsia="zh-CN"/>
        </w:rPr>
      </w:pPr>
      <w:r w:rsidRPr="00806C99">
        <w:rPr>
          <w:lang w:eastAsia="zh-CN"/>
        </w:rPr>
        <w:t xml:space="preserve">Como </w:t>
      </w:r>
      <w:bookmarkStart w:id="14" w:name="_Hlk121292530"/>
      <w:r w:rsidRPr="00806C99">
        <w:rPr>
          <w:lang w:eastAsia="zh-CN"/>
        </w:rPr>
        <w:t>parte de los hallazgos del seguimiento mensual que se da a la Oficina de Trabajo Social y Psicología en el Circuito Judicial de Cartago dentro del cual se brinda seguimiento al plan de trabajo implementado según el escenario 4, se detectó que el Equipo de Mejora no se reunía, por lo cual no se realizaban planes remediales para solventar las áreas críticas existentes en la oficina.</w:t>
      </w:r>
    </w:p>
    <w:p w14:paraId="4CD089A0" w14:textId="77777777" w:rsidR="00806C99" w:rsidRPr="00806C99" w:rsidRDefault="00806C99" w:rsidP="00806C99">
      <w:pPr>
        <w:ind w:left="851" w:right="851" w:firstLine="709"/>
        <w:jc w:val="both"/>
        <w:rPr>
          <w:lang w:eastAsia="zh-CN"/>
        </w:rPr>
      </w:pPr>
    </w:p>
    <w:p w14:paraId="773CAEB1" w14:textId="77777777" w:rsidR="00806C99" w:rsidRPr="00806C99" w:rsidRDefault="00806C99" w:rsidP="00806C99">
      <w:pPr>
        <w:ind w:left="851" w:right="851" w:firstLine="709"/>
        <w:jc w:val="both"/>
        <w:rPr>
          <w:lang w:eastAsia="zh-CN"/>
        </w:rPr>
      </w:pPr>
      <w:r w:rsidRPr="00806C99">
        <w:rPr>
          <w:lang w:eastAsia="zh-CN"/>
        </w:rPr>
        <w:t>Dada esta situación, se establece un nuevo Equipo de mejora, a partir del 2021</w:t>
      </w:r>
      <w:bookmarkEnd w:id="14"/>
      <w:r w:rsidRPr="00806C99">
        <w:rPr>
          <w:lang w:eastAsia="zh-CN"/>
        </w:rPr>
        <w:t>, el cual está integrado por:</w:t>
      </w:r>
    </w:p>
    <w:p w14:paraId="6E06A7E5" w14:textId="77777777" w:rsidR="00806C99" w:rsidRPr="00806C99" w:rsidRDefault="00806C99" w:rsidP="00806C99">
      <w:pPr>
        <w:rPr>
          <w:lang w:eastAsia="zh-CN"/>
        </w:rPr>
      </w:pPr>
    </w:p>
    <w:p w14:paraId="1063F61A" w14:textId="77777777" w:rsidR="00806C99" w:rsidRPr="00806C99" w:rsidRDefault="00806C99">
      <w:pPr>
        <w:numPr>
          <w:ilvl w:val="0"/>
          <w:numId w:val="29"/>
        </w:numPr>
        <w:suppressAutoHyphens w:val="0"/>
        <w:ind w:left="851" w:right="851" w:firstLine="709"/>
        <w:jc w:val="both"/>
        <w:rPr>
          <w:lang w:eastAsia="zh-CN"/>
        </w:rPr>
      </w:pPr>
      <w:r w:rsidRPr="00806C99">
        <w:rPr>
          <w:lang w:eastAsia="zh-CN"/>
        </w:rPr>
        <w:t xml:space="preserve">Gabriela Orozco Irola, Coordinadora </w:t>
      </w:r>
    </w:p>
    <w:p w14:paraId="65E50B4D" w14:textId="77777777" w:rsidR="00806C99" w:rsidRPr="00806C99" w:rsidRDefault="00806C99">
      <w:pPr>
        <w:numPr>
          <w:ilvl w:val="0"/>
          <w:numId w:val="29"/>
        </w:numPr>
        <w:suppressAutoHyphens w:val="0"/>
        <w:ind w:left="851" w:right="851" w:firstLine="709"/>
        <w:jc w:val="both"/>
      </w:pPr>
      <w:r w:rsidRPr="00806C99">
        <w:t>Karla Chaves Mata, Psicóloga</w:t>
      </w:r>
    </w:p>
    <w:p w14:paraId="1EEF6A3B" w14:textId="77777777" w:rsidR="00806C99" w:rsidRPr="00806C99" w:rsidRDefault="00806C99">
      <w:pPr>
        <w:numPr>
          <w:ilvl w:val="0"/>
          <w:numId w:val="29"/>
        </w:numPr>
        <w:suppressAutoHyphens w:val="0"/>
        <w:ind w:left="851" w:right="851" w:firstLine="709"/>
        <w:jc w:val="both"/>
      </w:pPr>
      <w:r w:rsidRPr="00806C99">
        <w:t>Javier Rodríguez Rivera, Trabajador Social</w:t>
      </w:r>
    </w:p>
    <w:p w14:paraId="61CB2A6E" w14:textId="77777777" w:rsidR="00806C99" w:rsidRPr="00806C99" w:rsidRDefault="00806C99">
      <w:pPr>
        <w:numPr>
          <w:ilvl w:val="0"/>
          <w:numId w:val="29"/>
        </w:numPr>
        <w:suppressAutoHyphens w:val="0"/>
        <w:ind w:left="851" w:right="851" w:firstLine="709"/>
        <w:jc w:val="both"/>
      </w:pPr>
      <w:r w:rsidRPr="00806C99">
        <w:t>Luis Damián Montero Arrieta, Auxiliar Administrativo</w:t>
      </w:r>
    </w:p>
    <w:p w14:paraId="4A27A55D" w14:textId="77777777" w:rsidR="00806C99" w:rsidRPr="00806C99" w:rsidRDefault="00806C99">
      <w:pPr>
        <w:numPr>
          <w:ilvl w:val="0"/>
          <w:numId w:val="29"/>
        </w:numPr>
        <w:suppressAutoHyphens w:val="0"/>
        <w:ind w:left="851" w:right="851" w:firstLine="709"/>
        <w:jc w:val="both"/>
      </w:pPr>
      <w:r w:rsidRPr="00806C99">
        <w:t>Alexander Araya Tijerino, Jefatura de área de Psicología</w:t>
      </w:r>
    </w:p>
    <w:p w14:paraId="6DFFADBC" w14:textId="77777777" w:rsidR="00806C99" w:rsidRPr="00806C99" w:rsidRDefault="00806C99">
      <w:pPr>
        <w:numPr>
          <w:ilvl w:val="0"/>
          <w:numId w:val="29"/>
        </w:numPr>
        <w:suppressAutoHyphens w:val="0"/>
        <w:ind w:left="851" w:right="851" w:firstLine="709"/>
        <w:jc w:val="both"/>
      </w:pPr>
      <w:r w:rsidRPr="00806C99">
        <w:t>Roxana Mesén Fonseca, Supervisión técnica de Trabajo Social</w:t>
      </w:r>
    </w:p>
    <w:p w14:paraId="04B8F40B" w14:textId="77777777" w:rsidR="00806C99" w:rsidRPr="00806C99" w:rsidRDefault="00806C99" w:rsidP="00806C99">
      <w:pPr>
        <w:ind w:left="851" w:right="851" w:firstLine="709"/>
        <w:jc w:val="both"/>
        <w:rPr>
          <w:lang w:eastAsia="zh-CN"/>
        </w:rPr>
      </w:pPr>
    </w:p>
    <w:p w14:paraId="46770F74" w14:textId="77777777" w:rsidR="00806C99" w:rsidRPr="00806C99" w:rsidRDefault="00806C99" w:rsidP="00806C99">
      <w:pPr>
        <w:ind w:left="851" w:right="851" w:firstLine="709"/>
        <w:jc w:val="both"/>
        <w:rPr>
          <w:lang w:eastAsia="zh-CN"/>
        </w:rPr>
      </w:pPr>
      <w:r w:rsidRPr="00806C99">
        <w:rPr>
          <w:lang w:eastAsia="zh-CN"/>
        </w:rPr>
        <w:t>A partir de los indicadores de mayo hasta julio de 2021 se brindó un acompañamiento permanente de forma mensual en las reuniones del Equipo de Mejora y la revisión de los indicadores de gestión de parte de la Profesional de la Dirección de Planificación.</w:t>
      </w:r>
    </w:p>
    <w:p w14:paraId="6098BD97" w14:textId="77777777" w:rsidR="00806C99" w:rsidRPr="00806C99" w:rsidRDefault="00806C99" w:rsidP="00806C99">
      <w:pPr>
        <w:ind w:left="851" w:right="851" w:firstLine="709"/>
        <w:jc w:val="both"/>
        <w:rPr>
          <w:lang w:eastAsia="zh-CN"/>
        </w:rPr>
      </w:pPr>
    </w:p>
    <w:p w14:paraId="5EAE2BA3" w14:textId="77777777" w:rsidR="00806C99" w:rsidRPr="00806C99" w:rsidRDefault="00806C99">
      <w:pPr>
        <w:numPr>
          <w:ilvl w:val="0"/>
          <w:numId w:val="34"/>
        </w:numPr>
        <w:suppressAutoHyphens w:val="0"/>
        <w:ind w:left="851" w:right="851" w:firstLine="709"/>
        <w:jc w:val="both"/>
        <w:rPr>
          <w:b/>
          <w:bCs/>
          <w:vanish/>
          <w:lang w:eastAsia="zh-CN"/>
        </w:rPr>
      </w:pPr>
    </w:p>
    <w:p w14:paraId="5ACCE7A0" w14:textId="77777777" w:rsidR="00806C99" w:rsidRPr="00806C99" w:rsidRDefault="00806C99">
      <w:pPr>
        <w:numPr>
          <w:ilvl w:val="2"/>
          <w:numId w:val="34"/>
        </w:numPr>
        <w:suppressAutoHyphens w:val="0"/>
        <w:ind w:left="851" w:right="851" w:firstLine="709"/>
        <w:jc w:val="both"/>
        <w:rPr>
          <w:b/>
          <w:bCs/>
          <w:vanish/>
          <w:lang w:eastAsia="zh-CN"/>
        </w:rPr>
      </w:pPr>
    </w:p>
    <w:p w14:paraId="01DED60C" w14:textId="77777777" w:rsidR="00806C99" w:rsidRPr="00806C99" w:rsidRDefault="00806C99">
      <w:pPr>
        <w:numPr>
          <w:ilvl w:val="1"/>
          <w:numId w:val="45"/>
        </w:numPr>
        <w:suppressAutoHyphens w:val="0"/>
        <w:ind w:left="851" w:right="851" w:firstLine="709"/>
        <w:jc w:val="both"/>
        <w:rPr>
          <w:b/>
          <w:bCs/>
          <w:lang w:val="es-ES_tradnl"/>
        </w:rPr>
      </w:pPr>
      <w:r w:rsidRPr="00806C99">
        <w:rPr>
          <w:b/>
          <w:bCs/>
          <w:lang w:val="es-ES_tradnl"/>
        </w:rPr>
        <w:t>Seguimiento a la implementación del escenario 4.</w:t>
      </w:r>
    </w:p>
    <w:p w14:paraId="5CC63392" w14:textId="77777777" w:rsidR="00806C99" w:rsidRPr="00806C99" w:rsidRDefault="00806C99" w:rsidP="00806C99">
      <w:pPr>
        <w:ind w:left="851" w:right="851" w:firstLine="709"/>
        <w:jc w:val="both"/>
        <w:rPr>
          <w:lang w:eastAsia="zh-CN"/>
        </w:rPr>
      </w:pPr>
    </w:p>
    <w:p w14:paraId="3AB53E22" w14:textId="77777777" w:rsidR="00806C99" w:rsidRPr="00806C99" w:rsidRDefault="00806C99" w:rsidP="00806C99">
      <w:pPr>
        <w:ind w:left="851" w:right="851" w:firstLine="709"/>
        <w:jc w:val="both"/>
        <w:rPr>
          <w:lang w:eastAsia="zh-CN"/>
        </w:rPr>
      </w:pPr>
      <w:r w:rsidRPr="00806C99">
        <w:rPr>
          <w:rFonts w:eastAsia="Calibri"/>
          <w:bCs/>
          <w:lang w:eastAsia="zh-CN"/>
        </w:rPr>
        <w:t>Como parte del seguimiento realizado a la Oficina de Trabajo Social y Psicología, a fin de conocer los</w:t>
      </w:r>
      <w:r w:rsidRPr="00806C99">
        <w:rPr>
          <w:bCs/>
          <w:lang w:val="es-ES_tradnl"/>
        </w:rPr>
        <w:t xml:space="preserve"> </w:t>
      </w:r>
      <w:r w:rsidRPr="00806C99">
        <w:rPr>
          <w:bCs/>
          <w:lang w:eastAsia="zh-CN"/>
        </w:rPr>
        <w:t xml:space="preserve">resultados de la implementación del plan de trabajo consensuado, mediante el cual se dispuso la </w:t>
      </w:r>
      <w:bookmarkStart w:id="15" w:name="_Hlk121292647"/>
      <w:r w:rsidRPr="00806C99">
        <w:rPr>
          <w:bCs/>
          <w:lang w:eastAsia="zh-CN"/>
        </w:rPr>
        <w:t>ejecución del escenario #</w:t>
      </w:r>
      <w:bookmarkEnd w:id="15"/>
      <w:r w:rsidRPr="00806C99">
        <w:rPr>
          <w:bCs/>
          <w:lang w:eastAsia="zh-CN"/>
        </w:rPr>
        <w:t xml:space="preserve">4 con la consecuente estructura de trabajo y cuotas, se logran obtener los siguientes resultados:  </w:t>
      </w:r>
    </w:p>
    <w:p w14:paraId="561D83E1" w14:textId="5DC4A62F" w:rsidR="00806C99" w:rsidRDefault="00806C99" w:rsidP="00806C99">
      <w:pPr>
        <w:ind w:left="851" w:right="851" w:firstLine="709"/>
        <w:jc w:val="both"/>
        <w:rPr>
          <w:lang w:eastAsia="zh-CN"/>
        </w:rPr>
      </w:pPr>
    </w:p>
    <w:p w14:paraId="5C28408C" w14:textId="0F413525" w:rsidR="001E5D9D" w:rsidRDefault="001E5D9D" w:rsidP="00806C99">
      <w:pPr>
        <w:ind w:left="851" w:right="851" w:firstLine="709"/>
        <w:jc w:val="both"/>
        <w:rPr>
          <w:lang w:eastAsia="zh-CN"/>
        </w:rPr>
      </w:pPr>
    </w:p>
    <w:p w14:paraId="53A090B3" w14:textId="51DC0F13" w:rsidR="001E5D9D" w:rsidRDefault="001E5D9D" w:rsidP="00806C99">
      <w:pPr>
        <w:ind w:left="851" w:right="851" w:firstLine="709"/>
        <w:jc w:val="both"/>
        <w:rPr>
          <w:lang w:eastAsia="zh-CN"/>
        </w:rPr>
      </w:pPr>
    </w:p>
    <w:p w14:paraId="023B22E6" w14:textId="31B6809C" w:rsidR="001E5D9D" w:rsidRDefault="001E5D9D" w:rsidP="00806C99">
      <w:pPr>
        <w:ind w:left="851" w:right="851" w:firstLine="709"/>
        <w:jc w:val="both"/>
        <w:rPr>
          <w:lang w:eastAsia="zh-CN"/>
        </w:rPr>
      </w:pPr>
    </w:p>
    <w:p w14:paraId="4170BD36" w14:textId="77777777" w:rsidR="001E5D9D" w:rsidRPr="00806C99" w:rsidRDefault="001E5D9D" w:rsidP="00806C99">
      <w:pPr>
        <w:ind w:left="851" w:right="851" w:firstLine="709"/>
        <w:jc w:val="both"/>
        <w:rPr>
          <w:lang w:eastAsia="zh-CN"/>
        </w:rPr>
      </w:pPr>
    </w:p>
    <w:p w14:paraId="45592D4C"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6</w:t>
      </w:r>
      <w:r w:rsidRPr="00806C99">
        <w:rPr>
          <w:b/>
          <w:bCs/>
          <w:lang w:val="es-ES_tradnl"/>
        </w:rPr>
        <w:fldChar w:fldCharType="end"/>
      </w:r>
    </w:p>
    <w:p w14:paraId="092B9F4B" w14:textId="77777777" w:rsidR="00806C99" w:rsidRPr="00806C99" w:rsidRDefault="00806C99" w:rsidP="00806C99">
      <w:pPr>
        <w:ind w:left="851" w:right="851" w:firstLine="709"/>
        <w:jc w:val="center"/>
        <w:rPr>
          <w:b/>
          <w:bCs/>
          <w:lang w:val="es-ES_tradnl"/>
        </w:rPr>
      </w:pPr>
      <w:r w:rsidRPr="00806C99">
        <w:rPr>
          <w:b/>
          <w:bCs/>
          <w:lang w:val="es-ES_tradnl"/>
        </w:rPr>
        <w:t>Seguimiento de implementación del Escenario #4 de estructura de trabajo y cuotas</w:t>
      </w:r>
    </w:p>
    <w:p w14:paraId="698ABC30" w14:textId="77777777" w:rsidR="00806C99" w:rsidRPr="00806C99" w:rsidRDefault="00806C99" w:rsidP="00806C99">
      <w:pPr>
        <w:ind w:left="851" w:right="851" w:firstLine="709"/>
        <w:jc w:val="center"/>
        <w:rPr>
          <w:b/>
          <w:bCs/>
          <w:lang w:eastAsia="zh-CN"/>
        </w:rPr>
      </w:pPr>
      <w:r w:rsidRPr="00806C99">
        <w:rPr>
          <w:b/>
          <w:bCs/>
          <w:lang w:val="es-ES_tradnl"/>
        </w:rPr>
        <w:t>Resultados obtenidos</w:t>
      </w:r>
    </w:p>
    <w:p w14:paraId="0A626345" w14:textId="77777777" w:rsidR="00806C99" w:rsidRPr="00806C99" w:rsidRDefault="00806C99" w:rsidP="00806C99">
      <w:pPr>
        <w:rPr>
          <w:lang w:eastAsia="zh-CN"/>
        </w:rPr>
      </w:pPr>
    </w:p>
    <w:tbl>
      <w:tblPr>
        <w:tblW w:w="5000" w:type="pct"/>
        <w:jc w:val="center"/>
        <w:tblCellMar>
          <w:left w:w="70" w:type="dxa"/>
          <w:right w:w="70" w:type="dxa"/>
        </w:tblCellMar>
        <w:tblLook w:val="04A0" w:firstRow="1" w:lastRow="0" w:firstColumn="1" w:lastColumn="0" w:noHBand="0" w:noVBand="1"/>
      </w:tblPr>
      <w:tblGrid>
        <w:gridCol w:w="1577"/>
        <w:gridCol w:w="1094"/>
        <w:gridCol w:w="859"/>
        <w:gridCol w:w="1095"/>
        <w:gridCol w:w="860"/>
        <w:gridCol w:w="1095"/>
        <w:gridCol w:w="860"/>
        <w:gridCol w:w="1095"/>
        <w:gridCol w:w="860"/>
      </w:tblGrid>
      <w:tr w:rsidR="00806C99" w:rsidRPr="00806C99" w14:paraId="727EA718" w14:textId="77777777" w:rsidTr="00337D26">
        <w:trPr>
          <w:trHeight w:val="859"/>
          <w:jc w:val="center"/>
        </w:trPr>
        <w:tc>
          <w:tcPr>
            <w:tcW w:w="851" w:type="pct"/>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7B86FBC5" w14:textId="77777777" w:rsidR="00806C99" w:rsidRPr="00806C99" w:rsidRDefault="00806C99" w:rsidP="00806C99">
            <w:pPr>
              <w:jc w:val="center"/>
              <w:rPr>
                <w:b/>
                <w:bCs/>
                <w:lang w:val="es-ES_tradnl" w:eastAsia="es-CR"/>
              </w:rPr>
            </w:pPr>
            <w:r w:rsidRPr="00806C99">
              <w:rPr>
                <w:b/>
                <w:bCs/>
                <w:lang w:val="es-ES_tradnl" w:eastAsia="es-CR"/>
              </w:rPr>
              <w:t>Indicador</w:t>
            </w:r>
          </w:p>
        </w:tc>
        <w:tc>
          <w:tcPr>
            <w:tcW w:w="1037" w:type="pct"/>
            <w:gridSpan w:val="2"/>
            <w:tcBorders>
              <w:top w:val="single" w:sz="4" w:space="0" w:color="auto"/>
              <w:left w:val="nil"/>
              <w:bottom w:val="single" w:sz="4" w:space="0" w:color="auto"/>
              <w:right w:val="single" w:sz="4" w:space="0" w:color="auto"/>
            </w:tcBorders>
            <w:shd w:val="clear" w:color="auto" w:fill="5B9BD5"/>
            <w:vAlign w:val="center"/>
            <w:hideMark/>
          </w:tcPr>
          <w:p w14:paraId="0475AD21" w14:textId="77777777" w:rsidR="00806C99" w:rsidRPr="00806C99" w:rsidRDefault="00806C99" w:rsidP="00806C99">
            <w:pPr>
              <w:jc w:val="center"/>
              <w:rPr>
                <w:b/>
                <w:bCs/>
                <w:lang w:val="es-ES_tradnl" w:eastAsia="es-CR"/>
              </w:rPr>
            </w:pPr>
            <w:r w:rsidRPr="00806C99">
              <w:rPr>
                <w:b/>
                <w:bCs/>
                <w:lang w:val="es-ES_tradnl" w:eastAsia="es-CR"/>
              </w:rPr>
              <w:t>Circulante</w:t>
            </w:r>
          </w:p>
        </w:tc>
        <w:tc>
          <w:tcPr>
            <w:tcW w:w="1037" w:type="pct"/>
            <w:gridSpan w:val="2"/>
            <w:tcBorders>
              <w:top w:val="single" w:sz="4" w:space="0" w:color="auto"/>
              <w:left w:val="nil"/>
              <w:bottom w:val="single" w:sz="4" w:space="0" w:color="auto"/>
              <w:right w:val="single" w:sz="4" w:space="0" w:color="auto"/>
            </w:tcBorders>
            <w:shd w:val="clear" w:color="auto" w:fill="5B9BD5"/>
            <w:vAlign w:val="center"/>
            <w:hideMark/>
          </w:tcPr>
          <w:p w14:paraId="317F8881" w14:textId="77777777" w:rsidR="00806C99" w:rsidRPr="00806C99" w:rsidRDefault="00806C99" w:rsidP="00806C99">
            <w:pPr>
              <w:jc w:val="center"/>
              <w:rPr>
                <w:b/>
                <w:bCs/>
                <w:lang w:val="es-ES_tradnl" w:eastAsia="es-CR"/>
              </w:rPr>
            </w:pPr>
            <w:r w:rsidRPr="00806C99">
              <w:rPr>
                <w:b/>
                <w:bCs/>
                <w:lang w:val="es-ES_tradnl" w:eastAsia="es-CR"/>
              </w:rPr>
              <w:t xml:space="preserve">Plazo promedio de espera para valoración (agenda) (meses) </w:t>
            </w:r>
            <w:r w:rsidRPr="00806C99">
              <w:rPr>
                <w:b/>
                <w:bCs/>
                <w:i/>
                <w:iCs/>
                <w:lang w:val="es-ES_tradnl" w:eastAsia="es-CR"/>
              </w:rPr>
              <w:t xml:space="preserve">Disciplina (valoración perita, </w:t>
            </w:r>
            <w:proofErr w:type="spellStart"/>
            <w:r w:rsidRPr="00806C99">
              <w:rPr>
                <w:b/>
                <w:bCs/>
                <w:i/>
                <w:iCs/>
                <w:lang w:val="es-ES_tradnl" w:eastAsia="es-CR"/>
              </w:rPr>
              <w:t>indiv-Psicos</w:t>
            </w:r>
            <w:proofErr w:type="spellEnd"/>
            <w:r w:rsidRPr="00806C99">
              <w:rPr>
                <w:b/>
                <w:bCs/>
                <w:i/>
                <w:iCs/>
                <w:lang w:val="es-ES_tradnl" w:eastAsia="es-CR"/>
              </w:rPr>
              <w:t>)</w:t>
            </w:r>
          </w:p>
        </w:tc>
        <w:tc>
          <w:tcPr>
            <w:tcW w:w="1037" w:type="pct"/>
            <w:gridSpan w:val="2"/>
            <w:tcBorders>
              <w:top w:val="single" w:sz="4" w:space="0" w:color="auto"/>
              <w:left w:val="nil"/>
              <w:bottom w:val="single" w:sz="4" w:space="0" w:color="auto"/>
              <w:right w:val="single" w:sz="4" w:space="0" w:color="auto"/>
            </w:tcBorders>
            <w:shd w:val="clear" w:color="auto" w:fill="5B9BD5"/>
            <w:vAlign w:val="center"/>
            <w:hideMark/>
          </w:tcPr>
          <w:p w14:paraId="04A49B94" w14:textId="77777777" w:rsidR="00806C99" w:rsidRPr="00806C99" w:rsidRDefault="00806C99" w:rsidP="00806C99">
            <w:pPr>
              <w:jc w:val="center"/>
              <w:rPr>
                <w:b/>
                <w:bCs/>
                <w:lang w:val="es-ES_tradnl" w:eastAsia="es-CR"/>
              </w:rPr>
            </w:pPr>
            <w:r w:rsidRPr="00806C99">
              <w:rPr>
                <w:b/>
                <w:bCs/>
                <w:lang w:val="es-ES_tradnl" w:eastAsia="es-CR"/>
              </w:rPr>
              <w:t>Cantidad de asuntos pendientes de valoración</w:t>
            </w:r>
          </w:p>
        </w:tc>
        <w:tc>
          <w:tcPr>
            <w:tcW w:w="1037" w:type="pct"/>
            <w:gridSpan w:val="2"/>
            <w:tcBorders>
              <w:top w:val="single" w:sz="4" w:space="0" w:color="auto"/>
              <w:left w:val="nil"/>
              <w:bottom w:val="single" w:sz="4" w:space="0" w:color="auto"/>
              <w:right w:val="single" w:sz="4" w:space="0" w:color="auto"/>
            </w:tcBorders>
            <w:shd w:val="clear" w:color="auto" w:fill="5B9BD5"/>
            <w:vAlign w:val="center"/>
            <w:hideMark/>
          </w:tcPr>
          <w:p w14:paraId="39F120A8" w14:textId="77777777" w:rsidR="00806C99" w:rsidRPr="00806C99" w:rsidRDefault="00806C99" w:rsidP="00806C99">
            <w:pPr>
              <w:jc w:val="center"/>
              <w:rPr>
                <w:b/>
                <w:bCs/>
                <w:lang w:val="es-ES_tradnl" w:eastAsia="es-CR"/>
              </w:rPr>
            </w:pPr>
            <w:r w:rsidRPr="00806C99">
              <w:rPr>
                <w:b/>
                <w:bCs/>
                <w:lang w:val="es-ES_tradnl" w:eastAsia="es-CR"/>
              </w:rPr>
              <w:t>Porcentaje de rendimiento por Perita o Perito Judicial</w:t>
            </w:r>
          </w:p>
        </w:tc>
      </w:tr>
      <w:tr w:rsidR="00806C99" w:rsidRPr="00806C99" w14:paraId="616A070A" w14:textId="77777777" w:rsidTr="00337D26">
        <w:trPr>
          <w:trHeight w:val="559"/>
          <w:jc w:val="center"/>
        </w:trPr>
        <w:tc>
          <w:tcPr>
            <w:tcW w:w="851" w:type="pct"/>
            <w:tcBorders>
              <w:top w:val="nil"/>
              <w:left w:val="single" w:sz="4" w:space="0" w:color="auto"/>
              <w:bottom w:val="single" w:sz="4" w:space="0" w:color="auto"/>
              <w:right w:val="single" w:sz="4" w:space="0" w:color="auto"/>
            </w:tcBorders>
            <w:shd w:val="clear" w:color="auto" w:fill="D2DEEF"/>
            <w:noWrap/>
            <w:vAlign w:val="center"/>
            <w:hideMark/>
          </w:tcPr>
          <w:p w14:paraId="7FDD2A4B" w14:textId="77777777" w:rsidR="00806C99" w:rsidRPr="00806C99" w:rsidRDefault="00806C99" w:rsidP="00806C99">
            <w:pPr>
              <w:jc w:val="center"/>
              <w:rPr>
                <w:b/>
                <w:bCs/>
                <w:lang w:val="es-ES_tradnl" w:eastAsia="es-CR"/>
              </w:rPr>
            </w:pPr>
            <w:r w:rsidRPr="00806C99">
              <w:rPr>
                <w:b/>
                <w:bCs/>
                <w:lang w:val="es-ES_tradnl" w:eastAsia="es-CR"/>
              </w:rPr>
              <w:t>Disciplina</w:t>
            </w:r>
          </w:p>
        </w:tc>
        <w:tc>
          <w:tcPr>
            <w:tcW w:w="523" w:type="pct"/>
            <w:tcBorders>
              <w:top w:val="nil"/>
              <w:left w:val="nil"/>
              <w:bottom w:val="single" w:sz="4" w:space="0" w:color="auto"/>
              <w:right w:val="single" w:sz="4" w:space="0" w:color="auto"/>
            </w:tcBorders>
            <w:shd w:val="clear" w:color="auto" w:fill="D2DEEF"/>
            <w:vAlign w:val="center"/>
            <w:hideMark/>
          </w:tcPr>
          <w:p w14:paraId="62AC72B5" w14:textId="77777777" w:rsidR="00806C99" w:rsidRPr="00806C99" w:rsidRDefault="00806C99" w:rsidP="00806C99">
            <w:pPr>
              <w:jc w:val="center"/>
              <w:rPr>
                <w:i/>
                <w:iCs/>
                <w:lang w:val="es-ES_tradnl" w:eastAsia="es-CR"/>
              </w:rPr>
            </w:pPr>
            <w:r w:rsidRPr="00806C99">
              <w:rPr>
                <w:i/>
                <w:iCs/>
                <w:lang w:val="es-ES_tradnl" w:eastAsia="es-CR"/>
              </w:rPr>
              <w:t>Psicología</w:t>
            </w:r>
          </w:p>
        </w:tc>
        <w:tc>
          <w:tcPr>
            <w:tcW w:w="514" w:type="pct"/>
            <w:tcBorders>
              <w:top w:val="nil"/>
              <w:left w:val="nil"/>
              <w:bottom w:val="single" w:sz="4" w:space="0" w:color="auto"/>
              <w:right w:val="single" w:sz="4" w:space="0" w:color="auto"/>
            </w:tcBorders>
            <w:shd w:val="clear" w:color="auto" w:fill="D2DEEF"/>
            <w:vAlign w:val="center"/>
            <w:hideMark/>
          </w:tcPr>
          <w:p w14:paraId="0CB98683" w14:textId="77777777" w:rsidR="00806C99" w:rsidRPr="00806C99" w:rsidRDefault="00806C99" w:rsidP="00806C99">
            <w:pPr>
              <w:jc w:val="center"/>
              <w:rPr>
                <w:i/>
                <w:iCs/>
                <w:lang w:val="es-ES_tradnl" w:eastAsia="es-CR"/>
              </w:rPr>
            </w:pPr>
            <w:r w:rsidRPr="00806C99">
              <w:rPr>
                <w:i/>
                <w:iCs/>
                <w:lang w:val="es-ES_tradnl" w:eastAsia="es-CR"/>
              </w:rPr>
              <w:t>Trabajo Social</w:t>
            </w:r>
          </w:p>
        </w:tc>
        <w:tc>
          <w:tcPr>
            <w:tcW w:w="523" w:type="pct"/>
            <w:tcBorders>
              <w:top w:val="nil"/>
              <w:left w:val="nil"/>
              <w:bottom w:val="single" w:sz="4" w:space="0" w:color="auto"/>
              <w:right w:val="single" w:sz="4" w:space="0" w:color="auto"/>
            </w:tcBorders>
            <w:shd w:val="clear" w:color="auto" w:fill="D2DEEF"/>
            <w:vAlign w:val="center"/>
            <w:hideMark/>
          </w:tcPr>
          <w:p w14:paraId="446A13A0" w14:textId="77777777" w:rsidR="00806C99" w:rsidRPr="00806C99" w:rsidRDefault="00806C99" w:rsidP="00806C99">
            <w:pPr>
              <w:jc w:val="center"/>
              <w:rPr>
                <w:i/>
                <w:iCs/>
                <w:lang w:val="es-ES_tradnl" w:eastAsia="es-CR"/>
              </w:rPr>
            </w:pPr>
            <w:r w:rsidRPr="00806C99">
              <w:rPr>
                <w:i/>
                <w:iCs/>
                <w:lang w:val="es-ES_tradnl" w:eastAsia="es-CR"/>
              </w:rPr>
              <w:t>Psicología</w:t>
            </w:r>
          </w:p>
        </w:tc>
        <w:tc>
          <w:tcPr>
            <w:tcW w:w="514" w:type="pct"/>
            <w:tcBorders>
              <w:top w:val="nil"/>
              <w:left w:val="nil"/>
              <w:bottom w:val="single" w:sz="4" w:space="0" w:color="auto"/>
              <w:right w:val="single" w:sz="4" w:space="0" w:color="auto"/>
            </w:tcBorders>
            <w:shd w:val="clear" w:color="auto" w:fill="D2DEEF"/>
            <w:vAlign w:val="center"/>
            <w:hideMark/>
          </w:tcPr>
          <w:p w14:paraId="347FB845" w14:textId="77777777" w:rsidR="00806C99" w:rsidRPr="00806C99" w:rsidRDefault="00806C99" w:rsidP="00806C99">
            <w:pPr>
              <w:jc w:val="center"/>
              <w:rPr>
                <w:i/>
                <w:iCs/>
                <w:lang w:val="es-ES_tradnl" w:eastAsia="es-CR"/>
              </w:rPr>
            </w:pPr>
            <w:r w:rsidRPr="00806C99">
              <w:rPr>
                <w:i/>
                <w:iCs/>
                <w:lang w:val="es-ES_tradnl" w:eastAsia="es-CR"/>
              </w:rPr>
              <w:t>Trabajo Social</w:t>
            </w:r>
          </w:p>
        </w:tc>
        <w:tc>
          <w:tcPr>
            <w:tcW w:w="523" w:type="pct"/>
            <w:tcBorders>
              <w:top w:val="nil"/>
              <w:left w:val="nil"/>
              <w:bottom w:val="single" w:sz="4" w:space="0" w:color="auto"/>
              <w:right w:val="single" w:sz="4" w:space="0" w:color="auto"/>
            </w:tcBorders>
            <w:shd w:val="clear" w:color="auto" w:fill="D2DEEF"/>
            <w:vAlign w:val="center"/>
            <w:hideMark/>
          </w:tcPr>
          <w:p w14:paraId="22CCEC0F" w14:textId="77777777" w:rsidR="00806C99" w:rsidRPr="00806C99" w:rsidRDefault="00806C99" w:rsidP="00806C99">
            <w:pPr>
              <w:jc w:val="center"/>
              <w:rPr>
                <w:i/>
                <w:iCs/>
                <w:lang w:val="es-ES_tradnl" w:eastAsia="es-CR"/>
              </w:rPr>
            </w:pPr>
            <w:r w:rsidRPr="00806C99">
              <w:rPr>
                <w:i/>
                <w:iCs/>
                <w:lang w:val="es-ES_tradnl" w:eastAsia="es-CR"/>
              </w:rPr>
              <w:t>Psicología</w:t>
            </w:r>
          </w:p>
        </w:tc>
        <w:tc>
          <w:tcPr>
            <w:tcW w:w="514" w:type="pct"/>
            <w:tcBorders>
              <w:top w:val="nil"/>
              <w:left w:val="nil"/>
              <w:bottom w:val="single" w:sz="4" w:space="0" w:color="auto"/>
              <w:right w:val="single" w:sz="4" w:space="0" w:color="auto"/>
            </w:tcBorders>
            <w:shd w:val="clear" w:color="auto" w:fill="D2DEEF"/>
            <w:vAlign w:val="center"/>
            <w:hideMark/>
          </w:tcPr>
          <w:p w14:paraId="2A88CFBF" w14:textId="77777777" w:rsidR="00806C99" w:rsidRPr="00806C99" w:rsidRDefault="00806C99" w:rsidP="00806C99">
            <w:pPr>
              <w:jc w:val="center"/>
              <w:rPr>
                <w:i/>
                <w:iCs/>
                <w:lang w:val="es-ES_tradnl" w:eastAsia="es-CR"/>
              </w:rPr>
            </w:pPr>
            <w:r w:rsidRPr="00806C99">
              <w:rPr>
                <w:i/>
                <w:iCs/>
                <w:lang w:val="es-ES_tradnl" w:eastAsia="es-CR"/>
              </w:rPr>
              <w:t>Trabajo Social</w:t>
            </w:r>
          </w:p>
        </w:tc>
        <w:tc>
          <w:tcPr>
            <w:tcW w:w="523" w:type="pct"/>
            <w:tcBorders>
              <w:top w:val="nil"/>
              <w:left w:val="nil"/>
              <w:bottom w:val="single" w:sz="4" w:space="0" w:color="auto"/>
              <w:right w:val="single" w:sz="4" w:space="0" w:color="auto"/>
            </w:tcBorders>
            <w:shd w:val="clear" w:color="auto" w:fill="D2DEEF"/>
            <w:vAlign w:val="center"/>
            <w:hideMark/>
          </w:tcPr>
          <w:p w14:paraId="5D969320" w14:textId="77777777" w:rsidR="00806C99" w:rsidRPr="00806C99" w:rsidRDefault="00806C99" w:rsidP="00806C99">
            <w:pPr>
              <w:jc w:val="center"/>
              <w:rPr>
                <w:i/>
                <w:iCs/>
                <w:lang w:val="es-ES_tradnl" w:eastAsia="es-CR"/>
              </w:rPr>
            </w:pPr>
            <w:r w:rsidRPr="00806C99">
              <w:rPr>
                <w:i/>
                <w:iCs/>
                <w:lang w:val="es-ES_tradnl" w:eastAsia="es-CR"/>
              </w:rPr>
              <w:t>Psicología</w:t>
            </w:r>
          </w:p>
        </w:tc>
        <w:tc>
          <w:tcPr>
            <w:tcW w:w="514" w:type="pct"/>
            <w:tcBorders>
              <w:top w:val="nil"/>
              <w:left w:val="nil"/>
              <w:bottom w:val="single" w:sz="4" w:space="0" w:color="auto"/>
              <w:right w:val="single" w:sz="4" w:space="0" w:color="auto"/>
            </w:tcBorders>
            <w:shd w:val="clear" w:color="auto" w:fill="D2DEEF"/>
            <w:vAlign w:val="center"/>
            <w:hideMark/>
          </w:tcPr>
          <w:p w14:paraId="74970A10" w14:textId="77777777" w:rsidR="00806C99" w:rsidRPr="00806C99" w:rsidRDefault="00806C99" w:rsidP="00806C99">
            <w:pPr>
              <w:jc w:val="center"/>
              <w:rPr>
                <w:i/>
                <w:iCs/>
                <w:lang w:val="es-ES_tradnl" w:eastAsia="es-CR"/>
              </w:rPr>
            </w:pPr>
            <w:r w:rsidRPr="00806C99">
              <w:rPr>
                <w:i/>
                <w:iCs/>
                <w:lang w:val="es-ES_tradnl" w:eastAsia="es-CR"/>
              </w:rPr>
              <w:t>Trabajo Social</w:t>
            </w:r>
          </w:p>
        </w:tc>
      </w:tr>
      <w:tr w:rsidR="00806C99" w:rsidRPr="00806C99" w14:paraId="60F0408F" w14:textId="77777777" w:rsidTr="00337D26">
        <w:trPr>
          <w:trHeight w:val="366"/>
          <w:jc w:val="center"/>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14:paraId="3B9CF4F5" w14:textId="77777777" w:rsidR="00806C99" w:rsidRPr="00806C99" w:rsidRDefault="00806C99" w:rsidP="00806C99">
            <w:pPr>
              <w:jc w:val="center"/>
              <w:rPr>
                <w:lang w:val="es-ES_tradnl" w:eastAsia="es-CR"/>
              </w:rPr>
            </w:pPr>
            <w:r w:rsidRPr="00806C99">
              <w:rPr>
                <w:lang w:val="es-ES_tradnl" w:eastAsia="es-CR"/>
              </w:rPr>
              <w:t>Diciembre 20</w:t>
            </w:r>
          </w:p>
        </w:tc>
        <w:tc>
          <w:tcPr>
            <w:tcW w:w="523" w:type="pct"/>
            <w:tcBorders>
              <w:top w:val="nil"/>
              <w:left w:val="nil"/>
              <w:bottom w:val="single" w:sz="4" w:space="0" w:color="auto"/>
              <w:right w:val="single" w:sz="4" w:space="0" w:color="auto"/>
            </w:tcBorders>
            <w:shd w:val="clear" w:color="auto" w:fill="auto"/>
            <w:noWrap/>
            <w:vAlign w:val="center"/>
            <w:hideMark/>
          </w:tcPr>
          <w:p w14:paraId="0F6E2B2E" w14:textId="77777777" w:rsidR="00806C99" w:rsidRPr="00806C99" w:rsidRDefault="00806C99" w:rsidP="00806C99">
            <w:pPr>
              <w:jc w:val="center"/>
              <w:rPr>
                <w:lang w:val="es-ES_tradnl" w:eastAsia="es-CR"/>
              </w:rPr>
            </w:pPr>
            <w:r w:rsidRPr="00806C99">
              <w:rPr>
                <w:lang w:val="es-ES_tradnl" w:eastAsia="es-CR"/>
              </w:rPr>
              <w:t>301</w:t>
            </w:r>
          </w:p>
        </w:tc>
        <w:tc>
          <w:tcPr>
            <w:tcW w:w="514" w:type="pct"/>
            <w:tcBorders>
              <w:top w:val="nil"/>
              <w:left w:val="nil"/>
              <w:bottom w:val="single" w:sz="4" w:space="0" w:color="auto"/>
              <w:right w:val="single" w:sz="4" w:space="0" w:color="auto"/>
            </w:tcBorders>
            <w:shd w:val="clear" w:color="auto" w:fill="auto"/>
            <w:noWrap/>
            <w:vAlign w:val="center"/>
            <w:hideMark/>
          </w:tcPr>
          <w:p w14:paraId="107B44D4" w14:textId="77777777" w:rsidR="00806C99" w:rsidRPr="00806C99" w:rsidRDefault="00806C99" w:rsidP="00806C99">
            <w:pPr>
              <w:jc w:val="center"/>
              <w:rPr>
                <w:lang w:val="es-ES_tradnl" w:eastAsia="es-CR"/>
              </w:rPr>
            </w:pPr>
            <w:r w:rsidRPr="00806C99">
              <w:rPr>
                <w:lang w:val="es-ES_tradnl" w:eastAsia="es-CR"/>
              </w:rPr>
              <w:t>1087</w:t>
            </w:r>
          </w:p>
        </w:tc>
        <w:tc>
          <w:tcPr>
            <w:tcW w:w="523" w:type="pct"/>
            <w:tcBorders>
              <w:top w:val="nil"/>
              <w:left w:val="nil"/>
              <w:bottom w:val="single" w:sz="4" w:space="0" w:color="auto"/>
              <w:right w:val="single" w:sz="4" w:space="0" w:color="auto"/>
            </w:tcBorders>
            <w:shd w:val="clear" w:color="auto" w:fill="auto"/>
            <w:noWrap/>
            <w:vAlign w:val="center"/>
            <w:hideMark/>
          </w:tcPr>
          <w:p w14:paraId="640C2692" w14:textId="77777777" w:rsidR="00806C99" w:rsidRPr="00806C99" w:rsidRDefault="00806C99" w:rsidP="00806C99">
            <w:pPr>
              <w:jc w:val="center"/>
              <w:rPr>
                <w:lang w:val="es-ES_tradnl" w:eastAsia="es-CR"/>
              </w:rPr>
            </w:pPr>
            <w:r w:rsidRPr="00806C99">
              <w:rPr>
                <w:lang w:val="es-ES_tradnl" w:eastAsia="es-CR"/>
              </w:rPr>
              <w:t>3</w:t>
            </w:r>
          </w:p>
        </w:tc>
        <w:tc>
          <w:tcPr>
            <w:tcW w:w="514" w:type="pct"/>
            <w:tcBorders>
              <w:top w:val="nil"/>
              <w:left w:val="nil"/>
              <w:bottom w:val="single" w:sz="4" w:space="0" w:color="auto"/>
              <w:right w:val="single" w:sz="4" w:space="0" w:color="auto"/>
            </w:tcBorders>
            <w:shd w:val="clear" w:color="auto" w:fill="auto"/>
            <w:noWrap/>
            <w:vAlign w:val="center"/>
            <w:hideMark/>
          </w:tcPr>
          <w:p w14:paraId="413099AA" w14:textId="77777777" w:rsidR="00806C99" w:rsidRPr="00806C99" w:rsidRDefault="00806C99" w:rsidP="00806C99">
            <w:pPr>
              <w:jc w:val="center"/>
              <w:rPr>
                <w:lang w:val="es-ES_tradnl" w:eastAsia="es-CR"/>
              </w:rPr>
            </w:pPr>
            <w:r w:rsidRPr="00806C99">
              <w:rPr>
                <w:lang w:val="es-ES_tradnl" w:eastAsia="es-CR"/>
              </w:rPr>
              <w:t>1.7</w:t>
            </w:r>
          </w:p>
        </w:tc>
        <w:tc>
          <w:tcPr>
            <w:tcW w:w="523" w:type="pct"/>
            <w:tcBorders>
              <w:top w:val="nil"/>
              <w:left w:val="nil"/>
              <w:bottom w:val="single" w:sz="4" w:space="0" w:color="auto"/>
              <w:right w:val="single" w:sz="4" w:space="0" w:color="auto"/>
            </w:tcBorders>
            <w:shd w:val="clear" w:color="auto" w:fill="auto"/>
            <w:noWrap/>
            <w:vAlign w:val="center"/>
            <w:hideMark/>
          </w:tcPr>
          <w:p w14:paraId="0083D472" w14:textId="77777777" w:rsidR="00806C99" w:rsidRPr="00806C99" w:rsidRDefault="00806C99" w:rsidP="00806C99">
            <w:pPr>
              <w:jc w:val="center"/>
              <w:rPr>
                <w:lang w:val="es-ES_tradnl" w:eastAsia="es-CR"/>
              </w:rPr>
            </w:pPr>
            <w:r w:rsidRPr="00806C99">
              <w:rPr>
                <w:lang w:val="es-ES_tradnl" w:eastAsia="es-CR"/>
              </w:rPr>
              <w:t>83</w:t>
            </w:r>
          </w:p>
        </w:tc>
        <w:tc>
          <w:tcPr>
            <w:tcW w:w="514" w:type="pct"/>
            <w:tcBorders>
              <w:top w:val="nil"/>
              <w:left w:val="nil"/>
              <w:bottom w:val="single" w:sz="4" w:space="0" w:color="auto"/>
              <w:right w:val="single" w:sz="4" w:space="0" w:color="auto"/>
            </w:tcBorders>
            <w:shd w:val="clear" w:color="auto" w:fill="auto"/>
            <w:noWrap/>
            <w:vAlign w:val="center"/>
            <w:hideMark/>
          </w:tcPr>
          <w:p w14:paraId="5C79CA0B" w14:textId="77777777" w:rsidR="00806C99" w:rsidRPr="00806C99" w:rsidRDefault="00806C99" w:rsidP="00806C99">
            <w:pPr>
              <w:jc w:val="center"/>
              <w:rPr>
                <w:lang w:val="es-ES_tradnl" w:eastAsia="es-CR"/>
              </w:rPr>
            </w:pPr>
            <w:r w:rsidRPr="00806C99">
              <w:rPr>
                <w:lang w:val="es-ES_tradnl" w:eastAsia="es-CR"/>
              </w:rPr>
              <w:t>177</w:t>
            </w:r>
          </w:p>
        </w:tc>
        <w:tc>
          <w:tcPr>
            <w:tcW w:w="523" w:type="pct"/>
            <w:tcBorders>
              <w:top w:val="nil"/>
              <w:left w:val="nil"/>
              <w:bottom w:val="single" w:sz="4" w:space="0" w:color="auto"/>
              <w:right w:val="single" w:sz="4" w:space="0" w:color="auto"/>
            </w:tcBorders>
            <w:shd w:val="clear" w:color="auto" w:fill="auto"/>
            <w:noWrap/>
            <w:vAlign w:val="center"/>
            <w:hideMark/>
          </w:tcPr>
          <w:p w14:paraId="4748DD6A" w14:textId="77777777" w:rsidR="00806C99" w:rsidRPr="00806C99" w:rsidRDefault="00806C99" w:rsidP="00806C99">
            <w:pPr>
              <w:jc w:val="center"/>
              <w:rPr>
                <w:lang w:val="es-ES_tradnl" w:eastAsia="es-CR"/>
              </w:rPr>
            </w:pPr>
            <w:r w:rsidRPr="00806C99">
              <w:rPr>
                <w:lang w:val="es-ES_tradnl" w:eastAsia="es-CR"/>
              </w:rPr>
              <w:t>67%</w:t>
            </w:r>
          </w:p>
        </w:tc>
        <w:tc>
          <w:tcPr>
            <w:tcW w:w="514" w:type="pct"/>
            <w:tcBorders>
              <w:top w:val="nil"/>
              <w:left w:val="nil"/>
              <w:bottom w:val="single" w:sz="4" w:space="0" w:color="auto"/>
              <w:right w:val="single" w:sz="4" w:space="0" w:color="auto"/>
            </w:tcBorders>
            <w:shd w:val="clear" w:color="auto" w:fill="auto"/>
            <w:noWrap/>
            <w:vAlign w:val="center"/>
            <w:hideMark/>
          </w:tcPr>
          <w:p w14:paraId="51631382" w14:textId="77777777" w:rsidR="00806C99" w:rsidRPr="00806C99" w:rsidRDefault="00806C99" w:rsidP="00806C99">
            <w:pPr>
              <w:jc w:val="center"/>
              <w:rPr>
                <w:lang w:val="es-ES_tradnl" w:eastAsia="es-CR"/>
              </w:rPr>
            </w:pPr>
            <w:r w:rsidRPr="00806C99">
              <w:rPr>
                <w:lang w:val="es-ES_tradnl" w:eastAsia="es-CR"/>
              </w:rPr>
              <w:t>134%</w:t>
            </w:r>
          </w:p>
        </w:tc>
      </w:tr>
      <w:tr w:rsidR="00806C99" w:rsidRPr="00806C99" w14:paraId="62A703FD" w14:textId="77777777" w:rsidTr="00337D26">
        <w:trPr>
          <w:trHeight w:val="366"/>
          <w:jc w:val="center"/>
        </w:trPr>
        <w:tc>
          <w:tcPr>
            <w:tcW w:w="851" w:type="pct"/>
            <w:tcBorders>
              <w:top w:val="nil"/>
              <w:left w:val="single" w:sz="4" w:space="0" w:color="auto"/>
              <w:bottom w:val="single" w:sz="4" w:space="0" w:color="auto"/>
              <w:right w:val="single" w:sz="4" w:space="0" w:color="auto"/>
            </w:tcBorders>
            <w:shd w:val="clear" w:color="auto" w:fill="B8CCE4"/>
            <w:noWrap/>
            <w:vAlign w:val="center"/>
            <w:hideMark/>
          </w:tcPr>
          <w:p w14:paraId="7BE9A216" w14:textId="77777777" w:rsidR="00806C99" w:rsidRPr="00806C99" w:rsidRDefault="00806C99" w:rsidP="00806C99">
            <w:pPr>
              <w:jc w:val="center"/>
              <w:rPr>
                <w:lang w:val="es-ES_tradnl" w:eastAsia="es-CR"/>
              </w:rPr>
            </w:pPr>
            <w:r w:rsidRPr="00806C99">
              <w:rPr>
                <w:lang w:val="es-ES_tradnl" w:eastAsia="es-CR"/>
              </w:rPr>
              <w:t>Junio 21</w:t>
            </w:r>
          </w:p>
        </w:tc>
        <w:tc>
          <w:tcPr>
            <w:tcW w:w="523" w:type="pct"/>
            <w:tcBorders>
              <w:top w:val="nil"/>
              <w:left w:val="nil"/>
              <w:bottom w:val="single" w:sz="4" w:space="0" w:color="auto"/>
              <w:right w:val="single" w:sz="4" w:space="0" w:color="auto"/>
            </w:tcBorders>
            <w:shd w:val="clear" w:color="auto" w:fill="B8CCE4"/>
            <w:noWrap/>
            <w:vAlign w:val="center"/>
            <w:hideMark/>
          </w:tcPr>
          <w:p w14:paraId="4CFC14A9" w14:textId="77777777" w:rsidR="00806C99" w:rsidRPr="00806C99" w:rsidRDefault="00806C99" w:rsidP="00806C99">
            <w:pPr>
              <w:jc w:val="center"/>
              <w:rPr>
                <w:lang w:val="es-ES_tradnl" w:eastAsia="es-CR"/>
              </w:rPr>
            </w:pPr>
            <w:r w:rsidRPr="00806C99">
              <w:rPr>
                <w:lang w:val="es-ES_tradnl" w:eastAsia="es-CR"/>
              </w:rPr>
              <w:t>270</w:t>
            </w:r>
          </w:p>
        </w:tc>
        <w:tc>
          <w:tcPr>
            <w:tcW w:w="514" w:type="pct"/>
            <w:tcBorders>
              <w:top w:val="nil"/>
              <w:left w:val="nil"/>
              <w:bottom w:val="single" w:sz="4" w:space="0" w:color="auto"/>
              <w:right w:val="single" w:sz="4" w:space="0" w:color="auto"/>
            </w:tcBorders>
            <w:shd w:val="clear" w:color="auto" w:fill="B8CCE4"/>
            <w:noWrap/>
            <w:vAlign w:val="center"/>
            <w:hideMark/>
          </w:tcPr>
          <w:p w14:paraId="7DB17C2B" w14:textId="77777777" w:rsidR="00806C99" w:rsidRPr="00806C99" w:rsidRDefault="00806C99" w:rsidP="00806C99">
            <w:pPr>
              <w:jc w:val="center"/>
              <w:rPr>
                <w:lang w:val="es-ES_tradnl" w:eastAsia="es-CR"/>
              </w:rPr>
            </w:pPr>
            <w:r w:rsidRPr="00806C99">
              <w:rPr>
                <w:lang w:val="es-ES_tradnl" w:eastAsia="es-CR"/>
              </w:rPr>
              <w:t>878</w:t>
            </w:r>
          </w:p>
        </w:tc>
        <w:tc>
          <w:tcPr>
            <w:tcW w:w="523" w:type="pct"/>
            <w:tcBorders>
              <w:top w:val="nil"/>
              <w:left w:val="nil"/>
              <w:bottom w:val="single" w:sz="4" w:space="0" w:color="auto"/>
              <w:right w:val="single" w:sz="4" w:space="0" w:color="auto"/>
            </w:tcBorders>
            <w:shd w:val="clear" w:color="auto" w:fill="B8CCE4"/>
            <w:noWrap/>
            <w:vAlign w:val="center"/>
            <w:hideMark/>
          </w:tcPr>
          <w:p w14:paraId="1CF58997" w14:textId="77777777" w:rsidR="00806C99" w:rsidRPr="00806C99" w:rsidRDefault="00806C99" w:rsidP="00806C99">
            <w:pPr>
              <w:jc w:val="center"/>
              <w:rPr>
                <w:lang w:val="es-ES_tradnl" w:eastAsia="es-CR"/>
              </w:rPr>
            </w:pPr>
            <w:r w:rsidRPr="00806C99">
              <w:rPr>
                <w:lang w:val="es-ES_tradnl" w:eastAsia="es-CR"/>
              </w:rPr>
              <w:t>1.33</w:t>
            </w:r>
          </w:p>
        </w:tc>
        <w:tc>
          <w:tcPr>
            <w:tcW w:w="514" w:type="pct"/>
            <w:tcBorders>
              <w:top w:val="nil"/>
              <w:left w:val="nil"/>
              <w:bottom w:val="single" w:sz="4" w:space="0" w:color="auto"/>
              <w:right w:val="single" w:sz="4" w:space="0" w:color="auto"/>
            </w:tcBorders>
            <w:shd w:val="clear" w:color="auto" w:fill="B8CCE4"/>
            <w:noWrap/>
            <w:vAlign w:val="center"/>
            <w:hideMark/>
          </w:tcPr>
          <w:p w14:paraId="12AC2506" w14:textId="77777777" w:rsidR="00806C99" w:rsidRPr="00806C99" w:rsidRDefault="00806C99" w:rsidP="00806C99">
            <w:pPr>
              <w:jc w:val="center"/>
              <w:rPr>
                <w:lang w:val="es-ES_tradnl" w:eastAsia="es-CR"/>
              </w:rPr>
            </w:pPr>
            <w:r w:rsidRPr="00806C99">
              <w:rPr>
                <w:lang w:val="es-ES_tradnl" w:eastAsia="es-CR"/>
              </w:rPr>
              <w:t>1.65</w:t>
            </w:r>
          </w:p>
        </w:tc>
        <w:tc>
          <w:tcPr>
            <w:tcW w:w="523" w:type="pct"/>
            <w:tcBorders>
              <w:top w:val="nil"/>
              <w:left w:val="nil"/>
              <w:bottom w:val="single" w:sz="4" w:space="0" w:color="auto"/>
              <w:right w:val="single" w:sz="4" w:space="0" w:color="auto"/>
            </w:tcBorders>
            <w:shd w:val="clear" w:color="auto" w:fill="B8CCE4"/>
            <w:noWrap/>
            <w:vAlign w:val="center"/>
            <w:hideMark/>
          </w:tcPr>
          <w:p w14:paraId="71150F60" w14:textId="77777777" w:rsidR="00806C99" w:rsidRPr="00806C99" w:rsidRDefault="00806C99" w:rsidP="00806C99">
            <w:pPr>
              <w:jc w:val="center"/>
              <w:rPr>
                <w:lang w:val="es-ES_tradnl" w:eastAsia="es-CR"/>
              </w:rPr>
            </w:pPr>
            <w:r w:rsidRPr="00806C99">
              <w:rPr>
                <w:lang w:val="es-ES_tradnl" w:eastAsia="es-CR"/>
              </w:rPr>
              <w:t>18</w:t>
            </w:r>
          </w:p>
        </w:tc>
        <w:tc>
          <w:tcPr>
            <w:tcW w:w="514" w:type="pct"/>
            <w:tcBorders>
              <w:top w:val="nil"/>
              <w:left w:val="nil"/>
              <w:bottom w:val="single" w:sz="4" w:space="0" w:color="auto"/>
              <w:right w:val="single" w:sz="4" w:space="0" w:color="auto"/>
            </w:tcBorders>
            <w:shd w:val="clear" w:color="auto" w:fill="B8CCE4"/>
            <w:noWrap/>
            <w:vAlign w:val="center"/>
            <w:hideMark/>
          </w:tcPr>
          <w:p w14:paraId="4FFBB88E" w14:textId="77777777" w:rsidR="00806C99" w:rsidRPr="00806C99" w:rsidRDefault="00806C99" w:rsidP="00806C99">
            <w:pPr>
              <w:jc w:val="center"/>
              <w:rPr>
                <w:lang w:val="es-ES_tradnl" w:eastAsia="es-CR"/>
              </w:rPr>
            </w:pPr>
            <w:r w:rsidRPr="00806C99">
              <w:rPr>
                <w:lang w:val="es-ES_tradnl" w:eastAsia="es-CR"/>
              </w:rPr>
              <w:t>100</w:t>
            </w:r>
          </w:p>
        </w:tc>
        <w:tc>
          <w:tcPr>
            <w:tcW w:w="523" w:type="pct"/>
            <w:tcBorders>
              <w:top w:val="nil"/>
              <w:left w:val="nil"/>
              <w:bottom w:val="single" w:sz="4" w:space="0" w:color="auto"/>
              <w:right w:val="single" w:sz="4" w:space="0" w:color="auto"/>
            </w:tcBorders>
            <w:shd w:val="clear" w:color="auto" w:fill="B8CCE4"/>
            <w:noWrap/>
            <w:vAlign w:val="center"/>
            <w:hideMark/>
          </w:tcPr>
          <w:p w14:paraId="06E401F8" w14:textId="77777777" w:rsidR="00806C99" w:rsidRPr="00806C99" w:rsidRDefault="00806C99" w:rsidP="00806C99">
            <w:pPr>
              <w:jc w:val="center"/>
              <w:rPr>
                <w:lang w:val="es-ES_tradnl" w:eastAsia="es-CR"/>
              </w:rPr>
            </w:pPr>
            <w:r w:rsidRPr="00806C99">
              <w:rPr>
                <w:lang w:val="es-ES_tradnl" w:eastAsia="es-CR"/>
              </w:rPr>
              <w:t>85%</w:t>
            </w:r>
          </w:p>
        </w:tc>
        <w:tc>
          <w:tcPr>
            <w:tcW w:w="514" w:type="pct"/>
            <w:tcBorders>
              <w:top w:val="nil"/>
              <w:left w:val="nil"/>
              <w:bottom w:val="single" w:sz="4" w:space="0" w:color="auto"/>
              <w:right w:val="single" w:sz="4" w:space="0" w:color="auto"/>
            </w:tcBorders>
            <w:shd w:val="clear" w:color="auto" w:fill="B8CCE4"/>
            <w:noWrap/>
            <w:vAlign w:val="center"/>
            <w:hideMark/>
          </w:tcPr>
          <w:p w14:paraId="742C4D86" w14:textId="77777777" w:rsidR="00806C99" w:rsidRPr="00806C99" w:rsidRDefault="00806C99" w:rsidP="00806C99">
            <w:pPr>
              <w:jc w:val="center"/>
              <w:rPr>
                <w:lang w:val="es-ES_tradnl" w:eastAsia="es-CR"/>
              </w:rPr>
            </w:pPr>
            <w:r w:rsidRPr="00806C99">
              <w:rPr>
                <w:lang w:val="es-ES_tradnl" w:eastAsia="es-CR"/>
              </w:rPr>
              <w:t>198%</w:t>
            </w:r>
          </w:p>
        </w:tc>
      </w:tr>
      <w:tr w:rsidR="00806C99" w:rsidRPr="00806C99" w14:paraId="1EE76A33" w14:textId="77777777" w:rsidTr="00337D26">
        <w:trPr>
          <w:trHeight w:val="366"/>
          <w:jc w:val="center"/>
        </w:trPr>
        <w:tc>
          <w:tcPr>
            <w:tcW w:w="851" w:type="pct"/>
            <w:tcBorders>
              <w:top w:val="nil"/>
              <w:left w:val="single" w:sz="4" w:space="0" w:color="auto"/>
              <w:bottom w:val="single" w:sz="4" w:space="0" w:color="auto"/>
              <w:right w:val="single" w:sz="4" w:space="0" w:color="auto"/>
            </w:tcBorders>
            <w:shd w:val="clear" w:color="auto" w:fill="FABF8F"/>
            <w:noWrap/>
            <w:vAlign w:val="center"/>
          </w:tcPr>
          <w:p w14:paraId="3C50F9EB" w14:textId="77777777" w:rsidR="00806C99" w:rsidRPr="00806C99" w:rsidRDefault="00806C99" w:rsidP="00806C99">
            <w:pPr>
              <w:jc w:val="center"/>
              <w:rPr>
                <w:b/>
                <w:bCs/>
                <w:lang w:val="es-ES_tradnl" w:eastAsia="es-CR"/>
              </w:rPr>
            </w:pPr>
            <w:r w:rsidRPr="00806C99">
              <w:rPr>
                <w:b/>
                <w:bCs/>
                <w:lang w:val="es-ES_tradnl" w:eastAsia="es-CR"/>
              </w:rPr>
              <w:t>Diferencia</w:t>
            </w:r>
          </w:p>
        </w:tc>
        <w:tc>
          <w:tcPr>
            <w:tcW w:w="523" w:type="pct"/>
            <w:tcBorders>
              <w:top w:val="nil"/>
              <w:left w:val="nil"/>
              <w:bottom w:val="single" w:sz="4" w:space="0" w:color="auto"/>
              <w:right w:val="single" w:sz="4" w:space="0" w:color="auto"/>
            </w:tcBorders>
            <w:shd w:val="clear" w:color="auto" w:fill="FABF8F"/>
            <w:noWrap/>
            <w:vAlign w:val="center"/>
          </w:tcPr>
          <w:p w14:paraId="099093A0" w14:textId="77777777" w:rsidR="00806C99" w:rsidRPr="00806C99" w:rsidRDefault="00806C99" w:rsidP="00806C99">
            <w:pPr>
              <w:jc w:val="center"/>
              <w:rPr>
                <w:b/>
                <w:bCs/>
                <w:lang w:val="es-ES_tradnl" w:eastAsia="es-CR"/>
              </w:rPr>
            </w:pPr>
            <w:r w:rsidRPr="00806C99">
              <w:rPr>
                <w:b/>
                <w:bCs/>
                <w:lang w:val="es-ES_tradnl" w:eastAsia="es-CR"/>
              </w:rPr>
              <w:t>31</w:t>
            </w:r>
          </w:p>
        </w:tc>
        <w:tc>
          <w:tcPr>
            <w:tcW w:w="514" w:type="pct"/>
            <w:tcBorders>
              <w:top w:val="nil"/>
              <w:left w:val="nil"/>
              <w:bottom w:val="single" w:sz="4" w:space="0" w:color="auto"/>
              <w:right w:val="single" w:sz="4" w:space="0" w:color="auto"/>
            </w:tcBorders>
            <w:shd w:val="clear" w:color="auto" w:fill="FABF8F"/>
            <w:noWrap/>
            <w:vAlign w:val="center"/>
          </w:tcPr>
          <w:p w14:paraId="0A7C2025" w14:textId="77777777" w:rsidR="00806C99" w:rsidRPr="00806C99" w:rsidRDefault="00806C99" w:rsidP="00806C99">
            <w:pPr>
              <w:jc w:val="center"/>
              <w:rPr>
                <w:b/>
                <w:bCs/>
                <w:lang w:val="es-ES_tradnl" w:eastAsia="es-CR"/>
              </w:rPr>
            </w:pPr>
            <w:r w:rsidRPr="00806C99">
              <w:rPr>
                <w:b/>
                <w:bCs/>
                <w:lang w:val="es-ES_tradnl" w:eastAsia="es-CR"/>
              </w:rPr>
              <w:t>209</w:t>
            </w:r>
          </w:p>
        </w:tc>
        <w:tc>
          <w:tcPr>
            <w:tcW w:w="523" w:type="pct"/>
            <w:tcBorders>
              <w:top w:val="nil"/>
              <w:left w:val="nil"/>
              <w:bottom w:val="single" w:sz="4" w:space="0" w:color="auto"/>
              <w:right w:val="single" w:sz="4" w:space="0" w:color="auto"/>
            </w:tcBorders>
            <w:shd w:val="clear" w:color="auto" w:fill="FABF8F"/>
            <w:noWrap/>
            <w:vAlign w:val="center"/>
          </w:tcPr>
          <w:p w14:paraId="56E9D5B3" w14:textId="77777777" w:rsidR="00806C99" w:rsidRPr="00806C99" w:rsidRDefault="00806C99" w:rsidP="00806C99">
            <w:pPr>
              <w:jc w:val="center"/>
              <w:rPr>
                <w:b/>
                <w:bCs/>
                <w:lang w:val="es-ES_tradnl" w:eastAsia="es-CR"/>
              </w:rPr>
            </w:pPr>
            <w:r w:rsidRPr="00806C99">
              <w:rPr>
                <w:b/>
                <w:bCs/>
                <w:lang w:val="es-ES_tradnl" w:eastAsia="es-CR"/>
              </w:rPr>
              <w:t>1.67</w:t>
            </w:r>
          </w:p>
        </w:tc>
        <w:tc>
          <w:tcPr>
            <w:tcW w:w="514" w:type="pct"/>
            <w:tcBorders>
              <w:top w:val="nil"/>
              <w:left w:val="nil"/>
              <w:bottom w:val="single" w:sz="4" w:space="0" w:color="auto"/>
              <w:right w:val="single" w:sz="4" w:space="0" w:color="auto"/>
            </w:tcBorders>
            <w:shd w:val="clear" w:color="auto" w:fill="FABF8F"/>
            <w:noWrap/>
            <w:vAlign w:val="center"/>
          </w:tcPr>
          <w:p w14:paraId="63B81EF3" w14:textId="77777777" w:rsidR="00806C99" w:rsidRPr="00806C99" w:rsidRDefault="00806C99" w:rsidP="00806C99">
            <w:pPr>
              <w:jc w:val="center"/>
              <w:rPr>
                <w:b/>
                <w:bCs/>
                <w:lang w:val="es-ES_tradnl" w:eastAsia="es-CR"/>
              </w:rPr>
            </w:pPr>
            <w:r w:rsidRPr="00806C99">
              <w:rPr>
                <w:b/>
                <w:bCs/>
                <w:lang w:val="es-ES_tradnl" w:eastAsia="es-CR"/>
              </w:rPr>
              <w:t>0.05</w:t>
            </w:r>
          </w:p>
        </w:tc>
        <w:tc>
          <w:tcPr>
            <w:tcW w:w="523" w:type="pct"/>
            <w:tcBorders>
              <w:top w:val="nil"/>
              <w:left w:val="nil"/>
              <w:bottom w:val="single" w:sz="4" w:space="0" w:color="auto"/>
              <w:right w:val="single" w:sz="4" w:space="0" w:color="auto"/>
            </w:tcBorders>
            <w:shd w:val="clear" w:color="auto" w:fill="FABF8F"/>
            <w:noWrap/>
            <w:vAlign w:val="center"/>
          </w:tcPr>
          <w:p w14:paraId="298831D6" w14:textId="77777777" w:rsidR="00806C99" w:rsidRPr="00806C99" w:rsidRDefault="00806C99" w:rsidP="00806C99">
            <w:pPr>
              <w:jc w:val="center"/>
              <w:rPr>
                <w:b/>
                <w:bCs/>
                <w:lang w:val="es-ES_tradnl" w:eastAsia="es-CR"/>
              </w:rPr>
            </w:pPr>
            <w:r w:rsidRPr="00806C99">
              <w:rPr>
                <w:b/>
                <w:bCs/>
                <w:lang w:val="es-ES_tradnl" w:eastAsia="es-CR"/>
              </w:rPr>
              <w:t>65</w:t>
            </w:r>
          </w:p>
        </w:tc>
        <w:tc>
          <w:tcPr>
            <w:tcW w:w="514" w:type="pct"/>
            <w:tcBorders>
              <w:top w:val="nil"/>
              <w:left w:val="nil"/>
              <w:bottom w:val="single" w:sz="4" w:space="0" w:color="auto"/>
              <w:right w:val="single" w:sz="4" w:space="0" w:color="auto"/>
            </w:tcBorders>
            <w:shd w:val="clear" w:color="auto" w:fill="FABF8F"/>
            <w:noWrap/>
            <w:vAlign w:val="center"/>
          </w:tcPr>
          <w:p w14:paraId="68ECA53F" w14:textId="77777777" w:rsidR="00806C99" w:rsidRPr="00806C99" w:rsidRDefault="00806C99" w:rsidP="00806C99">
            <w:pPr>
              <w:jc w:val="center"/>
              <w:rPr>
                <w:b/>
                <w:bCs/>
                <w:lang w:val="es-ES_tradnl" w:eastAsia="es-CR"/>
              </w:rPr>
            </w:pPr>
            <w:r w:rsidRPr="00806C99">
              <w:rPr>
                <w:b/>
                <w:bCs/>
                <w:lang w:val="es-ES_tradnl" w:eastAsia="es-CR"/>
              </w:rPr>
              <w:t>77</w:t>
            </w:r>
          </w:p>
        </w:tc>
        <w:tc>
          <w:tcPr>
            <w:tcW w:w="523" w:type="pct"/>
            <w:tcBorders>
              <w:top w:val="nil"/>
              <w:left w:val="nil"/>
              <w:bottom w:val="single" w:sz="4" w:space="0" w:color="auto"/>
              <w:right w:val="single" w:sz="4" w:space="0" w:color="auto"/>
            </w:tcBorders>
            <w:shd w:val="clear" w:color="auto" w:fill="FABF8F"/>
            <w:noWrap/>
            <w:vAlign w:val="center"/>
          </w:tcPr>
          <w:p w14:paraId="598C5F2A" w14:textId="77777777" w:rsidR="00806C99" w:rsidRPr="00806C99" w:rsidRDefault="00806C99" w:rsidP="00806C99">
            <w:pPr>
              <w:jc w:val="center"/>
              <w:rPr>
                <w:b/>
                <w:bCs/>
                <w:lang w:val="es-ES_tradnl" w:eastAsia="es-CR"/>
              </w:rPr>
            </w:pPr>
            <w:r w:rsidRPr="00806C99">
              <w:rPr>
                <w:b/>
                <w:bCs/>
                <w:lang w:val="es-ES_tradnl" w:eastAsia="es-CR"/>
              </w:rPr>
              <w:t>18%</w:t>
            </w:r>
          </w:p>
        </w:tc>
        <w:tc>
          <w:tcPr>
            <w:tcW w:w="514" w:type="pct"/>
            <w:tcBorders>
              <w:top w:val="nil"/>
              <w:left w:val="nil"/>
              <w:bottom w:val="single" w:sz="4" w:space="0" w:color="auto"/>
              <w:right w:val="single" w:sz="4" w:space="0" w:color="auto"/>
            </w:tcBorders>
            <w:shd w:val="clear" w:color="auto" w:fill="FABF8F"/>
            <w:noWrap/>
            <w:vAlign w:val="center"/>
          </w:tcPr>
          <w:p w14:paraId="792BC311" w14:textId="77777777" w:rsidR="00806C99" w:rsidRPr="00806C99" w:rsidRDefault="00806C99" w:rsidP="00806C99">
            <w:pPr>
              <w:jc w:val="center"/>
              <w:rPr>
                <w:b/>
                <w:bCs/>
                <w:lang w:val="es-ES_tradnl" w:eastAsia="es-CR"/>
              </w:rPr>
            </w:pPr>
            <w:r w:rsidRPr="00806C99">
              <w:rPr>
                <w:b/>
                <w:bCs/>
                <w:lang w:val="es-ES_tradnl" w:eastAsia="es-CR"/>
              </w:rPr>
              <w:t>64%</w:t>
            </w:r>
          </w:p>
        </w:tc>
      </w:tr>
      <w:tr w:rsidR="00806C99" w:rsidRPr="00806C99" w14:paraId="2AB6C706" w14:textId="77777777" w:rsidTr="00337D26">
        <w:trPr>
          <w:trHeight w:val="366"/>
          <w:jc w:val="center"/>
        </w:trPr>
        <w:tc>
          <w:tcPr>
            <w:tcW w:w="851" w:type="pct"/>
            <w:tcBorders>
              <w:top w:val="nil"/>
              <w:left w:val="single" w:sz="4" w:space="0" w:color="auto"/>
              <w:bottom w:val="single" w:sz="4" w:space="0" w:color="auto"/>
              <w:right w:val="single" w:sz="4" w:space="0" w:color="auto"/>
            </w:tcBorders>
            <w:shd w:val="clear" w:color="auto" w:fill="EAEFF7"/>
            <w:noWrap/>
            <w:vAlign w:val="center"/>
            <w:hideMark/>
          </w:tcPr>
          <w:p w14:paraId="2EE1E64B" w14:textId="77777777" w:rsidR="00806C99" w:rsidRPr="00806C99" w:rsidRDefault="00806C99" w:rsidP="00806C99">
            <w:pPr>
              <w:jc w:val="center"/>
              <w:rPr>
                <w:b/>
                <w:bCs/>
                <w:i/>
                <w:iCs/>
                <w:lang w:val="es-ES_tradnl" w:eastAsia="es-CR"/>
              </w:rPr>
            </w:pPr>
            <w:r w:rsidRPr="00806C99">
              <w:rPr>
                <w:b/>
                <w:bCs/>
                <w:i/>
                <w:iCs/>
                <w:lang w:val="es-ES_tradnl" w:eastAsia="es-CR"/>
              </w:rPr>
              <w:t>% de diferencia</w:t>
            </w:r>
          </w:p>
        </w:tc>
        <w:tc>
          <w:tcPr>
            <w:tcW w:w="523" w:type="pct"/>
            <w:tcBorders>
              <w:top w:val="nil"/>
              <w:left w:val="nil"/>
              <w:bottom w:val="single" w:sz="4" w:space="0" w:color="auto"/>
              <w:right w:val="single" w:sz="4" w:space="0" w:color="auto"/>
            </w:tcBorders>
            <w:shd w:val="clear" w:color="auto" w:fill="EAEFF7"/>
            <w:noWrap/>
            <w:vAlign w:val="center"/>
            <w:hideMark/>
          </w:tcPr>
          <w:p w14:paraId="2B4C94D4" w14:textId="77777777" w:rsidR="00806C99" w:rsidRPr="00806C99" w:rsidRDefault="00806C99" w:rsidP="00806C99">
            <w:pPr>
              <w:jc w:val="center"/>
              <w:rPr>
                <w:b/>
                <w:bCs/>
                <w:lang w:val="es-ES_tradnl" w:eastAsia="es-CR"/>
              </w:rPr>
            </w:pPr>
            <w:r w:rsidRPr="00806C99">
              <w:rPr>
                <w:b/>
                <w:bCs/>
                <w:lang w:val="es-ES_tradnl" w:eastAsia="es-CR"/>
              </w:rPr>
              <w:t>10%</w:t>
            </w:r>
          </w:p>
        </w:tc>
        <w:tc>
          <w:tcPr>
            <w:tcW w:w="514" w:type="pct"/>
            <w:tcBorders>
              <w:top w:val="nil"/>
              <w:left w:val="nil"/>
              <w:bottom w:val="single" w:sz="4" w:space="0" w:color="auto"/>
              <w:right w:val="single" w:sz="4" w:space="0" w:color="auto"/>
            </w:tcBorders>
            <w:shd w:val="clear" w:color="auto" w:fill="EAEFF7"/>
            <w:noWrap/>
            <w:vAlign w:val="center"/>
            <w:hideMark/>
          </w:tcPr>
          <w:p w14:paraId="33F64ABB" w14:textId="77777777" w:rsidR="00806C99" w:rsidRPr="00806C99" w:rsidRDefault="00806C99" w:rsidP="00806C99">
            <w:pPr>
              <w:jc w:val="center"/>
              <w:rPr>
                <w:b/>
                <w:bCs/>
                <w:lang w:val="es-ES_tradnl" w:eastAsia="es-CR"/>
              </w:rPr>
            </w:pPr>
            <w:r w:rsidRPr="00806C99">
              <w:rPr>
                <w:b/>
                <w:bCs/>
                <w:lang w:val="es-ES_tradnl" w:eastAsia="es-CR"/>
              </w:rPr>
              <w:t>19%</w:t>
            </w:r>
          </w:p>
        </w:tc>
        <w:tc>
          <w:tcPr>
            <w:tcW w:w="523" w:type="pct"/>
            <w:tcBorders>
              <w:top w:val="nil"/>
              <w:left w:val="nil"/>
              <w:bottom w:val="single" w:sz="4" w:space="0" w:color="auto"/>
              <w:right w:val="single" w:sz="4" w:space="0" w:color="auto"/>
            </w:tcBorders>
            <w:shd w:val="clear" w:color="auto" w:fill="EAEFF7"/>
            <w:noWrap/>
            <w:vAlign w:val="center"/>
            <w:hideMark/>
          </w:tcPr>
          <w:p w14:paraId="0A9DA6E0" w14:textId="77777777" w:rsidR="00806C99" w:rsidRPr="00806C99" w:rsidRDefault="00806C99" w:rsidP="00806C99">
            <w:pPr>
              <w:jc w:val="center"/>
              <w:rPr>
                <w:b/>
                <w:bCs/>
                <w:lang w:val="es-ES_tradnl" w:eastAsia="es-CR"/>
              </w:rPr>
            </w:pPr>
            <w:r w:rsidRPr="00806C99">
              <w:rPr>
                <w:b/>
                <w:bCs/>
                <w:lang w:val="es-ES_tradnl" w:eastAsia="es-CR"/>
              </w:rPr>
              <w:t>56%</w:t>
            </w:r>
          </w:p>
        </w:tc>
        <w:tc>
          <w:tcPr>
            <w:tcW w:w="514" w:type="pct"/>
            <w:tcBorders>
              <w:top w:val="nil"/>
              <w:left w:val="nil"/>
              <w:bottom w:val="single" w:sz="4" w:space="0" w:color="auto"/>
              <w:right w:val="single" w:sz="4" w:space="0" w:color="auto"/>
            </w:tcBorders>
            <w:shd w:val="clear" w:color="auto" w:fill="EAEFF7"/>
            <w:noWrap/>
            <w:vAlign w:val="center"/>
            <w:hideMark/>
          </w:tcPr>
          <w:p w14:paraId="5D17A907" w14:textId="77777777" w:rsidR="00806C99" w:rsidRPr="00806C99" w:rsidRDefault="00806C99" w:rsidP="00806C99">
            <w:pPr>
              <w:jc w:val="center"/>
              <w:rPr>
                <w:b/>
                <w:bCs/>
                <w:lang w:val="es-ES_tradnl" w:eastAsia="es-CR"/>
              </w:rPr>
            </w:pPr>
            <w:r w:rsidRPr="00806C99">
              <w:rPr>
                <w:b/>
                <w:bCs/>
                <w:lang w:val="es-ES_tradnl" w:eastAsia="es-CR"/>
              </w:rPr>
              <w:t>3%</w:t>
            </w:r>
          </w:p>
        </w:tc>
        <w:tc>
          <w:tcPr>
            <w:tcW w:w="523" w:type="pct"/>
            <w:tcBorders>
              <w:top w:val="nil"/>
              <w:left w:val="nil"/>
              <w:bottom w:val="single" w:sz="4" w:space="0" w:color="auto"/>
              <w:right w:val="single" w:sz="4" w:space="0" w:color="auto"/>
            </w:tcBorders>
            <w:shd w:val="clear" w:color="auto" w:fill="EAEFF7"/>
            <w:noWrap/>
            <w:vAlign w:val="center"/>
            <w:hideMark/>
          </w:tcPr>
          <w:p w14:paraId="6FBC6096" w14:textId="77777777" w:rsidR="00806C99" w:rsidRPr="00806C99" w:rsidRDefault="00806C99" w:rsidP="00806C99">
            <w:pPr>
              <w:jc w:val="center"/>
              <w:rPr>
                <w:b/>
                <w:bCs/>
                <w:lang w:val="es-ES_tradnl" w:eastAsia="es-CR"/>
              </w:rPr>
            </w:pPr>
            <w:r w:rsidRPr="00806C99">
              <w:rPr>
                <w:b/>
                <w:bCs/>
                <w:lang w:val="es-ES_tradnl" w:eastAsia="es-CR"/>
              </w:rPr>
              <w:t>78%</w:t>
            </w:r>
          </w:p>
        </w:tc>
        <w:tc>
          <w:tcPr>
            <w:tcW w:w="514" w:type="pct"/>
            <w:tcBorders>
              <w:top w:val="nil"/>
              <w:left w:val="nil"/>
              <w:bottom w:val="single" w:sz="4" w:space="0" w:color="auto"/>
              <w:right w:val="single" w:sz="4" w:space="0" w:color="auto"/>
            </w:tcBorders>
            <w:shd w:val="clear" w:color="auto" w:fill="EAEFF7"/>
            <w:noWrap/>
            <w:vAlign w:val="center"/>
            <w:hideMark/>
          </w:tcPr>
          <w:p w14:paraId="28D23BAD" w14:textId="77777777" w:rsidR="00806C99" w:rsidRPr="00806C99" w:rsidRDefault="00806C99" w:rsidP="00806C99">
            <w:pPr>
              <w:jc w:val="center"/>
              <w:rPr>
                <w:b/>
                <w:bCs/>
                <w:lang w:val="es-ES_tradnl" w:eastAsia="es-CR"/>
              </w:rPr>
            </w:pPr>
            <w:r w:rsidRPr="00806C99">
              <w:rPr>
                <w:b/>
                <w:bCs/>
                <w:lang w:val="es-ES_tradnl" w:eastAsia="es-CR"/>
              </w:rPr>
              <w:t>44%</w:t>
            </w:r>
          </w:p>
        </w:tc>
        <w:tc>
          <w:tcPr>
            <w:tcW w:w="523" w:type="pct"/>
            <w:tcBorders>
              <w:top w:val="nil"/>
              <w:left w:val="nil"/>
              <w:bottom w:val="single" w:sz="4" w:space="0" w:color="auto"/>
              <w:right w:val="single" w:sz="4" w:space="0" w:color="auto"/>
            </w:tcBorders>
            <w:shd w:val="clear" w:color="auto" w:fill="EAEFF7"/>
            <w:noWrap/>
            <w:vAlign w:val="center"/>
            <w:hideMark/>
          </w:tcPr>
          <w:p w14:paraId="244825F4" w14:textId="77777777" w:rsidR="00806C99" w:rsidRPr="00806C99" w:rsidRDefault="00806C99" w:rsidP="00806C99">
            <w:pPr>
              <w:jc w:val="center"/>
              <w:rPr>
                <w:b/>
                <w:bCs/>
                <w:lang w:val="es-ES_tradnl" w:eastAsia="es-CR"/>
              </w:rPr>
            </w:pPr>
            <w:r w:rsidRPr="00806C99">
              <w:rPr>
                <w:b/>
                <w:bCs/>
                <w:lang w:val="es-ES_tradnl" w:eastAsia="es-CR"/>
              </w:rPr>
              <w:t>27%</w:t>
            </w:r>
          </w:p>
        </w:tc>
        <w:tc>
          <w:tcPr>
            <w:tcW w:w="514" w:type="pct"/>
            <w:tcBorders>
              <w:top w:val="nil"/>
              <w:left w:val="nil"/>
              <w:bottom w:val="single" w:sz="4" w:space="0" w:color="auto"/>
              <w:right w:val="single" w:sz="4" w:space="0" w:color="auto"/>
            </w:tcBorders>
            <w:shd w:val="clear" w:color="auto" w:fill="EAEFF7"/>
            <w:noWrap/>
            <w:vAlign w:val="center"/>
            <w:hideMark/>
          </w:tcPr>
          <w:p w14:paraId="7EE4CDC4" w14:textId="77777777" w:rsidR="00806C99" w:rsidRPr="00806C99" w:rsidRDefault="00806C99" w:rsidP="00806C99">
            <w:pPr>
              <w:jc w:val="center"/>
              <w:rPr>
                <w:b/>
                <w:bCs/>
                <w:lang w:val="es-ES_tradnl" w:eastAsia="es-CR"/>
              </w:rPr>
            </w:pPr>
            <w:r w:rsidRPr="00806C99">
              <w:rPr>
                <w:b/>
                <w:bCs/>
                <w:lang w:val="es-ES_tradnl" w:eastAsia="es-CR"/>
              </w:rPr>
              <w:t>48%</w:t>
            </w:r>
          </w:p>
        </w:tc>
      </w:tr>
    </w:tbl>
    <w:p w14:paraId="40FDFD88" w14:textId="77777777" w:rsidR="00806C99" w:rsidRPr="00806C99" w:rsidRDefault="00806C99" w:rsidP="00806C99">
      <w:pPr>
        <w:ind w:left="367"/>
        <w:jc w:val="both"/>
        <w:rPr>
          <w:lang w:val="es-MX"/>
        </w:rPr>
      </w:pPr>
      <w:r w:rsidRPr="00806C99">
        <w:rPr>
          <w:b/>
          <w:bCs/>
          <w:i/>
          <w:iCs/>
          <w:lang w:val="es-MX"/>
        </w:rPr>
        <w:t xml:space="preserve">Fuente: </w:t>
      </w:r>
      <w:r w:rsidRPr="00806C99">
        <w:rPr>
          <w:lang w:val="es-MX"/>
        </w:rPr>
        <w:t>Subproceso de Evaluación, Dirección de Planificación. Datos obtenidos de la Matriz de indicadores de gestión de la Oficina de Trabajo Social y Psicología de Cartago.</w:t>
      </w:r>
    </w:p>
    <w:p w14:paraId="6AF427C4" w14:textId="77777777" w:rsidR="00806C99" w:rsidRPr="00806C99" w:rsidRDefault="00806C99" w:rsidP="00806C99">
      <w:pPr>
        <w:ind w:left="367"/>
        <w:jc w:val="both"/>
        <w:rPr>
          <w:i/>
          <w:iCs/>
          <w:lang w:val="es-ES_tradnl"/>
        </w:rPr>
      </w:pPr>
    </w:p>
    <w:p w14:paraId="33A6707B" w14:textId="77777777" w:rsidR="00806C99" w:rsidRPr="00806C99" w:rsidRDefault="00806C99" w:rsidP="00806C99">
      <w:pPr>
        <w:ind w:left="851" w:right="851" w:firstLine="709"/>
        <w:jc w:val="both"/>
        <w:rPr>
          <w:lang w:eastAsia="zh-CN"/>
        </w:rPr>
      </w:pPr>
      <w:r w:rsidRPr="00806C99">
        <w:rPr>
          <w:lang w:eastAsia="zh-CN"/>
        </w:rPr>
        <w:t xml:space="preserve">Como se muestra en el cuadro 6, el plan de trabajo </w:t>
      </w:r>
      <w:bookmarkStart w:id="16" w:name="_Hlk121292685"/>
      <w:r w:rsidRPr="00806C99">
        <w:rPr>
          <w:lang w:eastAsia="zh-CN"/>
        </w:rPr>
        <w:t>tuvo un efecto positivo para la oficina, ya que el circulante, plazo de agenda y cantidad de asuntos pendientes de valoración presentaron una disminución al comparar los datos de diciembre 2020 versus junio 2021 y en el caso del porcentaje de rendimiento del personal profesional, este aumentó significativamente en comparación de los periodos mencionados anteriormente.</w:t>
      </w:r>
      <w:bookmarkEnd w:id="16"/>
      <w:r w:rsidRPr="00806C99">
        <w:rPr>
          <w:lang w:eastAsia="zh-CN"/>
        </w:rPr>
        <w:t xml:space="preserve"> A pesar del aumento del porcentaje de rendimiento en Psicología, cabe indicar que, el mismo se registró por debajo del parámetro establecido para este indicador (95% a 100%), caso contrario con la disciplina de Trabajo Social, la cual tuvo un promedio de cumplimiento de la cuota del 149%, lo que refleja que la mayoría de las profesionales superaron la cuota de trabajo propuesta.</w:t>
      </w:r>
    </w:p>
    <w:p w14:paraId="1335F647" w14:textId="77777777" w:rsidR="00806C99" w:rsidRPr="00806C99" w:rsidRDefault="00806C99" w:rsidP="00806C99">
      <w:pPr>
        <w:ind w:left="851" w:right="851" w:firstLine="709"/>
        <w:jc w:val="both"/>
        <w:rPr>
          <w:lang w:eastAsia="zh-CN"/>
        </w:rPr>
      </w:pPr>
    </w:p>
    <w:p w14:paraId="1835C23C" w14:textId="77777777" w:rsidR="00806C99" w:rsidRPr="00806C99" w:rsidRDefault="00806C99" w:rsidP="00806C99">
      <w:pPr>
        <w:ind w:left="851" w:right="851" w:firstLine="709"/>
        <w:jc w:val="both"/>
        <w:rPr>
          <w:lang w:eastAsia="zh-CN"/>
        </w:rPr>
      </w:pPr>
      <w:r w:rsidRPr="00806C99">
        <w:rPr>
          <w:lang w:eastAsia="zh-CN"/>
        </w:rPr>
        <w:t xml:space="preserve">En el caso del circulante de trabajo social y psicología se vio disminuido principalmente por el plan de trabajo aplicado; además por la ejecución de un plan en conjunto con el Departamento de Trabajo Social, el cual consistió en comisionar 50 asuntos psicosociales aproximadamente a la Plataforma Integrada </w:t>
      </w:r>
      <w:r w:rsidRPr="00806C99">
        <w:rPr>
          <w:lang w:eastAsia="zh-CN"/>
        </w:rPr>
        <w:lastRenderedPageBreak/>
        <w:t>de Servicios de Atención a la Víctima (PISAV) La Unión. Además, se han ideado otras estrategias como trasladar asuntos sociales tanto a la PISAV La Unión como a Puriscal, también de la implementación de planes remediales mensuales.</w:t>
      </w:r>
    </w:p>
    <w:p w14:paraId="6169335D" w14:textId="77777777" w:rsidR="00806C99" w:rsidRPr="00806C99" w:rsidRDefault="00806C99" w:rsidP="00806C99">
      <w:pPr>
        <w:ind w:left="851" w:right="851" w:firstLine="709"/>
        <w:jc w:val="both"/>
        <w:rPr>
          <w:lang w:eastAsia="zh-CN"/>
        </w:rPr>
      </w:pPr>
      <w:r w:rsidRPr="00806C99">
        <w:rPr>
          <w:lang w:eastAsia="zh-CN"/>
        </w:rPr>
        <w:t xml:space="preserve">  </w:t>
      </w:r>
    </w:p>
    <w:p w14:paraId="1BE46023" w14:textId="77777777" w:rsidR="00806C99" w:rsidRPr="00806C99" w:rsidRDefault="00806C99" w:rsidP="00806C99">
      <w:pPr>
        <w:ind w:left="851" w:right="851" w:firstLine="709"/>
        <w:jc w:val="both"/>
        <w:rPr>
          <w:lang w:val="es-ES_tradnl"/>
        </w:rPr>
      </w:pPr>
      <w:r w:rsidRPr="00806C99">
        <w:rPr>
          <w:lang w:eastAsia="zh-CN"/>
        </w:rPr>
        <w:t xml:space="preserve">A continuación, se muestra el detalle en Psicología del cumplimento de la cuota de trabajo establecida para el plan de trabajo de acuerdo con el </w:t>
      </w:r>
      <w:r w:rsidRPr="00806C99">
        <w:rPr>
          <w:lang w:val="es-ES_tradnl"/>
        </w:rPr>
        <w:t>Escenario #4 de estructura de trabajo y cuotas:</w:t>
      </w:r>
    </w:p>
    <w:p w14:paraId="2348E107" w14:textId="77777777" w:rsidR="00806C99" w:rsidRPr="00806C99" w:rsidRDefault="00806C99" w:rsidP="00806C99">
      <w:pPr>
        <w:ind w:left="851" w:right="851" w:firstLine="709"/>
        <w:jc w:val="both"/>
        <w:rPr>
          <w:b/>
          <w:bCs/>
          <w:lang w:val="es-ES_tradnl"/>
        </w:rPr>
      </w:pPr>
    </w:p>
    <w:p w14:paraId="3DED99DE"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7</w:t>
      </w:r>
      <w:r w:rsidRPr="00806C99">
        <w:rPr>
          <w:b/>
          <w:bCs/>
          <w:lang w:val="es-ES_tradnl"/>
        </w:rPr>
        <w:fldChar w:fldCharType="end"/>
      </w:r>
    </w:p>
    <w:p w14:paraId="5F34A8B2" w14:textId="77777777" w:rsidR="00806C99" w:rsidRPr="00806C99" w:rsidRDefault="00806C99" w:rsidP="00806C99">
      <w:pPr>
        <w:ind w:left="851" w:right="851" w:firstLine="709"/>
        <w:jc w:val="center"/>
        <w:rPr>
          <w:b/>
          <w:bCs/>
          <w:lang w:val="es-ES_tradnl"/>
        </w:rPr>
      </w:pPr>
      <w:r w:rsidRPr="00806C99">
        <w:rPr>
          <w:b/>
          <w:bCs/>
          <w:lang w:val="es-ES_tradnl"/>
        </w:rPr>
        <w:t>Seguimiento de cuotas de trabajo de Psicología conforme al Escenario #4</w:t>
      </w:r>
    </w:p>
    <w:p w14:paraId="0238A6B6" w14:textId="77777777" w:rsidR="00806C99" w:rsidRPr="00806C99" w:rsidRDefault="00806C99" w:rsidP="00806C99">
      <w:pPr>
        <w:jc w:val="center"/>
        <w:rPr>
          <w:b/>
          <w:bCs/>
          <w:lang w:eastAsia="zh-CN"/>
        </w:rPr>
      </w:pPr>
    </w:p>
    <w:tbl>
      <w:tblPr>
        <w:tblW w:w="5000" w:type="pct"/>
        <w:jc w:val="center"/>
        <w:tblCellMar>
          <w:left w:w="70" w:type="dxa"/>
          <w:right w:w="70" w:type="dxa"/>
        </w:tblCellMar>
        <w:tblLook w:val="04A0" w:firstRow="1" w:lastRow="0" w:firstColumn="1" w:lastColumn="0" w:noHBand="0" w:noVBand="1"/>
      </w:tblPr>
      <w:tblGrid>
        <w:gridCol w:w="1289"/>
        <w:gridCol w:w="640"/>
        <w:gridCol w:w="694"/>
        <w:gridCol w:w="800"/>
        <w:gridCol w:w="774"/>
        <w:gridCol w:w="880"/>
        <w:gridCol w:w="813"/>
        <w:gridCol w:w="893"/>
        <w:gridCol w:w="800"/>
        <w:gridCol w:w="682"/>
        <w:gridCol w:w="1130"/>
      </w:tblGrid>
      <w:tr w:rsidR="00806C99" w:rsidRPr="00806C99" w14:paraId="60937CCF" w14:textId="77777777" w:rsidTr="00337D26">
        <w:trPr>
          <w:trHeight w:val="246"/>
          <w:jc w:val="center"/>
        </w:trPr>
        <w:tc>
          <w:tcPr>
            <w:tcW w:w="792" w:type="pct"/>
            <w:tcBorders>
              <w:top w:val="single" w:sz="4" w:space="0" w:color="auto"/>
              <w:left w:val="single" w:sz="4" w:space="0" w:color="auto"/>
              <w:bottom w:val="single" w:sz="4" w:space="0" w:color="auto"/>
              <w:right w:val="single" w:sz="4" w:space="0" w:color="auto"/>
            </w:tcBorders>
            <w:shd w:val="clear" w:color="auto" w:fill="5B9BD5"/>
            <w:vAlign w:val="center"/>
            <w:hideMark/>
          </w:tcPr>
          <w:p w14:paraId="526032C3" w14:textId="77777777" w:rsidR="00806C99" w:rsidRPr="00806C99" w:rsidRDefault="00806C99" w:rsidP="00806C99">
            <w:pPr>
              <w:jc w:val="center"/>
              <w:rPr>
                <w:b/>
                <w:bCs/>
                <w:lang w:val="es-ES_tradnl" w:eastAsia="es-CR"/>
              </w:rPr>
            </w:pPr>
            <w:r w:rsidRPr="00806C99">
              <w:rPr>
                <w:b/>
                <w:bCs/>
                <w:lang w:val="es-ES_tradnl" w:eastAsia="es-CR"/>
              </w:rPr>
              <w:t>Profesional</w:t>
            </w:r>
          </w:p>
        </w:tc>
        <w:tc>
          <w:tcPr>
            <w:tcW w:w="657" w:type="pct"/>
            <w:gridSpan w:val="2"/>
            <w:tcBorders>
              <w:top w:val="single" w:sz="4" w:space="0" w:color="auto"/>
              <w:left w:val="nil"/>
              <w:bottom w:val="single" w:sz="4" w:space="0" w:color="auto"/>
              <w:right w:val="single" w:sz="4" w:space="0" w:color="auto"/>
            </w:tcBorders>
            <w:shd w:val="clear" w:color="auto" w:fill="78B832"/>
            <w:noWrap/>
            <w:vAlign w:val="center"/>
            <w:hideMark/>
          </w:tcPr>
          <w:p w14:paraId="4F8847D8" w14:textId="77777777" w:rsidR="00806C99" w:rsidRPr="00806C99" w:rsidRDefault="00806C99" w:rsidP="00806C99">
            <w:pPr>
              <w:jc w:val="center"/>
              <w:rPr>
                <w:b/>
                <w:bCs/>
                <w:lang w:val="es-ES_tradnl" w:eastAsia="es-CR"/>
              </w:rPr>
            </w:pPr>
            <w:r w:rsidRPr="00806C99">
              <w:rPr>
                <w:b/>
                <w:bCs/>
                <w:lang w:val="es-ES_tradnl" w:eastAsia="es-CR"/>
              </w:rPr>
              <w:t>Parámetros</w:t>
            </w:r>
          </w:p>
        </w:tc>
        <w:tc>
          <w:tcPr>
            <w:tcW w:w="405" w:type="pct"/>
            <w:tcBorders>
              <w:top w:val="single" w:sz="4" w:space="0" w:color="auto"/>
              <w:left w:val="nil"/>
              <w:bottom w:val="single" w:sz="4" w:space="0" w:color="auto"/>
              <w:right w:val="single" w:sz="4" w:space="0" w:color="auto"/>
            </w:tcBorders>
            <w:shd w:val="clear" w:color="auto" w:fill="5B9BD5"/>
            <w:noWrap/>
            <w:vAlign w:val="center"/>
            <w:hideMark/>
          </w:tcPr>
          <w:p w14:paraId="3A39149E" w14:textId="77777777" w:rsidR="00806C99" w:rsidRPr="00806C99" w:rsidRDefault="00806C99" w:rsidP="00806C99">
            <w:pPr>
              <w:jc w:val="center"/>
              <w:rPr>
                <w:b/>
                <w:bCs/>
                <w:lang w:val="es-ES_tradnl" w:eastAsia="es-CR"/>
              </w:rPr>
            </w:pPr>
            <w:r w:rsidRPr="00806C99">
              <w:rPr>
                <w:b/>
                <w:bCs/>
                <w:lang w:val="es-ES_tradnl" w:eastAsia="es-CR"/>
              </w:rPr>
              <w:t>ene-21</w:t>
            </w:r>
          </w:p>
        </w:tc>
        <w:tc>
          <w:tcPr>
            <w:tcW w:w="405" w:type="pct"/>
            <w:tcBorders>
              <w:top w:val="single" w:sz="4" w:space="0" w:color="auto"/>
              <w:left w:val="nil"/>
              <w:bottom w:val="single" w:sz="4" w:space="0" w:color="auto"/>
              <w:right w:val="single" w:sz="4" w:space="0" w:color="auto"/>
            </w:tcBorders>
            <w:shd w:val="clear" w:color="auto" w:fill="5B9BD5"/>
            <w:noWrap/>
            <w:vAlign w:val="center"/>
            <w:hideMark/>
          </w:tcPr>
          <w:p w14:paraId="3AD8C17F" w14:textId="77777777" w:rsidR="00806C99" w:rsidRPr="00806C99" w:rsidRDefault="00806C99" w:rsidP="00806C99">
            <w:pPr>
              <w:jc w:val="center"/>
              <w:rPr>
                <w:b/>
                <w:bCs/>
                <w:lang w:val="es-ES_tradnl" w:eastAsia="es-CR"/>
              </w:rPr>
            </w:pPr>
            <w:r w:rsidRPr="00806C99">
              <w:rPr>
                <w:b/>
                <w:bCs/>
                <w:lang w:val="es-ES_tradnl" w:eastAsia="es-CR"/>
              </w:rPr>
              <w:t>feb-21</w:t>
            </w:r>
          </w:p>
        </w:tc>
        <w:tc>
          <w:tcPr>
            <w:tcW w:w="479" w:type="pct"/>
            <w:tcBorders>
              <w:top w:val="single" w:sz="4" w:space="0" w:color="auto"/>
              <w:left w:val="nil"/>
              <w:bottom w:val="single" w:sz="4" w:space="0" w:color="auto"/>
              <w:right w:val="single" w:sz="4" w:space="0" w:color="auto"/>
            </w:tcBorders>
            <w:shd w:val="clear" w:color="auto" w:fill="5B9BD5"/>
            <w:noWrap/>
            <w:vAlign w:val="center"/>
            <w:hideMark/>
          </w:tcPr>
          <w:p w14:paraId="288405A5" w14:textId="77777777" w:rsidR="00806C99" w:rsidRPr="00806C99" w:rsidRDefault="00806C99" w:rsidP="00806C99">
            <w:pPr>
              <w:jc w:val="center"/>
              <w:rPr>
                <w:b/>
                <w:bCs/>
                <w:lang w:val="es-ES_tradnl" w:eastAsia="es-CR"/>
              </w:rPr>
            </w:pPr>
            <w:r w:rsidRPr="00806C99">
              <w:rPr>
                <w:b/>
                <w:bCs/>
                <w:lang w:val="es-ES_tradnl" w:eastAsia="es-CR"/>
              </w:rPr>
              <w:t>mar-21</w:t>
            </w:r>
          </w:p>
        </w:tc>
        <w:tc>
          <w:tcPr>
            <w:tcW w:w="430" w:type="pct"/>
            <w:tcBorders>
              <w:top w:val="single" w:sz="4" w:space="0" w:color="auto"/>
              <w:left w:val="nil"/>
              <w:bottom w:val="single" w:sz="4" w:space="0" w:color="auto"/>
              <w:right w:val="single" w:sz="4" w:space="0" w:color="auto"/>
            </w:tcBorders>
            <w:shd w:val="clear" w:color="auto" w:fill="5B9BD5"/>
            <w:noWrap/>
            <w:vAlign w:val="center"/>
            <w:hideMark/>
          </w:tcPr>
          <w:p w14:paraId="6BD962FB" w14:textId="77777777" w:rsidR="00806C99" w:rsidRPr="00806C99" w:rsidRDefault="00806C99" w:rsidP="00806C99">
            <w:pPr>
              <w:jc w:val="center"/>
              <w:rPr>
                <w:b/>
                <w:bCs/>
                <w:lang w:val="es-ES_tradnl" w:eastAsia="es-CR"/>
              </w:rPr>
            </w:pPr>
            <w:r w:rsidRPr="00806C99">
              <w:rPr>
                <w:b/>
                <w:bCs/>
                <w:lang w:val="es-ES_tradnl" w:eastAsia="es-CR"/>
              </w:rPr>
              <w:t>abr-21</w:t>
            </w:r>
          </w:p>
        </w:tc>
        <w:tc>
          <w:tcPr>
            <w:tcW w:w="490" w:type="pct"/>
            <w:tcBorders>
              <w:top w:val="single" w:sz="4" w:space="0" w:color="auto"/>
              <w:left w:val="nil"/>
              <w:bottom w:val="single" w:sz="4" w:space="0" w:color="auto"/>
              <w:right w:val="single" w:sz="4" w:space="0" w:color="auto"/>
            </w:tcBorders>
            <w:shd w:val="clear" w:color="auto" w:fill="5B9BD5"/>
            <w:noWrap/>
            <w:vAlign w:val="center"/>
            <w:hideMark/>
          </w:tcPr>
          <w:p w14:paraId="0DB7216F" w14:textId="77777777" w:rsidR="00806C99" w:rsidRPr="00806C99" w:rsidRDefault="00806C99" w:rsidP="00806C99">
            <w:pPr>
              <w:jc w:val="center"/>
              <w:rPr>
                <w:b/>
                <w:bCs/>
                <w:lang w:val="es-ES_tradnl" w:eastAsia="es-CR"/>
              </w:rPr>
            </w:pPr>
            <w:r w:rsidRPr="00806C99">
              <w:rPr>
                <w:b/>
                <w:bCs/>
                <w:lang w:val="es-ES_tradnl" w:eastAsia="es-CR"/>
              </w:rPr>
              <w:t>may-21</w:t>
            </w:r>
          </w:p>
        </w:tc>
        <w:tc>
          <w:tcPr>
            <w:tcW w:w="405" w:type="pct"/>
            <w:tcBorders>
              <w:top w:val="single" w:sz="4" w:space="0" w:color="auto"/>
              <w:left w:val="nil"/>
              <w:bottom w:val="single" w:sz="4" w:space="0" w:color="auto"/>
              <w:right w:val="single" w:sz="4" w:space="0" w:color="auto"/>
            </w:tcBorders>
            <w:shd w:val="clear" w:color="auto" w:fill="5B9BD5"/>
            <w:noWrap/>
            <w:vAlign w:val="center"/>
            <w:hideMark/>
          </w:tcPr>
          <w:p w14:paraId="458A68AE" w14:textId="77777777" w:rsidR="00806C99" w:rsidRPr="00806C99" w:rsidRDefault="00806C99" w:rsidP="00806C99">
            <w:pPr>
              <w:jc w:val="center"/>
              <w:rPr>
                <w:b/>
                <w:bCs/>
                <w:lang w:val="es-ES_tradnl" w:eastAsia="es-CR"/>
              </w:rPr>
            </w:pPr>
            <w:r w:rsidRPr="00806C99">
              <w:rPr>
                <w:b/>
                <w:bCs/>
                <w:lang w:val="es-ES_tradnl" w:eastAsia="es-CR"/>
              </w:rPr>
              <w:t>jun-21</w:t>
            </w:r>
          </w:p>
        </w:tc>
        <w:tc>
          <w:tcPr>
            <w:tcW w:w="405" w:type="pct"/>
            <w:tcBorders>
              <w:top w:val="single" w:sz="4" w:space="0" w:color="auto"/>
              <w:left w:val="nil"/>
              <w:bottom w:val="single" w:sz="4" w:space="0" w:color="auto"/>
              <w:right w:val="single" w:sz="4" w:space="0" w:color="auto"/>
            </w:tcBorders>
            <w:shd w:val="clear" w:color="auto" w:fill="5B9BD5"/>
            <w:noWrap/>
            <w:vAlign w:val="center"/>
            <w:hideMark/>
          </w:tcPr>
          <w:p w14:paraId="69DEAE61" w14:textId="77777777" w:rsidR="00806C99" w:rsidRPr="00806C99" w:rsidRDefault="00806C99" w:rsidP="00806C99">
            <w:pPr>
              <w:jc w:val="center"/>
              <w:rPr>
                <w:b/>
                <w:bCs/>
                <w:lang w:val="es-ES_tradnl" w:eastAsia="es-CR"/>
              </w:rPr>
            </w:pPr>
            <w:r w:rsidRPr="00806C99">
              <w:rPr>
                <w:b/>
                <w:bCs/>
                <w:lang w:val="es-ES_tradnl" w:eastAsia="es-CR"/>
              </w:rPr>
              <w:t>Total</w:t>
            </w:r>
          </w:p>
        </w:tc>
        <w:tc>
          <w:tcPr>
            <w:tcW w:w="533" w:type="pct"/>
            <w:tcBorders>
              <w:top w:val="single" w:sz="4" w:space="0" w:color="auto"/>
              <w:left w:val="nil"/>
              <w:bottom w:val="single" w:sz="4" w:space="0" w:color="auto"/>
              <w:right w:val="single" w:sz="4" w:space="0" w:color="auto"/>
            </w:tcBorders>
            <w:shd w:val="clear" w:color="auto" w:fill="5B9BD5"/>
            <w:noWrap/>
            <w:vAlign w:val="center"/>
            <w:hideMark/>
          </w:tcPr>
          <w:p w14:paraId="1ED4B0E8" w14:textId="77777777" w:rsidR="00806C99" w:rsidRPr="00806C99" w:rsidRDefault="00806C99" w:rsidP="00806C99">
            <w:pPr>
              <w:jc w:val="center"/>
              <w:rPr>
                <w:b/>
                <w:bCs/>
                <w:lang w:val="es-ES_tradnl" w:eastAsia="es-CR"/>
              </w:rPr>
            </w:pPr>
            <w:r w:rsidRPr="00806C99">
              <w:rPr>
                <w:b/>
                <w:bCs/>
                <w:lang w:val="es-ES_tradnl" w:eastAsia="es-CR"/>
              </w:rPr>
              <w:t>Promedio</w:t>
            </w:r>
          </w:p>
        </w:tc>
      </w:tr>
      <w:tr w:rsidR="00806C99" w:rsidRPr="00806C99" w14:paraId="448E6FB0" w14:textId="77777777" w:rsidTr="00337D26">
        <w:trPr>
          <w:trHeight w:val="493"/>
          <w:jc w:val="center"/>
        </w:trPr>
        <w:tc>
          <w:tcPr>
            <w:tcW w:w="792" w:type="pct"/>
            <w:tcBorders>
              <w:top w:val="nil"/>
              <w:left w:val="single" w:sz="4" w:space="0" w:color="auto"/>
              <w:bottom w:val="single" w:sz="4" w:space="0" w:color="auto"/>
              <w:right w:val="single" w:sz="4" w:space="0" w:color="auto"/>
            </w:tcBorders>
            <w:shd w:val="clear" w:color="000000" w:fill="9BC2E6"/>
            <w:vAlign w:val="center"/>
            <w:hideMark/>
          </w:tcPr>
          <w:p w14:paraId="15280AD0" w14:textId="77777777" w:rsidR="00806C99" w:rsidRPr="00806C99" w:rsidRDefault="00806C99" w:rsidP="00806C99">
            <w:pPr>
              <w:jc w:val="center"/>
              <w:rPr>
                <w:lang w:val="es-ES_tradnl" w:eastAsia="es-CR"/>
              </w:rPr>
            </w:pPr>
            <w:r w:rsidRPr="00806C99">
              <w:rPr>
                <w:lang w:val="es-ES_tradnl" w:eastAsia="es-CR"/>
              </w:rPr>
              <w:t xml:space="preserve">Psicólogo (a) 1 (Equipo 1) </w:t>
            </w:r>
          </w:p>
        </w:tc>
        <w:tc>
          <w:tcPr>
            <w:tcW w:w="316" w:type="pct"/>
            <w:tcBorders>
              <w:top w:val="nil"/>
              <w:left w:val="nil"/>
              <w:bottom w:val="single" w:sz="4" w:space="0" w:color="auto"/>
              <w:right w:val="single" w:sz="4" w:space="0" w:color="auto"/>
            </w:tcBorders>
            <w:shd w:val="clear" w:color="auto" w:fill="92D050"/>
            <w:noWrap/>
            <w:vAlign w:val="center"/>
            <w:hideMark/>
          </w:tcPr>
          <w:p w14:paraId="3C337979" w14:textId="77777777" w:rsidR="00806C99" w:rsidRPr="00806C99" w:rsidRDefault="00806C99" w:rsidP="00806C99">
            <w:pPr>
              <w:jc w:val="center"/>
              <w:rPr>
                <w:lang w:val="es-ES_tradnl" w:eastAsia="es-CR"/>
              </w:rPr>
            </w:pPr>
            <w:r w:rsidRPr="00806C99">
              <w:rPr>
                <w:lang w:val="es-ES_tradnl" w:eastAsia="es-CR"/>
              </w:rPr>
              <w:t>11</w:t>
            </w:r>
          </w:p>
        </w:tc>
        <w:tc>
          <w:tcPr>
            <w:tcW w:w="341" w:type="pct"/>
            <w:tcBorders>
              <w:top w:val="nil"/>
              <w:left w:val="nil"/>
              <w:bottom w:val="single" w:sz="4" w:space="0" w:color="auto"/>
              <w:right w:val="single" w:sz="4" w:space="0" w:color="auto"/>
            </w:tcBorders>
            <w:shd w:val="clear" w:color="auto" w:fill="92D050"/>
            <w:noWrap/>
            <w:vAlign w:val="center"/>
            <w:hideMark/>
          </w:tcPr>
          <w:p w14:paraId="1DC7DB5E" w14:textId="77777777" w:rsidR="00806C99" w:rsidRPr="00806C99" w:rsidRDefault="00806C99" w:rsidP="00806C99">
            <w:pPr>
              <w:jc w:val="center"/>
              <w:rPr>
                <w:lang w:val="es-ES_tradnl" w:eastAsia="es-CR"/>
              </w:rPr>
            </w:pPr>
            <w:r w:rsidRPr="00806C99">
              <w:rPr>
                <w:lang w:val="es-ES_tradnl" w:eastAsia="es-CR"/>
              </w:rPr>
              <w:t>13</w:t>
            </w:r>
          </w:p>
        </w:tc>
        <w:tc>
          <w:tcPr>
            <w:tcW w:w="405" w:type="pct"/>
            <w:tcBorders>
              <w:top w:val="nil"/>
              <w:left w:val="nil"/>
              <w:bottom w:val="single" w:sz="4" w:space="0" w:color="auto"/>
              <w:right w:val="single" w:sz="4" w:space="0" w:color="auto"/>
            </w:tcBorders>
            <w:shd w:val="clear" w:color="000000" w:fill="DDEBF7"/>
            <w:noWrap/>
            <w:vAlign w:val="center"/>
            <w:hideMark/>
          </w:tcPr>
          <w:p w14:paraId="173778C5" w14:textId="77777777" w:rsidR="00806C99" w:rsidRPr="00806C99" w:rsidRDefault="00806C99" w:rsidP="00806C99">
            <w:pPr>
              <w:jc w:val="center"/>
              <w:rPr>
                <w:b/>
                <w:bCs/>
                <w:lang w:val="es-ES_tradnl" w:eastAsia="es-CR"/>
              </w:rPr>
            </w:pPr>
            <w:r w:rsidRPr="00806C99">
              <w:rPr>
                <w:b/>
                <w:bCs/>
                <w:lang w:val="es-ES_tradnl" w:eastAsia="es-CR"/>
              </w:rPr>
              <w:t>6</w:t>
            </w:r>
          </w:p>
        </w:tc>
        <w:tc>
          <w:tcPr>
            <w:tcW w:w="405" w:type="pct"/>
            <w:tcBorders>
              <w:top w:val="nil"/>
              <w:left w:val="nil"/>
              <w:bottom w:val="single" w:sz="4" w:space="0" w:color="auto"/>
              <w:right w:val="single" w:sz="4" w:space="0" w:color="auto"/>
            </w:tcBorders>
            <w:shd w:val="clear" w:color="000000" w:fill="DDEBF7"/>
            <w:noWrap/>
            <w:vAlign w:val="center"/>
            <w:hideMark/>
          </w:tcPr>
          <w:p w14:paraId="4620EC51" w14:textId="77777777" w:rsidR="00806C99" w:rsidRPr="00806C99" w:rsidRDefault="00806C99" w:rsidP="00806C99">
            <w:pPr>
              <w:jc w:val="center"/>
              <w:rPr>
                <w:b/>
                <w:bCs/>
                <w:lang w:val="es-ES_tradnl" w:eastAsia="es-CR"/>
              </w:rPr>
            </w:pPr>
            <w:r w:rsidRPr="00806C99">
              <w:rPr>
                <w:b/>
                <w:bCs/>
                <w:lang w:val="es-ES_tradnl" w:eastAsia="es-CR"/>
              </w:rPr>
              <w:t>4</w:t>
            </w:r>
          </w:p>
        </w:tc>
        <w:tc>
          <w:tcPr>
            <w:tcW w:w="479" w:type="pct"/>
            <w:tcBorders>
              <w:top w:val="nil"/>
              <w:left w:val="nil"/>
              <w:bottom w:val="single" w:sz="4" w:space="0" w:color="auto"/>
              <w:right w:val="single" w:sz="4" w:space="0" w:color="auto"/>
            </w:tcBorders>
            <w:shd w:val="clear" w:color="000000" w:fill="DDEBF7"/>
            <w:noWrap/>
            <w:vAlign w:val="center"/>
            <w:hideMark/>
          </w:tcPr>
          <w:p w14:paraId="7816B597" w14:textId="77777777" w:rsidR="00806C99" w:rsidRPr="00806C99" w:rsidRDefault="00806C99" w:rsidP="00806C99">
            <w:pPr>
              <w:jc w:val="center"/>
              <w:rPr>
                <w:b/>
                <w:bCs/>
                <w:lang w:val="es-ES_tradnl" w:eastAsia="es-CR"/>
              </w:rPr>
            </w:pPr>
            <w:r w:rsidRPr="00806C99">
              <w:rPr>
                <w:b/>
                <w:bCs/>
                <w:lang w:val="es-ES_tradnl" w:eastAsia="es-CR"/>
              </w:rPr>
              <w:t>9</w:t>
            </w:r>
          </w:p>
        </w:tc>
        <w:tc>
          <w:tcPr>
            <w:tcW w:w="430" w:type="pct"/>
            <w:tcBorders>
              <w:top w:val="nil"/>
              <w:left w:val="nil"/>
              <w:bottom w:val="single" w:sz="4" w:space="0" w:color="auto"/>
              <w:right w:val="single" w:sz="4" w:space="0" w:color="auto"/>
            </w:tcBorders>
            <w:shd w:val="clear" w:color="000000" w:fill="DDEBF7"/>
            <w:noWrap/>
            <w:vAlign w:val="center"/>
            <w:hideMark/>
          </w:tcPr>
          <w:p w14:paraId="1A415DB7" w14:textId="77777777" w:rsidR="00806C99" w:rsidRPr="00806C99" w:rsidRDefault="00806C99" w:rsidP="00806C99">
            <w:pPr>
              <w:jc w:val="center"/>
              <w:rPr>
                <w:b/>
                <w:bCs/>
                <w:lang w:val="es-ES_tradnl" w:eastAsia="es-CR"/>
              </w:rPr>
            </w:pPr>
            <w:r w:rsidRPr="00806C99">
              <w:rPr>
                <w:b/>
                <w:bCs/>
                <w:lang w:val="es-ES_tradnl" w:eastAsia="es-CR"/>
              </w:rPr>
              <w:t>9</w:t>
            </w:r>
          </w:p>
        </w:tc>
        <w:tc>
          <w:tcPr>
            <w:tcW w:w="490" w:type="pct"/>
            <w:tcBorders>
              <w:top w:val="nil"/>
              <w:left w:val="nil"/>
              <w:bottom w:val="single" w:sz="4" w:space="0" w:color="auto"/>
              <w:right w:val="single" w:sz="4" w:space="0" w:color="auto"/>
            </w:tcBorders>
            <w:shd w:val="clear" w:color="000000" w:fill="DDEBF7"/>
            <w:noWrap/>
            <w:vAlign w:val="center"/>
            <w:hideMark/>
          </w:tcPr>
          <w:p w14:paraId="58B4F2B2" w14:textId="77777777" w:rsidR="00806C99" w:rsidRPr="00806C99" w:rsidRDefault="00806C99" w:rsidP="00806C99">
            <w:pPr>
              <w:jc w:val="center"/>
              <w:rPr>
                <w:b/>
                <w:bCs/>
                <w:lang w:val="es-ES_tradnl" w:eastAsia="es-CR"/>
              </w:rPr>
            </w:pPr>
            <w:r w:rsidRPr="00806C99">
              <w:rPr>
                <w:b/>
                <w:bCs/>
                <w:lang w:val="es-ES_tradnl" w:eastAsia="es-CR"/>
              </w:rPr>
              <w:t>13</w:t>
            </w:r>
          </w:p>
        </w:tc>
        <w:tc>
          <w:tcPr>
            <w:tcW w:w="405" w:type="pct"/>
            <w:tcBorders>
              <w:top w:val="nil"/>
              <w:left w:val="nil"/>
              <w:bottom w:val="single" w:sz="4" w:space="0" w:color="auto"/>
              <w:right w:val="single" w:sz="4" w:space="0" w:color="auto"/>
            </w:tcBorders>
            <w:shd w:val="clear" w:color="000000" w:fill="DDEBF7"/>
            <w:noWrap/>
            <w:vAlign w:val="center"/>
            <w:hideMark/>
          </w:tcPr>
          <w:p w14:paraId="30CF7FDD" w14:textId="77777777" w:rsidR="00806C99" w:rsidRPr="00806C99" w:rsidRDefault="00806C99" w:rsidP="00806C99">
            <w:pPr>
              <w:jc w:val="center"/>
              <w:rPr>
                <w:b/>
                <w:bCs/>
                <w:lang w:val="es-ES_tradnl" w:eastAsia="es-CR"/>
              </w:rPr>
            </w:pPr>
            <w:r w:rsidRPr="00806C99">
              <w:rPr>
                <w:b/>
                <w:bCs/>
                <w:lang w:val="es-ES_tradnl" w:eastAsia="es-CR"/>
              </w:rPr>
              <w:t>8</w:t>
            </w:r>
          </w:p>
        </w:tc>
        <w:tc>
          <w:tcPr>
            <w:tcW w:w="405" w:type="pct"/>
            <w:tcBorders>
              <w:top w:val="nil"/>
              <w:left w:val="nil"/>
              <w:bottom w:val="single" w:sz="4" w:space="0" w:color="auto"/>
              <w:right w:val="single" w:sz="4" w:space="0" w:color="auto"/>
            </w:tcBorders>
            <w:shd w:val="clear" w:color="000000" w:fill="9BC2E6"/>
            <w:noWrap/>
            <w:vAlign w:val="center"/>
            <w:hideMark/>
          </w:tcPr>
          <w:p w14:paraId="23691C06" w14:textId="77777777" w:rsidR="00806C99" w:rsidRPr="00806C99" w:rsidRDefault="00806C99" w:rsidP="00806C99">
            <w:pPr>
              <w:jc w:val="center"/>
              <w:rPr>
                <w:b/>
                <w:bCs/>
                <w:lang w:val="es-ES_tradnl" w:eastAsia="es-CR"/>
              </w:rPr>
            </w:pPr>
            <w:r w:rsidRPr="00806C99">
              <w:rPr>
                <w:b/>
                <w:bCs/>
                <w:lang w:val="es-ES_tradnl" w:eastAsia="es-CR"/>
              </w:rPr>
              <w:t>49</w:t>
            </w:r>
          </w:p>
        </w:tc>
        <w:tc>
          <w:tcPr>
            <w:tcW w:w="533" w:type="pct"/>
            <w:tcBorders>
              <w:top w:val="nil"/>
              <w:left w:val="nil"/>
              <w:bottom w:val="single" w:sz="4" w:space="0" w:color="auto"/>
              <w:right w:val="single" w:sz="4" w:space="0" w:color="auto"/>
            </w:tcBorders>
            <w:shd w:val="clear" w:color="000000" w:fill="9BC2E6"/>
            <w:noWrap/>
            <w:vAlign w:val="center"/>
            <w:hideMark/>
          </w:tcPr>
          <w:p w14:paraId="1264EABF" w14:textId="77777777" w:rsidR="00806C99" w:rsidRPr="00806C99" w:rsidRDefault="00806C99" w:rsidP="00806C99">
            <w:pPr>
              <w:jc w:val="center"/>
              <w:rPr>
                <w:b/>
                <w:bCs/>
                <w:lang w:val="es-ES_tradnl" w:eastAsia="es-CR"/>
              </w:rPr>
            </w:pPr>
            <w:r w:rsidRPr="00806C99">
              <w:rPr>
                <w:b/>
                <w:bCs/>
                <w:lang w:val="es-ES_tradnl" w:eastAsia="es-CR"/>
              </w:rPr>
              <w:t>9</w:t>
            </w:r>
          </w:p>
        </w:tc>
      </w:tr>
      <w:tr w:rsidR="00806C99" w:rsidRPr="00806C99" w14:paraId="051593FA"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75F85A9" w14:textId="77777777" w:rsidR="00806C99" w:rsidRPr="00806C99" w:rsidRDefault="00806C99" w:rsidP="00806C99">
            <w:pPr>
              <w:jc w:val="right"/>
              <w:rPr>
                <w:i/>
                <w:iCs/>
                <w:lang w:val="es-ES_tradnl" w:eastAsia="es-CR"/>
              </w:rPr>
            </w:pPr>
            <w:r w:rsidRPr="00806C99">
              <w:rPr>
                <w:i/>
                <w:iCs/>
                <w:lang w:val="es-ES_tradnl" w:eastAsia="es-CR"/>
              </w:rPr>
              <w:t>Psicosocial</w:t>
            </w:r>
          </w:p>
        </w:tc>
        <w:tc>
          <w:tcPr>
            <w:tcW w:w="316" w:type="pct"/>
            <w:tcBorders>
              <w:top w:val="nil"/>
              <w:left w:val="nil"/>
              <w:bottom w:val="single" w:sz="4" w:space="0" w:color="auto"/>
              <w:right w:val="single" w:sz="4" w:space="0" w:color="auto"/>
            </w:tcBorders>
            <w:shd w:val="clear" w:color="auto" w:fill="C0E399"/>
            <w:noWrap/>
            <w:vAlign w:val="center"/>
            <w:hideMark/>
          </w:tcPr>
          <w:p w14:paraId="16976C41" w14:textId="77777777" w:rsidR="00806C99" w:rsidRPr="00806C99" w:rsidRDefault="00806C99" w:rsidP="00806C99">
            <w:pPr>
              <w:jc w:val="center"/>
              <w:rPr>
                <w:lang w:val="es-ES_tradnl" w:eastAsia="es-CR"/>
              </w:rPr>
            </w:pPr>
            <w:r w:rsidRPr="00806C99">
              <w:rPr>
                <w:lang w:val="es-ES_tradnl" w:eastAsia="es-CR"/>
              </w:rPr>
              <w:t>6</w:t>
            </w:r>
          </w:p>
        </w:tc>
        <w:tc>
          <w:tcPr>
            <w:tcW w:w="341" w:type="pct"/>
            <w:tcBorders>
              <w:top w:val="nil"/>
              <w:left w:val="nil"/>
              <w:bottom w:val="single" w:sz="4" w:space="0" w:color="auto"/>
              <w:right w:val="single" w:sz="4" w:space="0" w:color="auto"/>
            </w:tcBorders>
            <w:shd w:val="clear" w:color="auto" w:fill="C0E399"/>
            <w:noWrap/>
            <w:vAlign w:val="center"/>
            <w:hideMark/>
          </w:tcPr>
          <w:p w14:paraId="4A20B482" w14:textId="77777777" w:rsidR="00806C99" w:rsidRPr="00806C99" w:rsidRDefault="00806C99" w:rsidP="00806C99">
            <w:pPr>
              <w:jc w:val="center"/>
              <w:rPr>
                <w:lang w:val="es-ES_tradnl" w:eastAsia="es-CR"/>
              </w:rPr>
            </w:pPr>
            <w:r w:rsidRPr="00806C99">
              <w:rPr>
                <w:lang w:val="es-ES_tradnl" w:eastAsia="es-CR"/>
              </w:rPr>
              <w:t>7</w:t>
            </w:r>
          </w:p>
        </w:tc>
        <w:tc>
          <w:tcPr>
            <w:tcW w:w="405" w:type="pct"/>
            <w:tcBorders>
              <w:top w:val="nil"/>
              <w:left w:val="nil"/>
              <w:bottom w:val="single" w:sz="4" w:space="0" w:color="auto"/>
              <w:right w:val="single" w:sz="4" w:space="0" w:color="auto"/>
            </w:tcBorders>
            <w:shd w:val="clear" w:color="auto" w:fill="auto"/>
            <w:noWrap/>
            <w:vAlign w:val="center"/>
            <w:hideMark/>
          </w:tcPr>
          <w:p w14:paraId="63B9B039" w14:textId="77777777" w:rsidR="00806C99" w:rsidRPr="00806C99" w:rsidRDefault="00806C99" w:rsidP="00806C99">
            <w:pPr>
              <w:jc w:val="center"/>
              <w:rPr>
                <w:lang w:val="es-ES_tradnl" w:eastAsia="es-CR"/>
              </w:rPr>
            </w:pPr>
            <w:r w:rsidRPr="00806C99">
              <w:rPr>
                <w:lang w:val="es-ES_tradnl" w:eastAsia="es-CR"/>
              </w:rPr>
              <w:t>3</w:t>
            </w:r>
          </w:p>
        </w:tc>
        <w:tc>
          <w:tcPr>
            <w:tcW w:w="405" w:type="pct"/>
            <w:tcBorders>
              <w:top w:val="nil"/>
              <w:left w:val="nil"/>
              <w:bottom w:val="single" w:sz="4" w:space="0" w:color="auto"/>
              <w:right w:val="single" w:sz="4" w:space="0" w:color="auto"/>
            </w:tcBorders>
            <w:shd w:val="clear" w:color="auto" w:fill="auto"/>
            <w:noWrap/>
            <w:vAlign w:val="center"/>
            <w:hideMark/>
          </w:tcPr>
          <w:p w14:paraId="65AA621B" w14:textId="77777777" w:rsidR="00806C99" w:rsidRPr="00806C99" w:rsidRDefault="00806C99" w:rsidP="00806C99">
            <w:pPr>
              <w:jc w:val="center"/>
              <w:rPr>
                <w:lang w:val="es-ES_tradnl" w:eastAsia="es-CR"/>
              </w:rPr>
            </w:pPr>
            <w:r w:rsidRPr="00806C99">
              <w:rPr>
                <w:lang w:val="es-ES_tradnl" w:eastAsia="es-CR"/>
              </w:rPr>
              <w:t>0</w:t>
            </w:r>
          </w:p>
        </w:tc>
        <w:tc>
          <w:tcPr>
            <w:tcW w:w="479" w:type="pct"/>
            <w:tcBorders>
              <w:top w:val="nil"/>
              <w:left w:val="nil"/>
              <w:bottom w:val="single" w:sz="4" w:space="0" w:color="auto"/>
              <w:right w:val="single" w:sz="4" w:space="0" w:color="auto"/>
            </w:tcBorders>
            <w:shd w:val="clear" w:color="auto" w:fill="auto"/>
            <w:noWrap/>
            <w:vAlign w:val="center"/>
            <w:hideMark/>
          </w:tcPr>
          <w:p w14:paraId="5482991F" w14:textId="77777777" w:rsidR="00806C99" w:rsidRPr="00806C99" w:rsidRDefault="00806C99" w:rsidP="00806C99">
            <w:pPr>
              <w:jc w:val="center"/>
              <w:rPr>
                <w:lang w:val="es-ES_tradnl" w:eastAsia="es-CR"/>
              </w:rPr>
            </w:pPr>
            <w:r w:rsidRPr="00806C99">
              <w:rPr>
                <w:lang w:val="es-ES_tradnl" w:eastAsia="es-CR"/>
              </w:rPr>
              <w:t>5</w:t>
            </w:r>
          </w:p>
        </w:tc>
        <w:tc>
          <w:tcPr>
            <w:tcW w:w="430" w:type="pct"/>
            <w:tcBorders>
              <w:top w:val="nil"/>
              <w:left w:val="nil"/>
              <w:bottom w:val="single" w:sz="4" w:space="0" w:color="auto"/>
              <w:right w:val="single" w:sz="4" w:space="0" w:color="auto"/>
            </w:tcBorders>
            <w:shd w:val="clear" w:color="auto" w:fill="auto"/>
            <w:noWrap/>
            <w:vAlign w:val="center"/>
            <w:hideMark/>
          </w:tcPr>
          <w:p w14:paraId="31392902" w14:textId="77777777" w:rsidR="00806C99" w:rsidRPr="00806C99" w:rsidRDefault="00806C99" w:rsidP="00806C99">
            <w:pPr>
              <w:jc w:val="center"/>
              <w:rPr>
                <w:lang w:val="es-ES_tradnl" w:eastAsia="es-CR"/>
              </w:rPr>
            </w:pPr>
            <w:r w:rsidRPr="00806C99">
              <w:rPr>
                <w:lang w:val="es-ES_tradnl" w:eastAsia="es-CR"/>
              </w:rPr>
              <w:t>1</w:t>
            </w:r>
          </w:p>
        </w:tc>
        <w:tc>
          <w:tcPr>
            <w:tcW w:w="490" w:type="pct"/>
            <w:tcBorders>
              <w:top w:val="nil"/>
              <w:left w:val="nil"/>
              <w:bottom w:val="single" w:sz="4" w:space="0" w:color="auto"/>
              <w:right w:val="single" w:sz="4" w:space="0" w:color="auto"/>
            </w:tcBorders>
            <w:shd w:val="clear" w:color="auto" w:fill="auto"/>
            <w:noWrap/>
            <w:vAlign w:val="center"/>
            <w:hideMark/>
          </w:tcPr>
          <w:p w14:paraId="78E6F708" w14:textId="77777777" w:rsidR="00806C99" w:rsidRPr="00806C99" w:rsidRDefault="00806C99" w:rsidP="00806C99">
            <w:pPr>
              <w:jc w:val="center"/>
              <w:rPr>
                <w:lang w:val="es-ES_tradnl" w:eastAsia="es-CR"/>
              </w:rPr>
            </w:pPr>
            <w:r w:rsidRPr="00806C99">
              <w:rPr>
                <w:lang w:val="es-ES_tradnl" w:eastAsia="es-CR"/>
              </w:rPr>
              <w:t>4</w:t>
            </w:r>
          </w:p>
        </w:tc>
        <w:tc>
          <w:tcPr>
            <w:tcW w:w="405" w:type="pct"/>
            <w:tcBorders>
              <w:top w:val="nil"/>
              <w:left w:val="nil"/>
              <w:bottom w:val="single" w:sz="4" w:space="0" w:color="auto"/>
              <w:right w:val="single" w:sz="4" w:space="0" w:color="auto"/>
            </w:tcBorders>
            <w:shd w:val="clear" w:color="auto" w:fill="auto"/>
            <w:noWrap/>
            <w:vAlign w:val="center"/>
            <w:hideMark/>
          </w:tcPr>
          <w:p w14:paraId="4F9FEEC8" w14:textId="77777777" w:rsidR="00806C99" w:rsidRPr="00806C99" w:rsidRDefault="00806C99" w:rsidP="00806C99">
            <w:pPr>
              <w:jc w:val="center"/>
              <w:rPr>
                <w:lang w:val="es-ES_tradnl" w:eastAsia="es-CR"/>
              </w:rPr>
            </w:pPr>
            <w:r w:rsidRPr="00806C99">
              <w:rPr>
                <w:lang w:val="es-ES_tradnl" w:eastAsia="es-CR"/>
              </w:rPr>
              <w:t>1</w:t>
            </w:r>
          </w:p>
        </w:tc>
        <w:tc>
          <w:tcPr>
            <w:tcW w:w="405" w:type="pct"/>
            <w:tcBorders>
              <w:top w:val="nil"/>
              <w:left w:val="nil"/>
              <w:bottom w:val="single" w:sz="4" w:space="0" w:color="auto"/>
              <w:right w:val="single" w:sz="4" w:space="0" w:color="auto"/>
            </w:tcBorders>
            <w:shd w:val="clear" w:color="auto" w:fill="auto"/>
            <w:noWrap/>
            <w:vAlign w:val="center"/>
            <w:hideMark/>
          </w:tcPr>
          <w:p w14:paraId="459858AE" w14:textId="77777777" w:rsidR="00806C99" w:rsidRPr="00806C99" w:rsidRDefault="00806C99" w:rsidP="00806C99">
            <w:pPr>
              <w:jc w:val="center"/>
              <w:rPr>
                <w:b/>
                <w:bCs/>
                <w:lang w:val="es-ES_tradnl" w:eastAsia="es-CR"/>
              </w:rPr>
            </w:pPr>
            <w:r w:rsidRPr="00806C99">
              <w:rPr>
                <w:b/>
                <w:bCs/>
                <w:lang w:val="es-ES_tradnl" w:eastAsia="es-CR"/>
              </w:rPr>
              <w:t>14</w:t>
            </w:r>
          </w:p>
        </w:tc>
        <w:tc>
          <w:tcPr>
            <w:tcW w:w="533" w:type="pct"/>
            <w:tcBorders>
              <w:top w:val="nil"/>
              <w:left w:val="nil"/>
              <w:bottom w:val="single" w:sz="4" w:space="0" w:color="auto"/>
              <w:right w:val="single" w:sz="4" w:space="0" w:color="auto"/>
            </w:tcBorders>
            <w:shd w:val="clear" w:color="auto" w:fill="auto"/>
            <w:noWrap/>
            <w:vAlign w:val="center"/>
            <w:hideMark/>
          </w:tcPr>
          <w:p w14:paraId="008EE5E1" w14:textId="77777777" w:rsidR="00806C99" w:rsidRPr="00806C99" w:rsidRDefault="00806C99" w:rsidP="00806C99">
            <w:pPr>
              <w:jc w:val="center"/>
              <w:rPr>
                <w:b/>
                <w:bCs/>
                <w:lang w:val="es-ES_tradnl" w:eastAsia="es-CR"/>
              </w:rPr>
            </w:pPr>
            <w:r w:rsidRPr="00806C99">
              <w:rPr>
                <w:b/>
                <w:bCs/>
                <w:lang w:val="es-ES_tradnl" w:eastAsia="es-CR"/>
              </w:rPr>
              <w:t>3</w:t>
            </w:r>
          </w:p>
        </w:tc>
      </w:tr>
      <w:tr w:rsidR="00806C99" w:rsidRPr="00806C99" w14:paraId="6F360A34"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7DA89E2" w14:textId="77777777" w:rsidR="00806C99" w:rsidRPr="00806C99" w:rsidRDefault="00806C99" w:rsidP="00806C99">
            <w:pPr>
              <w:jc w:val="right"/>
              <w:rPr>
                <w:i/>
                <w:iCs/>
                <w:lang w:val="es-ES_tradnl" w:eastAsia="es-CR"/>
              </w:rPr>
            </w:pPr>
            <w:r w:rsidRPr="00806C99">
              <w:rPr>
                <w:i/>
                <w:iCs/>
                <w:lang w:val="es-ES_tradnl" w:eastAsia="es-CR"/>
              </w:rPr>
              <w:t>Disciplina</w:t>
            </w:r>
          </w:p>
        </w:tc>
        <w:tc>
          <w:tcPr>
            <w:tcW w:w="316" w:type="pct"/>
            <w:tcBorders>
              <w:top w:val="nil"/>
              <w:left w:val="nil"/>
              <w:bottom w:val="single" w:sz="4" w:space="0" w:color="auto"/>
              <w:right w:val="single" w:sz="4" w:space="0" w:color="auto"/>
            </w:tcBorders>
            <w:shd w:val="clear" w:color="auto" w:fill="C0E399"/>
            <w:noWrap/>
            <w:vAlign w:val="center"/>
            <w:hideMark/>
          </w:tcPr>
          <w:p w14:paraId="05E85A96" w14:textId="77777777" w:rsidR="00806C99" w:rsidRPr="00806C99" w:rsidRDefault="00806C99" w:rsidP="00806C99">
            <w:pPr>
              <w:jc w:val="center"/>
              <w:rPr>
                <w:lang w:val="es-ES_tradnl" w:eastAsia="es-CR"/>
              </w:rPr>
            </w:pPr>
            <w:r w:rsidRPr="00806C99">
              <w:rPr>
                <w:lang w:val="es-ES_tradnl" w:eastAsia="es-CR"/>
              </w:rPr>
              <w:t>5</w:t>
            </w:r>
          </w:p>
        </w:tc>
        <w:tc>
          <w:tcPr>
            <w:tcW w:w="341" w:type="pct"/>
            <w:tcBorders>
              <w:top w:val="nil"/>
              <w:left w:val="nil"/>
              <w:bottom w:val="single" w:sz="4" w:space="0" w:color="auto"/>
              <w:right w:val="single" w:sz="4" w:space="0" w:color="auto"/>
            </w:tcBorders>
            <w:shd w:val="clear" w:color="auto" w:fill="C0E399"/>
            <w:noWrap/>
            <w:vAlign w:val="center"/>
            <w:hideMark/>
          </w:tcPr>
          <w:p w14:paraId="3DE7D883" w14:textId="77777777" w:rsidR="00806C99" w:rsidRPr="00806C99" w:rsidRDefault="00806C99" w:rsidP="00806C99">
            <w:pPr>
              <w:jc w:val="center"/>
              <w:rPr>
                <w:lang w:val="es-ES_tradnl" w:eastAsia="es-CR"/>
              </w:rPr>
            </w:pPr>
            <w:r w:rsidRPr="00806C99">
              <w:rPr>
                <w:lang w:val="es-ES_tradnl" w:eastAsia="es-CR"/>
              </w:rPr>
              <w:t>6</w:t>
            </w:r>
          </w:p>
        </w:tc>
        <w:tc>
          <w:tcPr>
            <w:tcW w:w="405" w:type="pct"/>
            <w:tcBorders>
              <w:top w:val="nil"/>
              <w:left w:val="nil"/>
              <w:bottom w:val="single" w:sz="4" w:space="0" w:color="auto"/>
              <w:right w:val="single" w:sz="4" w:space="0" w:color="auto"/>
            </w:tcBorders>
            <w:shd w:val="clear" w:color="auto" w:fill="auto"/>
            <w:noWrap/>
            <w:vAlign w:val="center"/>
            <w:hideMark/>
          </w:tcPr>
          <w:p w14:paraId="0269FBA3" w14:textId="77777777" w:rsidR="00806C99" w:rsidRPr="00806C99" w:rsidRDefault="00806C99" w:rsidP="00806C99">
            <w:pPr>
              <w:jc w:val="center"/>
              <w:rPr>
                <w:lang w:val="es-ES_tradnl" w:eastAsia="es-CR"/>
              </w:rPr>
            </w:pPr>
            <w:r w:rsidRPr="00806C99">
              <w:rPr>
                <w:lang w:val="es-ES_tradnl" w:eastAsia="es-CR"/>
              </w:rPr>
              <w:t>3</w:t>
            </w:r>
          </w:p>
        </w:tc>
        <w:tc>
          <w:tcPr>
            <w:tcW w:w="405" w:type="pct"/>
            <w:tcBorders>
              <w:top w:val="nil"/>
              <w:left w:val="nil"/>
              <w:bottom w:val="single" w:sz="4" w:space="0" w:color="auto"/>
              <w:right w:val="single" w:sz="4" w:space="0" w:color="auto"/>
            </w:tcBorders>
            <w:shd w:val="clear" w:color="auto" w:fill="auto"/>
            <w:noWrap/>
            <w:vAlign w:val="center"/>
            <w:hideMark/>
          </w:tcPr>
          <w:p w14:paraId="36E75683" w14:textId="77777777" w:rsidR="00806C99" w:rsidRPr="00806C99" w:rsidRDefault="00806C99" w:rsidP="00806C99">
            <w:pPr>
              <w:jc w:val="center"/>
              <w:rPr>
                <w:lang w:val="es-ES_tradnl" w:eastAsia="es-CR"/>
              </w:rPr>
            </w:pPr>
            <w:r w:rsidRPr="00806C99">
              <w:rPr>
                <w:lang w:val="es-ES_tradnl" w:eastAsia="es-CR"/>
              </w:rPr>
              <w:t>4</w:t>
            </w:r>
          </w:p>
        </w:tc>
        <w:tc>
          <w:tcPr>
            <w:tcW w:w="479" w:type="pct"/>
            <w:tcBorders>
              <w:top w:val="nil"/>
              <w:left w:val="nil"/>
              <w:bottom w:val="single" w:sz="4" w:space="0" w:color="auto"/>
              <w:right w:val="single" w:sz="4" w:space="0" w:color="auto"/>
            </w:tcBorders>
            <w:shd w:val="clear" w:color="auto" w:fill="auto"/>
            <w:noWrap/>
            <w:vAlign w:val="center"/>
            <w:hideMark/>
          </w:tcPr>
          <w:p w14:paraId="63EE9F34" w14:textId="77777777" w:rsidR="00806C99" w:rsidRPr="00806C99" w:rsidRDefault="00806C99" w:rsidP="00806C99">
            <w:pPr>
              <w:jc w:val="center"/>
              <w:rPr>
                <w:lang w:val="es-ES_tradnl" w:eastAsia="es-CR"/>
              </w:rPr>
            </w:pPr>
            <w:r w:rsidRPr="00806C99">
              <w:rPr>
                <w:lang w:val="es-ES_tradnl" w:eastAsia="es-CR"/>
              </w:rPr>
              <w:t>4</w:t>
            </w:r>
          </w:p>
        </w:tc>
        <w:tc>
          <w:tcPr>
            <w:tcW w:w="430" w:type="pct"/>
            <w:tcBorders>
              <w:top w:val="nil"/>
              <w:left w:val="nil"/>
              <w:bottom w:val="single" w:sz="4" w:space="0" w:color="auto"/>
              <w:right w:val="single" w:sz="4" w:space="0" w:color="auto"/>
            </w:tcBorders>
            <w:shd w:val="clear" w:color="auto" w:fill="auto"/>
            <w:noWrap/>
            <w:vAlign w:val="center"/>
            <w:hideMark/>
          </w:tcPr>
          <w:p w14:paraId="545E86E6" w14:textId="77777777" w:rsidR="00806C99" w:rsidRPr="00806C99" w:rsidRDefault="00806C99" w:rsidP="00806C99">
            <w:pPr>
              <w:jc w:val="center"/>
              <w:rPr>
                <w:lang w:val="es-ES_tradnl" w:eastAsia="es-CR"/>
              </w:rPr>
            </w:pPr>
            <w:r w:rsidRPr="00806C99">
              <w:rPr>
                <w:lang w:val="es-ES_tradnl" w:eastAsia="es-CR"/>
              </w:rPr>
              <w:t>8</w:t>
            </w:r>
          </w:p>
        </w:tc>
        <w:tc>
          <w:tcPr>
            <w:tcW w:w="490" w:type="pct"/>
            <w:tcBorders>
              <w:top w:val="nil"/>
              <w:left w:val="nil"/>
              <w:bottom w:val="single" w:sz="4" w:space="0" w:color="auto"/>
              <w:right w:val="single" w:sz="4" w:space="0" w:color="auto"/>
            </w:tcBorders>
            <w:shd w:val="clear" w:color="auto" w:fill="auto"/>
            <w:noWrap/>
            <w:vAlign w:val="center"/>
            <w:hideMark/>
          </w:tcPr>
          <w:p w14:paraId="496A0CCE" w14:textId="77777777" w:rsidR="00806C99" w:rsidRPr="00806C99" w:rsidRDefault="00806C99" w:rsidP="00806C99">
            <w:pPr>
              <w:jc w:val="center"/>
              <w:rPr>
                <w:lang w:val="es-ES_tradnl" w:eastAsia="es-CR"/>
              </w:rPr>
            </w:pPr>
            <w:r w:rsidRPr="00806C99">
              <w:rPr>
                <w:lang w:val="es-ES_tradnl" w:eastAsia="es-CR"/>
              </w:rPr>
              <w:t>9</w:t>
            </w:r>
          </w:p>
        </w:tc>
        <w:tc>
          <w:tcPr>
            <w:tcW w:w="405" w:type="pct"/>
            <w:tcBorders>
              <w:top w:val="nil"/>
              <w:left w:val="nil"/>
              <w:bottom w:val="single" w:sz="4" w:space="0" w:color="auto"/>
              <w:right w:val="single" w:sz="4" w:space="0" w:color="auto"/>
            </w:tcBorders>
            <w:shd w:val="clear" w:color="auto" w:fill="auto"/>
            <w:noWrap/>
            <w:vAlign w:val="center"/>
            <w:hideMark/>
          </w:tcPr>
          <w:p w14:paraId="047A2038" w14:textId="77777777" w:rsidR="00806C99" w:rsidRPr="00806C99" w:rsidRDefault="00806C99" w:rsidP="00806C99">
            <w:pPr>
              <w:jc w:val="center"/>
              <w:rPr>
                <w:lang w:val="es-ES_tradnl" w:eastAsia="es-CR"/>
              </w:rPr>
            </w:pPr>
            <w:r w:rsidRPr="00806C99">
              <w:rPr>
                <w:lang w:val="es-ES_tradnl" w:eastAsia="es-CR"/>
              </w:rPr>
              <w:t>7</w:t>
            </w:r>
          </w:p>
        </w:tc>
        <w:tc>
          <w:tcPr>
            <w:tcW w:w="405" w:type="pct"/>
            <w:tcBorders>
              <w:top w:val="nil"/>
              <w:left w:val="nil"/>
              <w:bottom w:val="single" w:sz="4" w:space="0" w:color="auto"/>
              <w:right w:val="single" w:sz="4" w:space="0" w:color="auto"/>
            </w:tcBorders>
            <w:shd w:val="clear" w:color="auto" w:fill="auto"/>
            <w:noWrap/>
            <w:vAlign w:val="center"/>
            <w:hideMark/>
          </w:tcPr>
          <w:p w14:paraId="5C32AE9A" w14:textId="77777777" w:rsidR="00806C99" w:rsidRPr="00806C99" w:rsidRDefault="00806C99" w:rsidP="00806C99">
            <w:pPr>
              <w:jc w:val="center"/>
              <w:rPr>
                <w:b/>
                <w:bCs/>
                <w:lang w:val="es-ES_tradnl" w:eastAsia="es-CR"/>
              </w:rPr>
            </w:pPr>
            <w:r w:rsidRPr="00806C99">
              <w:rPr>
                <w:b/>
                <w:bCs/>
                <w:lang w:val="es-ES_tradnl" w:eastAsia="es-CR"/>
              </w:rPr>
              <w:t>35</w:t>
            </w:r>
          </w:p>
        </w:tc>
        <w:tc>
          <w:tcPr>
            <w:tcW w:w="533" w:type="pct"/>
            <w:tcBorders>
              <w:top w:val="nil"/>
              <w:left w:val="nil"/>
              <w:bottom w:val="single" w:sz="4" w:space="0" w:color="auto"/>
              <w:right w:val="single" w:sz="4" w:space="0" w:color="auto"/>
            </w:tcBorders>
            <w:shd w:val="clear" w:color="auto" w:fill="auto"/>
            <w:noWrap/>
            <w:vAlign w:val="center"/>
            <w:hideMark/>
          </w:tcPr>
          <w:p w14:paraId="1F6134DF" w14:textId="77777777" w:rsidR="00806C99" w:rsidRPr="00806C99" w:rsidRDefault="00806C99" w:rsidP="00806C99">
            <w:pPr>
              <w:jc w:val="center"/>
              <w:rPr>
                <w:b/>
                <w:bCs/>
                <w:lang w:val="es-ES_tradnl" w:eastAsia="es-CR"/>
              </w:rPr>
            </w:pPr>
            <w:r w:rsidRPr="00806C99">
              <w:rPr>
                <w:b/>
                <w:bCs/>
                <w:lang w:val="es-ES_tradnl" w:eastAsia="es-CR"/>
              </w:rPr>
              <w:t>6</w:t>
            </w:r>
          </w:p>
        </w:tc>
      </w:tr>
      <w:tr w:rsidR="00806C99" w:rsidRPr="00806C99" w14:paraId="66B271E4"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73259C4" w14:textId="77777777" w:rsidR="00806C99" w:rsidRPr="00806C99" w:rsidRDefault="00806C99" w:rsidP="00806C99">
            <w:pPr>
              <w:jc w:val="center"/>
              <w:rPr>
                <w:lang w:val="es-ES_tradnl" w:eastAsia="es-CR"/>
              </w:rPr>
            </w:pPr>
            <w:r w:rsidRPr="00806C99">
              <w:rPr>
                <w:lang w:val="es-ES_tradnl" w:eastAsia="es-CR"/>
              </w:rPr>
              <w:t>% de rendimiento</w:t>
            </w:r>
          </w:p>
        </w:tc>
        <w:tc>
          <w:tcPr>
            <w:tcW w:w="316" w:type="pct"/>
            <w:tcBorders>
              <w:top w:val="nil"/>
              <w:left w:val="nil"/>
              <w:bottom w:val="single" w:sz="4" w:space="0" w:color="auto"/>
              <w:right w:val="single" w:sz="4" w:space="0" w:color="auto"/>
            </w:tcBorders>
            <w:shd w:val="clear" w:color="auto" w:fill="C0E399"/>
            <w:noWrap/>
            <w:vAlign w:val="center"/>
            <w:hideMark/>
          </w:tcPr>
          <w:p w14:paraId="31AA64D5" w14:textId="77777777" w:rsidR="00806C99" w:rsidRPr="00806C99" w:rsidRDefault="00806C99" w:rsidP="00806C99">
            <w:pPr>
              <w:jc w:val="center"/>
              <w:rPr>
                <w:lang w:val="es-ES_tradnl" w:eastAsia="es-CR"/>
              </w:rPr>
            </w:pPr>
            <w:r w:rsidRPr="00806C99">
              <w:rPr>
                <w:lang w:val="es-ES_tradnl" w:eastAsia="es-CR"/>
              </w:rPr>
              <w:t>95%</w:t>
            </w:r>
          </w:p>
        </w:tc>
        <w:tc>
          <w:tcPr>
            <w:tcW w:w="341" w:type="pct"/>
            <w:tcBorders>
              <w:top w:val="nil"/>
              <w:left w:val="nil"/>
              <w:bottom w:val="single" w:sz="4" w:space="0" w:color="auto"/>
              <w:right w:val="single" w:sz="4" w:space="0" w:color="auto"/>
            </w:tcBorders>
            <w:shd w:val="clear" w:color="auto" w:fill="C0E399"/>
            <w:noWrap/>
            <w:vAlign w:val="center"/>
            <w:hideMark/>
          </w:tcPr>
          <w:p w14:paraId="70EB14CB" w14:textId="77777777" w:rsidR="00806C99" w:rsidRPr="00806C99" w:rsidRDefault="00806C99" w:rsidP="00806C99">
            <w:pPr>
              <w:jc w:val="center"/>
              <w:rPr>
                <w:lang w:val="es-ES_tradnl" w:eastAsia="es-CR"/>
              </w:rPr>
            </w:pPr>
            <w:r w:rsidRPr="00806C99">
              <w:rPr>
                <w:lang w:val="es-ES_tradnl" w:eastAsia="es-CR"/>
              </w:rPr>
              <w:t>100%</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9B2A6" w14:textId="77777777" w:rsidR="00806C99" w:rsidRPr="00806C99" w:rsidRDefault="00806C99" w:rsidP="00806C99">
            <w:pPr>
              <w:jc w:val="center"/>
              <w:rPr>
                <w:b/>
                <w:bCs/>
                <w:lang w:val="es-ES_tradnl" w:eastAsia="es-CR"/>
              </w:rPr>
            </w:pPr>
            <w:r w:rsidRPr="00806C99">
              <w:rPr>
                <w:b/>
                <w:bCs/>
                <w:lang w:val="es-ES_tradnl" w:eastAsia="es-CR"/>
              </w:rPr>
              <w:t>55%</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74A5F" w14:textId="77777777" w:rsidR="00806C99" w:rsidRPr="00806C99" w:rsidRDefault="00806C99" w:rsidP="00806C99">
            <w:pPr>
              <w:jc w:val="center"/>
              <w:rPr>
                <w:b/>
                <w:bCs/>
                <w:lang w:val="es-ES_tradnl" w:eastAsia="es-CR"/>
              </w:rPr>
            </w:pPr>
            <w:r w:rsidRPr="00806C99">
              <w:rPr>
                <w:b/>
                <w:bCs/>
                <w:lang w:val="es-ES_tradnl" w:eastAsia="es-CR"/>
              </w:rPr>
              <w:t>36%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CDD9A" w14:textId="77777777" w:rsidR="00806C99" w:rsidRPr="00806C99" w:rsidRDefault="00806C99" w:rsidP="00806C99">
            <w:pPr>
              <w:jc w:val="center"/>
              <w:rPr>
                <w:b/>
                <w:bCs/>
                <w:lang w:val="es-ES_tradnl" w:eastAsia="es-CR"/>
              </w:rPr>
            </w:pPr>
            <w:r w:rsidRPr="00806C99">
              <w:rPr>
                <w:b/>
                <w:bCs/>
                <w:lang w:val="es-ES_tradnl" w:eastAsia="es-CR"/>
              </w:rPr>
              <w:t>82%</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E3489" w14:textId="77777777" w:rsidR="00806C99" w:rsidRPr="00806C99" w:rsidRDefault="00806C99" w:rsidP="00806C99">
            <w:pPr>
              <w:jc w:val="center"/>
              <w:rPr>
                <w:b/>
                <w:bCs/>
                <w:lang w:val="es-ES_tradnl" w:eastAsia="es-CR"/>
              </w:rPr>
            </w:pPr>
            <w:r w:rsidRPr="00806C99">
              <w:rPr>
                <w:b/>
                <w:bCs/>
                <w:lang w:val="es-ES_tradnl" w:eastAsia="es-CR"/>
              </w:rPr>
              <w:t>82%</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25292" w14:textId="77777777" w:rsidR="00806C99" w:rsidRPr="00806C99" w:rsidRDefault="00806C99" w:rsidP="00806C99">
            <w:pPr>
              <w:jc w:val="center"/>
              <w:rPr>
                <w:b/>
                <w:bCs/>
                <w:lang w:val="es-ES_tradnl" w:eastAsia="es-CR"/>
              </w:rPr>
            </w:pPr>
            <w:r w:rsidRPr="00806C99">
              <w:rPr>
                <w:b/>
                <w:bCs/>
                <w:lang w:val="es-ES_tradnl" w:eastAsia="es-CR"/>
              </w:rPr>
              <w:t>118%</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68CF9" w14:textId="77777777" w:rsidR="00806C99" w:rsidRPr="00806C99" w:rsidRDefault="00806C99" w:rsidP="00806C99">
            <w:pPr>
              <w:jc w:val="center"/>
              <w:rPr>
                <w:b/>
                <w:bCs/>
                <w:lang w:val="es-ES_tradnl" w:eastAsia="es-CR"/>
              </w:rPr>
            </w:pPr>
            <w:r w:rsidRPr="00806C99">
              <w:rPr>
                <w:b/>
                <w:bCs/>
                <w:lang w:val="es-ES_tradnl" w:eastAsia="es-CR"/>
              </w:rPr>
              <w:t>73%</w:t>
            </w:r>
          </w:p>
        </w:tc>
        <w:tc>
          <w:tcPr>
            <w:tcW w:w="405" w:type="pct"/>
            <w:tcBorders>
              <w:top w:val="nil"/>
              <w:left w:val="nil"/>
              <w:bottom w:val="single" w:sz="4" w:space="0" w:color="auto"/>
              <w:right w:val="single" w:sz="4" w:space="0" w:color="auto"/>
            </w:tcBorders>
            <w:shd w:val="clear" w:color="000000" w:fill="D0CECE"/>
            <w:noWrap/>
            <w:vAlign w:val="center"/>
            <w:hideMark/>
          </w:tcPr>
          <w:p w14:paraId="39CAEF72" w14:textId="77777777" w:rsidR="00806C99" w:rsidRPr="00806C99" w:rsidRDefault="00806C99" w:rsidP="00806C99">
            <w:pPr>
              <w:jc w:val="center"/>
              <w:rPr>
                <w:lang w:val="es-ES_tradnl" w:eastAsia="es-CR"/>
              </w:rPr>
            </w:pPr>
            <w:r w:rsidRPr="00806C99">
              <w:rPr>
                <w:lang w:val="es-ES_tradnl" w:eastAsia="es-CR"/>
              </w:rPr>
              <w:t> </w:t>
            </w:r>
          </w:p>
        </w:tc>
        <w:tc>
          <w:tcPr>
            <w:tcW w:w="533"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950AABA" w14:textId="77777777" w:rsidR="00806C99" w:rsidRPr="00806C99" w:rsidRDefault="00806C99" w:rsidP="00806C99">
            <w:pPr>
              <w:jc w:val="center"/>
              <w:rPr>
                <w:b/>
                <w:bCs/>
                <w:lang w:val="es-ES_tradnl" w:eastAsia="es-CR"/>
              </w:rPr>
            </w:pPr>
            <w:r w:rsidRPr="00806C99">
              <w:rPr>
                <w:b/>
                <w:bCs/>
                <w:lang w:val="es-ES_tradnl" w:eastAsia="es-CR"/>
              </w:rPr>
              <w:t>74%</w:t>
            </w:r>
          </w:p>
        </w:tc>
      </w:tr>
      <w:tr w:rsidR="00806C99" w:rsidRPr="00806C99" w14:paraId="2457B5B7" w14:textId="77777777" w:rsidTr="00337D26">
        <w:trPr>
          <w:trHeight w:val="493"/>
          <w:jc w:val="center"/>
        </w:trPr>
        <w:tc>
          <w:tcPr>
            <w:tcW w:w="792" w:type="pct"/>
            <w:tcBorders>
              <w:top w:val="nil"/>
              <w:left w:val="single" w:sz="4" w:space="0" w:color="auto"/>
              <w:bottom w:val="single" w:sz="4" w:space="0" w:color="auto"/>
              <w:right w:val="single" w:sz="4" w:space="0" w:color="auto"/>
            </w:tcBorders>
            <w:shd w:val="clear" w:color="000000" w:fill="9BC2E6"/>
            <w:vAlign w:val="center"/>
            <w:hideMark/>
          </w:tcPr>
          <w:p w14:paraId="66C82D3D" w14:textId="77777777" w:rsidR="00806C99" w:rsidRPr="00806C99" w:rsidRDefault="00806C99" w:rsidP="00806C99">
            <w:pPr>
              <w:jc w:val="center"/>
              <w:rPr>
                <w:lang w:val="es-ES_tradnl" w:eastAsia="es-CR"/>
              </w:rPr>
            </w:pPr>
            <w:r w:rsidRPr="00806C99">
              <w:rPr>
                <w:lang w:val="es-ES_tradnl" w:eastAsia="es-CR"/>
              </w:rPr>
              <w:t>Psicólogo (a) 2 (Equipo 2)</w:t>
            </w:r>
          </w:p>
        </w:tc>
        <w:tc>
          <w:tcPr>
            <w:tcW w:w="316" w:type="pct"/>
            <w:tcBorders>
              <w:top w:val="nil"/>
              <w:left w:val="nil"/>
              <w:bottom w:val="single" w:sz="4" w:space="0" w:color="auto"/>
              <w:right w:val="single" w:sz="4" w:space="0" w:color="auto"/>
            </w:tcBorders>
            <w:shd w:val="clear" w:color="auto" w:fill="92D050"/>
            <w:noWrap/>
            <w:vAlign w:val="center"/>
            <w:hideMark/>
          </w:tcPr>
          <w:p w14:paraId="287C6F34" w14:textId="77777777" w:rsidR="00806C99" w:rsidRPr="00806C99" w:rsidRDefault="00806C99" w:rsidP="00806C99">
            <w:pPr>
              <w:jc w:val="center"/>
              <w:rPr>
                <w:lang w:val="es-ES_tradnl" w:eastAsia="es-CR"/>
              </w:rPr>
            </w:pPr>
            <w:r w:rsidRPr="00806C99">
              <w:rPr>
                <w:lang w:val="es-ES_tradnl" w:eastAsia="es-CR"/>
              </w:rPr>
              <w:t>11</w:t>
            </w:r>
          </w:p>
        </w:tc>
        <w:tc>
          <w:tcPr>
            <w:tcW w:w="341" w:type="pct"/>
            <w:tcBorders>
              <w:top w:val="nil"/>
              <w:left w:val="nil"/>
              <w:bottom w:val="single" w:sz="4" w:space="0" w:color="auto"/>
              <w:right w:val="single" w:sz="4" w:space="0" w:color="auto"/>
            </w:tcBorders>
            <w:shd w:val="clear" w:color="auto" w:fill="92D050"/>
            <w:noWrap/>
            <w:vAlign w:val="center"/>
            <w:hideMark/>
          </w:tcPr>
          <w:p w14:paraId="48C2E2E6" w14:textId="77777777" w:rsidR="00806C99" w:rsidRPr="00806C99" w:rsidRDefault="00806C99" w:rsidP="00806C99">
            <w:pPr>
              <w:jc w:val="center"/>
              <w:rPr>
                <w:lang w:val="es-ES_tradnl" w:eastAsia="es-CR"/>
              </w:rPr>
            </w:pPr>
            <w:r w:rsidRPr="00806C99">
              <w:rPr>
                <w:lang w:val="es-ES_tradnl" w:eastAsia="es-CR"/>
              </w:rPr>
              <w:t>13</w:t>
            </w:r>
          </w:p>
        </w:tc>
        <w:tc>
          <w:tcPr>
            <w:tcW w:w="405" w:type="pct"/>
            <w:tcBorders>
              <w:top w:val="nil"/>
              <w:left w:val="nil"/>
              <w:bottom w:val="single" w:sz="4" w:space="0" w:color="auto"/>
              <w:right w:val="single" w:sz="4" w:space="0" w:color="auto"/>
            </w:tcBorders>
            <w:shd w:val="clear" w:color="000000" w:fill="DDEBF7"/>
            <w:noWrap/>
            <w:vAlign w:val="center"/>
            <w:hideMark/>
          </w:tcPr>
          <w:p w14:paraId="7787768E" w14:textId="77777777" w:rsidR="00806C99" w:rsidRPr="00806C99" w:rsidRDefault="00806C99" w:rsidP="00806C99">
            <w:pPr>
              <w:jc w:val="center"/>
              <w:rPr>
                <w:b/>
                <w:bCs/>
                <w:lang w:val="es-ES_tradnl" w:eastAsia="es-CR"/>
              </w:rPr>
            </w:pPr>
            <w:r w:rsidRPr="00806C99">
              <w:rPr>
                <w:b/>
                <w:bCs/>
                <w:lang w:val="es-ES_tradnl" w:eastAsia="es-CR"/>
              </w:rPr>
              <w:t>7</w:t>
            </w:r>
          </w:p>
        </w:tc>
        <w:tc>
          <w:tcPr>
            <w:tcW w:w="405" w:type="pct"/>
            <w:tcBorders>
              <w:top w:val="nil"/>
              <w:left w:val="nil"/>
              <w:bottom w:val="single" w:sz="4" w:space="0" w:color="auto"/>
              <w:right w:val="single" w:sz="4" w:space="0" w:color="auto"/>
            </w:tcBorders>
            <w:shd w:val="clear" w:color="000000" w:fill="DDEBF7"/>
            <w:noWrap/>
            <w:vAlign w:val="center"/>
            <w:hideMark/>
          </w:tcPr>
          <w:p w14:paraId="22DC2019" w14:textId="77777777" w:rsidR="00806C99" w:rsidRPr="00806C99" w:rsidRDefault="00806C99" w:rsidP="00806C99">
            <w:pPr>
              <w:jc w:val="center"/>
              <w:rPr>
                <w:b/>
                <w:bCs/>
                <w:lang w:val="es-ES_tradnl" w:eastAsia="es-CR"/>
              </w:rPr>
            </w:pPr>
            <w:r w:rsidRPr="00806C99">
              <w:rPr>
                <w:b/>
                <w:bCs/>
                <w:lang w:val="es-ES_tradnl" w:eastAsia="es-CR"/>
              </w:rPr>
              <w:t>1</w:t>
            </w:r>
          </w:p>
        </w:tc>
        <w:tc>
          <w:tcPr>
            <w:tcW w:w="479" w:type="pct"/>
            <w:tcBorders>
              <w:top w:val="nil"/>
              <w:left w:val="nil"/>
              <w:bottom w:val="single" w:sz="4" w:space="0" w:color="auto"/>
              <w:right w:val="single" w:sz="4" w:space="0" w:color="auto"/>
            </w:tcBorders>
            <w:shd w:val="clear" w:color="000000" w:fill="DDEBF7"/>
            <w:noWrap/>
            <w:vAlign w:val="center"/>
            <w:hideMark/>
          </w:tcPr>
          <w:p w14:paraId="71C811F5" w14:textId="77777777" w:rsidR="00806C99" w:rsidRPr="00806C99" w:rsidRDefault="00806C99" w:rsidP="00806C99">
            <w:pPr>
              <w:jc w:val="center"/>
              <w:rPr>
                <w:b/>
                <w:bCs/>
                <w:lang w:val="es-ES_tradnl" w:eastAsia="es-CR"/>
              </w:rPr>
            </w:pPr>
            <w:r w:rsidRPr="00806C99">
              <w:rPr>
                <w:b/>
                <w:bCs/>
                <w:lang w:val="es-ES_tradnl" w:eastAsia="es-CR"/>
              </w:rPr>
              <w:t>6</w:t>
            </w:r>
          </w:p>
        </w:tc>
        <w:tc>
          <w:tcPr>
            <w:tcW w:w="430" w:type="pct"/>
            <w:tcBorders>
              <w:top w:val="nil"/>
              <w:left w:val="nil"/>
              <w:bottom w:val="single" w:sz="4" w:space="0" w:color="auto"/>
              <w:right w:val="single" w:sz="4" w:space="0" w:color="auto"/>
            </w:tcBorders>
            <w:shd w:val="clear" w:color="000000" w:fill="DDEBF7"/>
            <w:noWrap/>
            <w:vAlign w:val="center"/>
            <w:hideMark/>
          </w:tcPr>
          <w:p w14:paraId="2365CAA8" w14:textId="77777777" w:rsidR="00806C99" w:rsidRPr="00806C99" w:rsidRDefault="00806C99" w:rsidP="00806C99">
            <w:pPr>
              <w:jc w:val="center"/>
              <w:rPr>
                <w:b/>
                <w:bCs/>
                <w:lang w:val="es-ES_tradnl" w:eastAsia="es-CR"/>
              </w:rPr>
            </w:pPr>
            <w:r w:rsidRPr="00806C99">
              <w:rPr>
                <w:b/>
                <w:bCs/>
                <w:lang w:val="es-ES_tradnl" w:eastAsia="es-CR"/>
              </w:rPr>
              <w:t>7</w:t>
            </w:r>
          </w:p>
        </w:tc>
        <w:tc>
          <w:tcPr>
            <w:tcW w:w="490" w:type="pct"/>
            <w:tcBorders>
              <w:top w:val="nil"/>
              <w:left w:val="nil"/>
              <w:bottom w:val="single" w:sz="4" w:space="0" w:color="auto"/>
              <w:right w:val="single" w:sz="4" w:space="0" w:color="auto"/>
            </w:tcBorders>
            <w:shd w:val="clear" w:color="000000" w:fill="DDEBF7"/>
            <w:noWrap/>
            <w:vAlign w:val="center"/>
            <w:hideMark/>
          </w:tcPr>
          <w:p w14:paraId="131C632E" w14:textId="77777777" w:rsidR="00806C99" w:rsidRPr="00806C99" w:rsidRDefault="00806C99" w:rsidP="00806C99">
            <w:pPr>
              <w:jc w:val="center"/>
              <w:rPr>
                <w:b/>
                <w:bCs/>
                <w:lang w:val="es-ES_tradnl" w:eastAsia="es-CR"/>
              </w:rPr>
            </w:pPr>
            <w:r w:rsidRPr="00806C99">
              <w:rPr>
                <w:b/>
                <w:bCs/>
                <w:lang w:val="es-ES_tradnl" w:eastAsia="es-CR"/>
              </w:rPr>
              <w:t>11</w:t>
            </w:r>
          </w:p>
        </w:tc>
        <w:tc>
          <w:tcPr>
            <w:tcW w:w="405" w:type="pct"/>
            <w:tcBorders>
              <w:top w:val="nil"/>
              <w:left w:val="nil"/>
              <w:bottom w:val="single" w:sz="4" w:space="0" w:color="auto"/>
              <w:right w:val="single" w:sz="4" w:space="0" w:color="auto"/>
            </w:tcBorders>
            <w:shd w:val="clear" w:color="000000" w:fill="DDEBF7"/>
            <w:noWrap/>
            <w:vAlign w:val="center"/>
            <w:hideMark/>
          </w:tcPr>
          <w:p w14:paraId="43158E83" w14:textId="77777777" w:rsidR="00806C99" w:rsidRPr="00806C99" w:rsidRDefault="00806C99" w:rsidP="00806C99">
            <w:pPr>
              <w:jc w:val="center"/>
              <w:rPr>
                <w:b/>
                <w:bCs/>
                <w:lang w:val="es-ES_tradnl" w:eastAsia="es-CR"/>
              </w:rPr>
            </w:pPr>
            <w:r w:rsidRPr="00806C99">
              <w:rPr>
                <w:b/>
                <w:bCs/>
                <w:lang w:val="es-ES_tradnl" w:eastAsia="es-CR"/>
              </w:rPr>
              <w:t>10</w:t>
            </w:r>
          </w:p>
        </w:tc>
        <w:tc>
          <w:tcPr>
            <w:tcW w:w="405" w:type="pct"/>
            <w:tcBorders>
              <w:top w:val="nil"/>
              <w:left w:val="nil"/>
              <w:bottom w:val="single" w:sz="4" w:space="0" w:color="auto"/>
              <w:right w:val="single" w:sz="4" w:space="0" w:color="auto"/>
            </w:tcBorders>
            <w:shd w:val="clear" w:color="000000" w:fill="9BC2E6"/>
            <w:noWrap/>
            <w:vAlign w:val="center"/>
            <w:hideMark/>
          </w:tcPr>
          <w:p w14:paraId="2D091746" w14:textId="77777777" w:rsidR="00806C99" w:rsidRPr="00806C99" w:rsidRDefault="00806C99" w:rsidP="00806C99">
            <w:pPr>
              <w:jc w:val="center"/>
              <w:rPr>
                <w:b/>
                <w:bCs/>
                <w:lang w:val="es-ES_tradnl" w:eastAsia="es-CR"/>
              </w:rPr>
            </w:pPr>
            <w:r w:rsidRPr="00806C99">
              <w:rPr>
                <w:b/>
                <w:bCs/>
                <w:lang w:val="es-ES_tradnl" w:eastAsia="es-CR"/>
              </w:rPr>
              <w:t>42</w:t>
            </w:r>
          </w:p>
        </w:tc>
        <w:tc>
          <w:tcPr>
            <w:tcW w:w="533" w:type="pct"/>
            <w:tcBorders>
              <w:top w:val="nil"/>
              <w:left w:val="nil"/>
              <w:bottom w:val="single" w:sz="4" w:space="0" w:color="auto"/>
              <w:right w:val="single" w:sz="4" w:space="0" w:color="auto"/>
            </w:tcBorders>
            <w:shd w:val="clear" w:color="000000" w:fill="9BC2E6"/>
            <w:noWrap/>
            <w:vAlign w:val="center"/>
            <w:hideMark/>
          </w:tcPr>
          <w:p w14:paraId="50CEB08B" w14:textId="77777777" w:rsidR="00806C99" w:rsidRPr="00806C99" w:rsidRDefault="00806C99" w:rsidP="00806C99">
            <w:pPr>
              <w:jc w:val="center"/>
              <w:rPr>
                <w:b/>
                <w:bCs/>
                <w:lang w:val="es-ES_tradnl" w:eastAsia="es-CR"/>
              </w:rPr>
            </w:pPr>
            <w:r w:rsidRPr="00806C99">
              <w:rPr>
                <w:b/>
                <w:bCs/>
                <w:lang w:val="es-ES_tradnl" w:eastAsia="es-CR"/>
              </w:rPr>
              <w:t>8</w:t>
            </w:r>
          </w:p>
        </w:tc>
      </w:tr>
      <w:tr w:rsidR="00806C99" w:rsidRPr="00806C99" w14:paraId="0FA69B52"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3E2F290" w14:textId="77777777" w:rsidR="00806C99" w:rsidRPr="00806C99" w:rsidRDefault="00806C99" w:rsidP="00806C99">
            <w:pPr>
              <w:jc w:val="right"/>
              <w:rPr>
                <w:i/>
                <w:iCs/>
                <w:lang w:val="es-ES_tradnl" w:eastAsia="es-CR"/>
              </w:rPr>
            </w:pPr>
            <w:r w:rsidRPr="00806C99">
              <w:rPr>
                <w:i/>
                <w:iCs/>
                <w:lang w:val="es-ES_tradnl" w:eastAsia="es-CR"/>
              </w:rPr>
              <w:t>Psicosocial</w:t>
            </w:r>
          </w:p>
        </w:tc>
        <w:tc>
          <w:tcPr>
            <w:tcW w:w="316" w:type="pct"/>
            <w:tcBorders>
              <w:top w:val="nil"/>
              <w:left w:val="nil"/>
              <w:bottom w:val="single" w:sz="4" w:space="0" w:color="auto"/>
              <w:right w:val="single" w:sz="4" w:space="0" w:color="auto"/>
            </w:tcBorders>
            <w:shd w:val="clear" w:color="auto" w:fill="C0E399"/>
            <w:noWrap/>
            <w:vAlign w:val="center"/>
            <w:hideMark/>
          </w:tcPr>
          <w:p w14:paraId="44806A49" w14:textId="77777777" w:rsidR="00806C99" w:rsidRPr="00806C99" w:rsidRDefault="00806C99" w:rsidP="00806C99">
            <w:pPr>
              <w:jc w:val="center"/>
              <w:rPr>
                <w:lang w:val="es-ES_tradnl" w:eastAsia="es-CR"/>
              </w:rPr>
            </w:pPr>
            <w:r w:rsidRPr="00806C99">
              <w:rPr>
                <w:lang w:val="es-ES_tradnl" w:eastAsia="es-CR"/>
              </w:rPr>
              <w:t>6</w:t>
            </w:r>
          </w:p>
        </w:tc>
        <w:tc>
          <w:tcPr>
            <w:tcW w:w="341" w:type="pct"/>
            <w:tcBorders>
              <w:top w:val="nil"/>
              <w:left w:val="nil"/>
              <w:bottom w:val="single" w:sz="4" w:space="0" w:color="auto"/>
              <w:right w:val="single" w:sz="4" w:space="0" w:color="auto"/>
            </w:tcBorders>
            <w:shd w:val="clear" w:color="auto" w:fill="C0E399"/>
            <w:noWrap/>
            <w:vAlign w:val="center"/>
            <w:hideMark/>
          </w:tcPr>
          <w:p w14:paraId="0D7A428C" w14:textId="77777777" w:rsidR="00806C99" w:rsidRPr="00806C99" w:rsidRDefault="00806C99" w:rsidP="00806C99">
            <w:pPr>
              <w:jc w:val="center"/>
              <w:rPr>
                <w:lang w:val="es-ES_tradnl" w:eastAsia="es-CR"/>
              </w:rPr>
            </w:pPr>
            <w:r w:rsidRPr="00806C99">
              <w:rPr>
                <w:lang w:val="es-ES_tradnl" w:eastAsia="es-CR"/>
              </w:rPr>
              <w:t>7</w:t>
            </w:r>
          </w:p>
        </w:tc>
        <w:tc>
          <w:tcPr>
            <w:tcW w:w="405" w:type="pct"/>
            <w:tcBorders>
              <w:top w:val="nil"/>
              <w:left w:val="nil"/>
              <w:bottom w:val="single" w:sz="4" w:space="0" w:color="auto"/>
              <w:right w:val="single" w:sz="4" w:space="0" w:color="auto"/>
            </w:tcBorders>
            <w:shd w:val="clear" w:color="auto" w:fill="auto"/>
            <w:noWrap/>
            <w:vAlign w:val="center"/>
            <w:hideMark/>
          </w:tcPr>
          <w:p w14:paraId="2657A80A" w14:textId="77777777" w:rsidR="00806C99" w:rsidRPr="00806C99" w:rsidRDefault="00806C99" w:rsidP="00806C99">
            <w:pPr>
              <w:jc w:val="center"/>
              <w:rPr>
                <w:lang w:val="es-ES_tradnl" w:eastAsia="es-CR"/>
              </w:rPr>
            </w:pPr>
            <w:r w:rsidRPr="00806C99">
              <w:rPr>
                <w:lang w:val="es-ES_tradnl" w:eastAsia="es-CR"/>
              </w:rPr>
              <w:t>4</w:t>
            </w:r>
          </w:p>
        </w:tc>
        <w:tc>
          <w:tcPr>
            <w:tcW w:w="405" w:type="pct"/>
            <w:tcBorders>
              <w:top w:val="nil"/>
              <w:left w:val="nil"/>
              <w:bottom w:val="single" w:sz="4" w:space="0" w:color="auto"/>
              <w:right w:val="single" w:sz="4" w:space="0" w:color="auto"/>
            </w:tcBorders>
            <w:shd w:val="clear" w:color="auto" w:fill="auto"/>
            <w:noWrap/>
            <w:vAlign w:val="center"/>
            <w:hideMark/>
          </w:tcPr>
          <w:p w14:paraId="0BD63D6F" w14:textId="77777777" w:rsidR="00806C99" w:rsidRPr="00806C99" w:rsidRDefault="00806C99" w:rsidP="00806C99">
            <w:pPr>
              <w:jc w:val="center"/>
              <w:rPr>
                <w:lang w:val="es-ES_tradnl" w:eastAsia="es-CR"/>
              </w:rPr>
            </w:pPr>
            <w:r w:rsidRPr="00806C99">
              <w:rPr>
                <w:lang w:val="es-ES_tradnl" w:eastAsia="es-CR"/>
              </w:rPr>
              <w:t>0</w:t>
            </w:r>
          </w:p>
        </w:tc>
        <w:tc>
          <w:tcPr>
            <w:tcW w:w="479" w:type="pct"/>
            <w:tcBorders>
              <w:top w:val="nil"/>
              <w:left w:val="nil"/>
              <w:bottom w:val="single" w:sz="4" w:space="0" w:color="auto"/>
              <w:right w:val="single" w:sz="4" w:space="0" w:color="auto"/>
            </w:tcBorders>
            <w:shd w:val="clear" w:color="auto" w:fill="auto"/>
            <w:noWrap/>
            <w:vAlign w:val="center"/>
            <w:hideMark/>
          </w:tcPr>
          <w:p w14:paraId="34FF8ED6" w14:textId="77777777" w:rsidR="00806C99" w:rsidRPr="00806C99" w:rsidRDefault="00806C99" w:rsidP="00806C99">
            <w:pPr>
              <w:jc w:val="center"/>
              <w:rPr>
                <w:lang w:val="es-ES_tradnl" w:eastAsia="es-CR"/>
              </w:rPr>
            </w:pPr>
            <w:r w:rsidRPr="00806C99">
              <w:rPr>
                <w:lang w:val="es-ES_tradnl" w:eastAsia="es-CR"/>
              </w:rPr>
              <w:t>3</w:t>
            </w:r>
          </w:p>
        </w:tc>
        <w:tc>
          <w:tcPr>
            <w:tcW w:w="430" w:type="pct"/>
            <w:tcBorders>
              <w:top w:val="nil"/>
              <w:left w:val="nil"/>
              <w:bottom w:val="single" w:sz="4" w:space="0" w:color="auto"/>
              <w:right w:val="single" w:sz="4" w:space="0" w:color="auto"/>
            </w:tcBorders>
            <w:shd w:val="clear" w:color="auto" w:fill="auto"/>
            <w:noWrap/>
            <w:vAlign w:val="center"/>
            <w:hideMark/>
          </w:tcPr>
          <w:p w14:paraId="4B177478" w14:textId="77777777" w:rsidR="00806C99" w:rsidRPr="00806C99" w:rsidRDefault="00806C99" w:rsidP="00806C99">
            <w:pPr>
              <w:jc w:val="center"/>
              <w:rPr>
                <w:lang w:val="es-ES_tradnl" w:eastAsia="es-CR"/>
              </w:rPr>
            </w:pPr>
            <w:r w:rsidRPr="00806C99">
              <w:rPr>
                <w:lang w:val="es-ES_tradnl" w:eastAsia="es-CR"/>
              </w:rPr>
              <w:t>3</w:t>
            </w:r>
          </w:p>
        </w:tc>
        <w:tc>
          <w:tcPr>
            <w:tcW w:w="490" w:type="pct"/>
            <w:tcBorders>
              <w:top w:val="nil"/>
              <w:left w:val="nil"/>
              <w:bottom w:val="single" w:sz="4" w:space="0" w:color="auto"/>
              <w:right w:val="single" w:sz="4" w:space="0" w:color="auto"/>
            </w:tcBorders>
            <w:shd w:val="clear" w:color="auto" w:fill="auto"/>
            <w:noWrap/>
            <w:vAlign w:val="center"/>
            <w:hideMark/>
          </w:tcPr>
          <w:p w14:paraId="5DDBF96E" w14:textId="77777777" w:rsidR="00806C99" w:rsidRPr="00806C99" w:rsidRDefault="00806C99" w:rsidP="00806C99">
            <w:pPr>
              <w:jc w:val="center"/>
              <w:rPr>
                <w:lang w:val="es-ES_tradnl" w:eastAsia="es-CR"/>
              </w:rPr>
            </w:pPr>
            <w:r w:rsidRPr="00806C99">
              <w:rPr>
                <w:lang w:val="es-ES_tradnl" w:eastAsia="es-CR"/>
              </w:rPr>
              <w:t>4</w:t>
            </w:r>
          </w:p>
        </w:tc>
        <w:tc>
          <w:tcPr>
            <w:tcW w:w="405" w:type="pct"/>
            <w:tcBorders>
              <w:top w:val="nil"/>
              <w:left w:val="nil"/>
              <w:bottom w:val="single" w:sz="4" w:space="0" w:color="auto"/>
              <w:right w:val="single" w:sz="4" w:space="0" w:color="auto"/>
            </w:tcBorders>
            <w:shd w:val="clear" w:color="auto" w:fill="auto"/>
            <w:noWrap/>
            <w:vAlign w:val="center"/>
            <w:hideMark/>
          </w:tcPr>
          <w:p w14:paraId="5AFCE8FF" w14:textId="77777777" w:rsidR="00806C99" w:rsidRPr="00806C99" w:rsidRDefault="00806C99" w:rsidP="00806C99">
            <w:pPr>
              <w:jc w:val="center"/>
              <w:rPr>
                <w:lang w:val="es-ES_tradnl" w:eastAsia="es-CR"/>
              </w:rPr>
            </w:pPr>
            <w:r w:rsidRPr="00806C99">
              <w:rPr>
                <w:lang w:val="es-ES_tradnl" w:eastAsia="es-CR"/>
              </w:rPr>
              <w:t>7</w:t>
            </w:r>
          </w:p>
        </w:tc>
        <w:tc>
          <w:tcPr>
            <w:tcW w:w="405" w:type="pct"/>
            <w:tcBorders>
              <w:top w:val="nil"/>
              <w:left w:val="nil"/>
              <w:bottom w:val="single" w:sz="4" w:space="0" w:color="auto"/>
              <w:right w:val="single" w:sz="4" w:space="0" w:color="auto"/>
            </w:tcBorders>
            <w:shd w:val="clear" w:color="auto" w:fill="auto"/>
            <w:noWrap/>
            <w:vAlign w:val="center"/>
            <w:hideMark/>
          </w:tcPr>
          <w:p w14:paraId="33835807" w14:textId="77777777" w:rsidR="00806C99" w:rsidRPr="00806C99" w:rsidRDefault="00806C99" w:rsidP="00806C99">
            <w:pPr>
              <w:jc w:val="center"/>
              <w:rPr>
                <w:b/>
                <w:bCs/>
                <w:lang w:val="es-ES_tradnl" w:eastAsia="es-CR"/>
              </w:rPr>
            </w:pPr>
            <w:r w:rsidRPr="00806C99">
              <w:rPr>
                <w:b/>
                <w:bCs/>
                <w:lang w:val="es-ES_tradnl" w:eastAsia="es-CR"/>
              </w:rPr>
              <w:t>21</w:t>
            </w:r>
          </w:p>
        </w:tc>
        <w:tc>
          <w:tcPr>
            <w:tcW w:w="533" w:type="pct"/>
            <w:tcBorders>
              <w:top w:val="nil"/>
              <w:left w:val="nil"/>
              <w:bottom w:val="single" w:sz="4" w:space="0" w:color="auto"/>
              <w:right w:val="single" w:sz="4" w:space="0" w:color="auto"/>
            </w:tcBorders>
            <w:shd w:val="clear" w:color="auto" w:fill="auto"/>
            <w:noWrap/>
            <w:vAlign w:val="center"/>
            <w:hideMark/>
          </w:tcPr>
          <w:p w14:paraId="50D4D2C4" w14:textId="77777777" w:rsidR="00806C99" w:rsidRPr="00806C99" w:rsidRDefault="00806C99" w:rsidP="00806C99">
            <w:pPr>
              <w:jc w:val="center"/>
              <w:rPr>
                <w:b/>
                <w:bCs/>
                <w:lang w:val="es-ES_tradnl" w:eastAsia="es-CR"/>
              </w:rPr>
            </w:pPr>
            <w:r w:rsidRPr="00806C99">
              <w:rPr>
                <w:b/>
                <w:bCs/>
                <w:lang w:val="es-ES_tradnl" w:eastAsia="es-CR"/>
              </w:rPr>
              <w:t>4</w:t>
            </w:r>
          </w:p>
        </w:tc>
      </w:tr>
      <w:tr w:rsidR="00806C99" w:rsidRPr="00806C99" w14:paraId="3EC69CEF"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5A164C5" w14:textId="77777777" w:rsidR="00806C99" w:rsidRPr="00806C99" w:rsidRDefault="00806C99" w:rsidP="00806C99">
            <w:pPr>
              <w:jc w:val="right"/>
              <w:rPr>
                <w:i/>
                <w:iCs/>
                <w:lang w:val="es-ES_tradnl" w:eastAsia="es-CR"/>
              </w:rPr>
            </w:pPr>
            <w:r w:rsidRPr="00806C99">
              <w:rPr>
                <w:i/>
                <w:iCs/>
                <w:lang w:val="es-ES_tradnl" w:eastAsia="es-CR"/>
              </w:rPr>
              <w:t>Disciplina</w:t>
            </w:r>
          </w:p>
        </w:tc>
        <w:tc>
          <w:tcPr>
            <w:tcW w:w="316" w:type="pct"/>
            <w:tcBorders>
              <w:top w:val="nil"/>
              <w:left w:val="nil"/>
              <w:bottom w:val="single" w:sz="4" w:space="0" w:color="auto"/>
              <w:right w:val="single" w:sz="4" w:space="0" w:color="auto"/>
            </w:tcBorders>
            <w:shd w:val="clear" w:color="auto" w:fill="C0E399"/>
            <w:noWrap/>
            <w:vAlign w:val="center"/>
            <w:hideMark/>
          </w:tcPr>
          <w:p w14:paraId="1BA39417" w14:textId="77777777" w:rsidR="00806C99" w:rsidRPr="00806C99" w:rsidRDefault="00806C99" w:rsidP="00806C99">
            <w:pPr>
              <w:jc w:val="center"/>
              <w:rPr>
                <w:lang w:val="es-ES_tradnl" w:eastAsia="es-CR"/>
              </w:rPr>
            </w:pPr>
            <w:r w:rsidRPr="00806C99">
              <w:rPr>
                <w:lang w:val="es-ES_tradnl" w:eastAsia="es-CR"/>
              </w:rPr>
              <w:t>5</w:t>
            </w:r>
          </w:p>
        </w:tc>
        <w:tc>
          <w:tcPr>
            <w:tcW w:w="341" w:type="pct"/>
            <w:tcBorders>
              <w:top w:val="nil"/>
              <w:left w:val="nil"/>
              <w:bottom w:val="single" w:sz="4" w:space="0" w:color="auto"/>
              <w:right w:val="single" w:sz="4" w:space="0" w:color="auto"/>
            </w:tcBorders>
            <w:shd w:val="clear" w:color="auto" w:fill="C0E399"/>
            <w:noWrap/>
            <w:vAlign w:val="center"/>
            <w:hideMark/>
          </w:tcPr>
          <w:p w14:paraId="6D74E482" w14:textId="77777777" w:rsidR="00806C99" w:rsidRPr="00806C99" w:rsidRDefault="00806C99" w:rsidP="00806C99">
            <w:pPr>
              <w:jc w:val="center"/>
              <w:rPr>
                <w:lang w:val="es-ES_tradnl" w:eastAsia="es-CR"/>
              </w:rPr>
            </w:pPr>
            <w:r w:rsidRPr="00806C99">
              <w:rPr>
                <w:lang w:val="es-ES_tradnl" w:eastAsia="es-CR"/>
              </w:rPr>
              <w:t>6</w:t>
            </w:r>
          </w:p>
        </w:tc>
        <w:tc>
          <w:tcPr>
            <w:tcW w:w="405" w:type="pct"/>
            <w:tcBorders>
              <w:top w:val="nil"/>
              <w:left w:val="nil"/>
              <w:bottom w:val="single" w:sz="4" w:space="0" w:color="auto"/>
              <w:right w:val="single" w:sz="4" w:space="0" w:color="auto"/>
            </w:tcBorders>
            <w:shd w:val="clear" w:color="auto" w:fill="auto"/>
            <w:noWrap/>
            <w:vAlign w:val="center"/>
            <w:hideMark/>
          </w:tcPr>
          <w:p w14:paraId="386F4B3C" w14:textId="77777777" w:rsidR="00806C99" w:rsidRPr="00806C99" w:rsidRDefault="00806C99" w:rsidP="00806C99">
            <w:pPr>
              <w:jc w:val="center"/>
              <w:rPr>
                <w:lang w:val="es-ES_tradnl" w:eastAsia="es-CR"/>
              </w:rPr>
            </w:pPr>
            <w:r w:rsidRPr="00806C99">
              <w:rPr>
                <w:lang w:val="es-ES_tradnl" w:eastAsia="es-CR"/>
              </w:rPr>
              <w:t>3</w:t>
            </w:r>
          </w:p>
        </w:tc>
        <w:tc>
          <w:tcPr>
            <w:tcW w:w="405" w:type="pct"/>
            <w:tcBorders>
              <w:top w:val="nil"/>
              <w:left w:val="nil"/>
              <w:bottom w:val="single" w:sz="4" w:space="0" w:color="auto"/>
              <w:right w:val="single" w:sz="4" w:space="0" w:color="auto"/>
            </w:tcBorders>
            <w:shd w:val="clear" w:color="auto" w:fill="auto"/>
            <w:noWrap/>
            <w:vAlign w:val="center"/>
            <w:hideMark/>
          </w:tcPr>
          <w:p w14:paraId="20A607F4" w14:textId="77777777" w:rsidR="00806C99" w:rsidRPr="00806C99" w:rsidRDefault="00806C99" w:rsidP="00806C99">
            <w:pPr>
              <w:jc w:val="center"/>
              <w:rPr>
                <w:lang w:val="es-ES_tradnl" w:eastAsia="es-CR"/>
              </w:rPr>
            </w:pPr>
            <w:r w:rsidRPr="00806C99">
              <w:rPr>
                <w:lang w:val="es-ES_tradnl" w:eastAsia="es-CR"/>
              </w:rPr>
              <w:t>1</w:t>
            </w:r>
          </w:p>
        </w:tc>
        <w:tc>
          <w:tcPr>
            <w:tcW w:w="479" w:type="pct"/>
            <w:tcBorders>
              <w:top w:val="nil"/>
              <w:left w:val="nil"/>
              <w:bottom w:val="single" w:sz="4" w:space="0" w:color="auto"/>
              <w:right w:val="single" w:sz="4" w:space="0" w:color="auto"/>
            </w:tcBorders>
            <w:shd w:val="clear" w:color="auto" w:fill="auto"/>
            <w:noWrap/>
            <w:vAlign w:val="center"/>
            <w:hideMark/>
          </w:tcPr>
          <w:p w14:paraId="1C8BD63D" w14:textId="77777777" w:rsidR="00806C99" w:rsidRPr="00806C99" w:rsidRDefault="00806C99" w:rsidP="00806C99">
            <w:pPr>
              <w:jc w:val="center"/>
              <w:rPr>
                <w:lang w:val="es-ES_tradnl" w:eastAsia="es-CR"/>
              </w:rPr>
            </w:pPr>
            <w:r w:rsidRPr="00806C99">
              <w:rPr>
                <w:lang w:val="es-ES_tradnl" w:eastAsia="es-CR"/>
              </w:rPr>
              <w:t>3</w:t>
            </w:r>
          </w:p>
        </w:tc>
        <w:tc>
          <w:tcPr>
            <w:tcW w:w="430" w:type="pct"/>
            <w:tcBorders>
              <w:top w:val="nil"/>
              <w:left w:val="nil"/>
              <w:bottom w:val="single" w:sz="4" w:space="0" w:color="auto"/>
              <w:right w:val="single" w:sz="4" w:space="0" w:color="auto"/>
            </w:tcBorders>
            <w:shd w:val="clear" w:color="auto" w:fill="auto"/>
            <w:noWrap/>
            <w:vAlign w:val="center"/>
            <w:hideMark/>
          </w:tcPr>
          <w:p w14:paraId="3BA69749" w14:textId="77777777" w:rsidR="00806C99" w:rsidRPr="00806C99" w:rsidRDefault="00806C99" w:rsidP="00806C99">
            <w:pPr>
              <w:jc w:val="center"/>
              <w:rPr>
                <w:lang w:val="es-ES_tradnl" w:eastAsia="es-CR"/>
              </w:rPr>
            </w:pPr>
            <w:r w:rsidRPr="00806C99">
              <w:rPr>
                <w:lang w:val="es-ES_tradnl" w:eastAsia="es-CR"/>
              </w:rPr>
              <w:t>4</w:t>
            </w:r>
          </w:p>
        </w:tc>
        <w:tc>
          <w:tcPr>
            <w:tcW w:w="490" w:type="pct"/>
            <w:tcBorders>
              <w:top w:val="nil"/>
              <w:left w:val="nil"/>
              <w:bottom w:val="single" w:sz="4" w:space="0" w:color="auto"/>
              <w:right w:val="single" w:sz="4" w:space="0" w:color="auto"/>
            </w:tcBorders>
            <w:shd w:val="clear" w:color="auto" w:fill="auto"/>
            <w:noWrap/>
            <w:vAlign w:val="center"/>
            <w:hideMark/>
          </w:tcPr>
          <w:p w14:paraId="01069D0C" w14:textId="77777777" w:rsidR="00806C99" w:rsidRPr="00806C99" w:rsidRDefault="00806C99" w:rsidP="00806C99">
            <w:pPr>
              <w:jc w:val="center"/>
              <w:rPr>
                <w:lang w:val="es-ES_tradnl" w:eastAsia="es-CR"/>
              </w:rPr>
            </w:pPr>
            <w:r w:rsidRPr="00806C99">
              <w:rPr>
                <w:lang w:val="es-ES_tradnl" w:eastAsia="es-CR"/>
              </w:rPr>
              <w:t>7</w:t>
            </w:r>
          </w:p>
        </w:tc>
        <w:tc>
          <w:tcPr>
            <w:tcW w:w="405" w:type="pct"/>
            <w:tcBorders>
              <w:top w:val="nil"/>
              <w:left w:val="nil"/>
              <w:bottom w:val="single" w:sz="4" w:space="0" w:color="auto"/>
              <w:right w:val="single" w:sz="4" w:space="0" w:color="auto"/>
            </w:tcBorders>
            <w:shd w:val="clear" w:color="auto" w:fill="auto"/>
            <w:noWrap/>
            <w:vAlign w:val="center"/>
            <w:hideMark/>
          </w:tcPr>
          <w:p w14:paraId="75C37A72" w14:textId="77777777" w:rsidR="00806C99" w:rsidRPr="00806C99" w:rsidRDefault="00806C99" w:rsidP="00806C99">
            <w:pPr>
              <w:jc w:val="center"/>
              <w:rPr>
                <w:lang w:val="es-ES_tradnl" w:eastAsia="es-CR"/>
              </w:rPr>
            </w:pPr>
            <w:r w:rsidRPr="00806C99">
              <w:rPr>
                <w:lang w:val="es-ES_tradnl" w:eastAsia="es-CR"/>
              </w:rPr>
              <w:t>3</w:t>
            </w:r>
          </w:p>
        </w:tc>
        <w:tc>
          <w:tcPr>
            <w:tcW w:w="405" w:type="pct"/>
            <w:tcBorders>
              <w:top w:val="nil"/>
              <w:left w:val="nil"/>
              <w:bottom w:val="single" w:sz="4" w:space="0" w:color="auto"/>
              <w:right w:val="single" w:sz="4" w:space="0" w:color="auto"/>
            </w:tcBorders>
            <w:shd w:val="clear" w:color="auto" w:fill="auto"/>
            <w:noWrap/>
            <w:vAlign w:val="center"/>
            <w:hideMark/>
          </w:tcPr>
          <w:p w14:paraId="673D643E" w14:textId="77777777" w:rsidR="00806C99" w:rsidRPr="00806C99" w:rsidRDefault="00806C99" w:rsidP="00806C99">
            <w:pPr>
              <w:jc w:val="center"/>
              <w:rPr>
                <w:b/>
                <w:bCs/>
                <w:lang w:val="es-ES_tradnl" w:eastAsia="es-CR"/>
              </w:rPr>
            </w:pPr>
            <w:r w:rsidRPr="00806C99">
              <w:rPr>
                <w:b/>
                <w:bCs/>
                <w:lang w:val="es-ES_tradnl" w:eastAsia="es-CR"/>
              </w:rPr>
              <w:t>21</w:t>
            </w:r>
          </w:p>
        </w:tc>
        <w:tc>
          <w:tcPr>
            <w:tcW w:w="533" w:type="pct"/>
            <w:tcBorders>
              <w:top w:val="nil"/>
              <w:left w:val="nil"/>
              <w:bottom w:val="single" w:sz="4" w:space="0" w:color="auto"/>
              <w:right w:val="single" w:sz="4" w:space="0" w:color="auto"/>
            </w:tcBorders>
            <w:shd w:val="clear" w:color="auto" w:fill="auto"/>
            <w:noWrap/>
            <w:vAlign w:val="center"/>
            <w:hideMark/>
          </w:tcPr>
          <w:p w14:paraId="393B9B6E" w14:textId="77777777" w:rsidR="00806C99" w:rsidRPr="00806C99" w:rsidRDefault="00806C99" w:rsidP="00806C99">
            <w:pPr>
              <w:jc w:val="center"/>
              <w:rPr>
                <w:b/>
                <w:bCs/>
                <w:lang w:val="es-ES_tradnl" w:eastAsia="es-CR"/>
              </w:rPr>
            </w:pPr>
            <w:r w:rsidRPr="00806C99">
              <w:rPr>
                <w:b/>
                <w:bCs/>
                <w:lang w:val="es-ES_tradnl" w:eastAsia="es-CR"/>
              </w:rPr>
              <w:t>4</w:t>
            </w:r>
          </w:p>
        </w:tc>
      </w:tr>
      <w:tr w:rsidR="00806C99" w:rsidRPr="00806C99" w14:paraId="12D62733"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47F4BB9" w14:textId="77777777" w:rsidR="00806C99" w:rsidRPr="00806C99" w:rsidRDefault="00806C99" w:rsidP="00806C99">
            <w:pPr>
              <w:jc w:val="center"/>
              <w:rPr>
                <w:lang w:val="es-ES_tradnl" w:eastAsia="es-CR"/>
              </w:rPr>
            </w:pPr>
            <w:r w:rsidRPr="00806C99">
              <w:rPr>
                <w:lang w:val="es-ES_tradnl" w:eastAsia="es-CR"/>
              </w:rPr>
              <w:t>% de rendimiento</w:t>
            </w:r>
          </w:p>
        </w:tc>
        <w:tc>
          <w:tcPr>
            <w:tcW w:w="316" w:type="pct"/>
            <w:tcBorders>
              <w:top w:val="nil"/>
              <w:left w:val="nil"/>
              <w:bottom w:val="single" w:sz="4" w:space="0" w:color="auto"/>
              <w:right w:val="single" w:sz="4" w:space="0" w:color="auto"/>
            </w:tcBorders>
            <w:shd w:val="clear" w:color="auto" w:fill="C0E399"/>
            <w:noWrap/>
            <w:vAlign w:val="center"/>
            <w:hideMark/>
          </w:tcPr>
          <w:p w14:paraId="0288DC51" w14:textId="77777777" w:rsidR="00806C99" w:rsidRPr="00806C99" w:rsidRDefault="00806C99" w:rsidP="00806C99">
            <w:pPr>
              <w:jc w:val="center"/>
              <w:rPr>
                <w:lang w:val="es-ES_tradnl" w:eastAsia="es-CR"/>
              </w:rPr>
            </w:pPr>
            <w:r w:rsidRPr="00806C99">
              <w:rPr>
                <w:lang w:val="es-ES_tradnl" w:eastAsia="es-CR"/>
              </w:rPr>
              <w:t>95%</w:t>
            </w:r>
          </w:p>
        </w:tc>
        <w:tc>
          <w:tcPr>
            <w:tcW w:w="341" w:type="pct"/>
            <w:tcBorders>
              <w:top w:val="nil"/>
              <w:left w:val="nil"/>
              <w:bottom w:val="single" w:sz="4" w:space="0" w:color="auto"/>
              <w:right w:val="single" w:sz="4" w:space="0" w:color="auto"/>
            </w:tcBorders>
            <w:shd w:val="clear" w:color="auto" w:fill="C0E399"/>
            <w:noWrap/>
            <w:vAlign w:val="center"/>
            <w:hideMark/>
          </w:tcPr>
          <w:p w14:paraId="5778B650" w14:textId="77777777" w:rsidR="00806C99" w:rsidRPr="00806C99" w:rsidRDefault="00806C99" w:rsidP="00806C99">
            <w:pPr>
              <w:jc w:val="center"/>
              <w:rPr>
                <w:lang w:val="es-ES_tradnl" w:eastAsia="es-CR"/>
              </w:rPr>
            </w:pPr>
            <w:r w:rsidRPr="00806C99">
              <w:rPr>
                <w:lang w:val="es-ES_tradnl" w:eastAsia="es-CR"/>
              </w:rPr>
              <w:t>100%</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6FF52" w14:textId="77777777" w:rsidR="00806C99" w:rsidRPr="00806C99" w:rsidRDefault="00806C99" w:rsidP="00806C99">
            <w:pPr>
              <w:jc w:val="center"/>
              <w:rPr>
                <w:b/>
                <w:bCs/>
                <w:lang w:val="es-ES_tradnl" w:eastAsia="es-CR"/>
              </w:rPr>
            </w:pPr>
            <w:r w:rsidRPr="00806C99">
              <w:rPr>
                <w:b/>
                <w:bCs/>
                <w:lang w:val="es-ES_tradnl" w:eastAsia="es-CR"/>
              </w:rPr>
              <w:t>64%</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DB89E" w14:textId="77777777" w:rsidR="00806C99" w:rsidRPr="00806C99" w:rsidRDefault="00806C99" w:rsidP="00806C99">
            <w:pPr>
              <w:jc w:val="center"/>
              <w:rPr>
                <w:b/>
                <w:bCs/>
                <w:lang w:val="es-ES_tradnl" w:eastAsia="es-CR"/>
              </w:rPr>
            </w:pPr>
            <w:r w:rsidRPr="00806C99">
              <w:rPr>
                <w:b/>
                <w:bCs/>
                <w:lang w:val="es-ES_tradnl" w:eastAsia="es-CR"/>
              </w:rPr>
              <w:t>9%</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05858" w14:textId="77777777" w:rsidR="00806C99" w:rsidRPr="00806C99" w:rsidRDefault="00806C99" w:rsidP="00806C99">
            <w:pPr>
              <w:jc w:val="center"/>
              <w:rPr>
                <w:b/>
                <w:bCs/>
                <w:lang w:val="es-ES_tradnl" w:eastAsia="es-CR"/>
              </w:rPr>
            </w:pPr>
            <w:r w:rsidRPr="00806C99">
              <w:rPr>
                <w:b/>
                <w:bCs/>
                <w:lang w:val="es-ES_tradnl" w:eastAsia="es-CR"/>
              </w:rPr>
              <w:t>55%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A04BA" w14:textId="77777777" w:rsidR="00806C99" w:rsidRPr="00806C99" w:rsidRDefault="00806C99" w:rsidP="00806C99">
            <w:pPr>
              <w:jc w:val="center"/>
              <w:rPr>
                <w:b/>
                <w:bCs/>
                <w:lang w:val="es-ES_tradnl" w:eastAsia="es-CR"/>
              </w:rPr>
            </w:pPr>
            <w:r w:rsidRPr="00806C99">
              <w:rPr>
                <w:b/>
                <w:bCs/>
                <w:lang w:val="es-ES_tradnl" w:eastAsia="es-CR"/>
              </w:rPr>
              <w:t>64%</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44ED5" w14:textId="77777777" w:rsidR="00806C99" w:rsidRPr="00806C99" w:rsidRDefault="00806C99" w:rsidP="00806C99">
            <w:pPr>
              <w:jc w:val="center"/>
              <w:rPr>
                <w:b/>
                <w:bCs/>
                <w:lang w:val="es-ES_tradnl" w:eastAsia="es-CR"/>
              </w:rPr>
            </w:pPr>
            <w:r w:rsidRPr="00806C99">
              <w:rPr>
                <w:b/>
                <w:bCs/>
                <w:lang w:val="es-ES_tradnl" w:eastAsia="es-CR"/>
              </w:rPr>
              <w:t>100%</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0ED36" w14:textId="77777777" w:rsidR="00806C99" w:rsidRPr="00806C99" w:rsidRDefault="00806C99" w:rsidP="00806C99">
            <w:pPr>
              <w:jc w:val="center"/>
              <w:rPr>
                <w:b/>
                <w:bCs/>
                <w:lang w:val="es-ES_tradnl" w:eastAsia="es-CR"/>
              </w:rPr>
            </w:pPr>
            <w:r w:rsidRPr="00806C99">
              <w:rPr>
                <w:b/>
                <w:bCs/>
                <w:lang w:val="es-ES_tradnl" w:eastAsia="es-CR"/>
              </w:rPr>
              <w:t>91%</w:t>
            </w:r>
          </w:p>
        </w:tc>
        <w:tc>
          <w:tcPr>
            <w:tcW w:w="405" w:type="pct"/>
            <w:tcBorders>
              <w:top w:val="nil"/>
              <w:left w:val="nil"/>
              <w:bottom w:val="single" w:sz="4" w:space="0" w:color="auto"/>
              <w:right w:val="single" w:sz="4" w:space="0" w:color="auto"/>
            </w:tcBorders>
            <w:shd w:val="clear" w:color="000000" w:fill="D0CECE"/>
            <w:noWrap/>
            <w:vAlign w:val="center"/>
            <w:hideMark/>
          </w:tcPr>
          <w:p w14:paraId="4DD9146C" w14:textId="77777777" w:rsidR="00806C99" w:rsidRPr="00806C99" w:rsidRDefault="00806C99" w:rsidP="00806C99">
            <w:pPr>
              <w:jc w:val="center"/>
              <w:rPr>
                <w:lang w:val="es-ES_tradnl" w:eastAsia="es-CR"/>
              </w:rPr>
            </w:pPr>
            <w:r w:rsidRPr="00806C99">
              <w:rPr>
                <w:lang w:val="es-ES_tradnl" w:eastAsia="es-CR"/>
              </w:rPr>
              <w:t> </w:t>
            </w:r>
          </w:p>
        </w:tc>
        <w:tc>
          <w:tcPr>
            <w:tcW w:w="533"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BF14AFA" w14:textId="77777777" w:rsidR="00806C99" w:rsidRPr="00806C99" w:rsidRDefault="00806C99" w:rsidP="00806C99">
            <w:pPr>
              <w:jc w:val="center"/>
              <w:rPr>
                <w:b/>
                <w:bCs/>
                <w:lang w:val="es-ES_tradnl" w:eastAsia="es-CR"/>
              </w:rPr>
            </w:pPr>
            <w:r w:rsidRPr="00806C99">
              <w:rPr>
                <w:b/>
                <w:bCs/>
                <w:lang w:val="es-ES_tradnl" w:eastAsia="es-CR"/>
              </w:rPr>
              <w:t>64%</w:t>
            </w:r>
          </w:p>
        </w:tc>
      </w:tr>
      <w:tr w:rsidR="00806C99" w:rsidRPr="00806C99" w14:paraId="1EFC88A9" w14:textId="77777777" w:rsidTr="00337D26">
        <w:trPr>
          <w:trHeight w:val="493"/>
          <w:jc w:val="center"/>
        </w:trPr>
        <w:tc>
          <w:tcPr>
            <w:tcW w:w="792" w:type="pct"/>
            <w:tcBorders>
              <w:top w:val="nil"/>
              <w:left w:val="single" w:sz="4" w:space="0" w:color="auto"/>
              <w:bottom w:val="single" w:sz="4" w:space="0" w:color="auto"/>
              <w:right w:val="single" w:sz="4" w:space="0" w:color="auto"/>
            </w:tcBorders>
            <w:shd w:val="clear" w:color="000000" w:fill="9BC2E6"/>
            <w:vAlign w:val="center"/>
            <w:hideMark/>
          </w:tcPr>
          <w:p w14:paraId="3CAA82DB" w14:textId="77777777" w:rsidR="00806C99" w:rsidRPr="00806C99" w:rsidRDefault="00806C99" w:rsidP="00806C99">
            <w:pPr>
              <w:jc w:val="center"/>
              <w:rPr>
                <w:lang w:val="es-ES_tradnl" w:eastAsia="es-CR"/>
              </w:rPr>
            </w:pPr>
            <w:r w:rsidRPr="00806C99">
              <w:rPr>
                <w:lang w:val="es-ES_tradnl" w:eastAsia="es-CR"/>
              </w:rPr>
              <w:t>Psicólogo (a) 3 (Equipo 3)</w:t>
            </w:r>
          </w:p>
        </w:tc>
        <w:tc>
          <w:tcPr>
            <w:tcW w:w="316" w:type="pct"/>
            <w:tcBorders>
              <w:top w:val="nil"/>
              <w:left w:val="nil"/>
              <w:bottom w:val="single" w:sz="4" w:space="0" w:color="auto"/>
              <w:right w:val="single" w:sz="4" w:space="0" w:color="auto"/>
            </w:tcBorders>
            <w:shd w:val="clear" w:color="auto" w:fill="92D050"/>
            <w:noWrap/>
            <w:vAlign w:val="center"/>
            <w:hideMark/>
          </w:tcPr>
          <w:p w14:paraId="746ACF4A" w14:textId="77777777" w:rsidR="00806C99" w:rsidRPr="00806C99" w:rsidRDefault="00806C99" w:rsidP="00806C99">
            <w:pPr>
              <w:jc w:val="center"/>
              <w:rPr>
                <w:lang w:val="es-ES_tradnl" w:eastAsia="es-CR"/>
              </w:rPr>
            </w:pPr>
            <w:r w:rsidRPr="00806C99">
              <w:rPr>
                <w:lang w:val="es-ES_tradnl" w:eastAsia="es-CR"/>
              </w:rPr>
              <w:t>11</w:t>
            </w:r>
          </w:p>
        </w:tc>
        <w:tc>
          <w:tcPr>
            <w:tcW w:w="341" w:type="pct"/>
            <w:tcBorders>
              <w:top w:val="nil"/>
              <w:left w:val="nil"/>
              <w:bottom w:val="single" w:sz="4" w:space="0" w:color="auto"/>
              <w:right w:val="single" w:sz="4" w:space="0" w:color="auto"/>
            </w:tcBorders>
            <w:shd w:val="clear" w:color="auto" w:fill="92D050"/>
            <w:noWrap/>
            <w:vAlign w:val="center"/>
            <w:hideMark/>
          </w:tcPr>
          <w:p w14:paraId="409F51E1" w14:textId="77777777" w:rsidR="00806C99" w:rsidRPr="00806C99" w:rsidRDefault="00806C99" w:rsidP="00806C99">
            <w:pPr>
              <w:jc w:val="center"/>
              <w:rPr>
                <w:lang w:val="es-ES_tradnl" w:eastAsia="es-CR"/>
              </w:rPr>
            </w:pPr>
            <w:r w:rsidRPr="00806C99">
              <w:rPr>
                <w:lang w:val="es-ES_tradnl" w:eastAsia="es-CR"/>
              </w:rPr>
              <w:t>13</w:t>
            </w:r>
          </w:p>
        </w:tc>
        <w:tc>
          <w:tcPr>
            <w:tcW w:w="405" w:type="pct"/>
            <w:tcBorders>
              <w:top w:val="nil"/>
              <w:left w:val="nil"/>
              <w:bottom w:val="single" w:sz="4" w:space="0" w:color="auto"/>
              <w:right w:val="single" w:sz="4" w:space="0" w:color="auto"/>
            </w:tcBorders>
            <w:shd w:val="clear" w:color="000000" w:fill="DDEBF7"/>
            <w:noWrap/>
            <w:vAlign w:val="center"/>
            <w:hideMark/>
          </w:tcPr>
          <w:p w14:paraId="3B14F24A" w14:textId="77777777" w:rsidR="00806C99" w:rsidRPr="00806C99" w:rsidRDefault="00806C99" w:rsidP="00806C99">
            <w:pPr>
              <w:jc w:val="center"/>
              <w:rPr>
                <w:b/>
                <w:bCs/>
                <w:lang w:val="es-ES_tradnl" w:eastAsia="es-CR"/>
              </w:rPr>
            </w:pPr>
            <w:r w:rsidRPr="00806C99">
              <w:rPr>
                <w:b/>
                <w:bCs/>
                <w:lang w:val="es-ES_tradnl" w:eastAsia="es-CR"/>
              </w:rPr>
              <w:t>4</w:t>
            </w:r>
          </w:p>
        </w:tc>
        <w:tc>
          <w:tcPr>
            <w:tcW w:w="405" w:type="pct"/>
            <w:tcBorders>
              <w:top w:val="nil"/>
              <w:left w:val="nil"/>
              <w:bottom w:val="single" w:sz="4" w:space="0" w:color="auto"/>
              <w:right w:val="single" w:sz="4" w:space="0" w:color="auto"/>
            </w:tcBorders>
            <w:shd w:val="clear" w:color="000000" w:fill="DDEBF7"/>
            <w:noWrap/>
            <w:vAlign w:val="center"/>
            <w:hideMark/>
          </w:tcPr>
          <w:p w14:paraId="2D9FDAA6" w14:textId="77777777" w:rsidR="00806C99" w:rsidRPr="00806C99" w:rsidRDefault="00806C99" w:rsidP="00806C99">
            <w:pPr>
              <w:jc w:val="center"/>
              <w:rPr>
                <w:b/>
                <w:bCs/>
                <w:lang w:val="es-ES_tradnl" w:eastAsia="es-CR"/>
              </w:rPr>
            </w:pPr>
            <w:r w:rsidRPr="00806C99">
              <w:rPr>
                <w:b/>
                <w:bCs/>
                <w:lang w:val="es-ES_tradnl" w:eastAsia="es-CR"/>
              </w:rPr>
              <w:t>5</w:t>
            </w:r>
          </w:p>
        </w:tc>
        <w:tc>
          <w:tcPr>
            <w:tcW w:w="479" w:type="pct"/>
            <w:tcBorders>
              <w:top w:val="nil"/>
              <w:left w:val="nil"/>
              <w:bottom w:val="single" w:sz="4" w:space="0" w:color="auto"/>
              <w:right w:val="single" w:sz="4" w:space="0" w:color="auto"/>
            </w:tcBorders>
            <w:shd w:val="clear" w:color="000000" w:fill="DDEBF7"/>
            <w:noWrap/>
            <w:vAlign w:val="center"/>
            <w:hideMark/>
          </w:tcPr>
          <w:p w14:paraId="6893DD02" w14:textId="77777777" w:rsidR="00806C99" w:rsidRPr="00806C99" w:rsidRDefault="00806C99" w:rsidP="00806C99">
            <w:pPr>
              <w:jc w:val="center"/>
              <w:rPr>
                <w:b/>
                <w:bCs/>
                <w:lang w:val="es-ES_tradnl" w:eastAsia="es-CR"/>
              </w:rPr>
            </w:pPr>
            <w:r w:rsidRPr="00806C99">
              <w:rPr>
                <w:b/>
                <w:bCs/>
                <w:lang w:val="es-ES_tradnl" w:eastAsia="es-CR"/>
              </w:rPr>
              <w:t>7</w:t>
            </w:r>
          </w:p>
        </w:tc>
        <w:tc>
          <w:tcPr>
            <w:tcW w:w="430" w:type="pct"/>
            <w:tcBorders>
              <w:top w:val="nil"/>
              <w:left w:val="nil"/>
              <w:bottom w:val="single" w:sz="4" w:space="0" w:color="auto"/>
              <w:right w:val="single" w:sz="4" w:space="0" w:color="auto"/>
            </w:tcBorders>
            <w:shd w:val="clear" w:color="000000" w:fill="DDEBF7"/>
            <w:noWrap/>
            <w:vAlign w:val="center"/>
            <w:hideMark/>
          </w:tcPr>
          <w:p w14:paraId="0B92733E" w14:textId="77777777" w:rsidR="00806C99" w:rsidRPr="00806C99" w:rsidRDefault="00806C99" w:rsidP="00806C99">
            <w:pPr>
              <w:jc w:val="center"/>
              <w:rPr>
                <w:b/>
                <w:bCs/>
                <w:lang w:val="es-ES_tradnl" w:eastAsia="es-CR"/>
              </w:rPr>
            </w:pPr>
            <w:r w:rsidRPr="00806C99">
              <w:rPr>
                <w:b/>
                <w:bCs/>
                <w:lang w:val="es-ES_tradnl" w:eastAsia="es-CR"/>
              </w:rPr>
              <w:t>15</w:t>
            </w:r>
          </w:p>
        </w:tc>
        <w:tc>
          <w:tcPr>
            <w:tcW w:w="490" w:type="pct"/>
            <w:tcBorders>
              <w:top w:val="nil"/>
              <w:left w:val="nil"/>
              <w:bottom w:val="single" w:sz="4" w:space="0" w:color="auto"/>
              <w:right w:val="single" w:sz="4" w:space="0" w:color="auto"/>
            </w:tcBorders>
            <w:shd w:val="clear" w:color="000000" w:fill="DDEBF7"/>
            <w:noWrap/>
            <w:vAlign w:val="center"/>
            <w:hideMark/>
          </w:tcPr>
          <w:p w14:paraId="0C5BB904" w14:textId="77777777" w:rsidR="00806C99" w:rsidRPr="00806C99" w:rsidRDefault="00806C99" w:rsidP="00806C99">
            <w:pPr>
              <w:jc w:val="center"/>
              <w:rPr>
                <w:b/>
                <w:bCs/>
                <w:lang w:val="es-ES_tradnl" w:eastAsia="es-CR"/>
              </w:rPr>
            </w:pPr>
            <w:r w:rsidRPr="00806C99">
              <w:rPr>
                <w:b/>
                <w:bCs/>
                <w:lang w:val="es-ES_tradnl" w:eastAsia="es-CR"/>
              </w:rPr>
              <w:t>11</w:t>
            </w:r>
          </w:p>
        </w:tc>
        <w:tc>
          <w:tcPr>
            <w:tcW w:w="405" w:type="pct"/>
            <w:tcBorders>
              <w:top w:val="nil"/>
              <w:left w:val="nil"/>
              <w:bottom w:val="single" w:sz="4" w:space="0" w:color="auto"/>
              <w:right w:val="single" w:sz="4" w:space="0" w:color="auto"/>
            </w:tcBorders>
            <w:shd w:val="clear" w:color="000000" w:fill="DDEBF7"/>
            <w:noWrap/>
            <w:vAlign w:val="center"/>
            <w:hideMark/>
          </w:tcPr>
          <w:p w14:paraId="35D5775D" w14:textId="77777777" w:rsidR="00806C99" w:rsidRPr="00806C99" w:rsidRDefault="00806C99" w:rsidP="00806C99">
            <w:pPr>
              <w:jc w:val="center"/>
              <w:rPr>
                <w:b/>
                <w:bCs/>
                <w:lang w:val="es-ES_tradnl" w:eastAsia="es-CR"/>
              </w:rPr>
            </w:pPr>
            <w:r w:rsidRPr="00806C99">
              <w:rPr>
                <w:b/>
                <w:bCs/>
                <w:lang w:val="es-ES_tradnl" w:eastAsia="es-CR"/>
              </w:rPr>
              <w:t>9</w:t>
            </w:r>
          </w:p>
        </w:tc>
        <w:tc>
          <w:tcPr>
            <w:tcW w:w="405" w:type="pct"/>
            <w:tcBorders>
              <w:top w:val="nil"/>
              <w:left w:val="nil"/>
              <w:bottom w:val="single" w:sz="4" w:space="0" w:color="auto"/>
              <w:right w:val="single" w:sz="4" w:space="0" w:color="auto"/>
            </w:tcBorders>
            <w:shd w:val="clear" w:color="000000" w:fill="9BC2E6"/>
            <w:noWrap/>
            <w:vAlign w:val="center"/>
            <w:hideMark/>
          </w:tcPr>
          <w:p w14:paraId="59510B5E" w14:textId="77777777" w:rsidR="00806C99" w:rsidRPr="00806C99" w:rsidRDefault="00806C99" w:rsidP="00806C99">
            <w:pPr>
              <w:jc w:val="center"/>
              <w:rPr>
                <w:b/>
                <w:bCs/>
                <w:lang w:val="es-ES_tradnl" w:eastAsia="es-CR"/>
              </w:rPr>
            </w:pPr>
            <w:r w:rsidRPr="00806C99">
              <w:rPr>
                <w:b/>
                <w:bCs/>
                <w:lang w:val="es-ES_tradnl" w:eastAsia="es-CR"/>
              </w:rPr>
              <w:t>51</w:t>
            </w:r>
          </w:p>
        </w:tc>
        <w:tc>
          <w:tcPr>
            <w:tcW w:w="533" w:type="pct"/>
            <w:tcBorders>
              <w:top w:val="nil"/>
              <w:left w:val="nil"/>
              <w:bottom w:val="single" w:sz="4" w:space="0" w:color="auto"/>
              <w:right w:val="single" w:sz="4" w:space="0" w:color="auto"/>
            </w:tcBorders>
            <w:shd w:val="clear" w:color="000000" w:fill="9BC2E6"/>
            <w:noWrap/>
            <w:vAlign w:val="center"/>
            <w:hideMark/>
          </w:tcPr>
          <w:p w14:paraId="152DF429" w14:textId="77777777" w:rsidR="00806C99" w:rsidRPr="00806C99" w:rsidRDefault="00806C99" w:rsidP="00806C99">
            <w:pPr>
              <w:jc w:val="center"/>
              <w:rPr>
                <w:b/>
                <w:bCs/>
                <w:lang w:val="es-ES_tradnl" w:eastAsia="es-CR"/>
              </w:rPr>
            </w:pPr>
            <w:r w:rsidRPr="00806C99">
              <w:rPr>
                <w:b/>
                <w:bCs/>
                <w:lang w:val="es-ES_tradnl" w:eastAsia="es-CR"/>
              </w:rPr>
              <w:t>9</w:t>
            </w:r>
          </w:p>
        </w:tc>
      </w:tr>
      <w:tr w:rsidR="00806C99" w:rsidRPr="00806C99" w14:paraId="548FC7E9"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91384F9" w14:textId="77777777" w:rsidR="00806C99" w:rsidRPr="00806C99" w:rsidRDefault="00806C99" w:rsidP="00806C99">
            <w:pPr>
              <w:jc w:val="right"/>
              <w:rPr>
                <w:i/>
                <w:iCs/>
                <w:lang w:val="es-ES_tradnl" w:eastAsia="es-CR"/>
              </w:rPr>
            </w:pPr>
            <w:r w:rsidRPr="00806C99">
              <w:rPr>
                <w:i/>
                <w:iCs/>
                <w:lang w:val="es-ES_tradnl" w:eastAsia="es-CR"/>
              </w:rPr>
              <w:t>Psicosocial</w:t>
            </w:r>
          </w:p>
        </w:tc>
        <w:tc>
          <w:tcPr>
            <w:tcW w:w="316" w:type="pct"/>
            <w:tcBorders>
              <w:top w:val="nil"/>
              <w:left w:val="nil"/>
              <w:bottom w:val="single" w:sz="4" w:space="0" w:color="auto"/>
              <w:right w:val="single" w:sz="4" w:space="0" w:color="auto"/>
            </w:tcBorders>
            <w:shd w:val="clear" w:color="auto" w:fill="C0E399"/>
            <w:noWrap/>
            <w:vAlign w:val="center"/>
            <w:hideMark/>
          </w:tcPr>
          <w:p w14:paraId="5CE12C88" w14:textId="77777777" w:rsidR="00806C99" w:rsidRPr="00806C99" w:rsidRDefault="00806C99" w:rsidP="00806C99">
            <w:pPr>
              <w:jc w:val="center"/>
              <w:rPr>
                <w:lang w:val="es-ES_tradnl" w:eastAsia="es-CR"/>
              </w:rPr>
            </w:pPr>
            <w:r w:rsidRPr="00806C99">
              <w:rPr>
                <w:lang w:val="es-ES_tradnl" w:eastAsia="es-CR"/>
              </w:rPr>
              <w:t>6</w:t>
            </w:r>
          </w:p>
        </w:tc>
        <w:tc>
          <w:tcPr>
            <w:tcW w:w="341" w:type="pct"/>
            <w:tcBorders>
              <w:top w:val="nil"/>
              <w:left w:val="nil"/>
              <w:bottom w:val="single" w:sz="4" w:space="0" w:color="auto"/>
              <w:right w:val="single" w:sz="4" w:space="0" w:color="auto"/>
            </w:tcBorders>
            <w:shd w:val="clear" w:color="auto" w:fill="C0E399"/>
            <w:noWrap/>
            <w:vAlign w:val="center"/>
            <w:hideMark/>
          </w:tcPr>
          <w:p w14:paraId="457642B6" w14:textId="77777777" w:rsidR="00806C99" w:rsidRPr="00806C99" w:rsidRDefault="00806C99" w:rsidP="00806C99">
            <w:pPr>
              <w:jc w:val="center"/>
              <w:rPr>
                <w:lang w:val="es-ES_tradnl" w:eastAsia="es-CR"/>
              </w:rPr>
            </w:pPr>
            <w:r w:rsidRPr="00806C99">
              <w:rPr>
                <w:lang w:val="es-ES_tradnl" w:eastAsia="es-CR"/>
              </w:rPr>
              <w:t>7</w:t>
            </w:r>
          </w:p>
        </w:tc>
        <w:tc>
          <w:tcPr>
            <w:tcW w:w="405" w:type="pct"/>
            <w:tcBorders>
              <w:top w:val="nil"/>
              <w:left w:val="nil"/>
              <w:bottom w:val="single" w:sz="4" w:space="0" w:color="auto"/>
              <w:right w:val="single" w:sz="4" w:space="0" w:color="auto"/>
            </w:tcBorders>
            <w:shd w:val="clear" w:color="auto" w:fill="auto"/>
            <w:noWrap/>
            <w:vAlign w:val="center"/>
            <w:hideMark/>
          </w:tcPr>
          <w:p w14:paraId="64EA09C5" w14:textId="77777777" w:rsidR="00806C99" w:rsidRPr="00806C99" w:rsidRDefault="00806C99" w:rsidP="00806C99">
            <w:pPr>
              <w:jc w:val="center"/>
              <w:rPr>
                <w:lang w:val="es-ES_tradnl" w:eastAsia="es-CR"/>
              </w:rPr>
            </w:pPr>
            <w:r w:rsidRPr="00806C99">
              <w:rPr>
                <w:lang w:val="es-ES_tradnl" w:eastAsia="es-CR"/>
              </w:rPr>
              <w:t>2</w:t>
            </w:r>
          </w:p>
        </w:tc>
        <w:tc>
          <w:tcPr>
            <w:tcW w:w="405" w:type="pct"/>
            <w:tcBorders>
              <w:top w:val="nil"/>
              <w:left w:val="nil"/>
              <w:bottom w:val="single" w:sz="4" w:space="0" w:color="auto"/>
              <w:right w:val="single" w:sz="4" w:space="0" w:color="auto"/>
            </w:tcBorders>
            <w:shd w:val="clear" w:color="auto" w:fill="auto"/>
            <w:noWrap/>
            <w:vAlign w:val="center"/>
            <w:hideMark/>
          </w:tcPr>
          <w:p w14:paraId="0185B99D" w14:textId="77777777" w:rsidR="00806C99" w:rsidRPr="00806C99" w:rsidRDefault="00806C99" w:rsidP="00806C99">
            <w:pPr>
              <w:jc w:val="center"/>
              <w:rPr>
                <w:lang w:val="es-ES_tradnl" w:eastAsia="es-CR"/>
              </w:rPr>
            </w:pPr>
            <w:r w:rsidRPr="00806C99">
              <w:rPr>
                <w:lang w:val="es-ES_tradnl" w:eastAsia="es-CR"/>
              </w:rPr>
              <w:t>2</w:t>
            </w:r>
          </w:p>
        </w:tc>
        <w:tc>
          <w:tcPr>
            <w:tcW w:w="479" w:type="pct"/>
            <w:tcBorders>
              <w:top w:val="nil"/>
              <w:left w:val="nil"/>
              <w:bottom w:val="single" w:sz="4" w:space="0" w:color="auto"/>
              <w:right w:val="single" w:sz="4" w:space="0" w:color="auto"/>
            </w:tcBorders>
            <w:shd w:val="clear" w:color="auto" w:fill="auto"/>
            <w:noWrap/>
            <w:vAlign w:val="center"/>
            <w:hideMark/>
          </w:tcPr>
          <w:p w14:paraId="022E76DC" w14:textId="77777777" w:rsidR="00806C99" w:rsidRPr="00806C99" w:rsidRDefault="00806C99" w:rsidP="00806C99">
            <w:pPr>
              <w:jc w:val="center"/>
              <w:rPr>
                <w:lang w:val="es-ES_tradnl" w:eastAsia="es-CR"/>
              </w:rPr>
            </w:pPr>
            <w:r w:rsidRPr="00806C99">
              <w:rPr>
                <w:lang w:val="es-ES_tradnl" w:eastAsia="es-CR"/>
              </w:rPr>
              <w:t>4</w:t>
            </w:r>
          </w:p>
        </w:tc>
        <w:tc>
          <w:tcPr>
            <w:tcW w:w="430" w:type="pct"/>
            <w:tcBorders>
              <w:top w:val="nil"/>
              <w:left w:val="nil"/>
              <w:bottom w:val="single" w:sz="4" w:space="0" w:color="auto"/>
              <w:right w:val="single" w:sz="4" w:space="0" w:color="auto"/>
            </w:tcBorders>
            <w:shd w:val="clear" w:color="auto" w:fill="auto"/>
            <w:noWrap/>
            <w:vAlign w:val="center"/>
            <w:hideMark/>
          </w:tcPr>
          <w:p w14:paraId="4B927997" w14:textId="77777777" w:rsidR="00806C99" w:rsidRPr="00806C99" w:rsidRDefault="00806C99" w:rsidP="00806C99">
            <w:pPr>
              <w:jc w:val="center"/>
              <w:rPr>
                <w:lang w:val="es-ES_tradnl" w:eastAsia="es-CR"/>
              </w:rPr>
            </w:pPr>
            <w:r w:rsidRPr="00806C99">
              <w:rPr>
                <w:lang w:val="es-ES_tradnl" w:eastAsia="es-CR"/>
              </w:rPr>
              <w:t>2</w:t>
            </w:r>
          </w:p>
        </w:tc>
        <w:tc>
          <w:tcPr>
            <w:tcW w:w="490" w:type="pct"/>
            <w:tcBorders>
              <w:top w:val="nil"/>
              <w:left w:val="nil"/>
              <w:bottom w:val="single" w:sz="4" w:space="0" w:color="auto"/>
              <w:right w:val="single" w:sz="4" w:space="0" w:color="auto"/>
            </w:tcBorders>
            <w:shd w:val="clear" w:color="auto" w:fill="auto"/>
            <w:noWrap/>
            <w:vAlign w:val="center"/>
            <w:hideMark/>
          </w:tcPr>
          <w:p w14:paraId="4D4F6683" w14:textId="77777777" w:rsidR="00806C99" w:rsidRPr="00806C99" w:rsidRDefault="00806C99" w:rsidP="00806C99">
            <w:pPr>
              <w:jc w:val="center"/>
              <w:rPr>
                <w:lang w:val="es-ES_tradnl" w:eastAsia="es-CR"/>
              </w:rPr>
            </w:pPr>
            <w:r w:rsidRPr="00806C99">
              <w:rPr>
                <w:lang w:val="es-ES_tradnl" w:eastAsia="es-CR"/>
              </w:rPr>
              <w:t>3</w:t>
            </w:r>
          </w:p>
        </w:tc>
        <w:tc>
          <w:tcPr>
            <w:tcW w:w="405" w:type="pct"/>
            <w:tcBorders>
              <w:top w:val="nil"/>
              <w:left w:val="nil"/>
              <w:bottom w:val="single" w:sz="4" w:space="0" w:color="auto"/>
              <w:right w:val="single" w:sz="4" w:space="0" w:color="auto"/>
            </w:tcBorders>
            <w:shd w:val="clear" w:color="auto" w:fill="auto"/>
            <w:noWrap/>
            <w:vAlign w:val="center"/>
            <w:hideMark/>
          </w:tcPr>
          <w:p w14:paraId="7A1C9A36" w14:textId="77777777" w:rsidR="00806C99" w:rsidRPr="00806C99" w:rsidRDefault="00806C99" w:rsidP="00806C99">
            <w:pPr>
              <w:jc w:val="center"/>
              <w:rPr>
                <w:lang w:val="es-ES_tradnl" w:eastAsia="es-CR"/>
              </w:rPr>
            </w:pPr>
            <w:r w:rsidRPr="00806C99">
              <w:rPr>
                <w:lang w:val="es-ES_tradnl" w:eastAsia="es-CR"/>
              </w:rPr>
              <w:t>6</w:t>
            </w:r>
          </w:p>
        </w:tc>
        <w:tc>
          <w:tcPr>
            <w:tcW w:w="405" w:type="pct"/>
            <w:tcBorders>
              <w:top w:val="nil"/>
              <w:left w:val="nil"/>
              <w:bottom w:val="single" w:sz="4" w:space="0" w:color="auto"/>
              <w:right w:val="single" w:sz="4" w:space="0" w:color="auto"/>
            </w:tcBorders>
            <w:shd w:val="clear" w:color="auto" w:fill="auto"/>
            <w:noWrap/>
            <w:vAlign w:val="center"/>
            <w:hideMark/>
          </w:tcPr>
          <w:p w14:paraId="3654F5AA" w14:textId="77777777" w:rsidR="00806C99" w:rsidRPr="00806C99" w:rsidRDefault="00806C99" w:rsidP="00806C99">
            <w:pPr>
              <w:jc w:val="center"/>
              <w:rPr>
                <w:b/>
                <w:bCs/>
                <w:lang w:val="es-ES_tradnl" w:eastAsia="es-CR"/>
              </w:rPr>
            </w:pPr>
            <w:r w:rsidRPr="00806C99">
              <w:rPr>
                <w:b/>
                <w:bCs/>
                <w:lang w:val="es-ES_tradnl" w:eastAsia="es-CR"/>
              </w:rPr>
              <w:t>19</w:t>
            </w:r>
          </w:p>
        </w:tc>
        <w:tc>
          <w:tcPr>
            <w:tcW w:w="533" w:type="pct"/>
            <w:tcBorders>
              <w:top w:val="nil"/>
              <w:left w:val="nil"/>
              <w:bottom w:val="single" w:sz="4" w:space="0" w:color="auto"/>
              <w:right w:val="single" w:sz="4" w:space="0" w:color="auto"/>
            </w:tcBorders>
            <w:shd w:val="clear" w:color="auto" w:fill="auto"/>
            <w:noWrap/>
            <w:vAlign w:val="center"/>
            <w:hideMark/>
          </w:tcPr>
          <w:p w14:paraId="746151E6" w14:textId="77777777" w:rsidR="00806C99" w:rsidRPr="00806C99" w:rsidRDefault="00806C99" w:rsidP="00806C99">
            <w:pPr>
              <w:jc w:val="center"/>
              <w:rPr>
                <w:b/>
                <w:bCs/>
                <w:lang w:val="es-ES_tradnl" w:eastAsia="es-CR"/>
              </w:rPr>
            </w:pPr>
            <w:r w:rsidRPr="00806C99">
              <w:rPr>
                <w:b/>
                <w:bCs/>
                <w:lang w:val="es-ES_tradnl" w:eastAsia="es-CR"/>
              </w:rPr>
              <w:t>3</w:t>
            </w:r>
          </w:p>
        </w:tc>
      </w:tr>
      <w:tr w:rsidR="00806C99" w:rsidRPr="00806C99" w14:paraId="10420F79"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AF50A17" w14:textId="77777777" w:rsidR="00806C99" w:rsidRPr="00806C99" w:rsidRDefault="00806C99" w:rsidP="00806C99">
            <w:pPr>
              <w:jc w:val="right"/>
              <w:rPr>
                <w:i/>
                <w:iCs/>
                <w:lang w:val="es-ES_tradnl" w:eastAsia="es-CR"/>
              </w:rPr>
            </w:pPr>
            <w:r w:rsidRPr="00806C99">
              <w:rPr>
                <w:i/>
                <w:iCs/>
                <w:lang w:val="es-ES_tradnl" w:eastAsia="es-CR"/>
              </w:rPr>
              <w:t>Disciplina</w:t>
            </w:r>
          </w:p>
        </w:tc>
        <w:tc>
          <w:tcPr>
            <w:tcW w:w="316" w:type="pct"/>
            <w:tcBorders>
              <w:top w:val="nil"/>
              <w:left w:val="nil"/>
              <w:bottom w:val="single" w:sz="4" w:space="0" w:color="auto"/>
              <w:right w:val="single" w:sz="4" w:space="0" w:color="auto"/>
            </w:tcBorders>
            <w:shd w:val="clear" w:color="auto" w:fill="C0E399"/>
            <w:noWrap/>
            <w:vAlign w:val="center"/>
            <w:hideMark/>
          </w:tcPr>
          <w:p w14:paraId="1590E308" w14:textId="77777777" w:rsidR="00806C99" w:rsidRPr="00806C99" w:rsidRDefault="00806C99" w:rsidP="00806C99">
            <w:pPr>
              <w:jc w:val="center"/>
              <w:rPr>
                <w:lang w:val="es-ES_tradnl" w:eastAsia="es-CR"/>
              </w:rPr>
            </w:pPr>
            <w:r w:rsidRPr="00806C99">
              <w:rPr>
                <w:lang w:val="es-ES_tradnl" w:eastAsia="es-CR"/>
              </w:rPr>
              <w:t>5</w:t>
            </w:r>
          </w:p>
        </w:tc>
        <w:tc>
          <w:tcPr>
            <w:tcW w:w="341" w:type="pct"/>
            <w:tcBorders>
              <w:top w:val="nil"/>
              <w:left w:val="nil"/>
              <w:bottom w:val="single" w:sz="4" w:space="0" w:color="auto"/>
              <w:right w:val="single" w:sz="4" w:space="0" w:color="auto"/>
            </w:tcBorders>
            <w:shd w:val="clear" w:color="auto" w:fill="C0E399"/>
            <w:noWrap/>
            <w:vAlign w:val="center"/>
            <w:hideMark/>
          </w:tcPr>
          <w:p w14:paraId="7262791A" w14:textId="77777777" w:rsidR="00806C99" w:rsidRPr="00806C99" w:rsidRDefault="00806C99" w:rsidP="00806C99">
            <w:pPr>
              <w:jc w:val="center"/>
              <w:rPr>
                <w:lang w:val="es-ES_tradnl" w:eastAsia="es-CR"/>
              </w:rPr>
            </w:pPr>
            <w:r w:rsidRPr="00806C99">
              <w:rPr>
                <w:lang w:val="es-ES_tradnl" w:eastAsia="es-CR"/>
              </w:rPr>
              <w:t>6</w:t>
            </w:r>
          </w:p>
        </w:tc>
        <w:tc>
          <w:tcPr>
            <w:tcW w:w="405" w:type="pct"/>
            <w:tcBorders>
              <w:top w:val="nil"/>
              <w:left w:val="nil"/>
              <w:bottom w:val="single" w:sz="4" w:space="0" w:color="auto"/>
              <w:right w:val="single" w:sz="4" w:space="0" w:color="auto"/>
            </w:tcBorders>
            <w:shd w:val="clear" w:color="auto" w:fill="auto"/>
            <w:noWrap/>
            <w:vAlign w:val="center"/>
            <w:hideMark/>
          </w:tcPr>
          <w:p w14:paraId="46CCDA6C" w14:textId="77777777" w:rsidR="00806C99" w:rsidRPr="00806C99" w:rsidRDefault="00806C99" w:rsidP="00806C99">
            <w:pPr>
              <w:jc w:val="center"/>
              <w:rPr>
                <w:lang w:val="es-ES_tradnl" w:eastAsia="es-CR"/>
              </w:rPr>
            </w:pPr>
            <w:r w:rsidRPr="00806C99">
              <w:rPr>
                <w:lang w:val="es-ES_tradnl" w:eastAsia="es-CR"/>
              </w:rPr>
              <w:t>2</w:t>
            </w:r>
          </w:p>
        </w:tc>
        <w:tc>
          <w:tcPr>
            <w:tcW w:w="405" w:type="pct"/>
            <w:tcBorders>
              <w:top w:val="nil"/>
              <w:left w:val="nil"/>
              <w:bottom w:val="single" w:sz="4" w:space="0" w:color="auto"/>
              <w:right w:val="single" w:sz="4" w:space="0" w:color="auto"/>
            </w:tcBorders>
            <w:shd w:val="clear" w:color="auto" w:fill="auto"/>
            <w:noWrap/>
            <w:vAlign w:val="center"/>
            <w:hideMark/>
          </w:tcPr>
          <w:p w14:paraId="3BE4445D" w14:textId="77777777" w:rsidR="00806C99" w:rsidRPr="00806C99" w:rsidRDefault="00806C99" w:rsidP="00806C99">
            <w:pPr>
              <w:jc w:val="center"/>
              <w:rPr>
                <w:lang w:val="es-ES_tradnl" w:eastAsia="es-CR"/>
              </w:rPr>
            </w:pPr>
            <w:r w:rsidRPr="00806C99">
              <w:rPr>
                <w:lang w:val="es-ES_tradnl" w:eastAsia="es-CR"/>
              </w:rPr>
              <w:t>3</w:t>
            </w:r>
          </w:p>
        </w:tc>
        <w:tc>
          <w:tcPr>
            <w:tcW w:w="479" w:type="pct"/>
            <w:tcBorders>
              <w:top w:val="nil"/>
              <w:left w:val="nil"/>
              <w:bottom w:val="single" w:sz="4" w:space="0" w:color="auto"/>
              <w:right w:val="single" w:sz="4" w:space="0" w:color="auto"/>
            </w:tcBorders>
            <w:shd w:val="clear" w:color="auto" w:fill="auto"/>
            <w:noWrap/>
            <w:vAlign w:val="center"/>
            <w:hideMark/>
          </w:tcPr>
          <w:p w14:paraId="3F1F898A" w14:textId="77777777" w:rsidR="00806C99" w:rsidRPr="00806C99" w:rsidRDefault="00806C99" w:rsidP="00806C99">
            <w:pPr>
              <w:jc w:val="center"/>
              <w:rPr>
                <w:lang w:val="es-ES_tradnl" w:eastAsia="es-CR"/>
              </w:rPr>
            </w:pPr>
            <w:r w:rsidRPr="00806C99">
              <w:rPr>
                <w:lang w:val="es-ES_tradnl" w:eastAsia="es-CR"/>
              </w:rPr>
              <w:t>3</w:t>
            </w:r>
          </w:p>
        </w:tc>
        <w:tc>
          <w:tcPr>
            <w:tcW w:w="430" w:type="pct"/>
            <w:tcBorders>
              <w:top w:val="nil"/>
              <w:left w:val="nil"/>
              <w:bottom w:val="single" w:sz="4" w:space="0" w:color="auto"/>
              <w:right w:val="single" w:sz="4" w:space="0" w:color="auto"/>
            </w:tcBorders>
            <w:shd w:val="clear" w:color="auto" w:fill="auto"/>
            <w:noWrap/>
            <w:vAlign w:val="center"/>
            <w:hideMark/>
          </w:tcPr>
          <w:p w14:paraId="37EC403C" w14:textId="77777777" w:rsidR="00806C99" w:rsidRPr="00806C99" w:rsidRDefault="00806C99" w:rsidP="00806C99">
            <w:pPr>
              <w:jc w:val="center"/>
              <w:rPr>
                <w:lang w:val="es-ES_tradnl" w:eastAsia="es-CR"/>
              </w:rPr>
            </w:pPr>
            <w:r w:rsidRPr="00806C99">
              <w:rPr>
                <w:lang w:val="es-ES_tradnl" w:eastAsia="es-CR"/>
              </w:rPr>
              <w:t>13</w:t>
            </w:r>
          </w:p>
        </w:tc>
        <w:tc>
          <w:tcPr>
            <w:tcW w:w="490" w:type="pct"/>
            <w:tcBorders>
              <w:top w:val="nil"/>
              <w:left w:val="nil"/>
              <w:bottom w:val="single" w:sz="4" w:space="0" w:color="auto"/>
              <w:right w:val="single" w:sz="4" w:space="0" w:color="auto"/>
            </w:tcBorders>
            <w:shd w:val="clear" w:color="auto" w:fill="auto"/>
            <w:noWrap/>
            <w:vAlign w:val="center"/>
            <w:hideMark/>
          </w:tcPr>
          <w:p w14:paraId="7D69141C" w14:textId="77777777" w:rsidR="00806C99" w:rsidRPr="00806C99" w:rsidRDefault="00806C99" w:rsidP="00806C99">
            <w:pPr>
              <w:jc w:val="center"/>
              <w:rPr>
                <w:lang w:val="es-ES_tradnl" w:eastAsia="es-CR"/>
              </w:rPr>
            </w:pPr>
            <w:r w:rsidRPr="00806C99">
              <w:rPr>
                <w:lang w:val="es-ES_tradnl" w:eastAsia="es-CR"/>
              </w:rPr>
              <w:t>8</w:t>
            </w:r>
          </w:p>
        </w:tc>
        <w:tc>
          <w:tcPr>
            <w:tcW w:w="405" w:type="pct"/>
            <w:tcBorders>
              <w:top w:val="nil"/>
              <w:left w:val="nil"/>
              <w:bottom w:val="single" w:sz="4" w:space="0" w:color="auto"/>
              <w:right w:val="single" w:sz="4" w:space="0" w:color="auto"/>
            </w:tcBorders>
            <w:shd w:val="clear" w:color="auto" w:fill="auto"/>
            <w:noWrap/>
            <w:vAlign w:val="center"/>
            <w:hideMark/>
          </w:tcPr>
          <w:p w14:paraId="43357FF7" w14:textId="77777777" w:rsidR="00806C99" w:rsidRPr="00806C99" w:rsidRDefault="00806C99" w:rsidP="00806C99">
            <w:pPr>
              <w:jc w:val="center"/>
              <w:rPr>
                <w:lang w:val="es-ES_tradnl" w:eastAsia="es-CR"/>
              </w:rPr>
            </w:pPr>
            <w:r w:rsidRPr="00806C99">
              <w:rPr>
                <w:lang w:val="es-ES_tradnl" w:eastAsia="es-CR"/>
              </w:rPr>
              <w:t>3</w:t>
            </w:r>
          </w:p>
        </w:tc>
        <w:tc>
          <w:tcPr>
            <w:tcW w:w="405" w:type="pct"/>
            <w:tcBorders>
              <w:top w:val="nil"/>
              <w:left w:val="nil"/>
              <w:bottom w:val="single" w:sz="4" w:space="0" w:color="auto"/>
              <w:right w:val="single" w:sz="4" w:space="0" w:color="auto"/>
            </w:tcBorders>
            <w:shd w:val="clear" w:color="auto" w:fill="auto"/>
            <w:noWrap/>
            <w:vAlign w:val="center"/>
            <w:hideMark/>
          </w:tcPr>
          <w:p w14:paraId="767B0211" w14:textId="77777777" w:rsidR="00806C99" w:rsidRPr="00806C99" w:rsidRDefault="00806C99" w:rsidP="00806C99">
            <w:pPr>
              <w:jc w:val="center"/>
              <w:rPr>
                <w:b/>
                <w:bCs/>
                <w:lang w:val="es-ES_tradnl" w:eastAsia="es-CR"/>
              </w:rPr>
            </w:pPr>
            <w:r w:rsidRPr="00806C99">
              <w:rPr>
                <w:b/>
                <w:bCs/>
                <w:lang w:val="es-ES_tradnl" w:eastAsia="es-CR"/>
              </w:rPr>
              <w:t>32</w:t>
            </w:r>
          </w:p>
        </w:tc>
        <w:tc>
          <w:tcPr>
            <w:tcW w:w="533" w:type="pct"/>
            <w:tcBorders>
              <w:top w:val="nil"/>
              <w:left w:val="nil"/>
              <w:bottom w:val="single" w:sz="4" w:space="0" w:color="auto"/>
              <w:right w:val="single" w:sz="4" w:space="0" w:color="auto"/>
            </w:tcBorders>
            <w:shd w:val="clear" w:color="auto" w:fill="auto"/>
            <w:noWrap/>
            <w:vAlign w:val="center"/>
            <w:hideMark/>
          </w:tcPr>
          <w:p w14:paraId="680B301F" w14:textId="77777777" w:rsidR="00806C99" w:rsidRPr="00806C99" w:rsidRDefault="00806C99" w:rsidP="00806C99">
            <w:pPr>
              <w:jc w:val="center"/>
              <w:rPr>
                <w:b/>
                <w:bCs/>
                <w:lang w:val="es-ES_tradnl" w:eastAsia="es-CR"/>
              </w:rPr>
            </w:pPr>
            <w:r w:rsidRPr="00806C99">
              <w:rPr>
                <w:b/>
                <w:bCs/>
                <w:lang w:val="es-ES_tradnl" w:eastAsia="es-CR"/>
              </w:rPr>
              <w:t>6</w:t>
            </w:r>
          </w:p>
        </w:tc>
      </w:tr>
      <w:tr w:rsidR="00806C99" w:rsidRPr="00806C99" w14:paraId="6A112400"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158523F" w14:textId="77777777" w:rsidR="00806C99" w:rsidRPr="00806C99" w:rsidRDefault="00806C99" w:rsidP="00806C99">
            <w:pPr>
              <w:jc w:val="center"/>
              <w:rPr>
                <w:lang w:val="es-ES_tradnl" w:eastAsia="es-CR"/>
              </w:rPr>
            </w:pPr>
            <w:r w:rsidRPr="00806C99">
              <w:rPr>
                <w:lang w:val="es-ES_tradnl" w:eastAsia="es-CR"/>
              </w:rPr>
              <w:t>% de rendimiento</w:t>
            </w:r>
          </w:p>
        </w:tc>
        <w:tc>
          <w:tcPr>
            <w:tcW w:w="316" w:type="pct"/>
            <w:tcBorders>
              <w:top w:val="nil"/>
              <w:left w:val="nil"/>
              <w:bottom w:val="single" w:sz="4" w:space="0" w:color="auto"/>
              <w:right w:val="single" w:sz="4" w:space="0" w:color="auto"/>
            </w:tcBorders>
            <w:shd w:val="clear" w:color="auto" w:fill="C0E399"/>
            <w:noWrap/>
            <w:vAlign w:val="center"/>
            <w:hideMark/>
          </w:tcPr>
          <w:p w14:paraId="44582B0E" w14:textId="77777777" w:rsidR="00806C99" w:rsidRPr="00806C99" w:rsidRDefault="00806C99" w:rsidP="00806C99">
            <w:pPr>
              <w:jc w:val="center"/>
              <w:rPr>
                <w:lang w:val="es-ES_tradnl" w:eastAsia="es-CR"/>
              </w:rPr>
            </w:pPr>
            <w:r w:rsidRPr="00806C99">
              <w:rPr>
                <w:lang w:val="es-ES_tradnl" w:eastAsia="es-CR"/>
              </w:rPr>
              <w:t>95%</w:t>
            </w:r>
          </w:p>
        </w:tc>
        <w:tc>
          <w:tcPr>
            <w:tcW w:w="341" w:type="pct"/>
            <w:tcBorders>
              <w:top w:val="nil"/>
              <w:left w:val="nil"/>
              <w:bottom w:val="single" w:sz="4" w:space="0" w:color="auto"/>
              <w:right w:val="single" w:sz="4" w:space="0" w:color="auto"/>
            </w:tcBorders>
            <w:shd w:val="clear" w:color="auto" w:fill="C0E399"/>
            <w:noWrap/>
            <w:vAlign w:val="center"/>
            <w:hideMark/>
          </w:tcPr>
          <w:p w14:paraId="05788EB5" w14:textId="77777777" w:rsidR="00806C99" w:rsidRPr="00806C99" w:rsidRDefault="00806C99" w:rsidP="00806C99">
            <w:pPr>
              <w:jc w:val="center"/>
              <w:rPr>
                <w:lang w:val="es-ES_tradnl" w:eastAsia="es-CR"/>
              </w:rPr>
            </w:pPr>
            <w:r w:rsidRPr="00806C99">
              <w:rPr>
                <w:lang w:val="es-ES_tradnl" w:eastAsia="es-CR"/>
              </w:rPr>
              <w:t>100%</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76854" w14:textId="77777777" w:rsidR="00806C99" w:rsidRPr="00806C99" w:rsidRDefault="00806C99" w:rsidP="00806C99">
            <w:pPr>
              <w:jc w:val="center"/>
              <w:rPr>
                <w:b/>
                <w:bCs/>
                <w:lang w:val="es-ES_tradnl" w:eastAsia="es-CR"/>
              </w:rPr>
            </w:pPr>
            <w:r w:rsidRPr="00806C99">
              <w:rPr>
                <w:b/>
                <w:bCs/>
                <w:lang w:val="es-ES_tradnl" w:eastAsia="es-CR"/>
              </w:rPr>
              <w:t>36%</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A4FA9" w14:textId="77777777" w:rsidR="00806C99" w:rsidRPr="00806C99" w:rsidRDefault="00806C99" w:rsidP="00806C99">
            <w:pPr>
              <w:jc w:val="center"/>
              <w:rPr>
                <w:b/>
                <w:bCs/>
                <w:lang w:val="es-ES_tradnl" w:eastAsia="es-CR"/>
              </w:rPr>
            </w:pPr>
            <w:r w:rsidRPr="00806C99">
              <w:rPr>
                <w:b/>
                <w:bCs/>
                <w:lang w:val="es-ES_tradnl" w:eastAsia="es-CR"/>
              </w:rPr>
              <w:t>45%</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EC4A8" w14:textId="77777777" w:rsidR="00806C99" w:rsidRPr="00806C99" w:rsidRDefault="00806C99" w:rsidP="00806C99">
            <w:pPr>
              <w:jc w:val="center"/>
              <w:rPr>
                <w:b/>
                <w:bCs/>
                <w:lang w:val="es-ES_tradnl" w:eastAsia="es-CR"/>
              </w:rPr>
            </w:pPr>
            <w:r w:rsidRPr="00806C99">
              <w:rPr>
                <w:b/>
                <w:bCs/>
                <w:lang w:val="es-ES_tradnl" w:eastAsia="es-CR"/>
              </w:rPr>
              <w:t>64%</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B5F0F" w14:textId="77777777" w:rsidR="00806C99" w:rsidRPr="00806C99" w:rsidRDefault="00806C99" w:rsidP="00806C99">
            <w:pPr>
              <w:jc w:val="center"/>
              <w:rPr>
                <w:b/>
                <w:bCs/>
                <w:lang w:val="es-ES_tradnl" w:eastAsia="es-CR"/>
              </w:rPr>
            </w:pPr>
            <w:r w:rsidRPr="00806C99">
              <w:rPr>
                <w:b/>
                <w:bCs/>
                <w:lang w:val="es-ES_tradnl" w:eastAsia="es-CR"/>
              </w:rPr>
              <w:t>136%</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B05F" w14:textId="77777777" w:rsidR="00806C99" w:rsidRPr="00806C99" w:rsidRDefault="00806C99" w:rsidP="00806C99">
            <w:pPr>
              <w:jc w:val="center"/>
              <w:rPr>
                <w:b/>
                <w:bCs/>
                <w:lang w:val="es-ES_tradnl" w:eastAsia="es-CR"/>
              </w:rPr>
            </w:pPr>
            <w:r w:rsidRPr="00806C99">
              <w:rPr>
                <w:b/>
                <w:bCs/>
                <w:lang w:val="es-ES_tradnl" w:eastAsia="es-CR"/>
              </w:rPr>
              <w:t>100%</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CF1E6" w14:textId="77777777" w:rsidR="00806C99" w:rsidRPr="00806C99" w:rsidRDefault="00806C99" w:rsidP="00806C99">
            <w:pPr>
              <w:jc w:val="center"/>
              <w:rPr>
                <w:b/>
                <w:bCs/>
                <w:lang w:val="es-ES_tradnl" w:eastAsia="es-CR"/>
              </w:rPr>
            </w:pPr>
            <w:r w:rsidRPr="00806C99">
              <w:rPr>
                <w:b/>
                <w:bCs/>
                <w:lang w:val="es-ES_tradnl" w:eastAsia="es-CR"/>
              </w:rPr>
              <w:t>82%</w:t>
            </w:r>
          </w:p>
        </w:tc>
        <w:tc>
          <w:tcPr>
            <w:tcW w:w="405" w:type="pct"/>
            <w:tcBorders>
              <w:top w:val="nil"/>
              <w:left w:val="nil"/>
              <w:bottom w:val="single" w:sz="4" w:space="0" w:color="auto"/>
              <w:right w:val="single" w:sz="4" w:space="0" w:color="auto"/>
            </w:tcBorders>
            <w:shd w:val="clear" w:color="000000" w:fill="D0CECE"/>
            <w:noWrap/>
            <w:vAlign w:val="center"/>
            <w:hideMark/>
          </w:tcPr>
          <w:p w14:paraId="3B88BFAC" w14:textId="77777777" w:rsidR="00806C99" w:rsidRPr="00806C99" w:rsidRDefault="00806C99" w:rsidP="00806C99">
            <w:pPr>
              <w:jc w:val="center"/>
              <w:rPr>
                <w:lang w:val="es-ES_tradnl" w:eastAsia="es-CR"/>
              </w:rPr>
            </w:pPr>
            <w:r w:rsidRPr="00806C99">
              <w:rPr>
                <w:lang w:val="es-ES_tradnl" w:eastAsia="es-CR"/>
              </w:rPr>
              <w:t> </w:t>
            </w:r>
          </w:p>
        </w:tc>
        <w:tc>
          <w:tcPr>
            <w:tcW w:w="533"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82E0F64" w14:textId="77777777" w:rsidR="00806C99" w:rsidRPr="00806C99" w:rsidRDefault="00806C99" w:rsidP="00806C99">
            <w:pPr>
              <w:jc w:val="center"/>
              <w:rPr>
                <w:b/>
                <w:bCs/>
                <w:lang w:val="es-ES_tradnl" w:eastAsia="es-CR"/>
              </w:rPr>
            </w:pPr>
            <w:r w:rsidRPr="00806C99">
              <w:rPr>
                <w:b/>
                <w:bCs/>
                <w:lang w:val="es-ES_tradnl" w:eastAsia="es-CR"/>
              </w:rPr>
              <w:t>77%</w:t>
            </w:r>
          </w:p>
        </w:tc>
      </w:tr>
      <w:tr w:rsidR="00806C99" w:rsidRPr="00806C99" w14:paraId="6D478C42" w14:textId="77777777" w:rsidTr="00337D26">
        <w:trPr>
          <w:trHeight w:val="493"/>
          <w:jc w:val="center"/>
        </w:trPr>
        <w:tc>
          <w:tcPr>
            <w:tcW w:w="792" w:type="pct"/>
            <w:tcBorders>
              <w:top w:val="nil"/>
              <w:left w:val="single" w:sz="4" w:space="0" w:color="auto"/>
              <w:bottom w:val="single" w:sz="4" w:space="0" w:color="auto"/>
              <w:right w:val="single" w:sz="4" w:space="0" w:color="auto"/>
            </w:tcBorders>
            <w:shd w:val="clear" w:color="000000" w:fill="9BC2E6"/>
            <w:vAlign w:val="center"/>
            <w:hideMark/>
          </w:tcPr>
          <w:p w14:paraId="2E9F0871" w14:textId="77777777" w:rsidR="00806C99" w:rsidRPr="00806C99" w:rsidRDefault="00806C99" w:rsidP="00806C99">
            <w:pPr>
              <w:jc w:val="center"/>
              <w:rPr>
                <w:lang w:val="es-ES_tradnl" w:eastAsia="es-CR"/>
              </w:rPr>
            </w:pPr>
            <w:r w:rsidRPr="00806C99">
              <w:rPr>
                <w:lang w:val="es-ES_tradnl" w:eastAsia="es-CR"/>
              </w:rPr>
              <w:t>Psicólogo (a) 4 (Plaza de apoyo)</w:t>
            </w:r>
          </w:p>
        </w:tc>
        <w:tc>
          <w:tcPr>
            <w:tcW w:w="316" w:type="pct"/>
            <w:tcBorders>
              <w:top w:val="nil"/>
              <w:left w:val="nil"/>
              <w:bottom w:val="single" w:sz="4" w:space="0" w:color="auto"/>
              <w:right w:val="single" w:sz="4" w:space="0" w:color="auto"/>
            </w:tcBorders>
            <w:shd w:val="clear" w:color="auto" w:fill="92D050"/>
            <w:noWrap/>
            <w:vAlign w:val="center"/>
            <w:hideMark/>
          </w:tcPr>
          <w:p w14:paraId="261394DE" w14:textId="77777777" w:rsidR="00806C99" w:rsidRPr="00806C99" w:rsidRDefault="00806C99" w:rsidP="00806C99">
            <w:pPr>
              <w:jc w:val="center"/>
              <w:rPr>
                <w:lang w:val="es-ES_tradnl" w:eastAsia="es-CR"/>
              </w:rPr>
            </w:pPr>
            <w:r w:rsidRPr="00806C99">
              <w:rPr>
                <w:lang w:val="es-ES_tradnl" w:eastAsia="es-CR"/>
              </w:rPr>
              <w:t>11</w:t>
            </w:r>
          </w:p>
        </w:tc>
        <w:tc>
          <w:tcPr>
            <w:tcW w:w="341" w:type="pct"/>
            <w:tcBorders>
              <w:top w:val="nil"/>
              <w:left w:val="nil"/>
              <w:bottom w:val="single" w:sz="4" w:space="0" w:color="auto"/>
              <w:right w:val="single" w:sz="4" w:space="0" w:color="auto"/>
            </w:tcBorders>
            <w:shd w:val="clear" w:color="auto" w:fill="92D050"/>
            <w:noWrap/>
            <w:vAlign w:val="center"/>
            <w:hideMark/>
          </w:tcPr>
          <w:p w14:paraId="5842DCDE" w14:textId="77777777" w:rsidR="00806C99" w:rsidRPr="00806C99" w:rsidRDefault="00806C99" w:rsidP="00806C99">
            <w:pPr>
              <w:jc w:val="center"/>
              <w:rPr>
                <w:lang w:val="es-ES_tradnl" w:eastAsia="es-CR"/>
              </w:rPr>
            </w:pPr>
            <w:r w:rsidRPr="00806C99">
              <w:rPr>
                <w:lang w:val="es-ES_tradnl" w:eastAsia="es-CR"/>
              </w:rPr>
              <w:t>13</w:t>
            </w:r>
          </w:p>
        </w:tc>
        <w:tc>
          <w:tcPr>
            <w:tcW w:w="405" w:type="pct"/>
            <w:tcBorders>
              <w:top w:val="nil"/>
              <w:left w:val="nil"/>
              <w:bottom w:val="single" w:sz="4" w:space="0" w:color="auto"/>
              <w:right w:val="single" w:sz="4" w:space="0" w:color="auto"/>
            </w:tcBorders>
            <w:shd w:val="clear" w:color="000000" w:fill="DDEBF7"/>
            <w:noWrap/>
            <w:vAlign w:val="center"/>
            <w:hideMark/>
          </w:tcPr>
          <w:p w14:paraId="182010C9" w14:textId="77777777" w:rsidR="00806C99" w:rsidRPr="00806C99" w:rsidRDefault="00806C99" w:rsidP="00806C99">
            <w:pPr>
              <w:jc w:val="center"/>
              <w:rPr>
                <w:b/>
                <w:bCs/>
                <w:lang w:val="es-ES_tradnl" w:eastAsia="es-CR"/>
              </w:rPr>
            </w:pPr>
            <w:r w:rsidRPr="00806C99">
              <w:rPr>
                <w:b/>
                <w:bCs/>
                <w:lang w:val="es-ES_tradnl" w:eastAsia="es-CR"/>
              </w:rPr>
              <w:t>1</w:t>
            </w:r>
          </w:p>
        </w:tc>
        <w:tc>
          <w:tcPr>
            <w:tcW w:w="405" w:type="pct"/>
            <w:tcBorders>
              <w:top w:val="nil"/>
              <w:left w:val="nil"/>
              <w:bottom w:val="single" w:sz="4" w:space="0" w:color="auto"/>
              <w:right w:val="single" w:sz="4" w:space="0" w:color="auto"/>
            </w:tcBorders>
            <w:shd w:val="clear" w:color="000000" w:fill="DDEBF7"/>
            <w:noWrap/>
            <w:vAlign w:val="center"/>
            <w:hideMark/>
          </w:tcPr>
          <w:p w14:paraId="2130A439" w14:textId="77777777" w:rsidR="00806C99" w:rsidRPr="00806C99" w:rsidRDefault="00806C99" w:rsidP="00806C99">
            <w:pPr>
              <w:jc w:val="center"/>
              <w:rPr>
                <w:b/>
                <w:bCs/>
                <w:lang w:val="es-ES_tradnl" w:eastAsia="es-CR"/>
              </w:rPr>
            </w:pPr>
            <w:r w:rsidRPr="00806C99">
              <w:rPr>
                <w:b/>
                <w:bCs/>
                <w:lang w:val="es-ES_tradnl" w:eastAsia="es-CR"/>
              </w:rPr>
              <w:t>4</w:t>
            </w:r>
          </w:p>
        </w:tc>
        <w:tc>
          <w:tcPr>
            <w:tcW w:w="479" w:type="pct"/>
            <w:tcBorders>
              <w:top w:val="nil"/>
              <w:left w:val="nil"/>
              <w:bottom w:val="single" w:sz="4" w:space="0" w:color="auto"/>
              <w:right w:val="single" w:sz="4" w:space="0" w:color="auto"/>
            </w:tcBorders>
            <w:shd w:val="clear" w:color="000000" w:fill="DDEBF7"/>
            <w:noWrap/>
            <w:vAlign w:val="center"/>
            <w:hideMark/>
          </w:tcPr>
          <w:p w14:paraId="6218D0D5" w14:textId="77777777" w:rsidR="00806C99" w:rsidRPr="00806C99" w:rsidRDefault="00806C99" w:rsidP="00806C99">
            <w:pPr>
              <w:jc w:val="center"/>
              <w:rPr>
                <w:b/>
                <w:bCs/>
                <w:lang w:val="es-ES_tradnl" w:eastAsia="es-CR"/>
              </w:rPr>
            </w:pPr>
            <w:r w:rsidRPr="00806C99">
              <w:rPr>
                <w:b/>
                <w:bCs/>
                <w:lang w:val="es-ES_tradnl" w:eastAsia="es-CR"/>
              </w:rPr>
              <w:t>5</w:t>
            </w:r>
          </w:p>
        </w:tc>
        <w:tc>
          <w:tcPr>
            <w:tcW w:w="430" w:type="pct"/>
            <w:tcBorders>
              <w:top w:val="nil"/>
              <w:left w:val="nil"/>
              <w:bottom w:val="single" w:sz="4" w:space="0" w:color="auto"/>
              <w:right w:val="single" w:sz="4" w:space="0" w:color="auto"/>
            </w:tcBorders>
            <w:shd w:val="clear" w:color="000000" w:fill="DDEBF7"/>
            <w:noWrap/>
            <w:vAlign w:val="center"/>
            <w:hideMark/>
          </w:tcPr>
          <w:p w14:paraId="6D106912" w14:textId="77777777" w:rsidR="00806C99" w:rsidRPr="00806C99" w:rsidRDefault="00806C99" w:rsidP="00806C99">
            <w:pPr>
              <w:jc w:val="center"/>
              <w:rPr>
                <w:b/>
                <w:bCs/>
                <w:lang w:val="es-ES_tradnl" w:eastAsia="es-CR"/>
              </w:rPr>
            </w:pPr>
            <w:r w:rsidRPr="00806C99">
              <w:rPr>
                <w:b/>
                <w:bCs/>
                <w:lang w:val="es-ES_tradnl" w:eastAsia="es-CR"/>
              </w:rPr>
              <w:t>5</w:t>
            </w:r>
          </w:p>
        </w:tc>
        <w:tc>
          <w:tcPr>
            <w:tcW w:w="490" w:type="pct"/>
            <w:tcBorders>
              <w:top w:val="nil"/>
              <w:left w:val="nil"/>
              <w:bottom w:val="single" w:sz="4" w:space="0" w:color="auto"/>
              <w:right w:val="single" w:sz="4" w:space="0" w:color="auto"/>
            </w:tcBorders>
            <w:shd w:val="clear" w:color="000000" w:fill="DDEBF7"/>
            <w:noWrap/>
            <w:vAlign w:val="center"/>
            <w:hideMark/>
          </w:tcPr>
          <w:p w14:paraId="299BD4BF" w14:textId="77777777" w:rsidR="00806C99" w:rsidRPr="00806C99" w:rsidRDefault="00806C99" w:rsidP="00806C99">
            <w:pPr>
              <w:jc w:val="center"/>
              <w:rPr>
                <w:b/>
                <w:bCs/>
                <w:lang w:val="es-ES_tradnl" w:eastAsia="es-CR"/>
              </w:rPr>
            </w:pPr>
            <w:r w:rsidRPr="00806C99">
              <w:rPr>
                <w:b/>
                <w:bCs/>
                <w:lang w:val="es-ES_tradnl" w:eastAsia="es-CR"/>
              </w:rPr>
              <w:t>8</w:t>
            </w:r>
          </w:p>
        </w:tc>
        <w:tc>
          <w:tcPr>
            <w:tcW w:w="405" w:type="pct"/>
            <w:tcBorders>
              <w:top w:val="nil"/>
              <w:left w:val="nil"/>
              <w:bottom w:val="single" w:sz="4" w:space="0" w:color="auto"/>
              <w:right w:val="single" w:sz="4" w:space="0" w:color="auto"/>
            </w:tcBorders>
            <w:shd w:val="clear" w:color="000000" w:fill="DDEBF7"/>
            <w:noWrap/>
            <w:vAlign w:val="center"/>
            <w:hideMark/>
          </w:tcPr>
          <w:p w14:paraId="5A3D6AF1" w14:textId="77777777" w:rsidR="00806C99" w:rsidRPr="00806C99" w:rsidRDefault="00806C99" w:rsidP="00806C99">
            <w:pPr>
              <w:jc w:val="center"/>
              <w:rPr>
                <w:b/>
                <w:bCs/>
                <w:lang w:val="es-ES_tradnl" w:eastAsia="es-CR"/>
              </w:rPr>
            </w:pPr>
            <w:r w:rsidRPr="00806C99">
              <w:rPr>
                <w:b/>
                <w:bCs/>
                <w:lang w:val="es-ES_tradnl" w:eastAsia="es-CR"/>
              </w:rPr>
              <w:t>9</w:t>
            </w:r>
          </w:p>
        </w:tc>
        <w:tc>
          <w:tcPr>
            <w:tcW w:w="405" w:type="pct"/>
            <w:tcBorders>
              <w:top w:val="nil"/>
              <w:left w:val="nil"/>
              <w:bottom w:val="single" w:sz="4" w:space="0" w:color="auto"/>
              <w:right w:val="single" w:sz="4" w:space="0" w:color="auto"/>
            </w:tcBorders>
            <w:shd w:val="clear" w:color="000000" w:fill="9BC2E6"/>
            <w:noWrap/>
            <w:vAlign w:val="center"/>
            <w:hideMark/>
          </w:tcPr>
          <w:p w14:paraId="013C8B4D" w14:textId="77777777" w:rsidR="00806C99" w:rsidRPr="00806C99" w:rsidRDefault="00806C99" w:rsidP="00806C99">
            <w:pPr>
              <w:jc w:val="center"/>
              <w:rPr>
                <w:b/>
                <w:bCs/>
                <w:lang w:val="es-ES_tradnl" w:eastAsia="es-CR"/>
              </w:rPr>
            </w:pPr>
            <w:r w:rsidRPr="00806C99">
              <w:rPr>
                <w:b/>
                <w:bCs/>
                <w:lang w:val="es-ES_tradnl" w:eastAsia="es-CR"/>
              </w:rPr>
              <w:t>32</w:t>
            </w:r>
          </w:p>
        </w:tc>
        <w:tc>
          <w:tcPr>
            <w:tcW w:w="533" w:type="pct"/>
            <w:tcBorders>
              <w:top w:val="nil"/>
              <w:left w:val="nil"/>
              <w:bottom w:val="single" w:sz="4" w:space="0" w:color="auto"/>
              <w:right w:val="single" w:sz="4" w:space="0" w:color="auto"/>
            </w:tcBorders>
            <w:shd w:val="clear" w:color="000000" w:fill="9BC2E6"/>
            <w:noWrap/>
            <w:vAlign w:val="center"/>
            <w:hideMark/>
          </w:tcPr>
          <w:p w14:paraId="0AB8C418" w14:textId="77777777" w:rsidR="00806C99" w:rsidRPr="00806C99" w:rsidRDefault="00806C99" w:rsidP="00806C99">
            <w:pPr>
              <w:jc w:val="center"/>
              <w:rPr>
                <w:b/>
                <w:bCs/>
                <w:lang w:val="es-ES_tradnl" w:eastAsia="es-CR"/>
              </w:rPr>
            </w:pPr>
            <w:r w:rsidRPr="00806C99">
              <w:rPr>
                <w:b/>
                <w:bCs/>
                <w:lang w:val="es-ES_tradnl" w:eastAsia="es-CR"/>
              </w:rPr>
              <w:t>6</w:t>
            </w:r>
          </w:p>
        </w:tc>
      </w:tr>
      <w:tr w:rsidR="00806C99" w:rsidRPr="00806C99" w14:paraId="243A1B2E"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CDCA683" w14:textId="77777777" w:rsidR="00806C99" w:rsidRPr="00806C99" w:rsidRDefault="00806C99" w:rsidP="00806C99">
            <w:pPr>
              <w:jc w:val="right"/>
              <w:rPr>
                <w:i/>
                <w:iCs/>
                <w:lang w:val="es-ES_tradnl" w:eastAsia="es-CR"/>
              </w:rPr>
            </w:pPr>
            <w:r w:rsidRPr="00806C99">
              <w:rPr>
                <w:i/>
                <w:iCs/>
                <w:lang w:val="es-ES_tradnl" w:eastAsia="es-CR"/>
              </w:rPr>
              <w:lastRenderedPageBreak/>
              <w:t>Psicosocial</w:t>
            </w:r>
          </w:p>
        </w:tc>
        <w:tc>
          <w:tcPr>
            <w:tcW w:w="316" w:type="pct"/>
            <w:tcBorders>
              <w:top w:val="nil"/>
              <w:left w:val="nil"/>
              <w:bottom w:val="single" w:sz="4" w:space="0" w:color="auto"/>
              <w:right w:val="single" w:sz="4" w:space="0" w:color="auto"/>
            </w:tcBorders>
            <w:shd w:val="clear" w:color="auto" w:fill="C0E399"/>
            <w:noWrap/>
            <w:vAlign w:val="center"/>
            <w:hideMark/>
          </w:tcPr>
          <w:p w14:paraId="67ECF2CA" w14:textId="77777777" w:rsidR="00806C99" w:rsidRPr="00806C99" w:rsidRDefault="00806C99" w:rsidP="00806C99">
            <w:pPr>
              <w:jc w:val="center"/>
              <w:rPr>
                <w:lang w:val="es-ES_tradnl" w:eastAsia="es-CR"/>
              </w:rPr>
            </w:pPr>
            <w:r w:rsidRPr="00806C99">
              <w:rPr>
                <w:lang w:val="es-ES_tradnl" w:eastAsia="es-CR"/>
              </w:rPr>
              <w:t>6</w:t>
            </w:r>
          </w:p>
        </w:tc>
        <w:tc>
          <w:tcPr>
            <w:tcW w:w="341" w:type="pct"/>
            <w:tcBorders>
              <w:top w:val="nil"/>
              <w:left w:val="nil"/>
              <w:bottom w:val="single" w:sz="4" w:space="0" w:color="auto"/>
              <w:right w:val="single" w:sz="4" w:space="0" w:color="auto"/>
            </w:tcBorders>
            <w:shd w:val="clear" w:color="auto" w:fill="C0E399"/>
            <w:noWrap/>
            <w:vAlign w:val="center"/>
            <w:hideMark/>
          </w:tcPr>
          <w:p w14:paraId="082B0B53" w14:textId="77777777" w:rsidR="00806C99" w:rsidRPr="00806C99" w:rsidRDefault="00806C99" w:rsidP="00806C99">
            <w:pPr>
              <w:jc w:val="center"/>
              <w:rPr>
                <w:lang w:val="es-ES_tradnl" w:eastAsia="es-CR"/>
              </w:rPr>
            </w:pPr>
            <w:r w:rsidRPr="00806C99">
              <w:rPr>
                <w:lang w:val="es-ES_tradnl" w:eastAsia="es-CR"/>
              </w:rPr>
              <w:t>7</w:t>
            </w:r>
          </w:p>
        </w:tc>
        <w:tc>
          <w:tcPr>
            <w:tcW w:w="405" w:type="pct"/>
            <w:tcBorders>
              <w:top w:val="nil"/>
              <w:left w:val="nil"/>
              <w:bottom w:val="single" w:sz="4" w:space="0" w:color="auto"/>
              <w:right w:val="single" w:sz="4" w:space="0" w:color="auto"/>
            </w:tcBorders>
            <w:shd w:val="clear" w:color="auto" w:fill="auto"/>
            <w:noWrap/>
            <w:vAlign w:val="center"/>
            <w:hideMark/>
          </w:tcPr>
          <w:p w14:paraId="765E1DC1" w14:textId="77777777" w:rsidR="00806C99" w:rsidRPr="00806C99" w:rsidRDefault="00806C99" w:rsidP="00806C99">
            <w:pPr>
              <w:jc w:val="center"/>
              <w:rPr>
                <w:lang w:val="es-ES_tradnl" w:eastAsia="es-CR"/>
              </w:rPr>
            </w:pPr>
            <w:r w:rsidRPr="00806C99">
              <w:rPr>
                <w:lang w:val="es-ES_tradnl" w:eastAsia="es-CR"/>
              </w:rPr>
              <w:t>1</w:t>
            </w:r>
          </w:p>
        </w:tc>
        <w:tc>
          <w:tcPr>
            <w:tcW w:w="405" w:type="pct"/>
            <w:tcBorders>
              <w:top w:val="nil"/>
              <w:left w:val="nil"/>
              <w:bottom w:val="single" w:sz="4" w:space="0" w:color="auto"/>
              <w:right w:val="single" w:sz="4" w:space="0" w:color="auto"/>
            </w:tcBorders>
            <w:shd w:val="clear" w:color="auto" w:fill="auto"/>
            <w:noWrap/>
            <w:vAlign w:val="center"/>
            <w:hideMark/>
          </w:tcPr>
          <w:p w14:paraId="13A87492" w14:textId="77777777" w:rsidR="00806C99" w:rsidRPr="00806C99" w:rsidRDefault="00806C99" w:rsidP="00806C99">
            <w:pPr>
              <w:jc w:val="center"/>
              <w:rPr>
                <w:lang w:val="es-ES_tradnl" w:eastAsia="es-CR"/>
              </w:rPr>
            </w:pPr>
            <w:r w:rsidRPr="00806C99">
              <w:rPr>
                <w:lang w:val="es-ES_tradnl" w:eastAsia="es-CR"/>
              </w:rPr>
              <w:t>1</w:t>
            </w:r>
          </w:p>
        </w:tc>
        <w:tc>
          <w:tcPr>
            <w:tcW w:w="479" w:type="pct"/>
            <w:tcBorders>
              <w:top w:val="nil"/>
              <w:left w:val="nil"/>
              <w:bottom w:val="single" w:sz="4" w:space="0" w:color="auto"/>
              <w:right w:val="single" w:sz="4" w:space="0" w:color="auto"/>
            </w:tcBorders>
            <w:shd w:val="clear" w:color="auto" w:fill="auto"/>
            <w:noWrap/>
            <w:vAlign w:val="center"/>
            <w:hideMark/>
          </w:tcPr>
          <w:p w14:paraId="408CB777" w14:textId="77777777" w:rsidR="00806C99" w:rsidRPr="00806C99" w:rsidRDefault="00806C99" w:rsidP="00806C99">
            <w:pPr>
              <w:jc w:val="center"/>
              <w:rPr>
                <w:lang w:val="es-ES_tradnl" w:eastAsia="es-CR"/>
              </w:rPr>
            </w:pPr>
            <w:r w:rsidRPr="00806C99">
              <w:rPr>
                <w:lang w:val="es-ES_tradnl" w:eastAsia="es-CR"/>
              </w:rPr>
              <w:t>2</w:t>
            </w:r>
          </w:p>
        </w:tc>
        <w:tc>
          <w:tcPr>
            <w:tcW w:w="430" w:type="pct"/>
            <w:tcBorders>
              <w:top w:val="nil"/>
              <w:left w:val="nil"/>
              <w:bottom w:val="single" w:sz="4" w:space="0" w:color="auto"/>
              <w:right w:val="single" w:sz="4" w:space="0" w:color="auto"/>
            </w:tcBorders>
            <w:shd w:val="clear" w:color="auto" w:fill="auto"/>
            <w:noWrap/>
            <w:vAlign w:val="center"/>
            <w:hideMark/>
          </w:tcPr>
          <w:p w14:paraId="7167336F" w14:textId="77777777" w:rsidR="00806C99" w:rsidRPr="00806C99" w:rsidRDefault="00806C99" w:rsidP="00806C99">
            <w:pPr>
              <w:jc w:val="center"/>
              <w:rPr>
                <w:lang w:val="es-ES_tradnl" w:eastAsia="es-CR"/>
              </w:rPr>
            </w:pPr>
            <w:r w:rsidRPr="00806C99">
              <w:rPr>
                <w:lang w:val="es-ES_tradnl" w:eastAsia="es-CR"/>
              </w:rPr>
              <w:t>4</w:t>
            </w:r>
          </w:p>
        </w:tc>
        <w:tc>
          <w:tcPr>
            <w:tcW w:w="490" w:type="pct"/>
            <w:tcBorders>
              <w:top w:val="nil"/>
              <w:left w:val="nil"/>
              <w:bottom w:val="single" w:sz="4" w:space="0" w:color="auto"/>
              <w:right w:val="single" w:sz="4" w:space="0" w:color="auto"/>
            </w:tcBorders>
            <w:shd w:val="clear" w:color="auto" w:fill="auto"/>
            <w:noWrap/>
            <w:vAlign w:val="center"/>
            <w:hideMark/>
          </w:tcPr>
          <w:p w14:paraId="1F2D160C" w14:textId="77777777" w:rsidR="00806C99" w:rsidRPr="00806C99" w:rsidRDefault="00806C99" w:rsidP="00806C99">
            <w:pPr>
              <w:jc w:val="center"/>
              <w:rPr>
                <w:lang w:val="es-ES_tradnl" w:eastAsia="es-CR"/>
              </w:rPr>
            </w:pPr>
            <w:r w:rsidRPr="00806C99">
              <w:rPr>
                <w:lang w:val="es-ES_tradnl" w:eastAsia="es-CR"/>
              </w:rPr>
              <w:t>2</w:t>
            </w:r>
          </w:p>
        </w:tc>
        <w:tc>
          <w:tcPr>
            <w:tcW w:w="405" w:type="pct"/>
            <w:tcBorders>
              <w:top w:val="nil"/>
              <w:left w:val="nil"/>
              <w:bottom w:val="single" w:sz="4" w:space="0" w:color="auto"/>
              <w:right w:val="single" w:sz="4" w:space="0" w:color="auto"/>
            </w:tcBorders>
            <w:shd w:val="clear" w:color="auto" w:fill="auto"/>
            <w:noWrap/>
            <w:vAlign w:val="center"/>
            <w:hideMark/>
          </w:tcPr>
          <w:p w14:paraId="1FB3936B" w14:textId="77777777" w:rsidR="00806C99" w:rsidRPr="00806C99" w:rsidRDefault="00806C99" w:rsidP="00806C99">
            <w:pPr>
              <w:jc w:val="center"/>
              <w:rPr>
                <w:lang w:val="es-ES_tradnl" w:eastAsia="es-CR"/>
              </w:rPr>
            </w:pPr>
            <w:r w:rsidRPr="00806C99">
              <w:rPr>
                <w:lang w:val="es-ES_tradnl" w:eastAsia="es-CR"/>
              </w:rPr>
              <w:t>6</w:t>
            </w:r>
          </w:p>
        </w:tc>
        <w:tc>
          <w:tcPr>
            <w:tcW w:w="405" w:type="pct"/>
            <w:tcBorders>
              <w:top w:val="nil"/>
              <w:left w:val="nil"/>
              <w:bottom w:val="single" w:sz="4" w:space="0" w:color="auto"/>
              <w:right w:val="single" w:sz="4" w:space="0" w:color="auto"/>
            </w:tcBorders>
            <w:shd w:val="clear" w:color="auto" w:fill="auto"/>
            <w:noWrap/>
            <w:vAlign w:val="center"/>
            <w:hideMark/>
          </w:tcPr>
          <w:p w14:paraId="472B272B" w14:textId="77777777" w:rsidR="00806C99" w:rsidRPr="00806C99" w:rsidRDefault="00806C99" w:rsidP="00806C99">
            <w:pPr>
              <w:jc w:val="center"/>
              <w:rPr>
                <w:b/>
                <w:bCs/>
                <w:lang w:val="es-ES_tradnl" w:eastAsia="es-CR"/>
              </w:rPr>
            </w:pPr>
            <w:r w:rsidRPr="00806C99">
              <w:rPr>
                <w:b/>
                <w:bCs/>
                <w:lang w:val="es-ES_tradnl" w:eastAsia="es-CR"/>
              </w:rPr>
              <w:t>16</w:t>
            </w:r>
          </w:p>
        </w:tc>
        <w:tc>
          <w:tcPr>
            <w:tcW w:w="533" w:type="pct"/>
            <w:tcBorders>
              <w:top w:val="nil"/>
              <w:left w:val="nil"/>
              <w:bottom w:val="single" w:sz="4" w:space="0" w:color="auto"/>
              <w:right w:val="single" w:sz="4" w:space="0" w:color="auto"/>
            </w:tcBorders>
            <w:shd w:val="clear" w:color="auto" w:fill="auto"/>
            <w:noWrap/>
            <w:vAlign w:val="center"/>
            <w:hideMark/>
          </w:tcPr>
          <w:p w14:paraId="5D8A7868" w14:textId="77777777" w:rsidR="00806C99" w:rsidRPr="00806C99" w:rsidRDefault="00806C99" w:rsidP="00806C99">
            <w:pPr>
              <w:jc w:val="center"/>
              <w:rPr>
                <w:b/>
                <w:bCs/>
                <w:lang w:val="es-ES_tradnl" w:eastAsia="es-CR"/>
              </w:rPr>
            </w:pPr>
            <w:r w:rsidRPr="00806C99">
              <w:rPr>
                <w:b/>
                <w:bCs/>
                <w:lang w:val="es-ES_tradnl" w:eastAsia="es-CR"/>
              </w:rPr>
              <w:t>3</w:t>
            </w:r>
          </w:p>
        </w:tc>
      </w:tr>
      <w:tr w:rsidR="00806C99" w:rsidRPr="00806C99" w14:paraId="32F4B36D"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4316EAD" w14:textId="77777777" w:rsidR="00806C99" w:rsidRPr="00806C99" w:rsidRDefault="00806C99" w:rsidP="00806C99">
            <w:pPr>
              <w:jc w:val="right"/>
              <w:rPr>
                <w:i/>
                <w:iCs/>
                <w:lang w:val="es-ES_tradnl" w:eastAsia="es-CR"/>
              </w:rPr>
            </w:pPr>
            <w:r w:rsidRPr="00806C99">
              <w:rPr>
                <w:i/>
                <w:iCs/>
                <w:lang w:val="es-ES_tradnl" w:eastAsia="es-CR"/>
              </w:rPr>
              <w:t>Disciplina</w:t>
            </w:r>
          </w:p>
        </w:tc>
        <w:tc>
          <w:tcPr>
            <w:tcW w:w="316" w:type="pct"/>
            <w:tcBorders>
              <w:top w:val="nil"/>
              <w:left w:val="nil"/>
              <w:bottom w:val="single" w:sz="4" w:space="0" w:color="auto"/>
              <w:right w:val="single" w:sz="4" w:space="0" w:color="auto"/>
            </w:tcBorders>
            <w:shd w:val="clear" w:color="auto" w:fill="C0E399"/>
            <w:noWrap/>
            <w:vAlign w:val="center"/>
            <w:hideMark/>
          </w:tcPr>
          <w:p w14:paraId="576FE12D" w14:textId="77777777" w:rsidR="00806C99" w:rsidRPr="00806C99" w:rsidRDefault="00806C99" w:rsidP="00806C99">
            <w:pPr>
              <w:jc w:val="center"/>
              <w:rPr>
                <w:lang w:val="es-ES_tradnl" w:eastAsia="es-CR"/>
              </w:rPr>
            </w:pPr>
            <w:r w:rsidRPr="00806C99">
              <w:rPr>
                <w:lang w:val="es-ES_tradnl" w:eastAsia="es-CR"/>
              </w:rPr>
              <w:t>5</w:t>
            </w:r>
          </w:p>
        </w:tc>
        <w:tc>
          <w:tcPr>
            <w:tcW w:w="341" w:type="pct"/>
            <w:tcBorders>
              <w:top w:val="nil"/>
              <w:left w:val="nil"/>
              <w:bottom w:val="single" w:sz="4" w:space="0" w:color="auto"/>
              <w:right w:val="single" w:sz="4" w:space="0" w:color="auto"/>
            </w:tcBorders>
            <w:shd w:val="clear" w:color="auto" w:fill="C0E399"/>
            <w:noWrap/>
            <w:vAlign w:val="center"/>
            <w:hideMark/>
          </w:tcPr>
          <w:p w14:paraId="7A1E5EA0" w14:textId="77777777" w:rsidR="00806C99" w:rsidRPr="00806C99" w:rsidRDefault="00806C99" w:rsidP="00806C99">
            <w:pPr>
              <w:jc w:val="center"/>
              <w:rPr>
                <w:lang w:val="es-ES_tradnl" w:eastAsia="es-CR"/>
              </w:rPr>
            </w:pPr>
            <w:r w:rsidRPr="00806C99">
              <w:rPr>
                <w:lang w:val="es-ES_tradnl" w:eastAsia="es-CR"/>
              </w:rPr>
              <w:t>6</w:t>
            </w:r>
          </w:p>
        </w:tc>
        <w:tc>
          <w:tcPr>
            <w:tcW w:w="405" w:type="pct"/>
            <w:tcBorders>
              <w:top w:val="nil"/>
              <w:left w:val="nil"/>
              <w:bottom w:val="single" w:sz="4" w:space="0" w:color="auto"/>
              <w:right w:val="single" w:sz="4" w:space="0" w:color="auto"/>
            </w:tcBorders>
            <w:shd w:val="clear" w:color="auto" w:fill="auto"/>
            <w:noWrap/>
            <w:vAlign w:val="center"/>
            <w:hideMark/>
          </w:tcPr>
          <w:p w14:paraId="7A2113D0" w14:textId="77777777" w:rsidR="00806C99" w:rsidRPr="00806C99" w:rsidRDefault="00806C99" w:rsidP="00806C99">
            <w:pPr>
              <w:jc w:val="center"/>
              <w:rPr>
                <w:lang w:val="es-ES_tradnl" w:eastAsia="es-CR"/>
              </w:rPr>
            </w:pPr>
            <w:r w:rsidRPr="00806C99">
              <w:rPr>
                <w:lang w:val="es-ES_tradnl" w:eastAsia="es-CR"/>
              </w:rPr>
              <w:t>0</w:t>
            </w:r>
          </w:p>
        </w:tc>
        <w:tc>
          <w:tcPr>
            <w:tcW w:w="405" w:type="pct"/>
            <w:tcBorders>
              <w:top w:val="nil"/>
              <w:left w:val="nil"/>
              <w:bottom w:val="single" w:sz="4" w:space="0" w:color="auto"/>
              <w:right w:val="single" w:sz="4" w:space="0" w:color="auto"/>
            </w:tcBorders>
            <w:shd w:val="clear" w:color="auto" w:fill="auto"/>
            <w:noWrap/>
            <w:vAlign w:val="center"/>
            <w:hideMark/>
          </w:tcPr>
          <w:p w14:paraId="6201FDC8" w14:textId="77777777" w:rsidR="00806C99" w:rsidRPr="00806C99" w:rsidRDefault="00806C99" w:rsidP="00806C99">
            <w:pPr>
              <w:jc w:val="center"/>
              <w:rPr>
                <w:lang w:val="es-ES_tradnl" w:eastAsia="es-CR"/>
              </w:rPr>
            </w:pPr>
            <w:r w:rsidRPr="00806C99">
              <w:rPr>
                <w:lang w:val="es-ES_tradnl" w:eastAsia="es-CR"/>
              </w:rPr>
              <w:t>3</w:t>
            </w:r>
          </w:p>
        </w:tc>
        <w:tc>
          <w:tcPr>
            <w:tcW w:w="479" w:type="pct"/>
            <w:tcBorders>
              <w:top w:val="nil"/>
              <w:left w:val="nil"/>
              <w:bottom w:val="single" w:sz="4" w:space="0" w:color="auto"/>
              <w:right w:val="single" w:sz="4" w:space="0" w:color="auto"/>
            </w:tcBorders>
            <w:shd w:val="clear" w:color="auto" w:fill="auto"/>
            <w:noWrap/>
            <w:vAlign w:val="center"/>
            <w:hideMark/>
          </w:tcPr>
          <w:p w14:paraId="0171DF2A" w14:textId="77777777" w:rsidR="00806C99" w:rsidRPr="00806C99" w:rsidRDefault="00806C99" w:rsidP="00806C99">
            <w:pPr>
              <w:jc w:val="center"/>
              <w:rPr>
                <w:lang w:val="es-ES_tradnl" w:eastAsia="es-CR"/>
              </w:rPr>
            </w:pPr>
            <w:r w:rsidRPr="00806C99">
              <w:rPr>
                <w:lang w:val="es-ES_tradnl" w:eastAsia="es-CR"/>
              </w:rPr>
              <w:t>3</w:t>
            </w:r>
          </w:p>
        </w:tc>
        <w:tc>
          <w:tcPr>
            <w:tcW w:w="430" w:type="pct"/>
            <w:tcBorders>
              <w:top w:val="nil"/>
              <w:left w:val="nil"/>
              <w:bottom w:val="single" w:sz="4" w:space="0" w:color="auto"/>
              <w:right w:val="single" w:sz="4" w:space="0" w:color="auto"/>
            </w:tcBorders>
            <w:shd w:val="clear" w:color="auto" w:fill="auto"/>
            <w:noWrap/>
            <w:vAlign w:val="center"/>
            <w:hideMark/>
          </w:tcPr>
          <w:p w14:paraId="088B0B41" w14:textId="77777777" w:rsidR="00806C99" w:rsidRPr="00806C99" w:rsidRDefault="00806C99" w:rsidP="00806C99">
            <w:pPr>
              <w:jc w:val="center"/>
              <w:rPr>
                <w:lang w:val="es-ES_tradnl" w:eastAsia="es-CR"/>
              </w:rPr>
            </w:pPr>
            <w:r w:rsidRPr="00806C99">
              <w:rPr>
                <w:lang w:val="es-ES_tradnl" w:eastAsia="es-CR"/>
              </w:rPr>
              <w:t>1</w:t>
            </w:r>
          </w:p>
        </w:tc>
        <w:tc>
          <w:tcPr>
            <w:tcW w:w="490" w:type="pct"/>
            <w:tcBorders>
              <w:top w:val="nil"/>
              <w:left w:val="nil"/>
              <w:bottom w:val="single" w:sz="4" w:space="0" w:color="auto"/>
              <w:right w:val="single" w:sz="4" w:space="0" w:color="auto"/>
            </w:tcBorders>
            <w:shd w:val="clear" w:color="auto" w:fill="auto"/>
            <w:noWrap/>
            <w:vAlign w:val="center"/>
            <w:hideMark/>
          </w:tcPr>
          <w:p w14:paraId="593B6A8B" w14:textId="77777777" w:rsidR="00806C99" w:rsidRPr="00806C99" w:rsidRDefault="00806C99" w:rsidP="00806C99">
            <w:pPr>
              <w:jc w:val="center"/>
              <w:rPr>
                <w:lang w:val="es-ES_tradnl" w:eastAsia="es-CR"/>
              </w:rPr>
            </w:pPr>
            <w:r w:rsidRPr="00806C99">
              <w:rPr>
                <w:lang w:val="es-ES_tradnl" w:eastAsia="es-CR"/>
              </w:rPr>
              <w:t>6</w:t>
            </w:r>
          </w:p>
        </w:tc>
        <w:tc>
          <w:tcPr>
            <w:tcW w:w="405" w:type="pct"/>
            <w:tcBorders>
              <w:top w:val="nil"/>
              <w:left w:val="nil"/>
              <w:bottom w:val="single" w:sz="4" w:space="0" w:color="auto"/>
              <w:right w:val="single" w:sz="4" w:space="0" w:color="auto"/>
            </w:tcBorders>
            <w:shd w:val="clear" w:color="auto" w:fill="auto"/>
            <w:noWrap/>
            <w:vAlign w:val="center"/>
            <w:hideMark/>
          </w:tcPr>
          <w:p w14:paraId="57734919" w14:textId="77777777" w:rsidR="00806C99" w:rsidRPr="00806C99" w:rsidRDefault="00806C99" w:rsidP="00806C99">
            <w:pPr>
              <w:jc w:val="center"/>
              <w:rPr>
                <w:lang w:val="es-ES_tradnl" w:eastAsia="es-CR"/>
              </w:rPr>
            </w:pPr>
            <w:r w:rsidRPr="00806C99">
              <w:rPr>
                <w:lang w:val="es-ES_tradnl" w:eastAsia="es-CR"/>
              </w:rPr>
              <w:t>3</w:t>
            </w:r>
          </w:p>
        </w:tc>
        <w:tc>
          <w:tcPr>
            <w:tcW w:w="405" w:type="pct"/>
            <w:tcBorders>
              <w:top w:val="nil"/>
              <w:left w:val="nil"/>
              <w:bottom w:val="single" w:sz="4" w:space="0" w:color="auto"/>
              <w:right w:val="single" w:sz="4" w:space="0" w:color="auto"/>
            </w:tcBorders>
            <w:shd w:val="clear" w:color="auto" w:fill="auto"/>
            <w:noWrap/>
            <w:vAlign w:val="center"/>
            <w:hideMark/>
          </w:tcPr>
          <w:p w14:paraId="7CC82A22" w14:textId="77777777" w:rsidR="00806C99" w:rsidRPr="00806C99" w:rsidRDefault="00806C99" w:rsidP="00806C99">
            <w:pPr>
              <w:jc w:val="center"/>
              <w:rPr>
                <w:b/>
                <w:bCs/>
                <w:lang w:val="es-ES_tradnl" w:eastAsia="es-CR"/>
              </w:rPr>
            </w:pPr>
            <w:r w:rsidRPr="00806C99">
              <w:rPr>
                <w:b/>
                <w:bCs/>
                <w:lang w:val="es-ES_tradnl" w:eastAsia="es-CR"/>
              </w:rPr>
              <w:t>16</w:t>
            </w:r>
          </w:p>
        </w:tc>
        <w:tc>
          <w:tcPr>
            <w:tcW w:w="533" w:type="pct"/>
            <w:tcBorders>
              <w:top w:val="nil"/>
              <w:left w:val="nil"/>
              <w:bottom w:val="single" w:sz="4" w:space="0" w:color="auto"/>
              <w:right w:val="single" w:sz="4" w:space="0" w:color="auto"/>
            </w:tcBorders>
            <w:shd w:val="clear" w:color="auto" w:fill="auto"/>
            <w:noWrap/>
            <w:vAlign w:val="center"/>
            <w:hideMark/>
          </w:tcPr>
          <w:p w14:paraId="26054354" w14:textId="77777777" w:rsidR="00806C99" w:rsidRPr="00806C99" w:rsidRDefault="00806C99" w:rsidP="00806C99">
            <w:pPr>
              <w:jc w:val="center"/>
              <w:rPr>
                <w:b/>
                <w:bCs/>
                <w:lang w:val="es-ES_tradnl" w:eastAsia="es-CR"/>
              </w:rPr>
            </w:pPr>
            <w:r w:rsidRPr="00806C99">
              <w:rPr>
                <w:b/>
                <w:bCs/>
                <w:lang w:val="es-ES_tradnl" w:eastAsia="es-CR"/>
              </w:rPr>
              <w:t>3</w:t>
            </w:r>
          </w:p>
        </w:tc>
      </w:tr>
      <w:tr w:rsidR="00806C99" w:rsidRPr="00806C99" w14:paraId="5F3F5F24" w14:textId="77777777" w:rsidTr="00337D26">
        <w:trPr>
          <w:trHeight w:val="246"/>
          <w:jc w:val="center"/>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0942221" w14:textId="77777777" w:rsidR="00806C99" w:rsidRPr="00806C99" w:rsidRDefault="00806C99" w:rsidP="00806C99">
            <w:pPr>
              <w:jc w:val="center"/>
              <w:rPr>
                <w:lang w:val="es-ES_tradnl" w:eastAsia="es-CR"/>
              </w:rPr>
            </w:pPr>
            <w:r w:rsidRPr="00806C99">
              <w:rPr>
                <w:lang w:val="es-ES_tradnl" w:eastAsia="es-CR"/>
              </w:rPr>
              <w:t>% de rendimiento</w:t>
            </w:r>
          </w:p>
        </w:tc>
        <w:tc>
          <w:tcPr>
            <w:tcW w:w="316" w:type="pct"/>
            <w:tcBorders>
              <w:top w:val="nil"/>
              <w:left w:val="nil"/>
              <w:bottom w:val="single" w:sz="4" w:space="0" w:color="auto"/>
              <w:right w:val="single" w:sz="4" w:space="0" w:color="auto"/>
            </w:tcBorders>
            <w:shd w:val="clear" w:color="auto" w:fill="C0E399"/>
            <w:noWrap/>
            <w:vAlign w:val="center"/>
            <w:hideMark/>
          </w:tcPr>
          <w:p w14:paraId="7DEE3B67" w14:textId="77777777" w:rsidR="00806C99" w:rsidRPr="00806C99" w:rsidRDefault="00806C99" w:rsidP="00806C99">
            <w:pPr>
              <w:jc w:val="center"/>
              <w:rPr>
                <w:lang w:val="es-ES_tradnl" w:eastAsia="es-CR"/>
              </w:rPr>
            </w:pPr>
            <w:r w:rsidRPr="00806C99">
              <w:rPr>
                <w:lang w:val="es-ES_tradnl" w:eastAsia="es-CR"/>
              </w:rPr>
              <w:t>95%</w:t>
            </w:r>
          </w:p>
        </w:tc>
        <w:tc>
          <w:tcPr>
            <w:tcW w:w="341" w:type="pct"/>
            <w:tcBorders>
              <w:top w:val="nil"/>
              <w:left w:val="nil"/>
              <w:bottom w:val="single" w:sz="4" w:space="0" w:color="auto"/>
              <w:right w:val="single" w:sz="4" w:space="0" w:color="auto"/>
            </w:tcBorders>
            <w:shd w:val="clear" w:color="auto" w:fill="C0E399"/>
            <w:noWrap/>
            <w:vAlign w:val="center"/>
            <w:hideMark/>
          </w:tcPr>
          <w:p w14:paraId="3769E284" w14:textId="77777777" w:rsidR="00806C99" w:rsidRPr="00806C99" w:rsidRDefault="00806C99" w:rsidP="00806C99">
            <w:pPr>
              <w:jc w:val="center"/>
              <w:rPr>
                <w:lang w:val="es-ES_tradnl" w:eastAsia="es-CR"/>
              </w:rPr>
            </w:pPr>
            <w:r w:rsidRPr="00806C99">
              <w:rPr>
                <w:lang w:val="es-ES_tradnl" w:eastAsia="es-CR"/>
              </w:rPr>
              <w:t>100%</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3C4C8" w14:textId="77777777" w:rsidR="00806C99" w:rsidRPr="00806C99" w:rsidRDefault="00806C99" w:rsidP="00806C99">
            <w:pPr>
              <w:jc w:val="center"/>
              <w:rPr>
                <w:b/>
                <w:bCs/>
                <w:lang w:val="es-ES_tradnl" w:eastAsia="es-CR"/>
              </w:rPr>
            </w:pPr>
            <w:r w:rsidRPr="00806C99">
              <w:rPr>
                <w:b/>
                <w:bCs/>
                <w:lang w:val="es-ES_tradnl" w:eastAsia="es-CR"/>
              </w:rPr>
              <w:t>9%</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11CE7" w14:textId="77777777" w:rsidR="00806C99" w:rsidRPr="00806C99" w:rsidRDefault="00806C99" w:rsidP="00806C99">
            <w:pPr>
              <w:jc w:val="center"/>
              <w:rPr>
                <w:b/>
                <w:bCs/>
                <w:lang w:val="es-ES_tradnl" w:eastAsia="es-CR"/>
              </w:rPr>
            </w:pPr>
            <w:r w:rsidRPr="00806C99">
              <w:rPr>
                <w:b/>
                <w:bCs/>
                <w:lang w:val="es-ES_tradnl" w:eastAsia="es-CR"/>
              </w:rPr>
              <w:t>36%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E814B" w14:textId="77777777" w:rsidR="00806C99" w:rsidRPr="00806C99" w:rsidRDefault="00806C99" w:rsidP="00806C99">
            <w:pPr>
              <w:jc w:val="center"/>
              <w:rPr>
                <w:b/>
                <w:bCs/>
                <w:lang w:val="es-ES_tradnl" w:eastAsia="es-CR"/>
              </w:rPr>
            </w:pPr>
            <w:r w:rsidRPr="00806C99">
              <w:rPr>
                <w:b/>
                <w:bCs/>
                <w:lang w:val="es-ES_tradnl" w:eastAsia="es-CR"/>
              </w:rPr>
              <w:t>45%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2D6A3" w14:textId="77777777" w:rsidR="00806C99" w:rsidRPr="00806C99" w:rsidRDefault="00806C99" w:rsidP="00806C99">
            <w:pPr>
              <w:jc w:val="center"/>
              <w:rPr>
                <w:b/>
                <w:bCs/>
                <w:lang w:val="es-ES_tradnl" w:eastAsia="es-CR"/>
              </w:rPr>
            </w:pPr>
            <w:r w:rsidRPr="00806C99">
              <w:rPr>
                <w:b/>
                <w:bCs/>
                <w:lang w:val="es-ES_tradnl" w:eastAsia="es-CR"/>
              </w:rPr>
              <w:t>45%</w:t>
            </w: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1147E" w14:textId="77777777" w:rsidR="00806C99" w:rsidRPr="00806C99" w:rsidRDefault="00806C99" w:rsidP="00806C99">
            <w:pPr>
              <w:jc w:val="center"/>
              <w:rPr>
                <w:b/>
                <w:bCs/>
                <w:lang w:val="es-ES_tradnl" w:eastAsia="es-CR"/>
              </w:rPr>
            </w:pPr>
            <w:r w:rsidRPr="00806C99">
              <w:rPr>
                <w:b/>
                <w:bCs/>
                <w:lang w:val="es-ES_tradnl" w:eastAsia="es-CR"/>
              </w:rPr>
              <w:t>73%</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BE11E" w14:textId="77777777" w:rsidR="00806C99" w:rsidRPr="00806C99" w:rsidRDefault="00806C99" w:rsidP="00806C99">
            <w:pPr>
              <w:jc w:val="center"/>
              <w:rPr>
                <w:b/>
                <w:bCs/>
                <w:lang w:val="es-ES_tradnl" w:eastAsia="es-CR"/>
              </w:rPr>
            </w:pPr>
            <w:r w:rsidRPr="00806C99">
              <w:rPr>
                <w:b/>
                <w:bCs/>
                <w:lang w:val="es-ES_tradnl" w:eastAsia="es-CR"/>
              </w:rPr>
              <w:t>82%</w:t>
            </w:r>
          </w:p>
        </w:tc>
        <w:tc>
          <w:tcPr>
            <w:tcW w:w="405" w:type="pct"/>
            <w:tcBorders>
              <w:top w:val="nil"/>
              <w:left w:val="nil"/>
              <w:bottom w:val="single" w:sz="4" w:space="0" w:color="auto"/>
              <w:right w:val="single" w:sz="4" w:space="0" w:color="auto"/>
            </w:tcBorders>
            <w:shd w:val="clear" w:color="000000" w:fill="D0CECE"/>
            <w:noWrap/>
            <w:vAlign w:val="center"/>
            <w:hideMark/>
          </w:tcPr>
          <w:p w14:paraId="1F581058" w14:textId="77777777" w:rsidR="00806C99" w:rsidRPr="00806C99" w:rsidRDefault="00806C99" w:rsidP="00806C99">
            <w:pPr>
              <w:jc w:val="center"/>
              <w:rPr>
                <w:lang w:val="es-ES_tradnl" w:eastAsia="es-CR"/>
              </w:rPr>
            </w:pPr>
            <w:r w:rsidRPr="00806C99">
              <w:rPr>
                <w:lang w:val="es-ES_tradnl" w:eastAsia="es-CR"/>
              </w:rPr>
              <w:t> </w:t>
            </w:r>
          </w:p>
        </w:tc>
        <w:tc>
          <w:tcPr>
            <w:tcW w:w="533"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077CEA6" w14:textId="77777777" w:rsidR="00806C99" w:rsidRPr="00806C99" w:rsidRDefault="00806C99" w:rsidP="00806C99">
            <w:pPr>
              <w:jc w:val="center"/>
              <w:rPr>
                <w:b/>
                <w:bCs/>
                <w:lang w:val="es-ES_tradnl" w:eastAsia="es-CR"/>
              </w:rPr>
            </w:pPr>
            <w:r w:rsidRPr="00806C99">
              <w:rPr>
                <w:b/>
                <w:bCs/>
                <w:lang w:val="es-ES_tradnl" w:eastAsia="es-CR"/>
              </w:rPr>
              <w:t>48%</w:t>
            </w:r>
          </w:p>
        </w:tc>
      </w:tr>
    </w:tbl>
    <w:p w14:paraId="1D31C1B2" w14:textId="77777777" w:rsidR="00806C99" w:rsidRPr="00806C99" w:rsidRDefault="00806C99" w:rsidP="00806C99">
      <w:pPr>
        <w:ind w:left="367"/>
        <w:jc w:val="both"/>
        <w:rPr>
          <w:i/>
          <w:iCs/>
          <w:lang w:val="es-ES_tradnl"/>
        </w:rPr>
      </w:pPr>
      <w:r w:rsidRPr="00806C99">
        <w:rPr>
          <w:b/>
          <w:bCs/>
          <w:i/>
          <w:iCs/>
          <w:lang w:val="es-MX"/>
        </w:rPr>
        <w:t xml:space="preserve">Fuente: </w:t>
      </w:r>
      <w:r w:rsidRPr="00806C99">
        <w:rPr>
          <w:lang w:val="es-MX"/>
        </w:rPr>
        <w:t>Subproceso de Evaluación, Dirección de Planificación. Datos obtenidos de la matriz de indicadores de gestión de la Oficina de Trabajo Social y Psicología de Cartago.</w:t>
      </w:r>
    </w:p>
    <w:p w14:paraId="18E0866F" w14:textId="77777777" w:rsidR="00806C99" w:rsidRPr="00806C99" w:rsidRDefault="00806C99" w:rsidP="00806C99">
      <w:pPr>
        <w:jc w:val="both"/>
        <w:rPr>
          <w:lang w:eastAsia="zh-CN"/>
        </w:rPr>
      </w:pPr>
    </w:p>
    <w:p w14:paraId="78920FB6" w14:textId="77777777" w:rsidR="00806C99" w:rsidRPr="00806C99" w:rsidRDefault="00806C99" w:rsidP="00806C99">
      <w:pPr>
        <w:ind w:left="851" w:right="851" w:firstLine="709"/>
        <w:jc w:val="both"/>
        <w:rPr>
          <w:lang w:eastAsia="zh-CN"/>
        </w:rPr>
      </w:pPr>
      <w:r w:rsidRPr="00806C99">
        <w:rPr>
          <w:lang w:eastAsia="zh-CN"/>
        </w:rPr>
        <w:t>Como se detalla en el cuadro 7, las profesionales en Psicología no lograron alcanzar la cuota de trabajo señalada de 11 a 13 informes o dictámenes por mes (6 psicosociales y 5 de disciplina). Los resultados se vieron afectados por la inoportuna actualización de las tareas del escritorio virtual ya que no se ubicaban correctamente los asuntos en la tarea para “redacción”; pues de la matriz de indicadores se desprende que lo reportado como pendiente de redacción no fue suficiente para cumplir con la cuota de trabajo.</w:t>
      </w:r>
    </w:p>
    <w:p w14:paraId="1671AC96" w14:textId="77777777" w:rsidR="00806C99" w:rsidRPr="00806C99" w:rsidRDefault="00806C99" w:rsidP="00806C99">
      <w:pPr>
        <w:ind w:left="851" w:right="851" w:firstLine="709"/>
        <w:jc w:val="both"/>
        <w:rPr>
          <w:lang w:eastAsia="zh-CN"/>
        </w:rPr>
      </w:pPr>
    </w:p>
    <w:p w14:paraId="21F6A686" w14:textId="77777777" w:rsidR="00806C99" w:rsidRPr="00806C99" w:rsidRDefault="00806C99">
      <w:pPr>
        <w:numPr>
          <w:ilvl w:val="0"/>
          <w:numId w:val="36"/>
        </w:numPr>
        <w:pBdr>
          <w:top w:val="single" w:sz="4" w:space="1" w:color="000000"/>
          <w:left w:val="single" w:sz="4" w:space="4" w:color="000000"/>
          <w:bottom w:val="single" w:sz="4" w:space="1" w:color="000000"/>
          <w:right w:val="single" w:sz="4" w:space="4" w:color="000000"/>
        </w:pBdr>
        <w:shd w:val="clear" w:color="auto" w:fill="4F81BD"/>
        <w:suppressAutoHyphens w:val="0"/>
        <w:ind w:left="851" w:right="851" w:firstLine="709"/>
        <w:contextualSpacing/>
        <w:jc w:val="both"/>
        <w:rPr>
          <w:b/>
          <w:bCs/>
          <w:kern w:val="1"/>
          <w:u w:val="single"/>
        </w:rPr>
      </w:pPr>
      <w:r w:rsidRPr="00806C99">
        <w:rPr>
          <w:b/>
          <w:bCs/>
          <w:kern w:val="1"/>
          <w:u w:val="single"/>
        </w:rPr>
        <w:t xml:space="preserve">Análisis de aspectos varios </w:t>
      </w:r>
    </w:p>
    <w:p w14:paraId="0E5F26B8" w14:textId="77777777" w:rsidR="00806C99" w:rsidRPr="00806C99" w:rsidRDefault="00806C99" w:rsidP="00806C99">
      <w:pPr>
        <w:ind w:left="851" w:right="851" w:firstLine="709"/>
        <w:jc w:val="both"/>
        <w:rPr>
          <w:lang w:val="es-ES_tradnl"/>
        </w:rPr>
      </w:pPr>
    </w:p>
    <w:p w14:paraId="735D119F"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Metodología utilizada en el muestreo realizado</w:t>
      </w:r>
    </w:p>
    <w:p w14:paraId="5479E41E" w14:textId="77777777" w:rsidR="00806C99" w:rsidRPr="00806C99" w:rsidRDefault="00806C99" w:rsidP="00806C99">
      <w:pPr>
        <w:ind w:left="851" w:right="851" w:firstLine="709"/>
        <w:jc w:val="both"/>
        <w:rPr>
          <w:lang w:eastAsia="zh-CN"/>
        </w:rPr>
      </w:pPr>
    </w:p>
    <w:p w14:paraId="63312757" w14:textId="77777777" w:rsidR="00806C99" w:rsidRPr="00806C99" w:rsidRDefault="00806C99" w:rsidP="00806C99">
      <w:pPr>
        <w:ind w:left="851" w:right="851" w:firstLine="709"/>
        <w:jc w:val="both"/>
        <w:rPr>
          <w:lang w:eastAsia="zh-CN"/>
        </w:rPr>
      </w:pPr>
      <w:r w:rsidRPr="00806C99">
        <w:rPr>
          <w:lang w:eastAsia="zh-CN"/>
        </w:rPr>
        <w:t>En vista que la mayoría de las sugerencias y preocupaciones que manifiesta el personal de Psicología de la Oficina de Trabajo Social y Psicología de Cartago corresponde a los tiempos invertidos en las valoraciones de las personas usuarias según el tipo de caso e incluso tiempos en la aplicación de pruebas, es que nació la propuesta de implementar un muestreo de cantidades y tiempos en la función que realiza el personal de Psicología de esta oficina por cierta cantidad de tiempo, con el fin de contar con promedios generales de tiempo reales  que invierte este personal en labores ligadas directamente con la atención de las personas usuarias, tales como las valoraciones y aplicación de pruebas. Para la implementación del muestreo se tomó en consideración los siguientes aspectos:</w:t>
      </w:r>
    </w:p>
    <w:p w14:paraId="6FBF29A4" w14:textId="77777777" w:rsidR="00806C99" w:rsidRPr="00806C99" w:rsidRDefault="00806C99" w:rsidP="00806C99">
      <w:pPr>
        <w:ind w:left="851" w:right="851" w:firstLine="709"/>
        <w:jc w:val="both"/>
        <w:rPr>
          <w:lang w:eastAsia="zh-CN"/>
        </w:rPr>
      </w:pPr>
    </w:p>
    <w:p w14:paraId="13AD6E25" w14:textId="77777777" w:rsidR="00806C99" w:rsidRPr="00806C99" w:rsidRDefault="00806C99">
      <w:pPr>
        <w:numPr>
          <w:ilvl w:val="0"/>
          <w:numId w:val="43"/>
        </w:numPr>
        <w:suppressAutoHyphens w:val="0"/>
        <w:ind w:left="851" w:right="851" w:firstLine="709"/>
        <w:jc w:val="both"/>
        <w:rPr>
          <w:b/>
          <w:bCs/>
          <w:i/>
          <w:iCs/>
          <w:lang w:eastAsia="zh-CN"/>
        </w:rPr>
      </w:pPr>
      <w:r w:rsidRPr="00806C99">
        <w:rPr>
          <w:lang w:eastAsia="zh-CN"/>
        </w:rPr>
        <w:t xml:space="preserve">Se informó y solicitó aval para implementar el muestreo a la </w:t>
      </w:r>
      <w:proofErr w:type="spellStart"/>
      <w:r w:rsidRPr="00806C99">
        <w:rPr>
          <w:lang w:eastAsia="zh-CN"/>
        </w:rPr>
        <w:t>MSc</w:t>
      </w:r>
      <w:proofErr w:type="spellEnd"/>
      <w:r w:rsidRPr="00806C99">
        <w:rPr>
          <w:lang w:eastAsia="zh-CN"/>
        </w:rPr>
        <w:t xml:space="preserve">. Alba Gutiérrez Villalobos, </w:t>
      </w:r>
      <w:proofErr w:type="gramStart"/>
      <w:r w:rsidRPr="00806C99">
        <w:rPr>
          <w:lang w:eastAsia="zh-CN"/>
        </w:rPr>
        <w:t>Jefa</w:t>
      </w:r>
      <w:proofErr w:type="gramEnd"/>
      <w:r w:rsidRPr="00806C99">
        <w:rPr>
          <w:lang w:eastAsia="zh-CN"/>
        </w:rPr>
        <w:t xml:space="preserve"> del Departamento de Trabajo Social y Psicología, </w:t>
      </w:r>
      <w:proofErr w:type="spellStart"/>
      <w:r w:rsidRPr="00806C99">
        <w:rPr>
          <w:lang w:eastAsia="zh-CN"/>
        </w:rPr>
        <w:t>MSc</w:t>
      </w:r>
      <w:proofErr w:type="spellEnd"/>
      <w:r w:rsidRPr="00806C99">
        <w:rPr>
          <w:lang w:eastAsia="zh-CN"/>
        </w:rPr>
        <w:t xml:space="preserve">. Alexander Araya Tijerino, </w:t>
      </w:r>
      <w:proofErr w:type="gramStart"/>
      <w:r w:rsidRPr="00806C99">
        <w:rPr>
          <w:lang w:eastAsia="zh-CN"/>
        </w:rPr>
        <w:t>Jefe</w:t>
      </w:r>
      <w:proofErr w:type="gramEnd"/>
      <w:r w:rsidRPr="00806C99">
        <w:rPr>
          <w:lang w:eastAsia="zh-CN"/>
        </w:rPr>
        <w:t xml:space="preserve"> de Sección de Psicología y Licda. Gabriela Orozco Irola, Coordinadora de Oficina de Trabajo Social y Psicología </w:t>
      </w:r>
      <w:r w:rsidRPr="00806C99">
        <w:rPr>
          <w:i/>
          <w:iCs/>
          <w:lang w:eastAsia="zh-CN"/>
        </w:rPr>
        <w:t xml:space="preserve">(ver apéndice 1. Correo que </w:t>
      </w:r>
      <w:proofErr w:type="gramStart"/>
      <w:r w:rsidRPr="00806C99">
        <w:rPr>
          <w:i/>
          <w:iCs/>
          <w:lang w:eastAsia="zh-CN"/>
        </w:rPr>
        <w:t>documenta  aval</w:t>
      </w:r>
      <w:proofErr w:type="gramEnd"/>
      <w:r w:rsidRPr="00806C99">
        <w:rPr>
          <w:i/>
          <w:iCs/>
          <w:lang w:eastAsia="zh-CN"/>
        </w:rPr>
        <w:t xml:space="preserve"> la realización del muestreo).</w:t>
      </w:r>
    </w:p>
    <w:p w14:paraId="7F6734C4" w14:textId="77777777" w:rsidR="00806C99" w:rsidRPr="00806C99" w:rsidRDefault="00806C99" w:rsidP="00806C99">
      <w:pPr>
        <w:ind w:left="851" w:right="851" w:firstLine="709"/>
        <w:jc w:val="both"/>
        <w:rPr>
          <w:b/>
          <w:bCs/>
          <w:i/>
          <w:iCs/>
          <w:lang w:eastAsia="zh-CN"/>
        </w:rPr>
      </w:pPr>
    </w:p>
    <w:p w14:paraId="35602D4D" w14:textId="77777777" w:rsidR="00806C99" w:rsidRPr="00806C99" w:rsidRDefault="00806C99">
      <w:pPr>
        <w:numPr>
          <w:ilvl w:val="0"/>
          <w:numId w:val="43"/>
        </w:numPr>
        <w:suppressAutoHyphens w:val="0"/>
        <w:ind w:left="851" w:right="851" w:firstLine="709"/>
        <w:jc w:val="both"/>
        <w:rPr>
          <w:lang w:eastAsia="zh-CN"/>
        </w:rPr>
      </w:pPr>
      <w:r w:rsidRPr="00806C99">
        <w:rPr>
          <w:lang w:eastAsia="zh-CN"/>
        </w:rPr>
        <w:t xml:space="preserve">Se solicitó colaboración a la Administración Regional de Cartago para que brindara el apoyo con una persona técnica supernumeraria; la cual se encargaría de la aplicación del muestreo en la Oficina de Trabajo Social y Psicología de Cartago, dicha colaboración fue brindada con la salvedad que, en </w:t>
      </w:r>
      <w:r w:rsidRPr="00806C99">
        <w:rPr>
          <w:lang w:eastAsia="zh-CN"/>
        </w:rPr>
        <w:lastRenderedPageBreak/>
        <w:t xml:space="preserve">caso de que surgiera alguna emergencia o eventualidad en alguna otra oficina del Circuito se debería retirar el recurso. </w:t>
      </w:r>
    </w:p>
    <w:p w14:paraId="45B6C49B" w14:textId="77777777" w:rsidR="00806C99" w:rsidRPr="00806C99" w:rsidRDefault="00806C99" w:rsidP="00806C99">
      <w:pPr>
        <w:ind w:left="851" w:right="851" w:firstLine="709"/>
        <w:jc w:val="both"/>
        <w:rPr>
          <w:lang w:eastAsia="zh-CN"/>
        </w:rPr>
      </w:pPr>
    </w:p>
    <w:p w14:paraId="0FA13BCA" w14:textId="77777777" w:rsidR="00806C99" w:rsidRPr="00806C99" w:rsidRDefault="00806C99">
      <w:pPr>
        <w:numPr>
          <w:ilvl w:val="0"/>
          <w:numId w:val="43"/>
        </w:numPr>
        <w:suppressAutoHyphens w:val="0"/>
        <w:ind w:left="851" w:right="851" w:firstLine="709"/>
        <w:jc w:val="both"/>
        <w:rPr>
          <w:b/>
          <w:bCs/>
          <w:i/>
          <w:iCs/>
          <w:lang w:eastAsia="zh-CN"/>
        </w:rPr>
      </w:pPr>
      <w:r w:rsidRPr="00806C99">
        <w:rPr>
          <w:lang w:eastAsia="zh-CN"/>
        </w:rPr>
        <w:t xml:space="preserve">El muestreo se implementó hasta contar con las tres personas titulares que ocupan los puestos de Psicología en la oficina, ya que en algún momento existía una sustitución, por lo que se mantuvo a la espera, hasta que volviera la persona titular para dar inicio </w:t>
      </w:r>
      <w:r w:rsidRPr="00806C99">
        <w:rPr>
          <w:i/>
          <w:iCs/>
          <w:lang w:eastAsia="zh-CN"/>
        </w:rPr>
        <w:t>(ver apéndice 2. Correo con la información).</w:t>
      </w:r>
    </w:p>
    <w:p w14:paraId="377F60D1" w14:textId="77777777" w:rsidR="00806C99" w:rsidRPr="00806C99" w:rsidRDefault="00806C99" w:rsidP="00806C99">
      <w:pPr>
        <w:ind w:left="851" w:right="851" w:firstLine="709"/>
        <w:jc w:val="both"/>
        <w:rPr>
          <w:b/>
          <w:bCs/>
          <w:i/>
          <w:iCs/>
          <w:lang w:val="es-ES_tradnl" w:eastAsia="zh-CN"/>
        </w:rPr>
      </w:pPr>
    </w:p>
    <w:p w14:paraId="2CB200C0" w14:textId="77777777" w:rsidR="00806C99" w:rsidRPr="00806C99" w:rsidRDefault="00806C99" w:rsidP="00806C99">
      <w:pPr>
        <w:ind w:left="851" w:right="851" w:firstLine="709"/>
        <w:jc w:val="both"/>
        <w:rPr>
          <w:b/>
          <w:bCs/>
          <w:i/>
          <w:iCs/>
          <w:lang w:eastAsia="zh-CN"/>
        </w:rPr>
      </w:pPr>
      <w:r w:rsidRPr="00806C99">
        <w:rPr>
          <w:lang w:eastAsia="zh-CN"/>
        </w:rPr>
        <w:t xml:space="preserve">Se realizó una reunión virtual el 15 de noviembre del 2021 por medio de MS Teams previo al inicio de la implementación del muestreo, con el fin de explicar la metodología de la aplicación del muestreo de tiempos, mostrar la herramienta en Excel que se alimentaría y el plazo de implementación. En dicha reunión participaron las personas Psicólogas de la oficina, la Coordinadora de la oficina de Cartago y el </w:t>
      </w:r>
      <w:proofErr w:type="gramStart"/>
      <w:r w:rsidRPr="00806C99">
        <w:rPr>
          <w:lang w:eastAsia="zh-CN"/>
        </w:rPr>
        <w:t>Jefe</w:t>
      </w:r>
      <w:proofErr w:type="gramEnd"/>
      <w:r w:rsidRPr="00806C99">
        <w:rPr>
          <w:lang w:eastAsia="zh-CN"/>
        </w:rPr>
        <w:t xml:space="preserve"> de la Sección de Psicología </w:t>
      </w:r>
      <w:r w:rsidRPr="00806C99">
        <w:rPr>
          <w:i/>
          <w:iCs/>
          <w:lang w:eastAsia="zh-CN"/>
        </w:rPr>
        <w:t>(ver apéndice 3. Correo de convocatoria).</w:t>
      </w:r>
      <w:r w:rsidRPr="00806C99">
        <w:rPr>
          <w:b/>
          <w:bCs/>
          <w:i/>
          <w:iCs/>
          <w:lang w:eastAsia="zh-CN"/>
        </w:rPr>
        <w:t xml:space="preserve"> </w:t>
      </w:r>
    </w:p>
    <w:p w14:paraId="43D3A2E3" w14:textId="77777777" w:rsidR="00806C99" w:rsidRPr="00806C99" w:rsidRDefault="00806C99" w:rsidP="00806C99">
      <w:pPr>
        <w:ind w:left="851" w:right="851" w:firstLine="709"/>
        <w:jc w:val="both"/>
        <w:rPr>
          <w:b/>
          <w:bCs/>
          <w:i/>
          <w:iCs/>
          <w:lang w:eastAsia="zh-CN"/>
        </w:rPr>
      </w:pPr>
    </w:p>
    <w:p w14:paraId="291CAFD7" w14:textId="77777777" w:rsidR="00806C99" w:rsidRPr="00806C99" w:rsidRDefault="00806C99">
      <w:pPr>
        <w:numPr>
          <w:ilvl w:val="0"/>
          <w:numId w:val="43"/>
        </w:numPr>
        <w:suppressAutoHyphens w:val="0"/>
        <w:ind w:left="851" w:right="851" w:firstLine="709"/>
        <w:jc w:val="both"/>
        <w:rPr>
          <w:b/>
          <w:bCs/>
          <w:i/>
          <w:iCs/>
          <w:lang w:eastAsia="zh-CN"/>
        </w:rPr>
      </w:pPr>
      <w:r w:rsidRPr="00806C99">
        <w:rPr>
          <w:lang w:eastAsia="zh-CN"/>
        </w:rPr>
        <w:t xml:space="preserve">Se le brindó la inducción y realimentación necesaria a la persona supernumeraria que asumió la aplicación del muestreo con el fin de que conociera la dinámica y las variables que debía alimentar en el archivo de Excel </w:t>
      </w:r>
      <w:r w:rsidRPr="00806C99">
        <w:rPr>
          <w:i/>
          <w:iCs/>
          <w:lang w:eastAsia="zh-CN"/>
        </w:rPr>
        <w:t>(ver apéndice 2 correo de explicación).</w:t>
      </w:r>
      <w:r w:rsidRPr="00806C99">
        <w:rPr>
          <w:b/>
          <w:bCs/>
          <w:i/>
          <w:iCs/>
          <w:lang w:eastAsia="zh-CN"/>
        </w:rPr>
        <w:t xml:space="preserve"> </w:t>
      </w:r>
    </w:p>
    <w:p w14:paraId="4C92889F" w14:textId="77777777" w:rsidR="00806C99" w:rsidRPr="00806C99" w:rsidRDefault="00806C99" w:rsidP="00806C99">
      <w:pPr>
        <w:ind w:left="851" w:right="851" w:firstLine="709"/>
        <w:jc w:val="both"/>
        <w:rPr>
          <w:b/>
          <w:bCs/>
          <w:i/>
          <w:iCs/>
          <w:lang w:val="es-ES_tradnl" w:eastAsia="zh-CN"/>
        </w:rPr>
      </w:pPr>
    </w:p>
    <w:p w14:paraId="2C901A79" w14:textId="77777777" w:rsidR="00806C99" w:rsidRPr="00806C99" w:rsidRDefault="00806C99">
      <w:pPr>
        <w:numPr>
          <w:ilvl w:val="0"/>
          <w:numId w:val="43"/>
        </w:numPr>
        <w:suppressAutoHyphens w:val="0"/>
        <w:ind w:left="851" w:right="851" w:firstLine="709"/>
        <w:jc w:val="both"/>
        <w:rPr>
          <w:lang w:eastAsia="zh-CN"/>
        </w:rPr>
      </w:pPr>
      <w:r w:rsidRPr="00806C99">
        <w:rPr>
          <w:lang w:eastAsia="zh-CN"/>
        </w:rPr>
        <w:t>El muestreo dio inicio del 22 de noviembre del 2021 y se extendió hasta el 09 de junio del 2022. Se destaca que en este período hubo ocasiones en que no se contó con persona técnica supernumeraria para la alimentación de la herramienta debido a que surgían emergencias en otros despachos del Circuito, y en diversas ocasiones el personal administrativo de la propia Oficina de Trabajo Social y Psicología de Cartago se encargó de aplicar el muestreo y alimentar la herramienta.</w:t>
      </w:r>
    </w:p>
    <w:p w14:paraId="2F545E36" w14:textId="77777777" w:rsidR="00806C99" w:rsidRPr="00806C99" w:rsidRDefault="00806C99" w:rsidP="00806C99">
      <w:pPr>
        <w:ind w:left="851" w:right="851" w:firstLine="709"/>
        <w:jc w:val="both"/>
        <w:rPr>
          <w:lang w:eastAsia="zh-CN"/>
        </w:rPr>
      </w:pPr>
    </w:p>
    <w:p w14:paraId="52AF17AE" w14:textId="77777777" w:rsidR="00806C99" w:rsidRPr="00806C99" w:rsidRDefault="00806C99" w:rsidP="00806C99">
      <w:pPr>
        <w:ind w:left="851" w:right="851" w:firstLine="709"/>
        <w:jc w:val="both"/>
        <w:rPr>
          <w:lang w:eastAsia="zh-CN"/>
        </w:rPr>
      </w:pPr>
      <w:r w:rsidRPr="00806C99">
        <w:rPr>
          <w:lang w:eastAsia="zh-CN"/>
        </w:rPr>
        <w:t>Asimismo, como ha sido expuesto en diversas ocasiones por el personal de la oficina, los tiempos que se invierten en cada actividad dependen de una serie de variables, las cuales se consideraron en la plantilla de Excel del muestreo aplicado, para contar con mayor claridad, se presenta el detalle de cada variable que se alimentó en el muestreo:</w:t>
      </w:r>
    </w:p>
    <w:p w14:paraId="222C54CA" w14:textId="77777777" w:rsidR="00806C99" w:rsidRPr="00806C99" w:rsidRDefault="00806C99" w:rsidP="00806C99">
      <w:pPr>
        <w:ind w:left="851" w:right="851" w:firstLine="709"/>
        <w:jc w:val="both"/>
        <w:rPr>
          <w:lang w:eastAsia="zh-CN"/>
        </w:rPr>
      </w:pPr>
    </w:p>
    <w:p w14:paraId="19BD9669" w14:textId="77777777" w:rsidR="00806C99" w:rsidRPr="00806C99" w:rsidRDefault="00806C99">
      <w:pPr>
        <w:numPr>
          <w:ilvl w:val="0"/>
          <w:numId w:val="44"/>
        </w:numPr>
        <w:suppressAutoHyphens w:val="0"/>
        <w:ind w:left="851" w:right="851" w:firstLine="709"/>
        <w:jc w:val="both"/>
        <w:rPr>
          <w:lang w:eastAsia="zh-CN"/>
        </w:rPr>
      </w:pPr>
      <w:r w:rsidRPr="00806C99">
        <w:rPr>
          <w:b/>
          <w:bCs/>
          <w:lang w:eastAsia="zh-CN"/>
        </w:rPr>
        <w:t>Fecha de actividad:</w:t>
      </w:r>
      <w:r w:rsidRPr="00806C99">
        <w:rPr>
          <w:lang w:eastAsia="zh-CN"/>
        </w:rPr>
        <w:t xml:space="preserve"> En este espacio la persona encargada de alimentar el muestreo coloca la fecha en que se lleva a cabo la labor por la persona Psicóloga.</w:t>
      </w:r>
    </w:p>
    <w:p w14:paraId="1940097F" w14:textId="77777777" w:rsidR="00806C99" w:rsidRPr="00806C99" w:rsidRDefault="00806C99" w:rsidP="00806C99">
      <w:pPr>
        <w:ind w:left="851" w:right="851" w:firstLine="709"/>
        <w:jc w:val="both"/>
        <w:rPr>
          <w:lang w:eastAsia="zh-CN"/>
        </w:rPr>
      </w:pPr>
    </w:p>
    <w:p w14:paraId="48B90E53" w14:textId="77777777" w:rsidR="00806C99" w:rsidRPr="00806C99" w:rsidRDefault="00806C99">
      <w:pPr>
        <w:numPr>
          <w:ilvl w:val="0"/>
          <w:numId w:val="44"/>
        </w:numPr>
        <w:suppressAutoHyphens w:val="0"/>
        <w:ind w:left="851" w:right="851" w:firstLine="709"/>
        <w:jc w:val="both"/>
        <w:rPr>
          <w:lang w:eastAsia="zh-CN"/>
        </w:rPr>
      </w:pPr>
      <w:r w:rsidRPr="00806C99">
        <w:rPr>
          <w:b/>
          <w:bCs/>
          <w:lang w:eastAsia="zh-CN"/>
        </w:rPr>
        <w:t>Puesto de Profesional:</w:t>
      </w:r>
      <w:r w:rsidRPr="00806C99">
        <w:rPr>
          <w:lang w:eastAsia="zh-CN"/>
        </w:rPr>
        <w:t xml:space="preserve"> Se detalla el número de puesto que mantiene en el sistema de la persona Psicóloga que realizará la labor a registrar.</w:t>
      </w:r>
    </w:p>
    <w:p w14:paraId="7E676109" w14:textId="77777777" w:rsidR="00806C99" w:rsidRPr="00806C99" w:rsidRDefault="00806C99" w:rsidP="00806C99">
      <w:pPr>
        <w:ind w:left="851" w:right="851" w:firstLine="709"/>
        <w:jc w:val="both"/>
        <w:rPr>
          <w:lang w:eastAsia="zh-CN"/>
        </w:rPr>
      </w:pPr>
    </w:p>
    <w:p w14:paraId="5F02A322" w14:textId="77777777" w:rsidR="00806C99" w:rsidRPr="00806C99" w:rsidRDefault="00806C99">
      <w:pPr>
        <w:numPr>
          <w:ilvl w:val="0"/>
          <w:numId w:val="44"/>
        </w:numPr>
        <w:suppressAutoHyphens w:val="0"/>
        <w:ind w:left="851" w:right="851" w:firstLine="709"/>
        <w:jc w:val="both"/>
        <w:rPr>
          <w:lang w:eastAsia="zh-CN"/>
        </w:rPr>
      </w:pPr>
      <w:r w:rsidRPr="00806C99">
        <w:rPr>
          <w:b/>
          <w:bCs/>
          <w:lang w:eastAsia="zh-CN"/>
        </w:rPr>
        <w:t>Nombre de Profesional:</w:t>
      </w:r>
      <w:r w:rsidRPr="00806C99">
        <w:rPr>
          <w:lang w:eastAsia="zh-CN"/>
        </w:rPr>
        <w:t xml:space="preserve"> Nombre de la persona Psicóloga que realizará la labor a registrar.</w:t>
      </w:r>
    </w:p>
    <w:p w14:paraId="03393BC7" w14:textId="77777777" w:rsidR="00806C99" w:rsidRPr="00806C99" w:rsidRDefault="00806C99" w:rsidP="00806C99">
      <w:pPr>
        <w:ind w:left="851" w:right="851" w:firstLine="709"/>
        <w:jc w:val="both"/>
        <w:rPr>
          <w:lang w:eastAsia="zh-CN"/>
        </w:rPr>
      </w:pPr>
    </w:p>
    <w:p w14:paraId="45B6EE66" w14:textId="77777777" w:rsidR="00806C99" w:rsidRPr="00806C99" w:rsidRDefault="00806C99">
      <w:pPr>
        <w:numPr>
          <w:ilvl w:val="0"/>
          <w:numId w:val="44"/>
        </w:numPr>
        <w:suppressAutoHyphens w:val="0"/>
        <w:ind w:left="851" w:right="851" w:firstLine="709"/>
        <w:jc w:val="both"/>
        <w:rPr>
          <w:lang w:eastAsia="zh-CN"/>
        </w:rPr>
      </w:pPr>
      <w:proofErr w:type="spellStart"/>
      <w:r w:rsidRPr="00806C99">
        <w:rPr>
          <w:b/>
          <w:bCs/>
          <w:lang w:eastAsia="zh-CN"/>
        </w:rPr>
        <w:t>N°</w:t>
      </w:r>
      <w:proofErr w:type="spellEnd"/>
      <w:r w:rsidRPr="00806C99">
        <w:rPr>
          <w:b/>
          <w:bCs/>
          <w:lang w:eastAsia="zh-CN"/>
        </w:rPr>
        <w:t xml:space="preserve"> de expediente:</w:t>
      </w:r>
      <w:r w:rsidRPr="00806C99">
        <w:rPr>
          <w:lang w:eastAsia="zh-CN"/>
        </w:rPr>
        <w:t xml:space="preserve"> Se detalla el número único de expediente del caso que se va a tender en la actividad a registrar.</w:t>
      </w:r>
    </w:p>
    <w:p w14:paraId="15E4A63C" w14:textId="77777777" w:rsidR="00806C99" w:rsidRPr="00806C99" w:rsidRDefault="00806C99" w:rsidP="00806C99">
      <w:pPr>
        <w:ind w:left="851" w:right="851" w:firstLine="709"/>
        <w:jc w:val="both"/>
        <w:rPr>
          <w:rFonts w:eastAsia="Calibri"/>
          <w:lang w:val="es-ES_tradnl" w:eastAsia="zh-CN"/>
        </w:rPr>
      </w:pPr>
    </w:p>
    <w:p w14:paraId="7FCA1AD8" w14:textId="77777777" w:rsidR="00806C99" w:rsidRPr="00806C99" w:rsidRDefault="00806C99">
      <w:pPr>
        <w:numPr>
          <w:ilvl w:val="0"/>
          <w:numId w:val="44"/>
        </w:numPr>
        <w:suppressAutoHyphens w:val="0"/>
        <w:ind w:left="851" w:right="851" w:firstLine="709"/>
        <w:jc w:val="both"/>
        <w:rPr>
          <w:lang w:eastAsia="zh-CN"/>
        </w:rPr>
      </w:pPr>
      <w:r w:rsidRPr="00806C99">
        <w:rPr>
          <w:b/>
          <w:bCs/>
          <w:lang w:eastAsia="zh-CN"/>
        </w:rPr>
        <w:t>Modalidad de valoración:</w:t>
      </w:r>
      <w:r w:rsidRPr="00806C99">
        <w:rPr>
          <w:lang w:eastAsia="zh-CN"/>
        </w:rPr>
        <w:t xml:space="preserve"> Se registra si la actividad que va a realizar la persona Psicóloga corresponde a:</w:t>
      </w:r>
    </w:p>
    <w:p w14:paraId="0774C283" w14:textId="77777777" w:rsidR="00806C99" w:rsidRPr="00806C99" w:rsidRDefault="00806C99" w:rsidP="00806C99">
      <w:pPr>
        <w:ind w:left="708"/>
        <w:rPr>
          <w:lang w:eastAsia="zh-CN"/>
        </w:rPr>
      </w:pPr>
    </w:p>
    <w:p w14:paraId="2556E0C0" w14:textId="77777777" w:rsidR="00806C99" w:rsidRPr="00806C99" w:rsidRDefault="00806C99">
      <w:pPr>
        <w:numPr>
          <w:ilvl w:val="0"/>
          <w:numId w:val="40"/>
        </w:numPr>
        <w:suppressAutoHyphens w:val="0"/>
        <w:ind w:left="851" w:right="851" w:firstLine="709"/>
        <w:jc w:val="both"/>
        <w:rPr>
          <w:i/>
          <w:iCs/>
          <w:lang w:eastAsia="zh-CN"/>
        </w:rPr>
      </w:pPr>
      <w:proofErr w:type="gramStart"/>
      <w:r w:rsidRPr="00806C99">
        <w:rPr>
          <w:i/>
          <w:iCs/>
          <w:lang w:eastAsia="zh-CN"/>
        </w:rPr>
        <w:t>Entrevista referido</w:t>
      </w:r>
      <w:proofErr w:type="gramEnd"/>
    </w:p>
    <w:p w14:paraId="10F8F254" w14:textId="77777777" w:rsidR="00806C99" w:rsidRPr="00806C99" w:rsidRDefault="00806C99">
      <w:pPr>
        <w:numPr>
          <w:ilvl w:val="0"/>
          <w:numId w:val="40"/>
        </w:numPr>
        <w:suppressAutoHyphens w:val="0"/>
        <w:ind w:left="851" w:right="851" w:firstLine="709"/>
        <w:jc w:val="both"/>
        <w:rPr>
          <w:i/>
          <w:iCs/>
          <w:lang w:eastAsia="zh-CN"/>
        </w:rPr>
      </w:pPr>
      <w:r w:rsidRPr="00806C99">
        <w:rPr>
          <w:i/>
          <w:iCs/>
          <w:lang w:eastAsia="zh-CN"/>
        </w:rPr>
        <w:t>Entrevista fuente colateral</w:t>
      </w:r>
    </w:p>
    <w:p w14:paraId="39754C6B" w14:textId="77777777" w:rsidR="00806C99" w:rsidRPr="00806C99" w:rsidRDefault="00806C99">
      <w:pPr>
        <w:numPr>
          <w:ilvl w:val="0"/>
          <w:numId w:val="40"/>
        </w:numPr>
        <w:suppressAutoHyphens w:val="0"/>
        <w:ind w:left="851" w:right="851" w:firstLine="709"/>
        <w:jc w:val="both"/>
        <w:rPr>
          <w:i/>
          <w:iCs/>
          <w:lang w:eastAsia="zh-CN"/>
        </w:rPr>
      </w:pPr>
      <w:r w:rsidRPr="00806C99">
        <w:rPr>
          <w:i/>
          <w:iCs/>
          <w:lang w:eastAsia="zh-CN"/>
        </w:rPr>
        <w:t>Aplicación pruebas</w:t>
      </w:r>
    </w:p>
    <w:p w14:paraId="64017EC8" w14:textId="77777777" w:rsidR="00806C99" w:rsidRPr="00806C99" w:rsidRDefault="00806C99" w:rsidP="00806C99">
      <w:pPr>
        <w:ind w:left="851" w:right="851" w:firstLine="709"/>
        <w:jc w:val="both"/>
        <w:rPr>
          <w:lang w:eastAsia="zh-CN"/>
        </w:rPr>
      </w:pPr>
    </w:p>
    <w:p w14:paraId="2869BDA9" w14:textId="77777777" w:rsidR="00806C99" w:rsidRPr="00806C99" w:rsidRDefault="00806C99" w:rsidP="00806C99">
      <w:pPr>
        <w:ind w:left="851" w:right="851" w:firstLine="709"/>
        <w:jc w:val="both"/>
        <w:rPr>
          <w:lang w:eastAsia="zh-CN"/>
        </w:rPr>
      </w:pPr>
      <w:r w:rsidRPr="00806C99">
        <w:rPr>
          <w:lang w:eastAsia="zh-CN"/>
        </w:rPr>
        <w:t>En esta variable se despliega la lista con las opciones definidas:</w:t>
      </w:r>
    </w:p>
    <w:p w14:paraId="7B9DD1A9" w14:textId="77777777" w:rsidR="00806C99" w:rsidRPr="00806C99" w:rsidRDefault="00806C99" w:rsidP="00806C99">
      <w:pPr>
        <w:ind w:left="851" w:right="851" w:firstLine="709"/>
        <w:jc w:val="both"/>
        <w:rPr>
          <w:lang w:eastAsia="zh-CN"/>
        </w:rPr>
      </w:pPr>
    </w:p>
    <w:p w14:paraId="7081355B" w14:textId="77777777" w:rsidR="00806C99" w:rsidRPr="00806C99" w:rsidRDefault="00806C99">
      <w:pPr>
        <w:numPr>
          <w:ilvl w:val="0"/>
          <w:numId w:val="44"/>
        </w:numPr>
        <w:suppressAutoHyphens w:val="0"/>
        <w:ind w:left="851" w:right="851" w:firstLine="709"/>
        <w:jc w:val="both"/>
        <w:rPr>
          <w:lang w:eastAsia="zh-CN"/>
        </w:rPr>
      </w:pPr>
      <w:r w:rsidRPr="00806C99">
        <w:rPr>
          <w:b/>
          <w:bCs/>
          <w:lang w:eastAsia="zh-CN"/>
        </w:rPr>
        <w:t>Clase de asunto:</w:t>
      </w:r>
      <w:r w:rsidRPr="00806C99">
        <w:rPr>
          <w:lang w:eastAsia="zh-CN"/>
        </w:rPr>
        <w:t xml:space="preserve"> Se detalle el nombre estándar que mantiene el sistema de la clase de asunto que atenderá la persona Psicóloga, las opciones a elegir son las siguientes:</w:t>
      </w:r>
    </w:p>
    <w:p w14:paraId="27E8D2BB" w14:textId="77777777" w:rsidR="00806C99" w:rsidRPr="00806C99" w:rsidRDefault="00806C99" w:rsidP="00806C99">
      <w:pPr>
        <w:ind w:left="851" w:right="851" w:firstLine="709"/>
        <w:jc w:val="both"/>
        <w:rPr>
          <w:lang w:val="es-ES_tradnl" w:eastAsia="zh-CN"/>
        </w:rPr>
      </w:pPr>
    </w:p>
    <w:p w14:paraId="29E90E5A"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EP-VALORACIÓN PERICIAL</w:t>
      </w:r>
    </w:p>
    <w:p w14:paraId="6CD851EF"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FA-ADOPCIÓN</w:t>
      </w:r>
    </w:p>
    <w:p w14:paraId="41CC235A"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FA-CURATELA</w:t>
      </w:r>
    </w:p>
    <w:p w14:paraId="4F751254"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FA-DECLARATORIA JUDICIAL DE ABANDONO</w:t>
      </w:r>
    </w:p>
    <w:p w14:paraId="594D0A2A"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FA-DIVORCIO POR SEVICIA</w:t>
      </w:r>
    </w:p>
    <w:p w14:paraId="7B8BCB70"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FA-GUARDA CRIANZA Y EDUCACIÓN</w:t>
      </w:r>
    </w:p>
    <w:p w14:paraId="3D089441"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FA-INSANIA</w:t>
      </w:r>
    </w:p>
    <w:p w14:paraId="0D2C522A"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FA-OTROS</w:t>
      </w:r>
    </w:p>
    <w:p w14:paraId="7858D2D9"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FA-RÉGIMEN DE INTERRELACIÓN FAMILIAR</w:t>
      </w:r>
    </w:p>
    <w:p w14:paraId="029DB484"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FA-RÉGIMEN DE INTERRELACIÓN FAMILIAR SUPERVISADO</w:t>
      </w:r>
    </w:p>
    <w:p w14:paraId="7722CBCB"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FA-SUSPENSIÓN DE PATRIA POTESTAD</w:t>
      </w:r>
    </w:p>
    <w:p w14:paraId="0CF13286"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IMPUT-INTRODUCCIÓN DROGAS CENTRO PENAL</w:t>
      </w:r>
    </w:p>
    <w:p w14:paraId="1C2BE7F8"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IMPUT-LEY DE PENALIZACIÓN DE LA VIOLENCIA CONTRA LA MUJER</w:t>
      </w:r>
    </w:p>
    <w:p w14:paraId="5B6ECBCA"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IMPUT-OTROS</w:t>
      </w:r>
    </w:p>
    <w:p w14:paraId="448CF526"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NA-VALORACIÓN PERICIAL</w:t>
      </w:r>
    </w:p>
    <w:p w14:paraId="6EA59ACD"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PA-OTROS</w:t>
      </w:r>
    </w:p>
    <w:p w14:paraId="6230AF2B"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PA-PENSIÓN ALIMENTARIA</w:t>
      </w:r>
    </w:p>
    <w:p w14:paraId="00BCF8D7"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PA-RÉGIMEN NO CONTRIBUTIVO</w:t>
      </w:r>
    </w:p>
    <w:p w14:paraId="6CA2F904"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PAVIJ-ATENCIÓN SOCIOEDUCATIVA</w:t>
      </w:r>
    </w:p>
    <w:p w14:paraId="4337EF09"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PJ-SUSPENSIÓN DE PROCESO A PRUEBA</w:t>
      </w:r>
    </w:p>
    <w:p w14:paraId="53DA16E4"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PJ-VALORACIÓN PERICIAL</w:t>
      </w:r>
    </w:p>
    <w:p w14:paraId="70AD14DF"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lastRenderedPageBreak/>
        <w:t>PODJUD-JUBILACIONES Y PENSIONES DEL PODER JUDICIAL</w:t>
      </w:r>
    </w:p>
    <w:p w14:paraId="3B06AC5E"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PODJUD-OTROS</w:t>
      </w:r>
    </w:p>
    <w:p w14:paraId="0A0F67A5"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VD-LEVANTAMIENTO DE MEDIDAS</w:t>
      </w:r>
    </w:p>
    <w:p w14:paraId="0C07E216"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VD-SEGUIMIENTO</w:t>
      </w:r>
    </w:p>
    <w:p w14:paraId="257921DD"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 xml:space="preserve">VD-VALORACIÓN PERICIAL </w:t>
      </w:r>
    </w:p>
    <w:p w14:paraId="3314D3C8"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VIC-ABANDONO DE INCAPAZ</w:t>
      </w:r>
    </w:p>
    <w:p w14:paraId="410D77D9"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VIC-ABUSO DE PATRIA POTESTAD</w:t>
      </w:r>
    </w:p>
    <w:p w14:paraId="3CBB91A7"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VIC-DELITOS SEXUALES</w:t>
      </w:r>
    </w:p>
    <w:p w14:paraId="02CF9B00"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VIC-INCUMPLIMIENTO DE DEBERES PARENTALES</w:t>
      </w:r>
    </w:p>
    <w:p w14:paraId="7179EE9E"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VIC-LEY DE PENALIZACIÓN DE LA VIOLENCIA CONTRA LA MUJER</w:t>
      </w:r>
    </w:p>
    <w:p w14:paraId="6DC41643" w14:textId="77777777" w:rsidR="00806C99" w:rsidRPr="00806C99" w:rsidRDefault="00806C99">
      <w:pPr>
        <w:numPr>
          <w:ilvl w:val="0"/>
          <w:numId w:val="41"/>
        </w:numPr>
        <w:suppressAutoHyphens w:val="0"/>
        <w:ind w:left="851" w:right="851" w:firstLine="709"/>
        <w:jc w:val="both"/>
        <w:rPr>
          <w:i/>
          <w:iCs/>
          <w:lang w:eastAsia="zh-CN"/>
        </w:rPr>
      </w:pPr>
      <w:r w:rsidRPr="00806C99">
        <w:rPr>
          <w:i/>
          <w:iCs/>
          <w:lang w:eastAsia="zh-CN"/>
        </w:rPr>
        <w:t>VIC-OTROS</w:t>
      </w:r>
    </w:p>
    <w:p w14:paraId="16970AA5" w14:textId="77777777" w:rsidR="00806C99" w:rsidRPr="00806C99" w:rsidRDefault="00806C99" w:rsidP="00806C99">
      <w:pPr>
        <w:ind w:left="851" w:right="851" w:firstLine="709"/>
        <w:jc w:val="both"/>
        <w:rPr>
          <w:lang w:eastAsia="zh-CN"/>
        </w:rPr>
      </w:pPr>
    </w:p>
    <w:p w14:paraId="3B800A9F" w14:textId="77777777" w:rsidR="00806C99" w:rsidRPr="00806C99" w:rsidRDefault="00806C99" w:rsidP="00806C99">
      <w:pPr>
        <w:ind w:left="851" w:right="851" w:firstLine="709"/>
        <w:jc w:val="both"/>
        <w:rPr>
          <w:lang w:eastAsia="zh-CN"/>
        </w:rPr>
      </w:pPr>
      <w:r w:rsidRPr="00806C99">
        <w:rPr>
          <w:lang w:eastAsia="zh-CN"/>
        </w:rPr>
        <w:t>En esta variable se despliega la lista con las opciones definidas.</w:t>
      </w:r>
    </w:p>
    <w:p w14:paraId="3A2455D2" w14:textId="77777777" w:rsidR="00806C99" w:rsidRPr="00806C99" w:rsidRDefault="00806C99" w:rsidP="00806C99">
      <w:pPr>
        <w:ind w:left="851" w:right="851" w:firstLine="709"/>
        <w:jc w:val="both"/>
        <w:rPr>
          <w:lang w:eastAsia="zh-CN"/>
        </w:rPr>
      </w:pPr>
    </w:p>
    <w:p w14:paraId="1EFD2DE3" w14:textId="77777777" w:rsidR="00806C99" w:rsidRPr="00806C99" w:rsidRDefault="00806C99">
      <w:pPr>
        <w:numPr>
          <w:ilvl w:val="0"/>
          <w:numId w:val="44"/>
        </w:numPr>
        <w:suppressAutoHyphens w:val="0"/>
        <w:ind w:left="851" w:right="851" w:firstLine="709"/>
        <w:jc w:val="both"/>
        <w:rPr>
          <w:lang w:eastAsia="zh-CN"/>
        </w:rPr>
      </w:pPr>
      <w:r w:rsidRPr="00806C99">
        <w:rPr>
          <w:b/>
          <w:bCs/>
          <w:lang w:eastAsia="zh-CN"/>
        </w:rPr>
        <w:t>Tipo de asunto:</w:t>
      </w:r>
      <w:r w:rsidRPr="00806C99">
        <w:rPr>
          <w:lang w:eastAsia="zh-CN"/>
        </w:rPr>
        <w:t xml:space="preserve"> En esta variable se elige de la lista que se despliega en la herramienta de Excel el tipo de asunto, esto de acuerdo con los tipos estandarizados que mantiene el sistema para esta oficina, ya sea una labor ligada a un asunto de equipo Psicosocial o individual de Disciplina, los cuales corresponden a:</w:t>
      </w:r>
    </w:p>
    <w:p w14:paraId="71D613B6" w14:textId="77777777" w:rsidR="00806C99" w:rsidRPr="00806C99" w:rsidRDefault="00806C99" w:rsidP="00806C99">
      <w:pPr>
        <w:ind w:left="851" w:right="851" w:firstLine="709"/>
        <w:jc w:val="both"/>
        <w:rPr>
          <w:lang w:eastAsia="zh-CN"/>
        </w:rPr>
      </w:pPr>
    </w:p>
    <w:p w14:paraId="3CBF1A70" w14:textId="77777777" w:rsidR="00806C99" w:rsidRPr="00806C99" w:rsidRDefault="00806C99">
      <w:pPr>
        <w:numPr>
          <w:ilvl w:val="0"/>
          <w:numId w:val="42"/>
        </w:numPr>
        <w:suppressAutoHyphens w:val="0"/>
        <w:ind w:left="851" w:right="851" w:firstLine="709"/>
        <w:jc w:val="both"/>
        <w:rPr>
          <w:lang w:eastAsia="zh-CN"/>
        </w:rPr>
      </w:pPr>
      <w:r w:rsidRPr="00806C99">
        <w:rPr>
          <w:lang w:eastAsia="zh-CN"/>
        </w:rPr>
        <w:t>Psicología</w:t>
      </w:r>
    </w:p>
    <w:p w14:paraId="0A661521" w14:textId="77777777" w:rsidR="00806C99" w:rsidRPr="00806C99" w:rsidRDefault="00806C99">
      <w:pPr>
        <w:numPr>
          <w:ilvl w:val="0"/>
          <w:numId w:val="42"/>
        </w:numPr>
        <w:suppressAutoHyphens w:val="0"/>
        <w:ind w:left="851" w:right="851" w:firstLine="709"/>
        <w:jc w:val="both"/>
        <w:rPr>
          <w:lang w:eastAsia="zh-CN"/>
        </w:rPr>
      </w:pPr>
      <w:r w:rsidRPr="00806C99">
        <w:rPr>
          <w:lang w:eastAsia="zh-CN"/>
        </w:rPr>
        <w:t>Psicosocial</w:t>
      </w:r>
    </w:p>
    <w:p w14:paraId="09454FAF" w14:textId="77777777" w:rsidR="00806C99" w:rsidRPr="00806C99" w:rsidRDefault="00806C99" w:rsidP="00806C99">
      <w:pPr>
        <w:ind w:left="851" w:right="851" w:firstLine="709"/>
        <w:jc w:val="both"/>
        <w:rPr>
          <w:lang w:eastAsia="zh-CN"/>
        </w:rPr>
      </w:pPr>
    </w:p>
    <w:p w14:paraId="430EA4FF" w14:textId="77777777" w:rsidR="00806C99" w:rsidRPr="00806C99" w:rsidRDefault="00806C99" w:rsidP="00806C99">
      <w:pPr>
        <w:ind w:left="851" w:right="851" w:firstLine="709"/>
        <w:jc w:val="both"/>
        <w:rPr>
          <w:lang w:eastAsia="zh-CN"/>
        </w:rPr>
      </w:pPr>
      <w:r w:rsidRPr="00806C99">
        <w:rPr>
          <w:lang w:eastAsia="zh-CN"/>
        </w:rPr>
        <w:t>En esta variable se despliega la lista con las opciones definidas.</w:t>
      </w:r>
    </w:p>
    <w:p w14:paraId="23DC9BDC" w14:textId="77777777" w:rsidR="00806C99" w:rsidRPr="00806C99" w:rsidRDefault="00806C99" w:rsidP="00806C99">
      <w:pPr>
        <w:ind w:left="851" w:right="851" w:firstLine="709"/>
        <w:jc w:val="both"/>
        <w:rPr>
          <w:lang w:eastAsia="zh-CN"/>
        </w:rPr>
      </w:pPr>
    </w:p>
    <w:p w14:paraId="61541CDD" w14:textId="77777777" w:rsidR="00806C99" w:rsidRPr="00806C99" w:rsidRDefault="00806C99">
      <w:pPr>
        <w:numPr>
          <w:ilvl w:val="0"/>
          <w:numId w:val="44"/>
        </w:numPr>
        <w:suppressAutoHyphens w:val="0"/>
        <w:ind w:left="851" w:right="851" w:firstLine="709"/>
        <w:jc w:val="both"/>
        <w:rPr>
          <w:lang w:eastAsia="zh-CN"/>
        </w:rPr>
      </w:pPr>
      <w:r w:rsidRPr="00806C99">
        <w:rPr>
          <w:b/>
          <w:bCs/>
          <w:lang w:eastAsia="zh-CN"/>
        </w:rPr>
        <w:t xml:space="preserve">Cantidad de personas atendidas: </w:t>
      </w:r>
      <w:r w:rsidRPr="00806C99">
        <w:rPr>
          <w:lang w:eastAsia="zh-CN"/>
        </w:rPr>
        <w:t>En esta variable se coloca la cantidad de personas usuarias que se entrevistan o se aplican pruebas en la actividad registrada.</w:t>
      </w:r>
    </w:p>
    <w:p w14:paraId="72E4313C" w14:textId="77777777" w:rsidR="00806C99" w:rsidRPr="00806C99" w:rsidRDefault="00806C99" w:rsidP="00806C99">
      <w:pPr>
        <w:ind w:left="851" w:right="851" w:firstLine="709"/>
        <w:jc w:val="both"/>
        <w:rPr>
          <w:lang w:eastAsia="zh-CN"/>
        </w:rPr>
      </w:pPr>
    </w:p>
    <w:p w14:paraId="3741BAAA" w14:textId="77777777" w:rsidR="00806C99" w:rsidRPr="00806C99" w:rsidRDefault="00806C99">
      <w:pPr>
        <w:numPr>
          <w:ilvl w:val="0"/>
          <w:numId w:val="44"/>
        </w:numPr>
        <w:suppressAutoHyphens w:val="0"/>
        <w:ind w:left="851" w:right="851" w:firstLine="709"/>
        <w:jc w:val="both"/>
        <w:rPr>
          <w:lang w:eastAsia="zh-CN"/>
        </w:rPr>
      </w:pPr>
      <w:r w:rsidRPr="00806C99">
        <w:rPr>
          <w:b/>
          <w:bCs/>
          <w:lang w:eastAsia="zh-CN"/>
        </w:rPr>
        <w:t>Hora de inicio:</w:t>
      </w:r>
      <w:r w:rsidRPr="00806C99">
        <w:rPr>
          <w:lang w:eastAsia="zh-CN"/>
        </w:rPr>
        <w:t xml:space="preserve"> Se registra la hora exacta en que la persona Psicóloga inicia con la labor registrada, se incluye hora y minutos.</w:t>
      </w:r>
    </w:p>
    <w:p w14:paraId="6FA2ECF0" w14:textId="77777777" w:rsidR="00806C99" w:rsidRPr="00806C99" w:rsidRDefault="00806C99" w:rsidP="00806C99">
      <w:pPr>
        <w:ind w:left="851" w:right="851" w:firstLine="709"/>
        <w:jc w:val="both"/>
        <w:rPr>
          <w:lang w:eastAsia="zh-CN"/>
        </w:rPr>
      </w:pPr>
    </w:p>
    <w:p w14:paraId="5868A394" w14:textId="77777777" w:rsidR="00806C99" w:rsidRPr="00806C99" w:rsidRDefault="00806C99">
      <w:pPr>
        <w:numPr>
          <w:ilvl w:val="0"/>
          <w:numId w:val="44"/>
        </w:numPr>
        <w:suppressAutoHyphens w:val="0"/>
        <w:ind w:left="851" w:right="851" w:firstLine="709"/>
        <w:jc w:val="both"/>
        <w:rPr>
          <w:lang w:eastAsia="zh-CN"/>
        </w:rPr>
      </w:pPr>
      <w:r w:rsidRPr="00806C99">
        <w:rPr>
          <w:b/>
          <w:bCs/>
          <w:lang w:eastAsia="zh-CN"/>
        </w:rPr>
        <w:t>Hora final:</w:t>
      </w:r>
      <w:r w:rsidRPr="00806C99">
        <w:rPr>
          <w:lang w:eastAsia="zh-CN"/>
        </w:rPr>
        <w:t xml:space="preserve"> Se registra la hora exacta en que la persona Psicóloga finaliza con la labor registrada, se incluye hora y minutos.</w:t>
      </w:r>
    </w:p>
    <w:p w14:paraId="4158504A" w14:textId="77777777" w:rsidR="00806C99" w:rsidRPr="00806C99" w:rsidRDefault="00806C99" w:rsidP="00806C99">
      <w:pPr>
        <w:ind w:left="851" w:right="851" w:firstLine="709"/>
        <w:jc w:val="both"/>
        <w:rPr>
          <w:lang w:eastAsia="zh-CN"/>
        </w:rPr>
      </w:pPr>
    </w:p>
    <w:p w14:paraId="740CF375"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 xml:space="preserve">Análisis muestreo de tiempos de la disciplina de Psicología </w:t>
      </w:r>
    </w:p>
    <w:p w14:paraId="2FE4C1C5" w14:textId="77777777" w:rsidR="00806C99" w:rsidRPr="00806C99" w:rsidRDefault="00806C99" w:rsidP="00806C99">
      <w:pPr>
        <w:ind w:left="851" w:right="851" w:firstLine="709"/>
        <w:jc w:val="both"/>
        <w:rPr>
          <w:lang w:eastAsia="zh-CN"/>
        </w:rPr>
      </w:pPr>
    </w:p>
    <w:p w14:paraId="75EA7C8D" w14:textId="77777777" w:rsidR="00806C99" w:rsidRPr="00806C99" w:rsidRDefault="00806C99" w:rsidP="00806C99">
      <w:pPr>
        <w:ind w:left="851" w:right="851" w:firstLine="709"/>
        <w:jc w:val="both"/>
        <w:rPr>
          <w:rFonts w:eastAsia="Calibri"/>
          <w:lang w:eastAsia="es-CR"/>
        </w:rPr>
      </w:pPr>
      <w:r w:rsidRPr="00806C99">
        <w:rPr>
          <w:rFonts w:eastAsia="Calibri"/>
          <w:lang w:eastAsia="es-CR"/>
        </w:rPr>
        <w:t xml:space="preserve">A partir del 22 de noviembre del periodo 2021 y hasta el 09 de junio del 2022 se realizó un muestreo de las personas profesionales en Psicología (tres puestos) de la oficina en análisis en la realización de sus distintas atenciones, a </w:t>
      </w:r>
      <w:r w:rsidRPr="00806C99">
        <w:rPr>
          <w:rFonts w:eastAsia="Calibri"/>
          <w:lang w:eastAsia="es-CR"/>
        </w:rPr>
        <w:lastRenderedPageBreak/>
        <w:t xml:space="preserve">seguir: Aplicación pruebas, entrevista fuente colateral y entrevista referido; con el propósito de evaluar el tiempo invertido en cada una de ellas; y determinar si el mismo perjudica de alguna manera el cumplimiento de la cuota de las personas profesionales, ya que; a través de los seguimientos a la oficina han manifestado esa preocupación. La cuota mensual para estos profesionales, específicamente en su disciplina, según la matriz de indicadores de gestión se establece de 5 a 6 informes/dictámenes realizados; adicional a 6 a </w:t>
      </w:r>
      <w:proofErr w:type="gramStart"/>
      <w:r w:rsidRPr="00806C99">
        <w:rPr>
          <w:rFonts w:eastAsia="Calibri"/>
          <w:lang w:eastAsia="es-CR"/>
        </w:rPr>
        <w:t>7  dictámenes</w:t>
      </w:r>
      <w:proofErr w:type="gramEnd"/>
      <w:r w:rsidRPr="00806C99">
        <w:rPr>
          <w:rFonts w:eastAsia="Calibri"/>
          <w:lang w:eastAsia="es-CR"/>
        </w:rPr>
        <w:t xml:space="preserve"> en Psicosocial, para una cuota compuesta de mínimo 11 asuntos mensuales entre la disciplina Psicología y Psicosocial.</w:t>
      </w:r>
    </w:p>
    <w:p w14:paraId="3FB93332" w14:textId="77777777" w:rsidR="00806C99" w:rsidRPr="00806C99" w:rsidRDefault="00806C99" w:rsidP="00806C99">
      <w:pPr>
        <w:ind w:left="851" w:right="851" w:firstLine="709"/>
        <w:jc w:val="both"/>
        <w:rPr>
          <w:rFonts w:eastAsia="Calibri"/>
          <w:lang w:eastAsia="es-CR"/>
        </w:rPr>
      </w:pPr>
    </w:p>
    <w:p w14:paraId="3EEDD650" w14:textId="77777777" w:rsidR="00806C99" w:rsidRPr="00806C99" w:rsidRDefault="00806C99" w:rsidP="00806C99">
      <w:pPr>
        <w:ind w:left="851" w:right="851" w:firstLine="709"/>
        <w:jc w:val="both"/>
        <w:rPr>
          <w:rFonts w:eastAsia="Calibri"/>
          <w:lang w:eastAsia="es-CR"/>
        </w:rPr>
      </w:pPr>
      <w:r w:rsidRPr="00806C99">
        <w:rPr>
          <w:rFonts w:eastAsia="Calibri"/>
          <w:lang w:eastAsia="es-CR"/>
        </w:rPr>
        <w:t>Se presentan a continuación los resultados obtenidos:</w:t>
      </w:r>
    </w:p>
    <w:p w14:paraId="45438A09" w14:textId="77777777" w:rsidR="00806C99" w:rsidRPr="00806C99" w:rsidRDefault="00806C99" w:rsidP="00806C99">
      <w:pPr>
        <w:ind w:left="851" w:right="851" w:firstLine="709"/>
        <w:jc w:val="both"/>
        <w:rPr>
          <w:rFonts w:eastAsia="Calibri"/>
          <w:lang w:eastAsia="es-CR"/>
        </w:rPr>
      </w:pPr>
    </w:p>
    <w:p w14:paraId="4B136657"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8</w:t>
      </w:r>
      <w:r w:rsidRPr="00806C99">
        <w:rPr>
          <w:b/>
          <w:bCs/>
          <w:lang w:val="es-ES_tradnl"/>
        </w:rPr>
        <w:fldChar w:fldCharType="end"/>
      </w:r>
    </w:p>
    <w:p w14:paraId="424A0719" w14:textId="77777777" w:rsidR="00806C99" w:rsidRPr="00806C99" w:rsidRDefault="00806C99" w:rsidP="00806C99">
      <w:pPr>
        <w:ind w:left="851" w:right="851" w:firstLine="709"/>
        <w:jc w:val="center"/>
        <w:rPr>
          <w:b/>
          <w:bCs/>
          <w:lang w:val="es-ES_tradnl"/>
        </w:rPr>
      </w:pPr>
      <w:r w:rsidRPr="00806C99">
        <w:rPr>
          <w:b/>
          <w:bCs/>
          <w:lang w:val="es-ES_tradnl"/>
        </w:rPr>
        <w:t>Resultados del Muestreo realizado</w:t>
      </w:r>
    </w:p>
    <w:p w14:paraId="2CFF2EB6" w14:textId="77777777" w:rsidR="00806C99" w:rsidRPr="00806C99" w:rsidRDefault="00806C99" w:rsidP="00806C99">
      <w:pPr>
        <w:ind w:left="851" w:right="851" w:firstLine="709"/>
        <w:jc w:val="center"/>
        <w:rPr>
          <w:b/>
          <w:bCs/>
          <w:lang w:val="es-ES_tradnl"/>
        </w:rPr>
      </w:pPr>
      <w:r w:rsidRPr="00806C99">
        <w:rPr>
          <w:b/>
          <w:bCs/>
          <w:lang w:val="es-ES_tradnl"/>
        </w:rPr>
        <w:t>Promedio de duración por tipo de atención</w:t>
      </w:r>
    </w:p>
    <w:p w14:paraId="54AFD3C8" w14:textId="77777777" w:rsidR="00806C99" w:rsidRPr="00806C99" w:rsidRDefault="00806C99" w:rsidP="00806C99">
      <w:pPr>
        <w:ind w:left="851" w:right="851" w:firstLine="709"/>
        <w:jc w:val="center"/>
        <w:rPr>
          <w:b/>
          <w:bCs/>
          <w:lang w:val="es-ES_tradnl"/>
        </w:rPr>
      </w:pPr>
      <w:r w:rsidRPr="00806C99">
        <w:rPr>
          <w:b/>
          <w:bCs/>
          <w:lang w:val="es-ES_tradnl"/>
        </w:rPr>
        <w:t>(Puestos PS01-PS02-PS03)</w:t>
      </w:r>
    </w:p>
    <w:p w14:paraId="785C8D6C" w14:textId="77777777" w:rsidR="00806C99" w:rsidRPr="00806C99" w:rsidRDefault="00806C99" w:rsidP="00806C99">
      <w:pPr>
        <w:ind w:left="851" w:right="851" w:firstLine="709"/>
        <w:jc w:val="center"/>
        <w:rPr>
          <w:b/>
          <w:bCs/>
          <w:lang w:val="es-ES_tradnl"/>
        </w:rPr>
      </w:pPr>
      <w:r w:rsidRPr="00806C99">
        <w:rPr>
          <w:b/>
          <w:bCs/>
          <w:lang w:val="es-ES_tradnl"/>
        </w:rPr>
        <w:t>Oficina Trabajo Social y Psicología</w:t>
      </w:r>
    </w:p>
    <w:p w14:paraId="11AA6C69" w14:textId="77777777" w:rsidR="00806C99" w:rsidRPr="00806C99" w:rsidRDefault="00806C99" w:rsidP="00806C99">
      <w:pPr>
        <w:ind w:left="851" w:right="851" w:firstLine="709"/>
        <w:jc w:val="both"/>
        <w:rPr>
          <w:b/>
          <w:bCs/>
        </w:rPr>
      </w:pPr>
    </w:p>
    <w:p w14:paraId="520DBB81" w14:textId="77777777" w:rsidR="00806C99" w:rsidRPr="00806C99" w:rsidRDefault="00806C99" w:rsidP="00806C99">
      <w:pPr>
        <w:jc w:val="both"/>
        <w:rPr>
          <w:rFonts w:eastAsia="Calibri"/>
          <w:lang w:val="es-ES_tradnl" w:eastAsia="es-CR"/>
        </w:rPr>
      </w:pPr>
      <w:r w:rsidRPr="00806C99">
        <w:rPr>
          <w:noProof/>
          <w:lang w:val="es-ES_tradnl"/>
        </w:rPr>
        <w:drawing>
          <wp:inline distT="0" distB="0" distL="0" distR="0" wp14:anchorId="6B2A8769" wp14:editId="5999A627">
            <wp:extent cx="6148705" cy="967740"/>
            <wp:effectExtent l="19050" t="19050" r="23495" b="22860"/>
            <wp:docPr id="18"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a:blip r:embed="rId11"/>
                    <a:stretch>
                      <a:fillRect/>
                    </a:stretch>
                  </pic:blipFill>
                  <pic:spPr>
                    <a:xfrm>
                      <a:off x="0" y="0"/>
                      <a:ext cx="6148705" cy="967740"/>
                    </a:xfrm>
                    <a:prstGeom prst="rect">
                      <a:avLst/>
                    </a:prstGeom>
                    <a:ln w="12700">
                      <a:solidFill>
                        <a:sysClr val="windowText" lastClr="000000"/>
                      </a:solidFill>
                    </a:ln>
                  </pic:spPr>
                </pic:pic>
              </a:graphicData>
            </a:graphic>
          </wp:inline>
        </w:drawing>
      </w:r>
      <w:r w:rsidRPr="00806C99">
        <w:rPr>
          <w:lang w:val="es-ES_tradnl"/>
        </w:rPr>
        <w:fldChar w:fldCharType="begin"/>
      </w:r>
      <w:r w:rsidRPr="00806C99">
        <w:rPr>
          <w:lang w:val="es-ES_tradnl"/>
        </w:rPr>
        <w:instrText xml:space="preserve"> LINK Excel.Sheet.12 "https://pjcr-my.sharepoint.com/personal/fleivap_poder-judicial_go_cr/Documents/Documentos/Sub-Evaluación 22/Atención Oficina Psicologia/Resumen Tiempos.xlsx" "Resumen General!F23C4:F27C7" \a \f 4 \h  \* MERGEFORMAT </w:instrText>
      </w:r>
      <w:r w:rsidRPr="00806C99">
        <w:rPr>
          <w:lang w:val="es-ES_tradnl"/>
        </w:rPr>
        <w:fldChar w:fldCharType="separate"/>
      </w:r>
      <w:bookmarkStart w:id="17" w:name="_1729487562"/>
      <w:bookmarkEnd w:id="17"/>
    </w:p>
    <w:p w14:paraId="73DF2903" w14:textId="77777777" w:rsidR="00806C99" w:rsidRPr="00806C99" w:rsidRDefault="00806C99" w:rsidP="00806C99">
      <w:pPr>
        <w:jc w:val="both"/>
        <w:rPr>
          <w:b/>
          <w:bCs/>
          <w:lang w:val="es-ES_tradnl"/>
        </w:rPr>
      </w:pPr>
      <w:r w:rsidRPr="00806C99">
        <w:rPr>
          <w:lang w:val="es-ES_tradnl"/>
        </w:rPr>
        <w:fldChar w:fldCharType="end"/>
      </w:r>
      <w:r w:rsidRPr="00806C99">
        <w:rPr>
          <w:b/>
          <w:bCs/>
          <w:i/>
          <w:iCs/>
          <w:lang w:val="es-MX"/>
        </w:rPr>
        <w:t>Fuente:</w:t>
      </w:r>
      <w:r w:rsidRPr="00806C99">
        <w:rPr>
          <w:i/>
          <w:iCs/>
          <w:lang w:val="es-MX"/>
        </w:rPr>
        <w:t xml:space="preserve"> </w:t>
      </w:r>
      <w:r w:rsidRPr="00806C99">
        <w:rPr>
          <w:lang w:val="es-MX"/>
        </w:rPr>
        <w:t xml:space="preserve">Subproceso de Evaluación con base en el muestreo realizado. </w:t>
      </w:r>
    </w:p>
    <w:p w14:paraId="53356089"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Así, se registraron 456 datos, de los cuales 160 fueron Aplicación de pruebas, 70 registros de Entrevista fuente colateral y 226 Entrevista referido entre los tres puestos ordinarios profesionales en Psicología en el periodo de toma de datos. </w:t>
      </w:r>
    </w:p>
    <w:p w14:paraId="41C538C4" w14:textId="77777777" w:rsidR="00806C99" w:rsidRPr="00806C99" w:rsidRDefault="00806C99" w:rsidP="00806C99">
      <w:pPr>
        <w:ind w:left="851" w:right="851" w:firstLine="709"/>
        <w:jc w:val="both"/>
        <w:rPr>
          <w:rFonts w:eastAsia="Calibri"/>
          <w:lang w:eastAsia="zh-CN"/>
        </w:rPr>
      </w:pPr>
    </w:p>
    <w:p w14:paraId="461F9E9B"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Para el análisis del muestreo, se obtuvieron medidas de tendencia central, tales como la media (promedio), moda y mediana; como valores numéricos para localizar la parte central de un conjunto de datos. Cada tipo de atención se tomó en forma individual, obteniendo un total de tiempo invertido por cada clase y finalmente una duración promedio (media) para cada una de ellas; considerando tiempos mínimos y máximos registrados. Así, en entrevista referido se obtuvo, por ejemplo, 226 registros, en los cuales se invirtió 327:37 horas en total, lo que significa un tiempo promedio para realizar ese tipo de atención de 1:26:59 horas. </w:t>
      </w:r>
    </w:p>
    <w:p w14:paraId="46146D43" w14:textId="77777777" w:rsidR="00806C99" w:rsidRPr="00806C99" w:rsidRDefault="00806C99" w:rsidP="00806C99">
      <w:pPr>
        <w:ind w:left="851" w:right="851" w:firstLine="709"/>
        <w:jc w:val="both"/>
        <w:rPr>
          <w:rFonts w:eastAsia="Calibri"/>
          <w:lang w:eastAsia="zh-CN"/>
        </w:rPr>
      </w:pPr>
    </w:p>
    <w:p w14:paraId="18B06BB9"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Así, los profesionales en Psicología de la oficina invierten en promedio para la realización de las atenciones entre 1:08:48 a 1:26:59 horas, para un promedio general de 1:22:59 horas.  Cabe destacar que, se detectan en el análisis </w:t>
      </w:r>
      <w:r w:rsidRPr="00806C99">
        <w:rPr>
          <w:rFonts w:eastAsia="Calibri"/>
          <w:lang w:eastAsia="zh-CN"/>
        </w:rPr>
        <w:lastRenderedPageBreak/>
        <w:t xml:space="preserve">de los datos tareas simultáneamente realizadas; por ejemplo, mientras se realizaba una entrevista referida se aplicaban pruebas; sin embargo, al analizar puesto por puesto (PS 01, PS 02 y PS 03) tomando los días máximos donde realizaron estos tipos de atención, el tiempo total invertido fue menor a las 8 horas diarias efectivas, incluso asumiendo las atenciones como independientes. Por excepción, el puesto 02 registro días con tiempo efectivo mayor a las 8 horas diarias, lo que sugiere atenciones simultaneas, pero también hubo días donde se dio una única Entrevista, por ejemplo, lo que requirió únicamente 1:37:04 horas. </w:t>
      </w:r>
    </w:p>
    <w:p w14:paraId="43215D84" w14:textId="77777777" w:rsidR="00806C99" w:rsidRPr="00806C99" w:rsidRDefault="00806C99" w:rsidP="00806C99">
      <w:pPr>
        <w:ind w:left="851" w:right="851" w:firstLine="709"/>
        <w:jc w:val="both"/>
        <w:rPr>
          <w:rFonts w:eastAsia="Calibri"/>
          <w:lang w:eastAsia="zh-CN"/>
        </w:rPr>
      </w:pPr>
    </w:p>
    <w:p w14:paraId="720D6B77"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También es importante destacar que se consideró la clase de asunto que se registró en el muestreo. Así, por ejemplo, en la Aplicación de pruebas, donde más registros hubo fue del tipo Delitos Sexuales, (se presentó más veces, 50 registros en total) y en la atención de cada uno ellos se invirtieron 1:09:44 horas. Por otro lado, la clase de asunto donde mayor tiempo se requirió fue Otros, donde se invirtió casi las dos horas de atención (1:59:15 horas). El detalle especifico por cada profesional y por clase de asunto se presenta en el siguiente archivo. </w:t>
      </w:r>
    </w:p>
    <w:p w14:paraId="07E09E42" w14:textId="77777777" w:rsidR="00806C99" w:rsidRPr="00806C99" w:rsidRDefault="00806C99" w:rsidP="00806C99">
      <w:pPr>
        <w:ind w:left="851" w:right="851" w:firstLine="709"/>
        <w:jc w:val="both"/>
        <w:rPr>
          <w:rFonts w:eastAsia="Calibri"/>
          <w:lang w:eastAsia="zh-CN"/>
        </w:rPr>
      </w:pPr>
    </w:p>
    <w:tbl>
      <w:tblPr>
        <w:tblStyle w:val="Tablaconcuadrcula1clara-nfasis53"/>
        <w:tblW w:w="5000" w:type="pct"/>
        <w:jc w:val="center"/>
        <w:tblLook w:val="04A0" w:firstRow="1" w:lastRow="0" w:firstColumn="1" w:lastColumn="0" w:noHBand="0" w:noVBand="1"/>
      </w:tblPr>
      <w:tblGrid>
        <w:gridCol w:w="4139"/>
        <w:gridCol w:w="5256"/>
      </w:tblGrid>
      <w:tr w:rsidR="00806C99" w:rsidRPr="00806C99" w14:paraId="140E27A5" w14:textId="77777777" w:rsidTr="00337D26">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203" w:type="pct"/>
          </w:tcPr>
          <w:p w14:paraId="4F23FE5A" w14:textId="77777777" w:rsidR="00806C99" w:rsidRPr="00806C99" w:rsidRDefault="00806C99" w:rsidP="00806C99">
            <w:pPr>
              <w:ind w:left="851" w:right="851" w:firstLine="709"/>
              <w:jc w:val="both"/>
              <w:rPr>
                <w:rFonts w:ascii="Times New Roman" w:hAnsi="Times New Roman"/>
                <w:lang w:eastAsia="zh-CN"/>
              </w:rPr>
            </w:pPr>
            <w:r w:rsidRPr="00806C99">
              <w:rPr>
                <w:rFonts w:ascii="Times New Roman" w:hAnsi="Times New Roman"/>
                <w:lang w:eastAsia="zh-CN"/>
              </w:rPr>
              <w:t>Ítem</w:t>
            </w:r>
          </w:p>
        </w:tc>
        <w:tc>
          <w:tcPr>
            <w:tcW w:w="2797" w:type="pct"/>
          </w:tcPr>
          <w:p w14:paraId="32E19B43" w14:textId="77777777" w:rsidR="00806C99" w:rsidRPr="00806C99" w:rsidRDefault="00806C99" w:rsidP="00806C99">
            <w:pPr>
              <w:ind w:left="851" w:right="851" w:firstLine="709"/>
              <w:jc w:val="both"/>
              <w:cnfStyle w:val="100000000000" w:firstRow="1"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Archivo</w:t>
            </w:r>
          </w:p>
        </w:tc>
      </w:tr>
      <w:tr w:rsidR="00806C99" w:rsidRPr="00806C99" w14:paraId="2D71EC59" w14:textId="77777777" w:rsidTr="00337D26">
        <w:trPr>
          <w:trHeight w:val="290"/>
          <w:jc w:val="center"/>
        </w:trPr>
        <w:tc>
          <w:tcPr>
            <w:cnfStyle w:val="001000000000" w:firstRow="0" w:lastRow="0" w:firstColumn="1" w:lastColumn="0" w:oddVBand="0" w:evenVBand="0" w:oddHBand="0" w:evenHBand="0" w:firstRowFirstColumn="0" w:firstRowLastColumn="0" w:lastRowFirstColumn="0" w:lastRowLastColumn="0"/>
            <w:tcW w:w="2203" w:type="pct"/>
          </w:tcPr>
          <w:p w14:paraId="7E13914C" w14:textId="77777777" w:rsidR="00806C99" w:rsidRPr="00806C99" w:rsidRDefault="00806C99" w:rsidP="00806C99">
            <w:pPr>
              <w:ind w:left="851" w:right="851" w:firstLine="709"/>
              <w:jc w:val="both"/>
              <w:rPr>
                <w:rFonts w:ascii="Times New Roman" w:hAnsi="Times New Roman"/>
                <w:lang w:eastAsia="zh-CN"/>
              </w:rPr>
            </w:pPr>
            <w:r w:rsidRPr="00806C99">
              <w:rPr>
                <w:rFonts w:ascii="Times New Roman" w:hAnsi="Times New Roman"/>
                <w:lang w:eastAsia="zh-CN"/>
              </w:rPr>
              <w:t>Datos Muestreo</w:t>
            </w:r>
          </w:p>
        </w:tc>
        <w:tc>
          <w:tcPr>
            <w:tcW w:w="2797" w:type="pct"/>
          </w:tcPr>
          <w:p w14:paraId="4FB9FED4" w14:textId="77777777" w:rsidR="00806C99" w:rsidRPr="00806C99" w:rsidRDefault="00806C99" w:rsidP="00806C99">
            <w:pPr>
              <w:ind w:left="851" w:right="851"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_tradnl"/>
              </w:rPr>
              <w:object w:dxaOrig="1508" w:dyaOrig="984" w14:anchorId="22001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2" o:title=""/>
                </v:shape>
                <o:OLEObject Type="Embed" ProgID="PowerPoint.Show.12" ShapeID="_x0000_i1025" DrawAspect="Icon" ObjectID="_1750586987" r:id="rId13"/>
              </w:object>
            </w:r>
          </w:p>
        </w:tc>
      </w:tr>
    </w:tbl>
    <w:p w14:paraId="0684EA4D" w14:textId="77777777" w:rsidR="00806C99" w:rsidRPr="00806C99" w:rsidRDefault="00806C99" w:rsidP="00806C99">
      <w:pPr>
        <w:ind w:left="851" w:right="851" w:firstLine="709"/>
        <w:jc w:val="both"/>
        <w:rPr>
          <w:rFonts w:eastAsia="Calibri"/>
          <w:lang w:eastAsia="zh-CN"/>
        </w:rPr>
      </w:pPr>
    </w:p>
    <w:p w14:paraId="341D48E4" w14:textId="77777777" w:rsidR="00806C99" w:rsidRPr="00806C99" w:rsidRDefault="00806C99" w:rsidP="00806C99">
      <w:pPr>
        <w:ind w:left="851" w:right="851" w:firstLine="709"/>
        <w:jc w:val="both"/>
        <w:rPr>
          <w:rFonts w:eastAsia="Calibri"/>
          <w:i/>
          <w:iCs/>
          <w:lang w:eastAsia="zh-CN"/>
        </w:rPr>
      </w:pPr>
      <w:r w:rsidRPr="00806C99">
        <w:rPr>
          <w:rFonts w:eastAsia="Calibri"/>
          <w:lang w:eastAsia="zh-CN"/>
        </w:rPr>
        <w:t xml:space="preserve">Cabe resaltar que, si se considera la atención de un asunto que requiere una </w:t>
      </w:r>
      <w:r w:rsidRPr="00806C99">
        <w:rPr>
          <w:rFonts w:eastAsia="Calibri"/>
          <w:i/>
          <w:iCs/>
          <w:lang w:eastAsia="zh-CN"/>
        </w:rPr>
        <w:t>Aplicación pruebas, una Entrevista fuente colateral y una Entrevista referido</w:t>
      </w:r>
      <w:r w:rsidRPr="00806C99">
        <w:rPr>
          <w:rFonts w:eastAsia="Calibri"/>
          <w:lang w:eastAsia="zh-CN"/>
        </w:rPr>
        <w:t xml:space="preserve"> como actividades independientes, según los datos obtenidos, y con aquellas clases de asunto de mayor duración el profesional invertiría un máximo de 7:25:15 horas, lo cual es menor al tiempo laboral efectivo diario.  (</w:t>
      </w:r>
      <w:r w:rsidRPr="00806C99">
        <w:rPr>
          <w:rFonts w:eastAsia="Calibri"/>
          <w:i/>
          <w:iCs/>
          <w:lang w:eastAsia="zh-CN"/>
        </w:rPr>
        <w:t xml:space="preserve">En aplicación de pruebas Otros, Entrevista Fuente Colateral Adopción, y en Entrevista referido Otros). </w:t>
      </w:r>
    </w:p>
    <w:p w14:paraId="62822027" w14:textId="77777777" w:rsidR="00806C99" w:rsidRPr="00806C99" w:rsidRDefault="00806C99" w:rsidP="00806C99">
      <w:pPr>
        <w:ind w:left="851" w:right="851" w:firstLine="709"/>
        <w:jc w:val="both"/>
        <w:rPr>
          <w:rFonts w:eastAsia="Calibri"/>
          <w:lang w:eastAsia="zh-CN"/>
        </w:rPr>
      </w:pPr>
    </w:p>
    <w:p w14:paraId="35186364" w14:textId="77777777" w:rsidR="00806C99" w:rsidRPr="00806C99" w:rsidRDefault="00806C99" w:rsidP="00806C99">
      <w:pPr>
        <w:ind w:left="851" w:right="851" w:firstLine="709"/>
        <w:jc w:val="both"/>
        <w:rPr>
          <w:rFonts w:eastAsia="Calibri"/>
          <w:i/>
          <w:iCs/>
          <w:lang w:eastAsia="zh-CN"/>
        </w:rPr>
      </w:pPr>
      <w:r w:rsidRPr="00806C99">
        <w:rPr>
          <w:rFonts w:eastAsia="Calibri"/>
          <w:lang w:eastAsia="zh-CN"/>
        </w:rPr>
        <w:t xml:space="preserve">Por otro lado, tomando los tiempos de las clases de asunto de mayor frecuencia, ósea las que más veces se presentaron dentro del muestreo se invertiría como máximo en total en promedio de 2:57:44 horas, tomadas como actividades independientes. </w:t>
      </w:r>
      <w:r w:rsidRPr="00806C99">
        <w:rPr>
          <w:rFonts w:eastAsia="Calibri"/>
          <w:i/>
          <w:iCs/>
          <w:lang w:eastAsia="zh-CN"/>
        </w:rPr>
        <w:t xml:space="preserve">(En aplicación de pruebas y Entrevista Fuente Colateral Delitos Sexuales, y en Entrevista referido Seguimientos). </w:t>
      </w:r>
    </w:p>
    <w:p w14:paraId="03A9CA66" w14:textId="77777777" w:rsidR="00806C99" w:rsidRPr="00806C99" w:rsidRDefault="00806C99" w:rsidP="00806C99">
      <w:pPr>
        <w:ind w:left="851" w:right="851" w:firstLine="709"/>
        <w:jc w:val="both"/>
        <w:rPr>
          <w:rFonts w:eastAsia="Calibri"/>
          <w:i/>
          <w:iCs/>
          <w:lang w:eastAsia="zh-CN"/>
        </w:rPr>
      </w:pPr>
    </w:p>
    <w:p w14:paraId="23C66114"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Se resalta que, de acuerdo con los resultados del muestreo obtenidos en los cuales se evidencio que en promedio para realizar los tres tipos de atención en forma individual el profesional en Psicología requeriría alrededor de las 4 horas laborales efectivas, unido a la estructura de agenda de la oficina, la cual fue planteada por la Dirección de Planificación en intervenciones anteriores, donde </w:t>
      </w:r>
      <w:r w:rsidRPr="00806C99">
        <w:rPr>
          <w:rFonts w:eastAsia="Calibri"/>
          <w:lang w:eastAsia="zh-CN"/>
        </w:rPr>
        <w:lastRenderedPageBreak/>
        <w:t xml:space="preserve">se recomendó utilizar el 48% del tiempo efectivo mensual para realizar las valoraciones, el profesional contaría con el tiempo suficiente para realizar al menos 11 valoraciones en 9 días, lo cual es lo solicitado como mínimo, ya que la cuota actual de trabajo mensual es de 11 a 13 asuntos mensuales. </w:t>
      </w:r>
      <w:r w:rsidRPr="00806C99">
        <w:rPr>
          <w:rFonts w:eastAsia="Calibri"/>
          <w:i/>
          <w:iCs/>
          <w:lang w:eastAsia="zh-CN"/>
        </w:rPr>
        <w:t>(6 a 7 en Psicosocial, 5 a 6 en Disciplina, para puestos sin adecuación laboral).</w:t>
      </w:r>
      <w:r w:rsidRPr="00806C99">
        <w:rPr>
          <w:rFonts w:eastAsia="Calibri"/>
          <w:lang w:eastAsia="zh-CN"/>
        </w:rPr>
        <w:t xml:space="preserve"> </w:t>
      </w:r>
    </w:p>
    <w:p w14:paraId="0C8714AF" w14:textId="77777777" w:rsidR="00806C99" w:rsidRPr="00806C99" w:rsidRDefault="00806C99" w:rsidP="00806C99">
      <w:pPr>
        <w:ind w:left="851" w:right="851" w:firstLine="709"/>
        <w:jc w:val="both"/>
        <w:rPr>
          <w:rFonts w:eastAsia="Calibri"/>
          <w:lang w:eastAsia="zh-CN"/>
        </w:rPr>
      </w:pPr>
    </w:p>
    <w:p w14:paraId="35313DF0"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Se presenta a continuación la estructura de agenda que actualmente está aplicando la oficina en análisis, implementada producto de seguimientos anteriores a la oficina por parte de la Dirección de Planificación. </w:t>
      </w:r>
    </w:p>
    <w:p w14:paraId="3D21FB27" w14:textId="77777777" w:rsidR="00806C99" w:rsidRPr="00806C99" w:rsidRDefault="00806C99" w:rsidP="00806C99">
      <w:pPr>
        <w:ind w:left="851" w:right="851" w:firstLine="709"/>
        <w:jc w:val="both"/>
        <w:rPr>
          <w:b/>
          <w:bCs/>
          <w:lang w:val="es-ES_tradnl"/>
        </w:rPr>
      </w:pPr>
    </w:p>
    <w:p w14:paraId="5BACCE46"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9</w:t>
      </w:r>
      <w:r w:rsidRPr="00806C99">
        <w:rPr>
          <w:b/>
          <w:bCs/>
          <w:lang w:val="es-ES_tradnl"/>
        </w:rPr>
        <w:fldChar w:fldCharType="end"/>
      </w:r>
    </w:p>
    <w:p w14:paraId="0F723BBC" w14:textId="77777777" w:rsidR="00806C99" w:rsidRPr="00806C99" w:rsidRDefault="00806C99" w:rsidP="00806C99">
      <w:pPr>
        <w:ind w:left="851" w:right="851" w:firstLine="709"/>
        <w:jc w:val="center"/>
        <w:rPr>
          <w:b/>
          <w:bCs/>
          <w:lang w:val="es-ES_tradnl"/>
        </w:rPr>
      </w:pPr>
      <w:r w:rsidRPr="00806C99">
        <w:rPr>
          <w:b/>
          <w:bCs/>
          <w:lang w:val="es-ES_tradnl"/>
        </w:rPr>
        <w:t>Estructura de agenda implementada en la oficina de Trabajo Social y</w:t>
      </w:r>
    </w:p>
    <w:p w14:paraId="2C6A48C8" w14:textId="77777777" w:rsidR="00806C99" w:rsidRPr="00806C99" w:rsidRDefault="00806C99" w:rsidP="00806C99">
      <w:pPr>
        <w:ind w:left="851" w:right="851" w:firstLine="709"/>
        <w:jc w:val="center"/>
        <w:rPr>
          <w:b/>
          <w:bCs/>
          <w:lang w:val="es-ES_tradnl"/>
        </w:rPr>
      </w:pPr>
      <w:r w:rsidRPr="00806C99">
        <w:rPr>
          <w:b/>
          <w:bCs/>
          <w:lang w:val="es-ES_tradnl"/>
        </w:rPr>
        <w:t>Psicología de Cartago</w:t>
      </w:r>
    </w:p>
    <w:p w14:paraId="0476DDF4" w14:textId="77777777" w:rsidR="00806C99" w:rsidRPr="00806C99" w:rsidRDefault="00806C99" w:rsidP="00806C99">
      <w:pPr>
        <w:ind w:left="851" w:right="851" w:firstLine="709"/>
        <w:jc w:val="both"/>
        <w:rPr>
          <w:b/>
          <w:bCs/>
          <w:lang w:val="es-ES_tradnl"/>
        </w:rPr>
      </w:pPr>
    </w:p>
    <w:p w14:paraId="5F2D7D15" w14:textId="77777777" w:rsidR="00806C99" w:rsidRPr="00806C99" w:rsidRDefault="00806C99" w:rsidP="00806C99">
      <w:pPr>
        <w:jc w:val="center"/>
        <w:rPr>
          <w:rFonts w:eastAsia="Calibri"/>
          <w:lang w:eastAsia="zh-CN"/>
        </w:rPr>
      </w:pPr>
      <w:r w:rsidRPr="00806C99">
        <w:rPr>
          <w:noProof/>
          <w:lang w:val="es-ES_tradnl"/>
        </w:rPr>
        <w:drawing>
          <wp:inline distT="0" distB="0" distL="0" distR="0" wp14:anchorId="76880C4B" wp14:editId="5C4C8930">
            <wp:extent cx="5667375" cy="1514475"/>
            <wp:effectExtent l="19050" t="19050" r="28575" b="28575"/>
            <wp:docPr id="17"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abla&#10;&#10;Descripción generada automáticamente"/>
                    <pic:cNvPicPr/>
                  </pic:nvPicPr>
                  <pic:blipFill>
                    <a:blip r:embed="rId14"/>
                    <a:stretch>
                      <a:fillRect/>
                    </a:stretch>
                  </pic:blipFill>
                  <pic:spPr>
                    <a:xfrm>
                      <a:off x="0" y="0"/>
                      <a:ext cx="5667375" cy="1514475"/>
                    </a:xfrm>
                    <a:prstGeom prst="rect">
                      <a:avLst/>
                    </a:prstGeom>
                    <a:ln w="12700">
                      <a:solidFill>
                        <a:sysClr val="windowText" lastClr="000000"/>
                      </a:solidFill>
                    </a:ln>
                  </pic:spPr>
                </pic:pic>
              </a:graphicData>
            </a:graphic>
          </wp:inline>
        </w:drawing>
      </w:r>
    </w:p>
    <w:p w14:paraId="6F24653E" w14:textId="77777777" w:rsidR="00806C99" w:rsidRPr="00806C99" w:rsidRDefault="00806C99" w:rsidP="00806C99">
      <w:pPr>
        <w:jc w:val="both"/>
        <w:rPr>
          <w:lang w:val="es-MX"/>
        </w:rPr>
      </w:pPr>
      <w:r w:rsidRPr="00806C99">
        <w:rPr>
          <w:b/>
          <w:bCs/>
          <w:i/>
          <w:iCs/>
          <w:lang w:val="es-MX"/>
        </w:rPr>
        <w:t>Fuente:</w:t>
      </w:r>
      <w:r w:rsidRPr="00806C99">
        <w:rPr>
          <w:i/>
          <w:iCs/>
          <w:lang w:val="es-MX"/>
        </w:rPr>
        <w:t xml:space="preserve"> </w:t>
      </w:r>
      <w:r w:rsidRPr="00806C99">
        <w:rPr>
          <w:lang w:val="es-MX"/>
        </w:rPr>
        <w:t xml:space="preserve">Subproceso de Evaluación. Se consideran 19 días hábiles ya que se reservan dos días para Atenciones Inmediatas. </w:t>
      </w:r>
    </w:p>
    <w:p w14:paraId="624CFAD3" w14:textId="77777777" w:rsidR="00806C99" w:rsidRPr="00806C99" w:rsidRDefault="00806C99" w:rsidP="00806C99">
      <w:pPr>
        <w:jc w:val="both"/>
        <w:rPr>
          <w:b/>
          <w:bCs/>
          <w:lang w:val="es-ES_tradnl"/>
        </w:rPr>
      </w:pPr>
    </w:p>
    <w:p w14:paraId="3E3F61DF"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Por otro lado, y con el propósito de evaluar los resultados obtenidos y obtener un criterio experto al respecto, en fecha 19 de octubre del 2022 se realizó una reunión de trabajo (minuta 890-PLA-EV-MNTA-2022, anexo 5) entre profesionales de la Dirección de Planificación y el Lic. Alexander Araya Tijerino y Licda. Anneth Arroyo Sánchez, Jefatura y Supervisora del área de Psicología a nivel nacional, respectivamente. </w:t>
      </w:r>
    </w:p>
    <w:p w14:paraId="209A6D19" w14:textId="77777777" w:rsidR="00806C99" w:rsidRPr="00806C99" w:rsidRDefault="00806C99" w:rsidP="00806C99">
      <w:pPr>
        <w:ind w:left="851" w:right="851" w:firstLine="709"/>
        <w:jc w:val="both"/>
        <w:rPr>
          <w:rFonts w:eastAsia="Calibri"/>
          <w:lang w:eastAsia="zh-CN"/>
        </w:rPr>
      </w:pPr>
    </w:p>
    <w:p w14:paraId="5F581DB0" w14:textId="1D17979D" w:rsidR="00806C99" w:rsidRDefault="00806C99" w:rsidP="00806C99">
      <w:pPr>
        <w:ind w:left="851" w:right="851" w:firstLine="709"/>
        <w:jc w:val="both"/>
        <w:rPr>
          <w:rFonts w:eastAsia="Calibri"/>
          <w:lang w:eastAsia="zh-CN"/>
        </w:rPr>
      </w:pPr>
      <w:r w:rsidRPr="00806C99">
        <w:rPr>
          <w:rFonts w:eastAsia="Calibri"/>
          <w:lang w:eastAsia="zh-CN"/>
        </w:rPr>
        <w:t xml:space="preserve">Así, entre los asuntos conversados, tanto el Lic. Araya Tijerino como la Licda. Arroyo Sánchez coinciden que los tiempos obtenidos en el muestreo son menores al promedio nacional para tales labores; por lo que, consideran que los mismos no perjudican el cumplimiento de la cuota actual; por ende; como uno de los acuerdos obtenidos producto de la reunión es la permanencia de la cuota mensual en esta disciplina. </w:t>
      </w:r>
    </w:p>
    <w:p w14:paraId="2D201117" w14:textId="423C7BE4" w:rsidR="001E5D9D" w:rsidRDefault="001E5D9D" w:rsidP="00806C99">
      <w:pPr>
        <w:ind w:left="851" w:right="851" w:firstLine="709"/>
        <w:jc w:val="both"/>
        <w:rPr>
          <w:rFonts w:eastAsia="Calibri"/>
          <w:lang w:eastAsia="zh-CN"/>
        </w:rPr>
      </w:pPr>
    </w:p>
    <w:p w14:paraId="2569C02F" w14:textId="77777777" w:rsidR="001E5D9D" w:rsidRPr="00806C99" w:rsidRDefault="001E5D9D" w:rsidP="00806C99">
      <w:pPr>
        <w:ind w:left="851" w:right="851" w:firstLine="709"/>
        <w:jc w:val="both"/>
        <w:rPr>
          <w:rFonts w:eastAsia="Calibri"/>
          <w:lang w:eastAsia="zh-CN"/>
        </w:rPr>
      </w:pPr>
    </w:p>
    <w:p w14:paraId="5277DF53" w14:textId="77777777" w:rsidR="00806C99" w:rsidRPr="00806C99" w:rsidRDefault="00806C99" w:rsidP="00806C99">
      <w:pPr>
        <w:ind w:left="851" w:right="851" w:firstLine="709"/>
        <w:jc w:val="both"/>
        <w:rPr>
          <w:rFonts w:eastAsia="Calibri"/>
          <w:lang w:eastAsia="zh-CN"/>
        </w:rPr>
      </w:pPr>
    </w:p>
    <w:p w14:paraId="5BBF4CB1"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 xml:space="preserve">Composición de la cuota de trabajo </w:t>
      </w:r>
    </w:p>
    <w:p w14:paraId="54EDFE76" w14:textId="77777777" w:rsidR="00806C99" w:rsidRPr="00806C99" w:rsidRDefault="00806C99" w:rsidP="00806C99">
      <w:pPr>
        <w:ind w:left="851" w:right="851" w:firstLine="709"/>
        <w:jc w:val="both"/>
        <w:rPr>
          <w:rFonts w:eastAsia="Calibri"/>
          <w:lang w:eastAsia="zh-CN"/>
        </w:rPr>
      </w:pPr>
    </w:p>
    <w:p w14:paraId="4947DEBE"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Como parte del análisis de la cuota de trabajo, y en atención a los acuerdos de la reunión sostenida el 19 de octubre del 2022, se analizan los asuntos entrados en la oficina a partir de enero y hasta setiembre del 2022 por materia; con el propósito de determinar si es necesario variar la composición de esta.</w:t>
      </w:r>
    </w:p>
    <w:p w14:paraId="6538EBC0" w14:textId="77777777" w:rsidR="00806C99" w:rsidRPr="00806C99" w:rsidRDefault="00806C99" w:rsidP="00806C99">
      <w:pPr>
        <w:ind w:left="851" w:right="851" w:firstLine="709"/>
        <w:jc w:val="both"/>
        <w:rPr>
          <w:rFonts w:eastAsia="Calibri"/>
          <w:lang w:eastAsia="zh-CN"/>
        </w:rPr>
      </w:pPr>
    </w:p>
    <w:p w14:paraId="53B8FE97"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Así, del libro de Registro de Casos y Atenciones inmediatas, remitido por medio de correo electrónico en fecha 17 de octubre del 2022 por parte de la Licda. Gabriela Orozco Irola, Coordinadora de la oficina se analiza la entrada por materia de la oficina.</w:t>
      </w:r>
    </w:p>
    <w:p w14:paraId="7B0BB886" w14:textId="77777777" w:rsidR="00806C99" w:rsidRPr="00806C99" w:rsidRDefault="00806C99" w:rsidP="00806C99">
      <w:pPr>
        <w:ind w:left="851" w:right="851" w:firstLine="709"/>
        <w:jc w:val="both"/>
        <w:rPr>
          <w:lang w:val="es-ES_tradnl"/>
        </w:rPr>
      </w:pPr>
    </w:p>
    <w:p w14:paraId="0BB2EC70"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10</w:t>
      </w:r>
      <w:r w:rsidRPr="00806C99">
        <w:rPr>
          <w:b/>
          <w:bCs/>
          <w:lang w:val="es-ES_tradnl"/>
        </w:rPr>
        <w:fldChar w:fldCharType="end"/>
      </w:r>
    </w:p>
    <w:p w14:paraId="6A252C9F" w14:textId="77777777" w:rsidR="00806C99" w:rsidRPr="00806C99" w:rsidRDefault="00806C99" w:rsidP="00806C99">
      <w:pPr>
        <w:ind w:left="851" w:right="851" w:firstLine="709"/>
        <w:jc w:val="center"/>
        <w:rPr>
          <w:b/>
          <w:bCs/>
          <w:lang w:val="es-ES_tradnl"/>
        </w:rPr>
      </w:pPr>
      <w:r w:rsidRPr="00806C99">
        <w:rPr>
          <w:b/>
          <w:bCs/>
          <w:lang w:val="es-ES_tradnl"/>
        </w:rPr>
        <w:t>Entrada por materia</w:t>
      </w:r>
    </w:p>
    <w:p w14:paraId="2F2DC8D9" w14:textId="77777777" w:rsidR="00806C99" w:rsidRPr="00806C99" w:rsidRDefault="00806C99" w:rsidP="00806C99">
      <w:pPr>
        <w:ind w:left="851" w:right="851" w:firstLine="709"/>
        <w:jc w:val="center"/>
        <w:rPr>
          <w:b/>
          <w:bCs/>
          <w:lang w:val="es-ES_tradnl"/>
        </w:rPr>
      </w:pPr>
      <w:r w:rsidRPr="00806C99">
        <w:rPr>
          <w:b/>
          <w:bCs/>
          <w:lang w:val="es-ES_tradnl"/>
        </w:rPr>
        <w:t>Oficina Trabajo Social y Psicología</w:t>
      </w:r>
    </w:p>
    <w:p w14:paraId="0A7EF4B1" w14:textId="77777777" w:rsidR="00806C99" w:rsidRPr="00806C99" w:rsidRDefault="00806C99" w:rsidP="00806C99">
      <w:pPr>
        <w:ind w:left="851" w:right="851" w:firstLine="709"/>
        <w:jc w:val="center"/>
        <w:rPr>
          <w:b/>
          <w:bCs/>
          <w:lang w:val="es-ES_tradnl"/>
        </w:rPr>
      </w:pPr>
      <w:r w:rsidRPr="00806C99">
        <w:rPr>
          <w:b/>
          <w:bCs/>
          <w:lang w:val="es-ES_tradnl"/>
        </w:rPr>
        <w:t>Periodo Enero a Setiembre 2022</w:t>
      </w:r>
    </w:p>
    <w:p w14:paraId="437DE532" w14:textId="77777777" w:rsidR="00806C99" w:rsidRPr="00806C99" w:rsidRDefault="00806C99" w:rsidP="00806C99">
      <w:pPr>
        <w:jc w:val="center"/>
        <w:rPr>
          <w:b/>
          <w:bCs/>
          <w:lang w:val="es-ES_tradnl"/>
        </w:rPr>
      </w:pPr>
    </w:p>
    <w:tbl>
      <w:tblPr>
        <w:tblW w:w="5000" w:type="pct"/>
        <w:tblCellMar>
          <w:left w:w="70" w:type="dxa"/>
          <w:right w:w="70" w:type="dxa"/>
        </w:tblCellMar>
        <w:tblLook w:val="04A0" w:firstRow="1" w:lastRow="0" w:firstColumn="1" w:lastColumn="0" w:noHBand="0" w:noVBand="1"/>
      </w:tblPr>
      <w:tblGrid>
        <w:gridCol w:w="2235"/>
        <w:gridCol w:w="2576"/>
        <w:gridCol w:w="2371"/>
        <w:gridCol w:w="2218"/>
      </w:tblGrid>
      <w:tr w:rsidR="00806C99" w:rsidRPr="00806C99" w14:paraId="626E0C8F" w14:textId="77777777" w:rsidTr="00337D26">
        <w:trPr>
          <w:trHeight w:val="290"/>
        </w:trPr>
        <w:tc>
          <w:tcPr>
            <w:tcW w:w="1189" w:type="pct"/>
            <w:tcBorders>
              <w:top w:val="nil"/>
              <w:left w:val="nil"/>
              <w:bottom w:val="single" w:sz="4" w:space="0" w:color="auto"/>
              <w:right w:val="nil"/>
            </w:tcBorders>
            <w:shd w:val="clear" w:color="auto" w:fill="auto"/>
            <w:noWrap/>
            <w:vAlign w:val="bottom"/>
            <w:hideMark/>
          </w:tcPr>
          <w:p w14:paraId="4FCE8029" w14:textId="77777777" w:rsidR="00806C99" w:rsidRPr="00806C99" w:rsidRDefault="00806C99" w:rsidP="00806C99">
            <w:r w:rsidRPr="00806C99">
              <w:t> </w:t>
            </w:r>
          </w:p>
        </w:tc>
        <w:tc>
          <w:tcPr>
            <w:tcW w:w="3811" w:type="pct"/>
            <w:gridSpan w:val="3"/>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40178C4C" w14:textId="77777777" w:rsidR="00806C99" w:rsidRPr="00806C99" w:rsidRDefault="00806C99" w:rsidP="00806C99">
            <w:pPr>
              <w:jc w:val="center"/>
              <w:rPr>
                <w:b/>
                <w:bCs/>
              </w:rPr>
            </w:pPr>
            <w:r w:rsidRPr="00806C99">
              <w:rPr>
                <w:b/>
                <w:bCs/>
              </w:rPr>
              <w:t>Disciplina</w:t>
            </w:r>
          </w:p>
        </w:tc>
      </w:tr>
      <w:tr w:rsidR="00806C99" w:rsidRPr="00806C99" w14:paraId="326F04A3" w14:textId="77777777" w:rsidTr="00337D26">
        <w:trPr>
          <w:trHeight w:val="290"/>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14:paraId="32E4B8B2" w14:textId="77777777" w:rsidR="00806C99" w:rsidRPr="00806C99" w:rsidRDefault="00806C99" w:rsidP="00806C99">
            <w:pPr>
              <w:jc w:val="center"/>
              <w:rPr>
                <w:b/>
                <w:bCs/>
              </w:rPr>
            </w:pPr>
            <w:r w:rsidRPr="00806C99">
              <w:rPr>
                <w:b/>
                <w:bCs/>
              </w:rPr>
              <w:t> </w:t>
            </w:r>
          </w:p>
        </w:tc>
        <w:tc>
          <w:tcPr>
            <w:tcW w:w="1370" w:type="pct"/>
            <w:tcBorders>
              <w:top w:val="nil"/>
              <w:left w:val="nil"/>
              <w:bottom w:val="single" w:sz="4" w:space="0" w:color="auto"/>
              <w:right w:val="single" w:sz="4" w:space="0" w:color="auto"/>
            </w:tcBorders>
            <w:shd w:val="clear" w:color="auto" w:fill="auto"/>
            <w:noWrap/>
            <w:vAlign w:val="center"/>
            <w:hideMark/>
          </w:tcPr>
          <w:p w14:paraId="0B8E49FA" w14:textId="77777777" w:rsidR="00806C99" w:rsidRPr="00806C99" w:rsidRDefault="00806C99" w:rsidP="00806C99">
            <w:pPr>
              <w:jc w:val="center"/>
              <w:rPr>
                <w:b/>
                <w:bCs/>
              </w:rPr>
            </w:pPr>
            <w:r w:rsidRPr="00806C99">
              <w:rPr>
                <w:b/>
                <w:bCs/>
              </w:rPr>
              <w:t>Trabajo Social</w:t>
            </w:r>
          </w:p>
        </w:tc>
        <w:tc>
          <w:tcPr>
            <w:tcW w:w="1261" w:type="pct"/>
            <w:tcBorders>
              <w:top w:val="nil"/>
              <w:left w:val="nil"/>
              <w:bottom w:val="single" w:sz="4" w:space="0" w:color="auto"/>
              <w:right w:val="single" w:sz="4" w:space="0" w:color="auto"/>
            </w:tcBorders>
            <w:shd w:val="clear" w:color="auto" w:fill="auto"/>
            <w:noWrap/>
            <w:vAlign w:val="center"/>
            <w:hideMark/>
          </w:tcPr>
          <w:p w14:paraId="6CB8AFF8" w14:textId="77777777" w:rsidR="00806C99" w:rsidRPr="00806C99" w:rsidRDefault="00806C99" w:rsidP="00806C99">
            <w:pPr>
              <w:jc w:val="center"/>
              <w:rPr>
                <w:b/>
                <w:bCs/>
              </w:rPr>
            </w:pPr>
            <w:r w:rsidRPr="00806C99">
              <w:rPr>
                <w:b/>
                <w:bCs/>
              </w:rPr>
              <w:t>Psicología</w:t>
            </w:r>
          </w:p>
        </w:tc>
        <w:tc>
          <w:tcPr>
            <w:tcW w:w="1180" w:type="pct"/>
            <w:tcBorders>
              <w:top w:val="nil"/>
              <w:left w:val="nil"/>
              <w:bottom w:val="single" w:sz="4" w:space="0" w:color="auto"/>
              <w:right w:val="single" w:sz="4" w:space="0" w:color="auto"/>
            </w:tcBorders>
            <w:shd w:val="clear" w:color="auto" w:fill="auto"/>
            <w:noWrap/>
            <w:vAlign w:val="center"/>
            <w:hideMark/>
          </w:tcPr>
          <w:p w14:paraId="0443A71F" w14:textId="77777777" w:rsidR="00806C99" w:rsidRPr="00806C99" w:rsidRDefault="00806C99" w:rsidP="00806C99">
            <w:pPr>
              <w:jc w:val="center"/>
              <w:rPr>
                <w:b/>
                <w:bCs/>
              </w:rPr>
            </w:pPr>
            <w:r w:rsidRPr="00806C99">
              <w:rPr>
                <w:b/>
                <w:bCs/>
              </w:rPr>
              <w:t>Psicosocial</w:t>
            </w:r>
          </w:p>
        </w:tc>
      </w:tr>
      <w:tr w:rsidR="00806C99" w:rsidRPr="00806C99" w14:paraId="012259DC" w14:textId="77777777" w:rsidTr="00337D26">
        <w:trPr>
          <w:trHeight w:val="290"/>
        </w:trPr>
        <w:tc>
          <w:tcPr>
            <w:tcW w:w="1189" w:type="pct"/>
            <w:tcBorders>
              <w:top w:val="nil"/>
              <w:left w:val="single" w:sz="4" w:space="0" w:color="auto"/>
              <w:bottom w:val="single" w:sz="4" w:space="0" w:color="auto"/>
              <w:right w:val="single" w:sz="4" w:space="0" w:color="auto"/>
            </w:tcBorders>
            <w:shd w:val="clear" w:color="auto" w:fill="auto"/>
            <w:noWrap/>
            <w:vAlign w:val="center"/>
            <w:hideMark/>
          </w:tcPr>
          <w:p w14:paraId="6811B9C7" w14:textId="77777777" w:rsidR="00806C99" w:rsidRPr="00806C99" w:rsidRDefault="00806C99" w:rsidP="00806C99">
            <w:pPr>
              <w:jc w:val="center"/>
            </w:pPr>
            <w:r w:rsidRPr="00806C99">
              <w:t>Entrada Mensual</w:t>
            </w:r>
          </w:p>
        </w:tc>
        <w:tc>
          <w:tcPr>
            <w:tcW w:w="1370" w:type="pct"/>
            <w:tcBorders>
              <w:top w:val="nil"/>
              <w:left w:val="nil"/>
              <w:bottom w:val="single" w:sz="4" w:space="0" w:color="auto"/>
              <w:right w:val="single" w:sz="4" w:space="0" w:color="auto"/>
            </w:tcBorders>
            <w:shd w:val="clear" w:color="auto" w:fill="auto"/>
            <w:noWrap/>
            <w:vAlign w:val="center"/>
            <w:hideMark/>
          </w:tcPr>
          <w:p w14:paraId="0B10FBF6" w14:textId="77777777" w:rsidR="00806C99" w:rsidRPr="00806C99" w:rsidRDefault="00806C99" w:rsidP="00806C99">
            <w:pPr>
              <w:jc w:val="center"/>
            </w:pPr>
            <w:r w:rsidRPr="00806C99">
              <w:t>81,5</w:t>
            </w:r>
          </w:p>
        </w:tc>
        <w:tc>
          <w:tcPr>
            <w:tcW w:w="1261" w:type="pct"/>
            <w:tcBorders>
              <w:top w:val="nil"/>
              <w:left w:val="nil"/>
              <w:bottom w:val="single" w:sz="4" w:space="0" w:color="auto"/>
              <w:right w:val="single" w:sz="4" w:space="0" w:color="auto"/>
            </w:tcBorders>
            <w:shd w:val="clear" w:color="auto" w:fill="auto"/>
            <w:noWrap/>
            <w:vAlign w:val="center"/>
            <w:hideMark/>
          </w:tcPr>
          <w:p w14:paraId="259EB8BA" w14:textId="77777777" w:rsidR="00806C99" w:rsidRPr="00806C99" w:rsidRDefault="00806C99" w:rsidP="00806C99">
            <w:pPr>
              <w:jc w:val="center"/>
            </w:pPr>
            <w:r w:rsidRPr="00806C99">
              <w:t>28,6</w:t>
            </w:r>
          </w:p>
        </w:tc>
        <w:tc>
          <w:tcPr>
            <w:tcW w:w="1180" w:type="pct"/>
            <w:tcBorders>
              <w:top w:val="nil"/>
              <w:left w:val="nil"/>
              <w:bottom w:val="single" w:sz="4" w:space="0" w:color="auto"/>
              <w:right w:val="single" w:sz="4" w:space="0" w:color="auto"/>
            </w:tcBorders>
            <w:shd w:val="clear" w:color="auto" w:fill="auto"/>
            <w:noWrap/>
            <w:vAlign w:val="center"/>
            <w:hideMark/>
          </w:tcPr>
          <w:p w14:paraId="55217F6D" w14:textId="77777777" w:rsidR="00806C99" w:rsidRPr="00806C99" w:rsidRDefault="00806C99" w:rsidP="00806C99">
            <w:pPr>
              <w:jc w:val="center"/>
            </w:pPr>
            <w:r w:rsidRPr="00806C99">
              <w:t>44,6</w:t>
            </w:r>
          </w:p>
        </w:tc>
      </w:tr>
    </w:tbl>
    <w:p w14:paraId="1DDDF78F" w14:textId="77777777" w:rsidR="00806C99" w:rsidRPr="00806C99" w:rsidRDefault="00806C99" w:rsidP="00806C99">
      <w:pPr>
        <w:jc w:val="both"/>
        <w:rPr>
          <w:b/>
          <w:bCs/>
          <w:i/>
          <w:iCs/>
          <w:lang w:val="es-MX"/>
        </w:rPr>
      </w:pPr>
      <w:r w:rsidRPr="00806C99">
        <w:rPr>
          <w:b/>
          <w:bCs/>
          <w:i/>
          <w:iCs/>
          <w:lang w:val="es-MX"/>
        </w:rPr>
        <w:t xml:space="preserve">Fuente: </w:t>
      </w:r>
      <w:r w:rsidRPr="00806C99">
        <w:rPr>
          <w:lang w:val="es-MX"/>
        </w:rPr>
        <w:t>Subproceso de Evaluación. Dirección de Planificación.</w:t>
      </w:r>
      <w:r w:rsidRPr="00806C99">
        <w:rPr>
          <w:b/>
          <w:bCs/>
          <w:i/>
          <w:iCs/>
          <w:lang w:val="es-MX"/>
        </w:rPr>
        <w:t xml:space="preserve"> </w:t>
      </w:r>
    </w:p>
    <w:p w14:paraId="676EE9FC" w14:textId="77777777" w:rsidR="00806C99" w:rsidRPr="00806C99" w:rsidRDefault="00806C99" w:rsidP="00806C99">
      <w:pPr>
        <w:rPr>
          <w:b/>
          <w:bCs/>
        </w:rPr>
      </w:pPr>
    </w:p>
    <w:p w14:paraId="2513675D"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Así, al analizar la entrada de enero a setiembre 2022 se determina que la disciplina de Trabajo Social registró una entrada mensual de 81,5 casos, lo cual es equivalente al 53% del total ingresado; mientras que Psicología 28,6 (18%) asuntos. Por su parte, Psicosocial registró una entrada de 44,6 (29%) asuntos.</w:t>
      </w:r>
    </w:p>
    <w:p w14:paraId="747131D9" w14:textId="77777777" w:rsidR="00806C99" w:rsidRPr="00806C99" w:rsidRDefault="00806C99" w:rsidP="00806C99">
      <w:pPr>
        <w:ind w:left="851" w:right="851" w:firstLine="709"/>
        <w:jc w:val="both"/>
        <w:rPr>
          <w:rFonts w:eastAsia="Calibri"/>
          <w:lang w:eastAsia="zh-CN"/>
        </w:rPr>
      </w:pPr>
    </w:p>
    <w:p w14:paraId="35925495"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El siguiente cuadro presenta la cuota actual por equipo de trabajo más la entrada de asuntos y el porcentaje de gestión histórico.</w:t>
      </w:r>
    </w:p>
    <w:p w14:paraId="49C3B09E" w14:textId="77777777" w:rsidR="00806C99" w:rsidRPr="00806C99" w:rsidRDefault="00806C99" w:rsidP="00806C99">
      <w:pPr>
        <w:ind w:left="851" w:right="851" w:firstLine="709"/>
        <w:jc w:val="both"/>
        <w:rPr>
          <w:rFonts w:eastAsia="Calibri"/>
          <w:lang w:eastAsia="zh-CN"/>
        </w:rPr>
      </w:pPr>
    </w:p>
    <w:p w14:paraId="735B8B17"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11</w:t>
      </w:r>
      <w:r w:rsidRPr="00806C99">
        <w:rPr>
          <w:b/>
          <w:bCs/>
          <w:lang w:val="es-ES_tradnl"/>
        </w:rPr>
        <w:fldChar w:fldCharType="end"/>
      </w:r>
    </w:p>
    <w:p w14:paraId="19F3EE90" w14:textId="77777777" w:rsidR="00806C99" w:rsidRPr="00806C99" w:rsidRDefault="00806C99" w:rsidP="00806C99">
      <w:pPr>
        <w:ind w:left="851" w:right="851" w:firstLine="709"/>
        <w:jc w:val="center"/>
        <w:rPr>
          <w:b/>
          <w:bCs/>
          <w:lang w:val="es-ES_tradnl"/>
        </w:rPr>
      </w:pPr>
      <w:r w:rsidRPr="00806C99">
        <w:rPr>
          <w:b/>
          <w:bCs/>
          <w:lang w:val="es-ES_tradnl"/>
        </w:rPr>
        <w:t>Cuota de trabajo actual versus entrada de asuntos nuevos</w:t>
      </w:r>
    </w:p>
    <w:p w14:paraId="3E13D1DF" w14:textId="77777777" w:rsidR="00806C99" w:rsidRPr="00806C99" w:rsidRDefault="00806C99" w:rsidP="00806C99">
      <w:pPr>
        <w:ind w:left="851" w:right="851" w:firstLine="709"/>
        <w:jc w:val="center"/>
        <w:rPr>
          <w:b/>
          <w:bCs/>
          <w:lang w:val="es-ES_tradnl"/>
        </w:rPr>
      </w:pPr>
      <w:r w:rsidRPr="00806C99">
        <w:rPr>
          <w:b/>
          <w:bCs/>
          <w:lang w:val="es-ES_tradnl"/>
        </w:rPr>
        <w:t>Oficina Trabajo Social y Psicología de Cartago</w:t>
      </w:r>
    </w:p>
    <w:p w14:paraId="19671D66" w14:textId="77777777" w:rsidR="00806C99" w:rsidRPr="00806C99" w:rsidRDefault="00806C99" w:rsidP="00806C99">
      <w:pPr>
        <w:ind w:left="851" w:right="851" w:firstLine="709"/>
        <w:jc w:val="both"/>
        <w:rPr>
          <w:b/>
          <w:bCs/>
          <w:lang w:val="es-ES_tradnl"/>
        </w:rPr>
      </w:pPr>
    </w:p>
    <w:tbl>
      <w:tblPr>
        <w:tblW w:w="5000" w:type="pct"/>
        <w:jc w:val="center"/>
        <w:tblCellMar>
          <w:left w:w="70" w:type="dxa"/>
          <w:right w:w="70" w:type="dxa"/>
        </w:tblCellMar>
        <w:tblLook w:val="04A0" w:firstRow="1" w:lastRow="0" w:firstColumn="1" w:lastColumn="0" w:noHBand="0" w:noVBand="1"/>
      </w:tblPr>
      <w:tblGrid>
        <w:gridCol w:w="3609"/>
        <w:gridCol w:w="1664"/>
        <w:gridCol w:w="1889"/>
        <w:gridCol w:w="2197"/>
      </w:tblGrid>
      <w:tr w:rsidR="00806C99" w:rsidRPr="00806C99" w14:paraId="319FDA5E" w14:textId="77777777" w:rsidTr="00337D26">
        <w:trPr>
          <w:trHeight w:val="310"/>
          <w:tblHeader/>
          <w:jc w:val="center"/>
        </w:trPr>
        <w:tc>
          <w:tcPr>
            <w:tcW w:w="1928" w:type="pct"/>
            <w:tcBorders>
              <w:top w:val="double" w:sz="6" w:space="0" w:color="auto"/>
              <w:left w:val="double" w:sz="6" w:space="0" w:color="auto"/>
              <w:bottom w:val="double" w:sz="6" w:space="0" w:color="auto"/>
              <w:right w:val="double" w:sz="6" w:space="0" w:color="auto"/>
            </w:tcBorders>
            <w:shd w:val="clear" w:color="000000" w:fill="2E75B6"/>
            <w:noWrap/>
            <w:vAlign w:val="center"/>
            <w:hideMark/>
          </w:tcPr>
          <w:p w14:paraId="23DF8D2D" w14:textId="77777777" w:rsidR="00806C99" w:rsidRPr="00806C99" w:rsidRDefault="00806C99" w:rsidP="00806C99">
            <w:pPr>
              <w:jc w:val="center"/>
              <w:rPr>
                <w:b/>
                <w:bCs/>
              </w:rPr>
            </w:pPr>
            <w:r w:rsidRPr="00806C99">
              <w:rPr>
                <w:b/>
                <w:bCs/>
              </w:rPr>
              <w:t>Cuotas de trabajo actuales</w:t>
            </w:r>
          </w:p>
        </w:tc>
        <w:tc>
          <w:tcPr>
            <w:tcW w:w="889" w:type="pct"/>
            <w:tcBorders>
              <w:top w:val="double" w:sz="6" w:space="0" w:color="auto"/>
              <w:left w:val="nil"/>
              <w:bottom w:val="double" w:sz="6" w:space="0" w:color="auto"/>
              <w:right w:val="double" w:sz="6" w:space="0" w:color="auto"/>
            </w:tcBorders>
            <w:shd w:val="clear" w:color="000000" w:fill="2E75B6"/>
            <w:noWrap/>
            <w:vAlign w:val="center"/>
            <w:hideMark/>
          </w:tcPr>
          <w:p w14:paraId="5237B6E3" w14:textId="77777777" w:rsidR="00806C99" w:rsidRPr="00806C99" w:rsidRDefault="00806C99" w:rsidP="00806C99">
            <w:pPr>
              <w:jc w:val="center"/>
              <w:rPr>
                <w:b/>
                <w:bCs/>
              </w:rPr>
            </w:pPr>
            <w:proofErr w:type="spellStart"/>
            <w:r w:rsidRPr="00806C99">
              <w:rPr>
                <w:b/>
                <w:bCs/>
              </w:rPr>
              <w:t>Trab</w:t>
            </w:r>
            <w:proofErr w:type="spellEnd"/>
            <w:r w:rsidRPr="00806C99">
              <w:rPr>
                <w:b/>
                <w:bCs/>
              </w:rPr>
              <w:t>. Social</w:t>
            </w:r>
          </w:p>
        </w:tc>
        <w:tc>
          <w:tcPr>
            <w:tcW w:w="1009" w:type="pct"/>
            <w:tcBorders>
              <w:top w:val="double" w:sz="6" w:space="0" w:color="auto"/>
              <w:left w:val="nil"/>
              <w:bottom w:val="double" w:sz="6" w:space="0" w:color="auto"/>
              <w:right w:val="double" w:sz="6" w:space="0" w:color="auto"/>
            </w:tcBorders>
            <w:shd w:val="clear" w:color="000000" w:fill="2E75B6"/>
            <w:noWrap/>
            <w:vAlign w:val="center"/>
            <w:hideMark/>
          </w:tcPr>
          <w:p w14:paraId="3E6FFD81" w14:textId="77777777" w:rsidR="00806C99" w:rsidRPr="00806C99" w:rsidRDefault="00806C99" w:rsidP="00806C99">
            <w:pPr>
              <w:jc w:val="center"/>
              <w:rPr>
                <w:b/>
                <w:bCs/>
              </w:rPr>
            </w:pPr>
            <w:r w:rsidRPr="00806C99">
              <w:rPr>
                <w:b/>
                <w:bCs/>
              </w:rPr>
              <w:t>Psicosocial</w:t>
            </w:r>
          </w:p>
        </w:tc>
        <w:tc>
          <w:tcPr>
            <w:tcW w:w="1175" w:type="pct"/>
            <w:tcBorders>
              <w:top w:val="double" w:sz="6" w:space="0" w:color="auto"/>
              <w:left w:val="nil"/>
              <w:bottom w:val="double" w:sz="6" w:space="0" w:color="auto"/>
              <w:right w:val="double" w:sz="6" w:space="0" w:color="auto"/>
            </w:tcBorders>
            <w:shd w:val="clear" w:color="000000" w:fill="2E75B6"/>
            <w:noWrap/>
            <w:vAlign w:val="center"/>
            <w:hideMark/>
          </w:tcPr>
          <w:p w14:paraId="695D0BF0" w14:textId="77777777" w:rsidR="00806C99" w:rsidRPr="00806C99" w:rsidRDefault="00806C99" w:rsidP="00806C99">
            <w:pPr>
              <w:jc w:val="center"/>
              <w:rPr>
                <w:b/>
                <w:bCs/>
              </w:rPr>
            </w:pPr>
            <w:r w:rsidRPr="00806C99">
              <w:rPr>
                <w:b/>
                <w:bCs/>
              </w:rPr>
              <w:t>Psicología</w:t>
            </w:r>
          </w:p>
        </w:tc>
      </w:tr>
      <w:tr w:rsidR="00806C99" w:rsidRPr="00806C99" w14:paraId="5DF6C093"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5C891C5E" w14:textId="77777777" w:rsidR="00806C99" w:rsidRPr="00806C99" w:rsidRDefault="00806C99" w:rsidP="00806C99">
            <w:pPr>
              <w:jc w:val="right"/>
            </w:pPr>
            <w:r w:rsidRPr="00806C99">
              <w:t>Equipo 1</w:t>
            </w:r>
          </w:p>
        </w:tc>
        <w:tc>
          <w:tcPr>
            <w:tcW w:w="889" w:type="pct"/>
            <w:tcBorders>
              <w:top w:val="nil"/>
              <w:left w:val="nil"/>
              <w:bottom w:val="double" w:sz="6" w:space="0" w:color="auto"/>
              <w:right w:val="double" w:sz="6" w:space="0" w:color="auto"/>
            </w:tcBorders>
            <w:shd w:val="clear" w:color="000000" w:fill="FFFFFF"/>
            <w:noWrap/>
            <w:vAlign w:val="center"/>
            <w:hideMark/>
          </w:tcPr>
          <w:p w14:paraId="13122249" w14:textId="77777777" w:rsidR="00806C99" w:rsidRPr="00806C99" w:rsidRDefault="00806C99" w:rsidP="00806C99">
            <w:pPr>
              <w:jc w:val="center"/>
            </w:pPr>
            <w:r w:rsidRPr="00806C99">
              <w:t>7</w:t>
            </w:r>
          </w:p>
        </w:tc>
        <w:tc>
          <w:tcPr>
            <w:tcW w:w="1009" w:type="pct"/>
            <w:tcBorders>
              <w:top w:val="nil"/>
              <w:left w:val="nil"/>
              <w:bottom w:val="double" w:sz="6" w:space="0" w:color="auto"/>
              <w:right w:val="double" w:sz="6" w:space="0" w:color="auto"/>
            </w:tcBorders>
            <w:shd w:val="clear" w:color="000000" w:fill="FFFFFF"/>
            <w:noWrap/>
            <w:vAlign w:val="center"/>
            <w:hideMark/>
          </w:tcPr>
          <w:p w14:paraId="39B9FFB8" w14:textId="77777777" w:rsidR="00806C99" w:rsidRPr="00806C99" w:rsidRDefault="00806C99" w:rsidP="00806C99">
            <w:pPr>
              <w:jc w:val="center"/>
            </w:pPr>
            <w:r w:rsidRPr="00806C99">
              <w:t>5</w:t>
            </w:r>
          </w:p>
        </w:tc>
        <w:tc>
          <w:tcPr>
            <w:tcW w:w="1175" w:type="pct"/>
            <w:tcBorders>
              <w:top w:val="nil"/>
              <w:left w:val="nil"/>
              <w:bottom w:val="double" w:sz="6" w:space="0" w:color="auto"/>
              <w:right w:val="double" w:sz="6" w:space="0" w:color="auto"/>
            </w:tcBorders>
            <w:shd w:val="clear" w:color="000000" w:fill="FFFFFF"/>
            <w:noWrap/>
            <w:vAlign w:val="center"/>
            <w:hideMark/>
          </w:tcPr>
          <w:p w14:paraId="2F940E56" w14:textId="77777777" w:rsidR="00806C99" w:rsidRPr="00806C99" w:rsidRDefault="00806C99" w:rsidP="00806C99">
            <w:pPr>
              <w:jc w:val="center"/>
            </w:pPr>
            <w:r w:rsidRPr="00806C99">
              <w:t>5</w:t>
            </w:r>
          </w:p>
        </w:tc>
      </w:tr>
      <w:tr w:rsidR="00806C99" w:rsidRPr="00806C99" w14:paraId="107C3D8F"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5E469E3E" w14:textId="77777777" w:rsidR="00806C99" w:rsidRPr="00806C99" w:rsidRDefault="00806C99" w:rsidP="00806C99">
            <w:pPr>
              <w:jc w:val="right"/>
            </w:pPr>
            <w:r w:rsidRPr="00806C99">
              <w:t>Equipo 2</w:t>
            </w:r>
          </w:p>
        </w:tc>
        <w:tc>
          <w:tcPr>
            <w:tcW w:w="889" w:type="pct"/>
            <w:tcBorders>
              <w:top w:val="nil"/>
              <w:left w:val="nil"/>
              <w:bottom w:val="double" w:sz="6" w:space="0" w:color="auto"/>
              <w:right w:val="double" w:sz="6" w:space="0" w:color="auto"/>
            </w:tcBorders>
            <w:shd w:val="clear" w:color="000000" w:fill="FFFFFF"/>
            <w:noWrap/>
            <w:vAlign w:val="center"/>
            <w:hideMark/>
          </w:tcPr>
          <w:p w14:paraId="56319E5E" w14:textId="77777777" w:rsidR="00806C99" w:rsidRPr="00806C99" w:rsidRDefault="00806C99" w:rsidP="00806C99">
            <w:pPr>
              <w:jc w:val="center"/>
            </w:pPr>
            <w:r w:rsidRPr="00806C99">
              <w:t>7</w:t>
            </w:r>
          </w:p>
        </w:tc>
        <w:tc>
          <w:tcPr>
            <w:tcW w:w="1009" w:type="pct"/>
            <w:tcBorders>
              <w:top w:val="nil"/>
              <w:left w:val="nil"/>
              <w:bottom w:val="double" w:sz="6" w:space="0" w:color="auto"/>
              <w:right w:val="double" w:sz="6" w:space="0" w:color="auto"/>
            </w:tcBorders>
            <w:shd w:val="clear" w:color="000000" w:fill="FFFFFF"/>
            <w:noWrap/>
            <w:vAlign w:val="center"/>
            <w:hideMark/>
          </w:tcPr>
          <w:p w14:paraId="489560ED" w14:textId="77777777" w:rsidR="00806C99" w:rsidRPr="00806C99" w:rsidRDefault="00806C99" w:rsidP="00806C99">
            <w:pPr>
              <w:jc w:val="center"/>
            </w:pPr>
            <w:r w:rsidRPr="00806C99">
              <w:t>6</w:t>
            </w:r>
          </w:p>
        </w:tc>
        <w:tc>
          <w:tcPr>
            <w:tcW w:w="1175" w:type="pct"/>
            <w:tcBorders>
              <w:top w:val="nil"/>
              <w:left w:val="nil"/>
              <w:bottom w:val="double" w:sz="6" w:space="0" w:color="auto"/>
              <w:right w:val="double" w:sz="6" w:space="0" w:color="auto"/>
            </w:tcBorders>
            <w:shd w:val="clear" w:color="000000" w:fill="FFFFFF"/>
            <w:noWrap/>
            <w:vAlign w:val="center"/>
            <w:hideMark/>
          </w:tcPr>
          <w:p w14:paraId="25B449B4" w14:textId="77777777" w:rsidR="00806C99" w:rsidRPr="00806C99" w:rsidRDefault="00806C99" w:rsidP="00806C99">
            <w:pPr>
              <w:jc w:val="center"/>
            </w:pPr>
            <w:r w:rsidRPr="00806C99">
              <w:t>5</w:t>
            </w:r>
          </w:p>
        </w:tc>
      </w:tr>
      <w:tr w:rsidR="00806C99" w:rsidRPr="00806C99" w14:paraId="3629ECEF"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09524F26" w14:textId="77777777" w:rsidR="00806C99" w:rsidRPr="00806C99" w:rsidRDefault="00806C99" w:rsidP="00806C99">
            <w:pPr>
              <w:jc w:val="right"/>
            </w:pPr>
            <w:r w:rsidRPr="00806C99">
              <w:t>Equipo 3</w:t>
            </w:r>
          </w:p>
        </w:tc>
        <w:tc>
          <w:tcPr>
            <w:tcW w:w="889" w:type="pct"/>
            <w:tcBorders>
              <w:top w:val="nil"/>
              <w:left w:val="nil"/>
              <w:bottom w:val="double" w:sz="6" w:space="0" w:color="auto"/>
              <w:right w:val="double" w:sz="6" w:space="0" w:color="auto"/>
            </w:tcBorders>
            <w:shd w:val="clear" w:color="000000" w:fill="FFFFFF"/>
            <w:noWrap/>
            <w:vAlign w:val="center"/>
            <w:hideMark/>
          </w:tcPr>
          <w:p w14:paraId="35B3211F" w14:textId="77777777" w:rsidR="00806C99" w:rsidRPr="00806C99" w:rsidRDefault="00806C99" w:rsidP="00806C99">
            <w:pPr>
              <w:jc w:val="center"/>
            </w:pPr>
            <w:r w:rsidRPr="00806C99">
              <w:t>7</w:t>
            </w:r>
          </w:p>
        </w:tc>
        <w:tc>
          <w:tcPr>
            <w:tcW w:w="1009" w:type="pct"/>
            <w:tcBorders>
              <w:top w:val="nil"/>
              <w:left w:val="nil"/>
              <w:bottom w:val="double" w:sz="6" w:space="0" w:color="auto"/>
              <w:right w:val="double" w:sz="6" w:space="0" w:color="auto"/>
            </w:tcBorders>
            <w:shd w:val="clear" w:color="000000" w:fill="FFFFFF"/>
            <w:noWrap/>
            <w:vAlign w:val="center"/>
            <w:hideMark/>
          </w:tcPr>
          <w:p w14:paraId="340A8492" w14:textId="77777777" w:rsidR="00806C99" w:rsidRPr="00806C99" w:rsidRDefault="00806C99" w:rsidP="00806C99">
            <w:pPr>
              <w:jc w:val="center"/>
            </w:pPr>
            <w:r w:rsidRPr="00806C99">
              <w:t>6</w:t>
            </w:r>
          </w:p>
        </w:tc>
        <w:tc>
          <w:tcPr>
            <w:tcW w:w="1175" w:type="pct"/>
            <w:tcBorders>
              <w:top w:val="nil"/>
              <w:left w:val="nil"/>
              <w:bottom w:val="double" w:sz="6" w:space="0" w:color="auto"/>
              <w:right w:val="double" w:sz="6" w:space="0" w:color="auto"/>
            </w:tcBorders>
            <w:shd w:val="clear" w:color="000000" w:fill="FFFFFF"/>
            <w:noWrap/>
            <w:vAlign w:val="center"/>
            <w:hideMark/>
          </w:tcPr>
          <w:p w14:paraId="128C9482" w14:textId="77777777" w:rsidR="00806C99" w:rsidRPr="00806C99" w:rsidRDefault="00806C99" w:rsidP="00806C99">
            <w:pPr>
              <w:jc w:val="center"/>
            </w:pPr>
            <w:r w:rsidRPr="00806C99">
              <w:t>5</w:t>
            </w:r>
          </w:p>
        </w:tc>
      </w:tr>
      <w:tr w:rsidR="00806C99" w:rsidRPr="00806C99" w14:paraId="35BB8210"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01735F06" w14:textId="77777777" w:rsidR="00806C99" w:rsidRPr="00806C99" w:rsidRDefault="00806C99" w:rsidP="00806C99">
            <w:pPr>
              <w:jc w:val="right"/>
            </w:pPr>
            <w:proofErr w:type="spellStart"/>
            <w:r w:rsidRPr="00806C99">
              <w:t>Trab</w:t>
            </w:r>
            <w:proofErr w:type="spellEnd"/>
            <w:r w:rsidRPr="00806C99">
              <w:t>. Social</w:t>
            </w:r>
          </w:p>
        </w:tc>
        <w:tc>
          <w:tcPr>
            <w:tcW w:w="889" w:type="pct"/>
            <w:tcBorders>
              <w:top w:val="nil"/>
              <w:left w:val="nil"/>
              <w:bottom w:val="double" w:sz="6" w:space="0" w:color="auto"/>
              <w:right w:val="double" w:sz="6" w:space="0" w:color="auto"/>
            </w:tcBorders>
            <w:shd w:val="clear" w:color="000000" w:fill="FFFFFF"/>
            <w:noWrap/>
            <w:vAlign w:val="center"/>
            <w:hideMark/>
          </w:tcPr>
          <w:p w14:paraId="4211269F" w14:textId="77777777" w:rsidR="00806C99" w:rsidRPr="00806C99" w:rsidRDefault="00806C99" w:rsidP="00806C99">
            <w:pPr>
              <w:jc w:val="center"/>
            </w:pPr>
            <w:r w:rsidRPr="00806C99">
              <w:t>18</w:t>
            </w:r>
          </w:p>
        </w:tc>
        <w:tc>
          <w:tcPr>
            <w:tcW w:w="1009" w:type="pct"/>
            <w:tcBorders>
              <w:top w:val="nil"/>
              <w:left w:val="nil"/>
              <w:bottom w:val="double" w:sz="6" w:space="0" w:color="auto"/>
              <w:right w:val="double" w:sz="6" w:space="0" w:color="auto"/>
            </w:tcBorders>
            <w:shd w:val="clear" w:color="000000" w:fill="FFFFFF"/>
            <w:noWrap/>
            <w:vAlign w:val="center"/>
            <w:hideMark/>
          </w:tcPr>
          <w:p w14:paraId="27037981" w14:textId="77777777" w:rsidR="00806C99" w:rsidRPr="00806C99" w:rsidRDefault="00806C99" w:rsidP="00806C99">
            <w:pPr>
              <w:jc w:val="center"/>
            </w:pPr>
            <w:r w:rsidRPr="00806C99">
              <w:t> </w:t>
            </w:r>
          </w:p>
        </w:tc>
        <w:tc>
          <w:tcPr>
            <w:tcW w:w="1175" w:type="pct"/>
            <w:tcBorders>
              <w:top w:val="nil"/>
              <w:left w:val="nil"/>
              <w:bottom w:val="double" w:sz="6" w:space="0" w:color="auto"/>
              <w:right w:val="double" w:sz="6" w:space="0" w:color="auto"/>
            </w:tcBorders>
            <w:shd w:val="clear" w:color="000000" w:fill="FFFFFF"/>
            <w:noWrap/>
            <w:vAlign w:val="center"/>
            <w:hideMark/>
          </w:tcPr>
          <w:p w14:paraId="4B5923B4" w14:textId="77777777" w:rsidR="00806C99" w:rsidRPr="00806C99" w:rsidRDefault="00806C99" w:rsidP="00806C99">
            <w:pPr>
              <w:jc w:val="center"/>
            </w:pPr>
          </w:p>
        </w:tc>
      </w:tr>
      <w:tr w:rsidR="00806C99" w:rsidRPr="00806C99" w14:paraId="710DC4D2"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75797933" w14:textId="77777777" w:rsidR="00806C99" w:rsidRPr="00806C99" w:rsidRDefault="00806C99" w:rsidP="00806C99">
            <w:pPr>
              <w:jc w:val="right"/>
            </w:pPr>
            <w:proofErr w:type="spellStart"/>
            <w:r w:rsidRPr="00806C99">
              <w:lastRenderedPageBreak/>
              <w:t>Trab</w:t>
            </w:r>
            <w:proofErr w:type="spellEnd"/>
            <w:r w:rsidRPr="00806C99">
              <w:t>. Social (Coordinación)</w:t>
            </w:r>
          </w:p>
        </w:tc>
        <w:tc>
          <w:tcPr>
            <w:tcW w:w="889" w:type="pct"/>
            <w:tcBorders>
              <w:top w:val="nil"/>
              <w:left w:val="nil"/>
              <w:bottom w:val="double" w:sz="6" w:space="0" w:color="auto"/>
              <w:right w:val="double" w:sz="6" w:space="0" w:color="auto"/>
            </w:tcBorders>
            <w:shd w:val="clear" w:color="auto" w:fill="auto"/>
            <w:noWrap/>
            <w:vAlign w:val="center"/>
            <w:hideMark/>
          </w:tcPr>
          <w:p w14:paraId="502B8E1D" w14:textId="77777777" w:rsidR="00806C99" w:rsidRPr="00806C99" w:rsidRDefault="00806C99" w:rsidP="00806C99">
            <w:pPr>
              <w:jc w:val="center"/>
            </w:pPr>
            <w:r w:rsidRPr="00806C99">
              <w:t>13</w:t>
            </w:r>
          </w:p>
        </w:tc>
        <w:tc>
          <w:tcPr>
            <w:tcW w:w="1009" w:type="pct"/>
            <w:tcBorders>
              <w:top w:val="nil"/>
              <w:left w:val="nil"/>
              <w:bottom w:val="double" w:sz="6" w:space="0" w:color="auto"/>
              <w:right w:val="double" w:sz="6" w:space="0" w:color="auto"/>
            </w:tcBorders>
            <w:shd w:val="clear" w:color="000000" w:fill="FFFFFF"/>
            <w:noWrap/>
            <w:vAlign w:val="center"/>
            <w:hideMark/>
          </w:tcPr>
          <w:p w14:paraId="31F7E0A7" w14:textId="77777777" w:rsidR="00806C99" w:rsidRPr="00806C99" w:rsidRDefault="00806C99" w:rsidP="00806C99">
            <w:pPr>
              <w:jc w:val="center"/>
            </w:pPr>
            <w:r w:rsidRPr="00806C99">
              <w:t> </w:t>
            </w:r>
          </w:p>
        </w:tc>
        <w:tc>
          <w:tcPr>
            <w:tcW w:w="1175" w:type="pct"/>
            <w:tcBorders>
              <w:top w:val="nil"/>
              <w:left w:val="nil"/>
              <w:bottom w:val="double" w:sz="6" w:space="0" w:color="auto"/>
              <w:right w:val="double" w:sz="6" w:space="0" w:color="auto"/>
            </w:tcBorders>
            <w:shd w:val="clear" w:color="000000" w:fill="FFFFFF"/>
            <w:noWrap/>
            <w:vAlign w:val="center"/>
            <w:hideMark/>
          </w:tcPr>
          <w:p w14:paraId="0D7232A6" w14:textId="77777777" w:rsidR="00806C99" w:rsidRPr="00806C99" w:rsidRDefault="00806C99" w:rsidP="00806C99">
            <w:pPr>
              <w:jc w:val="center"/>
            </w:pPr>
            <w:r w:rsidRPr="00806C99">
              <w:t> </w:t>
            </w:r>
          </w:p>
        </w:tc>
      </w:tr>
      <w:tr w:rsidR="00806C99" w:rsidRPr="00806C99" w14:paraId="79F0185D"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3844A72C" w14:textId="77777777" w:rsidR="00806C99" w:rsidRPr="00806C99" w:rsidRDefault="00806C99" w:rsidP="00806C99">
            <w:pPr>
              <w:jc w:val="right"/>
            </w:pPr>
            <w:proofErr w:type="spellStart"/>
            <w:r w:rsidRPr="00806C99">
              <w:t>Trab</w:t>
            </w:r>
            <w:proofErr w:type="spellEnd"/>
            <w:r w:rsidRPr="00806C99">
              <w:t>. Social (Adecuación)</w:t>
            </w:r>
          </w:p>
        </w:tc>
        <w:tc>
          <w:tcPr>
            <w:tcW w:w="889" w:type="pct"/>
            <w:tcBorders>
              <w:top w:val="nil"/>
              <w:left w:val="nil"/>
              <w:bottom w:val="double" w:sz="6" w:space="0" w:color="auto"/>
              <w:right w:val="double" w:sz="6" w:space="0" w:color="auto"/>
            </w:tcBorders>
            <w:shd w:val="clear" w:color="000000" w:fill="FFFFFF"/>
            <w:noWrap/>
            <w:vAlign w:val="center"/>
            <w:hideMark/>
          </w:tcPr>
          <w:p w14:paraId="3CCE18A1" w14:textId="77777777" w:rsidR="00806C99" w:rsidRPr="00806C99" w:rsidRDefault="00806C99" w:rsidP="00806C99">
            <w:pPr>
              <w:jc w:val="center"/>
            </w:pPr>
            <w:r w:rsidRPr="00806C99">
              <w:t>13</w:t>
            </w:r>
          </w:p>
        </w:tc>
        <w:tc>
          <w:tcPr>
            <w:tcW w:w="1009" w:type="pct"/>
            <w:tcBorders>
              <w:top w:val="nil"/>
              <w:left w:val="nil"/>
              <w:bottom w:val="double" w:sz="6" w:space="0" w:color="auto"/>
              <w:right w:val="double" w:sz="6" w:space="0" w:color="auto"/>
            </w:tcBorders>
            <w:shd w:val="clear" w:color="000000" w:fill="FFFFFF"/>
            <w:noWrap/>
            <w:vAlign w:val="center"/>
            <w:hideMark/>
          </w:tcPr>
          <w:p w14:paraId="4993A391" w14:textId="77777777" w:rsidR="00806C99" w:rsidRPr="00806C99" w:rsidRDefault="00806C99" w:rsidP="00806C99">
            <w:pPr>
              <w:jc w:val="center"/>
            </w:pPr>
            <w:r w:rsidRPr="00806C99">
              <w:t> </w:t>
            </w:r>
          </w:p>
        </w:tc>
        <w:tc>
          <w:tcPr>
            <w:tcW w:w="1175" w:type="pct"/>
            <w:tcBorders>
              <w:top w:val="nil"/>
              <w:left w:val="nil"/>
              <w:bottom w:val="double" w:sz="6" w:space="0" w:color="auto"/>
              <w:right w:val="double" w:sz="6" w:space="0" w:color="auto"/>
            </w:tcBorders>
            <w:shd w:val="clear" w:color="000000" w:fill="FFFFFF"/>
            <w:noWrap/>
            <w:vAlign w:val="center"/>
            <w:hideMark/>
          </w:tcPr>
          <w:p w14:paraId="3FF6CBAA" w14:textId="77777777" w:rsidR="00806C99" w:rsidRPr="00806C99" w:rsidRDefault="00806C99" w:rsidP="00806C99">
            <w:pPr>
              <w:jc w:val="center"/>
            </w:pPr>
            <w:r w:rsidRPr="00806C99">
              <w:t> </w:t>
            </w:r>
          </w:p>
        </w:tc>
      </w:tr>
      <w:tr w:rsidR="00806C99" w:rsidRPr="00806C99" w14:paraId="5551F8A6"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0AE39F4D" w14:textId="77777777" w:rsidR="00806C99" w:rsidRPr="00806C99" w:rsidRDefault="00806C99" w:rsidP="00806C99">
            <w:pPr>
              <w:jc w:val="right"/>
              <w:rPr>
                <w:b/>
                <w:bCs/>
              </w:rPr>
            </w:pPr>
            <w:r w:rsidRPr="00806C99">
              <w:rPr>
                <w:b/>
                <w:bCs/>
              </w:rPr>
              <w:t>Total</w:t>
            </w:r>
          </w:p>
        </w:tc>
        <w:tc>
          <w:tcPr>
            <w:tcW w:w="889" w:type="pct"/>
            <w:tcBorders>
              <w:top w:val="nil"/>
              <w:left w:val="nil"/>
              <w:bottom w:val="double" w:sz="6" w:space="0" w:color="auto"/>
              <w:right w:val="double" w:sz="6" w:space="0" w:color="auto"/>
            </w:tcBorders>
            <w:shd w:val="clear" w:color="000000" w:fill="FFFFFF"/>
            <w:noWrap/>
            <w:vAlign w:val="center"/>
            <w:hideMark/>
          </w:tcPr>
          <w:p w14:paraId="5962F5A8" w14:textId="77777777" w:rsidR="00806C99" w:rsidRPr="00806C99" w:rsidRDefault="00806C99" w:rsidP="00806C99">
            <w:pPr>
              <w:jc w:val="center"/>
              <w:rPr>
                <w:b/>
                <w:bCs/>
              </w:rPr>
            </w:pPr>
            <w:r w:rsidRPr="00806C99">
              <w:rPr>
                <w:b/>
                <w:bCs/>
              </w:rPr>
              <w:t>65</w:t>
            </w:r>
          </w:p>
        </w:tc>
        <w:tc>
          <w:tcPr>
            <w:tcW w:w="1009" w:type="pct"/>
            <w:tcBorders>
              <w:top w:val="nil"/>
              <w:left w:val="nil"/>
              <w:bottom w:val="double" w:sz="6" w:space="0" w:color="auto"/>
              <w:right w:val="double" w:sz="6" w:space="0" w:color="auto"/>
            </w:tcBorders>
            <w:shd w:val="clear" w:color="000000" w:fill="FFFFFF"/>
            <w:noWrap/>
            <w:vAlign w:val="center"/>
            <w:hideMark/>
          </w:tcPr>
          <w:p w14:paraId="44772012" w14:textId="77777777" w:rsidR="00806C99" w:rsidRPr="00806C99" w:rsidRDefault="00806C99" w:rsidP="00806C99">
            <w:pPr>
              <w:jc w:val="center"/>
              <w:rPr>
                <w:b/>
                <w:bCs/>
              </w:rPr>
            </w:pPr>
            <w:r w:rsidRPr="00806C99">
              <w:rPr>
                <w:b/>
                <w:bCs/>
              </w:rPr>
              <w:t>17</w:t>
            </w:r>
          </w:p>
        </w:tc>
        <w:tc>
          <w:tcPr>
            <w:tcW w:w="1175" w:type="pct"/>
            <w:tcBorders>
              <w:top w:val="nil"/>
              <w:left w:val="nil"/>
              <w:bottom w:val="double" w:sz="6" w:space="0" w:color="auto"/>
              <w:right w:val="double" w:sz="6" w:space="0" w:color="auto"/>
            </w:tcBorders>
            <w:shd w:val="clear" w:color="000000" w:fill="FFFFFF"/>
            <w:noWrap/>
            <w:vAlign w:val="center"/>
            <w:hideMark/>
          </w:tcPr>
          <w:p w14:paraId="29163DEA" w14:textId="77777777" w:rsidR="00806C99" w:rsidRPr="00806C99" w:rsidRDefault="00806C99" w:rsidP="00806C99">
            <w:pPr>
              <w:jc w:val="center"/>
              <w:rPr>
                <w:b/>
                <w:bCs/>
              </w:rPr>
            </w:pPr>
            <w:r w:rsidRPr="00806C99">
              <w:rPr>
                <w:b/>
                <w:bCs/>
              </w:rPr>
              <w:t>15</w:t>
            </w:r>
          </w:p>
        </w:tc>
      </w:tr>
      <w:tr w:rsidR="00806C99" w:rsidRPr="00806C99" w14:paraId="0E68D1DD"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BFBFBF"/>
            <w:noWrap/>
            <w:vAlign w:val="center"/>
            <w:hideMark/>
          </w:tcPr>
          <w:p w14:paraId="44BCCC73" w14:textId="77777777" w:rsidR="00806C99" w:rsidRPr="00806C99" w:rsidRDefault="00806C99" w:rsidP="00806C99">
            <w:pPr>
              <w:rPr>
                <w:b/>
                <w:bCs/>
              </w:rPr>
            </w:pPr>
            <w:r w:rsidRPr="00806C99">
              <w:rPr>
                <w:b/>
                <w:bCs/>
              </w:rPr>
              <w:t>Entrada Mensual total</w:t>
            </w:r>
          </w:p>
        </w:tc>
        <w:tc>
          <w:tcPr>
            <w:tcW w:w="889" w:type="pct"/>
            <w:tcBorders>
              <w:top w:val="nil"/>
              <w:left w:val="nil"/>
              <w:bottom w:val="double" w:sz="6" w:space="0" w:color="auto"/>
              <w:right w:val="double" w:sz="6" w:space="0" w:color="auto"/>
            </w:tcBorders>
            <w:shd w:val="clear" w:color="000000" w:fill="BFBFBF"/>
            <w:noWrap/>
            <w:vAlign w:val="center"/>
            <w:hideMark/>
          </w:tcPr>
          <w:p w14:paraId="19FC30F2" w14:textId="77777777" w:rsidR="00806C99" w:rsidRPr="00806C99" w:rsidRDefault="00806C99" w:rsidP="00806C99">
            <w:pPr>
              <w:jc w:val="center"/>
              <w:rPr>
                <w:b/>
                <w:bCs/>
              </w:rPr>
            </w:pPr>
            <w:r w:rsidRPr="00806C99">
              <w:rPr>
                <w:b/>
                <w:bCs/>
              </w:rPr>
              <w:t>81,5</w:t>
            </w:r>
          </w:p>
        </w:tc>
        <w:tc>
          <w:tcPr>
            <w:tcW w:w="1009" w:type="pct"/>
            <w:tcBorders>
              <w:top w:val="nil"/>
              <w:left w:val="nil"/>
              <w:bottom w:val="double" w:sz="6" w:space="0" w:color="auto"/>
              <w:right w:val="double" w:sz="6" w:space="0" w:color="auto"/>
            </w:tcBorders>
            <w:shd w:val="clear" w:color="000000" w:fill="BFBFBF"/>
            <w:noWrap/>
            <w:vAlign w:val="center"/>
            <w:hideMark/>
          </w:tcPr>
          <w:p w14:paraId="7AEE6D3B" w14:textId="77777777" w:rsidR="00806C99" w:rsidRPr="00806C99" w:rsidRDefault="00806C99" w:rsidP="00806C99">
            <w:pPr>
              <w:jc w:val="center"/>
              <w:rPr>
                <w:b/>
                <w:bCs/>
              </w:rPr>
            </w:pPr>
            <w:r w:rsidRPr="00806C99">
              <w:rPr>
                <w:b/>
                <w:bCs/>
              </w:rPr>
              <w:t>44,6</w:t>
            </w:r>
          </w:p>
        </w:tc>
        <w:tc>
          <w:tcPr>
            <w:tcW w:w="1175" w:type="pct"/>
            <w:tcBorders>
              <w:top w:val="nil"/>
              <w:left w:val="nil"/>
              <w:bottom w:val="double" w:sz="6" w:space="0" w:color="auto"/>
              <w:right w:val="double" w:sz="6" w:space="0" w:color="auto"/>
            </w:tcBorders>
            <w:shd w:val="clear" w:color="000000" w:fill="BFBFBF"/>
            <w:noWrap/>
            <w:vAlign w:val="center"/>
            <w:hideMark/>
          </w:tcPr>
          <w:p w14:paraId="27E16EEA" w14:textId="77777777" w:rsidR="00806C99" w:rsidRPr="00806C99" w:rsidRDefault="00806C99" w:rsidP="00806C99">
            <w:pPr>
              <w:jc w:val="center"/>
              <w:rPr>
                <w:b/>
                <w:bCs/>
              </w:rPr>
            </w:pPr>
            <w:r w:rsidRPr="00806C99">
              <w:rPr>
                <w:b/>
                <w:bCs/>
              </w:rPr>
              <w:t>28,6</w:t>
            </w:r>
          </w:p>
        </w:tc>
      </w:tr>
      <w:tr w:rsidR="00806C99" w:rsidRPr="00806C99" w14:paraId="162D34B0"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6647D05E" w14:textId="77777777" w:rsidR="00806C99" w:rsidRPr="00806C99" w:rsidRDefault="00806C99" w:rsidP="00806C99">
            <w:r w:rsidRPr="00806C99">
              <w:t>Menos Porcentaje de gestión</w:t>
            </w:r>
          </w:p>
        </w:tc>
        <w:tc>
          <w:tcPr>
            <w:tcW w:w="889" w:type="pct"/>
            <w:tcBorders>
              <w:top w:val="nil"/>
              <w:left w:val="nil"/>
              <w:bottom w:val="double" w:sz="6" w:space="0" w:color="auto"/>
              <w:right w:val="double" w:sz="6" w:space="0" w:color="auto"/>
            </w:tcBorders>
            <w:shd w:val="clear" w:color="000000" w:fill="FFFFFF"/>
            <w:noWrap/>
            <w:vAlign w:val="center"/>
            <w:hideMark/>
          </w:tcPr>
          <w:p w14:paraId="6C11921E" w14:textId="77777777" w:rsidR="00806C99" w:rsidRPr="00806C99" w:rsidRDefault="00806C99" w:rsidP="00806C99">
            <w:pPr>
              <w:jc w:val="center"/>
            </w:pPr>
            <w:r w:rsidRPr="00806C99">
              <w:t>25%</w:t>
            </w:r>
          </w:p>
        </w:tc>
        <w:tc>
          <w:tcPr>
            <w:tcW w:w="1009" w:type="pct"/>
            <w:tcBorders>
              <w:top w:val="nil"/>
              <w:left w:val="nil"/>
              <w:bottom w:val="double" w:sz="6" w:space="0" w:color="auto"/>
              <w:right w:val="double" w:sz="6" w:space="0" w:color="auto"/>
            </w:tcBorders>
            <w:shd w:val="clear" w:color="000000" w:fill="FFFFFF"/>
            <w:noWrap/>
            <w:vAlign w:val="center"/>
            <w:hideMark/>
          </w:tcPr>
          <w:p w14:paraId="791F7F48" w14:textId="77777777" w:rsidR="00806C99" w:rsidRPr="00806C99" w:rsidRDefault="00806C99" w:rsidP="00806C99">
            <w:pPr>
              <w:jc w:val="center"/>
            </w:pPr>
            <w:r w:rsidRPr="00806C99">
              <w:t>41%</w:t>
            </w:r>
          </w:p>
        </w:tc>
        <w:tc>
          <w:tcPr>
            <w:tcW w:w="1175" w:type="pct"/>
            <w:tcBorders>
              <w:top w:val="nil"/>
              <w:left w:val="nil"/>
              <w:bottom w:val="double" w:sz="6" w:space="0" w:color="auto"/>
              <w:right w:val="double" w:sz="6" w:space="0" w:color="auto"/>
            </w:tcBorders>
            <w:shd w:val="clear" w:color="000000" w:fill="FFFFFF"/>
            <w:noWrap/>
            <w:vAlign w:val="center"/>
            <w:hideMark/>
          </w:tcPr>
          <w:p w14:paraId="4862ED0F" w14:textId="77777777" w:rsidR="00806C99" w:rsidRPr="00806C99" w:rsidRDefault="00806C99" w:rsidP="00806C99">
            <w:pPr>
              <w:jc w:val="center"/>
            </w:pPr>
            <w:r w:rsidRPr="00806C99">
              <w:t>34%</w:t>
            </w:r>
          </w:p>
        </w:tc>
      </w:tr>
      <w:tr w:rsidR="00806C99" w:rsidRPr="00806C99" w14:paraId="1B363885"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5F4B0E6A" w14:textId="77777777" w:rsidR="00806C99" w:rsidRPr="00806C99" w:rsidRDefault="00806C99" w:rsidP="00806C99">
            <w:r w:rsidRPr="00806C99">
              <w:t>Total</w:t>
            </w:r>
          </w:p>
        </w:tc>
        <w:tc>
          <w:tcPr>
            <w:tcW w:w="889" w:type="pct"/>
            <w:tcBorders>
              <w:top w:val="nil"/>
              <w:left w:val="nil"/>
              <w:bottom w:val="double" w:sz="6" w:space="0" w:color="auto"/>
              <w:right w:val="double" w:sz="6" w:space="0" w:color="auto"/>
            </w:tcBorders>
            <w:shd w:val="clear" w:color="000000" w:fill="FFFFFF"/>
            <w:noWrap/>
            <w:vAlign w:val="center"/>
            <w:hideMark/>
          </w:tcPr>
          <w:p w14:paraId="5D74E77A" w14:textId="77777777" w:rsidR="00806C99" w:rsidRPr="00806C99" w:rsidRDefault="00806C99" w:rsidP="00806C99">
            <w:pPr>
              <w:jc w:val="center"/>
            </w:pPr>
            <w:r w:rsidRPr="00806C99">
              <w:t>61</w:t>
            </w:r>
          </w:p>
        </w:tc>
        <w:tc>
          <w:tcPr>
            <w:tcW w:w="1009" w:type="pct"/>
            <w:tcBorders>
              <w:top w:val="nil"/>
              <w:left w:val="nil"/>
              <w:bottom w:val="double" w:sz="6" w:space="0" w:color="auto"/>
              <w:right w:val="double" w:sz="6" w:space="0" w:color="auto"/>
            </w:tcBorders>
            <w:shd w:val="clear" w:color="000000" w:fill="FFFFFF"/>
            <w:noWrap/>
            <w:vAlign w:val="center"/>
            <w:hideMark/>
          </w:tcPr>
          <w:p w14:paraId="68E10D88" w14:textId="77777777" w:rsidR="00806C99" w:rsidRPr="00806C99" w:rsidRDefault="00806C99" w:rsidP="00806C99">
            <w:pPr>
              <w:jc w:val="center"/>
            </w:pPr>
            <w:r w:rsidRPr="00806C99">
              <w:t>26,3</w:t>
            </w:r>
          </w:p>
        </w:tc>
        <w:tc>
          <w:tcPr>
            <w:tcW w:w="1175" w:type="pct"/>
            <w:tcBorders>
              <w:top w:val="nil"/>
              <w:left w:val="nil"/>
              <w:bottom w:val="double" w:sz="6" w:space="0" w:color="auto"/>
              <w:right w:val="double" w:sz="6" w:space="0" w:color="auto"/>
            </w:tcBorders>
            <w:shd w:val="clear" w:color="000000" w:fill="FFFFFF"/>
            <w:noWrap/>
            <w:vAlign w:val="center"/>
            <w:hideMark/>
          </w:tcPr>
          <w:p w14:paraId="1CD10EEC" w14:textId="77777777" w:rsidR="00806C99" w:rsidRPr="00806C99" w:rsidRDefault="00806C99" w:rsidP="00806C99">
            <w:pPr>
              <w:jc w:val="center"/>
            </w:pPr>
            <w:r w:rsidRPr="00806C99">
              <w:t>19</w:t>
            </w:r>
          </w:p>
        </w:tc>
      </w:tr>
      <w:tr w:rsidR="00806C99" w:rsidRPr="00806C99" w14:paraId="04472943"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8CBAD"/>
            <w:noWrap/>
            <w:vAlign w:val="center"/>
            <w:hideMark/>
          </w:tcPr>
          <w:p w14:paraId="0A23166B" w14:textId="77777777" w:rsidR="00806C99" w:rsidRPr="00806C99" w:rsidRDefault="00806C99" w:rsidP="00806C99">
            <w:pPr>
              <w:rPr>
                <w:b/>
                <w:bCs/>
              </w:rPr>
            </w:pPr>
            <w:r w:rsidRPr="00806C99">
              <w:rPr>
                <w:b/>
                <w:bCs/>
              </w:rPr>
              <w:t>(+/-)</w:t>
            </w:r>
          </w:p>
        </w:tc>
        <w:tc>
          <w:tcPr>
            <w:tcW w:w="889" w:type="pct"/>
            <w:tcBorders>
              <w:top w:val="nil"/>
              <w:left w:val="nil"/>
              <w:bottom w:val="double" w:sz="6" w:space="0" w:color="auto"/>
              <w:right w:val="double" w:sz="6" w:space="0" w:color="auto"/>
            </w:tcBorders>
            <w:shd w:val="clear" w:color="000000" w:fill="F8CBAD"/>
            <w:noWrap/>
            <w:vAlign w:val="center"/>
            <w:hideMark/>
          </w:tcPr>
          <w:p w14:paraId="7F1FC103" w14:textId="77777777" w:rsidR="00806C99" w:rsidRPr="00806C99" w:rsidRDefault="00806C99" w:rsidP="00806C99">
            <w:pPr>
              <w:jc w:val="center"/>
              <w:rPr>
                <w:b/>
                <w:bCs/>
              </w:rPr>
            </w:pPr>
            <w:r w:rsidRPr="00806C99">
              <w:rPr>
                <w:b/>
                <w:bCs/>
              </w:rPr>
              <w:t>4</w:t>
            </w:r>
          </w:p>
        </w:tc>
        <w:tc>
          <w:tcPr>
            <w:tcW w:w="1009" w:type="pct"/>
            <w:tcBorders>
              <w:top w:val="nil"/>
              <w:left w:val="nil"/>
              <w:bottom w:val="double" w:sz="6" w:space="0" w:color="auto"/>
              <w:right w:val="double" w:sz="6" w:space="0" w:color="auto"/>
            </w:tcBorders>
            <w:shd w:val="clear" w:color="000000" w:fill="F8CBAD"/>
            <w:noWrap/>
            <w:vAlign w:val="center"/>
            <w:hideMark/>
          </w:tcPr>
          <w:p w14:paraId="003C8E80" w14:textId="77777777" w:rsidR="00806C99" w:rsidRPr="00806C99" w:rsidRDefault="00806C99" w:rsidP="00806C99">
            <w:pPr>
              <w:jc w:val="center"/>
              <w:rPr>
                <w:b/>
                <w:bCs/>
              </w:rPr>
            </w:pPr>
            <w:r w:rsidRPr="00806C99">
              <w:rPr>
                <w:b/>
                <w:bCs/>
              </w:rPr>
              <w:t>-9</w:t>
            </w:r>
          </w:p>
        </w:tc>
        <w:tc>
          <w:tcPr>
            <w:tcW w:w="1175" w:type="pct"/>
            <w:tcBorders>
              <w:top w:val="nil"/>
              <w:left w:val="nil"/>
              <w:bottom w:val="double" w:sz="6" w:space="0" w:color="auto"/>
              <w:right w:val="double" w:sz="6" w:space="0" w:color="auto"/>
            </w:tcBorders>
            <w:shd w:val="clear" w:color="000000" w:fill="F8CBAD"/>
            <w:noWrap/>
            <w:vAlign w:val="center"/>
            <w:hideMark/>
          </w:tcPr>
          <w:p w14:paraId="2E336219" w14:textId="77777777" w:rsidR="00806C99" w:rsidRPr="00806C99" w:rsidRDefault="00806C99" w:rsidP="00806C99">
            <w:pPr>
              <w:jc w:val="center"/>
              <w:rPr>
                <w:b/>
                <w:bCs/>
              </w:rPr>
            </w:pPr>
            <w:r w:rsidRPr="00806C99">
              <w:rPr>
                <w:b/>
                <w:bCs/>
              </w:rPr>
              <w:t>-4</w:t>
            </w:r>
          </w:p>
        </w:tc>
      </w:tr>
    </w:tbl>
    <w:p w14:paraId="3906987A" w14:textId="77777777" w:rsidR="00806C99" w:rsidRPr="00806C99" w:rsidRDefault="00806C99" w:rsidP="00806C99">
      <w:pPr>
        <w:jc w:val="center"/>
        <w:rPr>
          <w:b/>
          <w:bCs/>
          <w:lang w:val="es-ES_tradnl"/>
        </w:rPr>
      </w:pPr>
    </w:p>
    <w:p w14:paraId="4D144F72" w14:textId="77777777" w:rsidR="00806C99" w:rsidRPr="00806C99" w:rsidRDefault="00806C99" w:rsidP="00806C99">
      <w:pPr>
        <w:ind w:left="1560"/>
        <w:jc w:val="both"/>
        <w:rPr>
          <w:b/>
          <w:bCs/>
          <w:i/>
          <w:iCs/>
          <w:lang w:val="es-MX"/>
        </w:rPr>
      </w:pPr>
      <w:r w:rsidRPr="00806C99">
        <w:rPr>
          <w:b/>
          <w:bCs/>
          <w:i/>
          <w:iCs/>
          <w:lang w:val="es-MX"/>
        </w:rPr>
        <w:t xml:space="preserve">Fuente: </w:t>
      </w:r>
      <w:r w:rsidRPr="00806C99">
        <w:rPr>
          <w:lang w:val="es-MX"/>
        </w:rPr>
        <w:t>Subproceso de Evaluación. Dirección de Planificación.</w:t>
      </w:r>
      <w:r w:rsidRPr="00806C99">
        <w:rPr>
          <w:b/>
          <w:bCs/>
          <w:i/>
          <w:iCs/>
          <w:lang w:val="es-MX"/>
        </w:rPr>
        <w:t xml:space="preserve"> </w:t>
      </w:r>
    </w:p>
    <w:p w14:paraId="1F389B10" w14:textId="77777777" w:rsidR="00806C99" w:rsidRPr="00806C99" w:rsidRDefault="00806C99" w:rsidP="00806C99">
      <w:pPr>
        <w:ind w:left="1560"/>
        <w:jc w:val="both"/>
        <w:rPr>
          <w:lang w:val="es-MX"/>
        </w:rPr>
      </w:pPr>
      <w:r w:rsidRPr="00806C99">
        <w:rPr>
          <w:b/>
          <w:bCs/>
          <w:i/>
          <w:iCs/>
          <w:lang w:val="es-MX"/>
        </w:rPr>
        <w:t xml:space="preserve">Nota: </w:t>
      </w:r>
      <w:r w:rsidRPr="00806C99">
        <w:rPr>
          <w:lang w:val="es-MX"/>
        </w:rPr>
        <w:t>Equipo 1 con una cuota de 5 asuntos Psicosociales, debido a un</w:t>
      </w:r>
    </w:p>
    <w:p w14:paraId="59A175B3" w14:textId="77777777" w:rsidR="00806C99" w:rsidRPr="00806C99" w:rsidRDefault="00806C99" w:rsidP="00806C99">
      <w:pPr>
        <w:ind w:left="1560"/>
        <w:jc w:val="both"/>
        <w:rPr>
          <w:b/>
          <w:bCs/>
          <w:i/>
          <w:iCs/>
          <w:lang w:val="es-MX"/>
        </w:rPr>
      </w:pPr>
      <w:r w:rsidRPr="00806C99">
        <w:rPr>
          <w:lang w:val="es-MX"/>
        </w:rPr>
        <w:t>ajuste realizado en junio 2022 por readecuación laboral. Oficio 035-APRL-19.</w:t>
      </w:r>
    </w:p>
    <w:p w14:paraId="222D3968" w14:textId="77777777" w:rsidR="00806C99" w:rsidRPr="00806C99" w:rsidRDefault="00806C99" w:rsidP="00806C99">
      <w:pPr>
        <w:jc w:val="both"/>
        <w:rPr>
          <w:rFonts w:eastAsia="Calibri"/>
          <w:lang w:eastAsia="zh-CN"/>
        </w:rPr>
      </w:pPr>
    </w:p>
    <w:p w14:paraId="3C001B68"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Al tomar en cuenta las cuotas que actualmente rigen en la oficina en análisis y considerando la entrada mensual que se presentó; se confirma que en la cuota combinada por equipos de trabajo de acuerdo con la especialidad; debe permanecer Trabajo Social con al menos siete asuntos por equipo para poder atender la entrada más cuatro asuntos mensuales del circulante, ya que esta disciplina es la de mayor entrada en la oficina. Como puede observarse, en esta disciplina; el recurso humano ordinario disponible en la oficina se compone de tres equipos. Estos tres equipos atienden su disciplina, 7 asuntos de Trabajo Social más cinco asuntos de Psicosocial el equipo 1; y seis asuntos Psicosocial el equipo 2 y 3, de manera que tienen una cuota de trabajo combinada; de 12 y 13 asuntos respectivamente por mes. Adicionalmente existen tres puestos de trabajo más con cuotas mensuales entre 13 y 18 asuntos. Estos tres puestos de trabajo son exclusivos en la entrega de productos de Trabajo Social; así al considerar estas cuotas, el recurso humano es capaz de entregar 65 asuntos por mes. </w:t>
      </w:r>
    </w:p>
    <w:p w14:paraId="6B282957" w14:textId="77777777" w:rsidR="00806C99" w:rsidRPr="00806C99" w:rsidRDefault="00806C99" w:rsidP="00806C99">
      <w:pPr>
        <w:ind w:left="851" w:right="851" w:firstLine="709"/>
        <w:jc w:val="both"/>
        <w:rPr>
          <w:rFonts w:eastAsia="Calibri"/>
          <w:lang w:eastAsia="zh-CN"/>
        </w:rPr>
      </w:pPr>
    </w:p>
    <w:p w14:paraId="7EC6D029"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Ahora, la entrada mensual se registró en 81,5 asuntos por mes en promedio; si se le aplica el 25% de informes de gestión, que disminuyen los asuntos nuevos; se obtiene una entrada de 61 asuntos finalmente. </w:t>
      </w:r>
    </w:p>
    <w:p w14:paraId="2C2CA1EB" w14:textId="77777777" w:rsidR="00806C99" w:rsidRPr="00806C99" w:rsidRDefault="00806C99" w:rsidP="00806C99">
      <w:pPr>
        <w:ind w:left="851" w:right="851" w:firstLine="709"/>
        <w:jc w:val="both"/>
        <w:rPr>
          <w:rFonts w:eastAsia="Calibri"/>
          <w:lang w:eastAsia="zh-CN"/>
        </w:rPr>
      </w:pPr>
    </w:p>
    <w:p w14:paraId="474C72F0"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Al obtener una entrada mensual de 61 asuntos versus 65 que el recurso humano debe proveer por mes, la oficina podría atender la entrada regular más 4 asuntos del circulante existente. </w:t>
      </w:r>
    </w:p>
    <w:p w14:paraId="5AE22E5D" w14:textId="77777777" w:rsidR="00806C99" w:rsidRPr="00806C99" w:rsidRDefault="00806C99" w:rsidP="00806C99">
      <w:pPr>
        <w:ind w:left="851" w:right="851" w:firstLine="709"/>
        <w:jc w:val="both"/>
        <w:rPr>
          <w:rFonts w:eastAsia="Calibri"/>
          <w:lang w:eastAsia="zh-CN"/>
        </w:rPr>
      </w:pPr>
    </w:p>
    <w:p w14:paraId="32198312"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En el caso de Psicosocial y Psicología, aún, con la cuota mínima mensual de 6 y 5 asuntos respectivamente no se logra atender la totalidad de la entrada, pues esta última tiende al aumento con respecto a periodos anteriores; lo que vuelve imprescindible el cumplimiento de la cuota, para evitar que crezca aún </w:t>
      </w:r>
      <w:r w:rsidRPr="00806C99">
        <w:rPr>
          <w:rFonts w:eastAsia="Calibri"/>
          <w:lang w:eastAsia="zh-CN"/>
        </w:rPr>
        <w:lastRenderedPageBreak/>
        <w:t>más el circulante. Cabe destacar que, aun considerando el porcentaje de gestión, lo cual disminuye la cantidad de informes de intervención o dictámenes que deben proveerse mes a mes, en Psicosocial y Psicología no se cuenta con la capacidad instalada en la oficina para atender la totalidad de la entrada, bajo las cuotas actuales; pues como se evidencia en el cuadro 9; en Psicosocial no es posible atender nueve asuntos por mes de la entrada regular; ya que la cuota de trabajo entre todo el recurso humano alcanza 17 productos y la entrada por atender es de 26; en otras palabras se dejan sin atender 9 asuntos por mes. Por otro lado, en Psicología, la cuota establece 15 asuntos; sin embargo, la entrada es de 19; por lo que el remanente es de cuatro asuntos mensuales; lo que produce que mes a mes aumente el circulante, si no se logran superar las cuotas mínimas de trabajo.</w:t>
      </w:r>
    </w:p>
    <w:p w14:paraId="17C628DA" w14:textId="77777777" w:rsidR="00806C99" w:rsidRPr="00806C99" w:rsidRDefault="00806C99" w:rsidP="00806C99">
      <w:pPr>
        <w:ind w:left="851" w:right="851" w:firstLine="709"/>
        <w:jc w:val="both"/>
        <w:rPr>
          <w:rFonts w:eastAsia="Calibri"/>
          <w:lang w:eastAsia="zh-CN"/>
        </w:rPr>
      </w:pPr>
    </w:p>
    <w:p w14:paraId="2819E879"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Cabe destacar que; de acuerdo con el análisis anterior el cumplimiento de cuota de trabajo es imprescindible para evitar aumentar el circulante de la oficina, adicional a que; es necesario que la oficina cuente con al menos un equipo de trabajo más (Psicólogo-Trabajador Social) para poder atender la entrada actual de asuntos más una porción del circulante; en el caso de las disciplinas de Trabajo Social y Psicología; no obstante; en Psicosocial aun así quedarán asuntos nuevos sin atender mes a mes; tal como se muestra a continuación con la proyección realizada.</w:t>
      </w:r>
    </w:p>
    <w:p w14:paraId="04F8230E" w14:textId="77777777" w:rsidR="00806C99" w:rsidRPr="00806C99" w:rsidRDefault="00806C99" w:rsidP="00806C99">
      <w:pPr>
        <w:ind w:left="851" w:right="851" w:firstLine="709"/>
        <w:jc w:val="both"/>
        <w:rPr>
          <w:rFonts w:eastAsia="Calibri"/>
          <w:lang w:eastAsia="zh-CN"/>
        </w:rPr>
      </w:pPr>
    </w:p>
    <w:p w14:paraId="3E65934C" w14:textId="77777777" w:rsidR="00806C99" w:rsidRPr="00806C99" w:rsidRDefault="00806C99" w:rsidP="00806C99">
      <w:pPr>
        <w:ind w:left="851" w:right="851" w:firstLine="709"/>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12</w:t>
      </w:r>
      <w:r w:rsidRPr="00806C99">
        <w:rPr>
          <w:b/>
          <w:bCs/>
          <w:lang w:val="es-ES_tradnl"/>
        </w:rPr>
        <w:fldChar w:fldCharType="end"/>
      </w:r>
    </w:p>
    <w:p w14:paraId="59D0A1D3" w14:textId="77777777" w:rsidR="00806C99" w:rsidRPr="00806C99" w:rsidRDefault="00806C99" w:rsidP="00806C99">
      <w:pPr>
        <w:ind w:left="851" w:right="851" w:firstLine="709"/>
        <w:jc w:val="center"/>
        <w:rPr>
          <w:b/>
          <w:bCs/>
          <w:lang w:val="es-ES_tradnl"/>
        </w:rPr>
      </w:pPr>
      <w:r w:rsidRPr="00806C99">
        <w:rPr>
          <w:b/>
          <w:bCs/>
          <w:lang w:val="es-ES_tradnl"/>
        </w:rPr>
        <w:t>Proyección de atención de la entrada de asuntos nuevos</w:t>
      </w:r>
    </w:p>
    <w:p w14:paraId="33DD05FA" w14:textId="77777777" w:rsidR="00806C99" w:rsidRPr="00806C99" w:rsidRDefault="00806C99" w:rsidP="00806C99">
      <w:pPr>
        <w:ind w:left="851" w:right="851" w:firstLine="709"/>
        <w:jc w:val="center"/>
        <w:rPr>
          <w:b/>
          <w:bCs/>
          <w:lang w:val="es-ES_tradnl"/>
        </w:rPr>
      </w:pPr>
      <w:r w:rsidRPr="00806C99">
        <w:rPr>
          <w:b/>
          <w:bCs/>
          <w:lang w:val="es-ES_tradnl"/>
        </w:rPr>
        <w:t>al contar con otro equipo de trabajo</w:t>
      </w:r>
    </w:p>
    <w:p w14:paraId="413B17FE" w14:textId="77777777" w:rsidR="00806C99" w:rsidRPr="00806C99" w:rsidRDefault="00806C99" w:rsidP="00806C99">
      <w:pPr>
        <w:ind w:left="851" w:right="851" w:firstLine="709"/>
        <w:jc w:val="center"/>
        <w:rPr>
          <w:b/>
          <w:bCs/>
          <w:lang w:val="es-ES_tradnl"/>
        </w:rPr>
      </w:pPr>
      <w:r w:rsidRPr="00806C99">
        <w:rPr>
          <w:b/>
          <w:bCs/>
          <w:lang w:val="es-ES_tradnl"/>
        </w:rPr>
        <w:t>Oficina Trabajo Social y Psicología de Cartago</w:t>
      </w:r>
    </w:p>
    <w:p w14:paraId="131452C1" w14:textId="77777777" w:rsidR="00806C99" w:rsidRPr="00806C99" w:rsidRDefault="00806C99" w:rsidP="00806C99">
      <w:pPr>
        <w:ind w:left="851" w:right="851" w:firstLine="709"/>
        <w:jc w:val="both"/>
        <w:rPr>
          <w:b/>
          <w:bCs/>
          <w:lang w:val="es-ES_tradnl"/>
        </w:rPr>
      </w:pPr>
    </w:p>
    <w:tbl>
      <w:tblPr>
        <w:tblW w:w="5000" w:type="pct"/>
        <w:jc w:val="center"/>
        <w:tblCellMar>
          <w:left w:w="70" w:type="dxa"/>
          <w:right w:w="70" w:type="dxa"/>
        </w:tblCellMar>
        <w:tblLook w:val="04A0" w:firstRow="1" w:lastRow="0" w:firstColumn="1" w:lastColumn="0" w:noHBand="0" w:noVBand="1"/>
      </w:tblPr>
      <w:tblGrid>
        <w:gridCol w:w="3609"/>
        <w:gridCol w:w="1664"/>
        <w:gridCol w:w="1889"/>
        <w:gridCol w:w="2197"/>
      </w:tblGrid>
      <w:tr w:rsidR="00806C99" w:rsidRPr="00806C99" w14:paraId="394ACDD3" w14:textId="77777777" w:rsidTr="00337D26">
        <w:trPr>
          <w:trHeight w:val="310"/>
          <w:jc w:val="center"/>
        </w:trPr>
        <w:tc>
          <w:tcPr>
            <w:tcW w:w="1928" w:type="pct"/>
            <w:tcBorders>
              <w:top w:val="double" w:sz="6" w:space="0" w:color="auto"/>
              <w:left w:val="double" w:sz="6" w:space="0" w:color="auto"/>
              <w:bottom w:val="double" w:sz="6" w:space="0" w:color="auto"/>
              <w:right w:val="double" w:sz="6" w:space="0" w:color="auto"/>
            </w:tcBorders>
            <w:shd w:val="clear" w:color="auto" w:fill="DAEEF3"/>
            <w:noWrap/>
            <w:vAlign w:val="center"/>
            <w:hideMark/>
          </w:tcPr>
          <w:p w14:paraId="0DB763AC" w14:textId="77777777" w:rsidR="00806C99" w:rsidRPr="00806C99" w:rsidRDefault="00806C99" w:rsidP="00806C99">
            <w:pPr>
              <w:jc w:val="center"/>
              <w:rPr>
                <w:b/>
                <w:bCs/>
              </w:rPr>
            </w:pPr>
            <w:r w:rsidRPr="00806C99">
              <w:rPr>
                <w:b/>
                <w:bCs/>
              </w:rPr>
              <w:t>Cuotas de trabajo actuales</w:t>
            </w:r>
          </w:p>
        </w:tc>
        <w:tc>
          <w:tcPr>
            <w:tcW w:w="889" w:type="pct"/>
            <w:tcBorders>
              <w:top w:val="double" w:sz="6" w:space="0" w:color="auto"/>
              <w:left w:val="nil"/>
              <w:bottom w:val="double" w:sz="6" w:space="0" w:color="auto"/>
              <w:right w:val="double" w:sz="6" w:space="0" w:color="auto"/>
            </w:tcBorders>
            <w:shd w:val="clear" w:color="auto" w:fill="DAEEF3"/>
            <w:noWrap/>
            <w:vAlign w:val="center"/>
            <w:hideMark/>
          </w:tcPr>
          <w:p w14:paraId="4F7781BE" w14:textId="77777777" w:rsidR="00806C99" w:rsidRPr="00806C99" w:rsidRDefault="00806C99" w:rsidP="00806C99">
            <w:pPr>
              <w:jc w:val="center"/>
              <w:rPr>
                <w:b/>
                <w:bCs/>
              </w:rPr>
            </w:pPr>
            <w:proofErr w:type="spellStart"/>
            <w:r w:rsidRPr="00806C99">
              <w:rPr>
                <w:b/>
                <w:bCs/>
              </w:rPr>
              <w:t>Trab</w:t>
            </w:r>
            <w:proofErr w:type="spellEnd"/>
            <w:r w:rsidRPr="00806C99">
              <w:rPr>
                <w:b/>
                <w:bCs/>
              </w:rPr>
              <w:t>. Social</w:t>
            </w:r>
          </w:p>
        </w:tc>
        <w:tc>
          <w:tcPr>
            <w:tcW w:w="1009" w:type="pct"/>
            <w:tcBorders>
              <w:top w:val="double" w:sz="6" w:space="0" w:color="auto"/>
              <w:left w:val="nil"/>
              <w:bottom w:val="double" w:sz="6" w:space="0" w:color="auto"/>
              <w:right w:val="double" w:sz="6" w:space="0" w:color="auto"/>
            </w:tcBorders>
            <w:shd w:val="clear" w:color="auto" w:fill="DAEEF3"/>
            <w:noWrap/>
            <w:vAlign w:val="center"/>
            <w:hideMark/>
          </w:tcPr>
          <w:p w14:paraId="36B94212" w14:textId="77777777" w:rsidR="00806C99" w:rsidRPr="00806C99" w:rsidRDefault="00806C99" w:rsidP="00806C99">
            <w:pPr>
              <w:jc w:val="center"/>
              <w:rPr>
                <w:b/>
                <w:bCs/>
              </w:rPr>
            </w:pPr>
            <w:r w:rsidRPr="00806C99">
              <w:rPr>
                <w:b/>
                <w:bCs/>
              </w:rPr>
              <w:t>Psicosocial</w:t>
            </w:r>
          </w:p>
        </w:tc>
        <w:tc>
          <w:tcPr>
            <w:tcW w:w="1175" w:type="pct"/>
            <w:tcBorders>
              <w:top w:val="double" w:sz="6" w:space="0" w:color="auto"/>
              <w:left w:val="nil"/>
              <w:bottom w:val="double" w:sz="6" w:space="0" w:color="auto"/>
              <w:right w:val="double" w:sz="6" w:space="0" w:color="auto"/>
            </w:tcBorders>
            <w:shd w:val="clear" w:color="auto" w:fill="DAEEF3"/>
            <w:noWrap/>
            <w:vAlign w:val="center"/>
            <w:hideMark/>
          </w:tcPr>
          <w:p w14:paraId="7C288387" w14:textId="77777777" w:rsidR="00806C99" w:rsidRPr="00806C99" w:rsidRDefault="00806C99" w:rsidP="00806C99">
            <w:pPr>
              <w:jc w:val="center"/>
              <w:rPr>
                <w:b/>
                <w:bCs/>
              </w:rPr>
            </w:pPr>
            <w:r w:rsidRPr="00806C99">
              <w:rPr>
                <w:b/>
                <w:bCs/>
              </w:rPr>
              <w:t>Psicología</w:t>
            </w:r>
          </w:p>
        </w:tc>
      </w:tr>
      <w:tr w:rsidR="00806C99" w:rsidRPr="00806C99" w14:paraId="104771DA"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05C6F431" w14:textId="77777777" w:rsidR="00806C99" w:rsidRPr="00806C99" w:rsidRDefault="00806C99" w:rsidP="00806C99">
            <w:pPr>
              <w:jc w:val="right"/>
            </w:pPr>
            <w:r w:rsidRPr="00806C99">
              <w:t>Equipo 1</w:t>
            </w:r>
          </w:p>
        </w:tc>
        <w:tc>
          <w:tcPr>
            <w:tcW w:w="889" w:type="pct"/>
            <w:tcBorders>
              <w:top w:val="nil"/>
              <w:left w:val="nil"/>
              <w:bottom w:val="double" w:sz="6" w:space="0" w:color="auto"/>
              <w:right w:val="double" w:sz="6" w:space="0" w:color="auto"/>
            </w:tcBorders>
            <w:shd w:val="clear" w:color="000000" w:fill="FFFFFF"/>
            <w:noWrap/>
            <w:vAlign w:val="center"/>
            <w:hideMark/>
          </w:tcPr>
          <w:p w14:paraId="3C92BBCA" w14:textId="77777777" w:rsidR="00806C99" w:rsidRPr="00806C99" w:rsidRDefault="00806C99" w:rsidP="00806C99">
            <w:pPr>
              <w:jc w:val="center"/>
            </w:pPr>
            <w:r w:rsidRPr="00806C99">
              <w:t>7</w:t>
            </w:r>
          </w:p>
        </w:tc>
        <w:tc>
          <w:tcPr>
            <w:tcW w:w="1009" w:type="pct"/>
            <w:tcBorders>
              <w:top w:val="nil"/>
              <w:left w:val="nil"/>
              <w:bottom w:val="double" w:sz="6" w:space="0" w:color="auto"/>
              <w:right w:val="double" w:sz="6" w:space="0" w:color="auto"/>
            </w:tcBorders>
            <w:shd w:val="clear" w:color="000000" w:fill="FFFFFF"/>
            <w:noWrap/>
            <w:vAlign w:val="center"/>
            <w:hideMark/>
          </w:tcPr>
          <w:p w14:paraId="643B12DE" w14:textId="77777777" w:rsidR="00806C99" w:rsidRPr="00806C99" w:rsidRDefault="00806C99" w:rsidP="00806C99">
            <w:pPr>
              <w:jc w:val="center"/>
            </w:pPr>
            <w:r w:rsidRPr="00806C99">
              <w:t>5</w:t>
            </w:r>
          </w:p>
        </w:tc>
        <w:tc>
          <w:tcPr>
            <w:tcW w:w="1175" w:type="pct"/>
            <w:tcBorders>
              <w:top w:val="nil"/>
              <w:left w:val="nil"/>
              <w:bottom w:val="double" w:sz="6" w:space="0" w:color="auto"/>
              <w:right w:val="double" w:sz="6" w:space="0" w:color="auto"/>
            </w:tcBorders>
            <w:shd w:val="clear" w:color="000000" w:fill="FFFFFF"/>
            <w:noWrap/>
            <w:vAlign w:val="center"/>
            <w:hideMark/>
          </w:tcPr>
          <w:p w14:paraId="494FAA5C" w14:textId="77777777" w:rsidR="00806C99" w:rsidRPr="00806C99" w:rsidRDefault="00806C99" w:rsidP="00806C99">
            <w:pPr>
              <w:jc w:val="center"/>
            </w:pPr>
            <w:r w:rsidRPr="00806C99">
              <w:t>5</w:t>
            </w:r>
          </w:p>
        </w:tc>
      </w:tr>
      <w:tr w:rsidR="00806C99" w:rsidRPr="00806C99" w14:paraId="3777D051"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1FE7774A" w14:textId="77777777" w:rsidR="00806C99" w:rsidRPr="00806C99" w:rsidRDefault="00806C99" w:rsidP="00806C99">
            <w:pPr>
              <w:jc w:val="right"/>
            </w:pPr>
            <w:r w:rsidRPr="00806C99">
              <w:t>Equipo 2</w:t>
            </w:r>
          </w:p>
        </w:tc>
        <w:tc>
          <w:tcPr>
            <w:tcW w:w="889" w:type="pct"/>
            <w:tcBorders>
              <w:top w:val="nil"/>
              <w:left w:val="nil"/>
              <w:bottom w:val="double" w:sz="6" w:space="0" w:color="auto"/>
              <w:right w:val="double" w:sz="6" w:space="0" w:color="auto"/>
            </w:tcBorders>
            <w:shd w:val="clear" w:color="000000" w:fill="FFFFFF"/>
            <w:noWrap/>
            <w:vAlign w:val="center"/>
            <w:hideMark/>
          </w:tcPr>
          <w:p w14:paraId="0DD8031D" w14:textId="77777777" w:rsidR="00806C99" w:rsidRPr="00806C99" w:rsidRDefault="00806C99" w:rsidP="00806C99">
            <w:pPr>
              <w:jc w:val="center"/>
            </w:pPr>
            <w:r w:rsidRPr="00806C99">
              <w:t>7</w:t>
            </w:r>
          </w:p>
        </w:tc>
        <w:tc>
          <w:tcPr>
            <w:tcW w:w="1009" w:type="pct"/>
            <w:tcBorders>
              <w:top w:val="nil"/>
              <w:left w:val="nil"/>
              <w:bottom w:val="double" w:sz="6" w:space="0" w:color="auto"/>
              <w:right w:val="double" w:sz="6" w:space="0" w:color="auto"/>
            </w:tcBorders>
            <w:shd w:val="clear" w:color="000000" w:fill="FFFFFF"/>
            <w:noWrap/>
            <w:vAlign w:val="center"/>
            <w:hideMark/>
          </w:tcPr>
          <w:p w14:paraId="32FC2FFA" w14:textId="77777777" w:rsidR="00806C99" w:rsidRPr="00806C99" w:rsidRDefault="00806C99" w:rsidP="00806C99">
            <w:pPr>
              <w:jc w:val="center"/>
            </w:pPr>
            <w:r w:rsidRPr="00806C99">
              <w:t>6</w:t>
            </w:r>
          </w:p>
        </w:tc>
        <w:tc>
          <w:tcPr>
            <w:tcW w:w="1175" w:type="pct"/>
            <w:tcBorders>
              <w:top w:val="nil"/>
              <w:left w:val="nil"/>
              <w:bottom w:val="double" w:sz="6" w:space="0" w:color="auto"/>
              <w:right w:val="double" w:sz="6" w:space="0" w:color="auto"/>
            </w:tcBorders>
            <w:shd w:val="clear" w:color="000000" w:fill="FFFFFF"/>
            <w:noWrap/>
            <w:vAlign w:val="center"/>
            <w:hideMark/>
          </w:tcPr>
          <w:p w14:paraId="0FC94564" w14:textId="77777777" w:rsidR="00806C99" w:rsidRPr="00806C99" w:rsidRDefault="00806C99" w:rsidP="00806C99">
            <w:pPr>
              <w:jc w:val="center"/>
            </w:pPr>
            <w:r w:rsidRPr="00806C99">
              <w:t>5</w:t>
            </w:r>
          </w:p>
        </w:tc>
      </w:tr>
      <w:tr w:rsidR="00806C99" w:rsidRPr="00806C99" w14:paraId="0D84D55A"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0A7F75BE" w14:textId="77777777" w:rsidR="00806C99" w:rsidRPr="00806C99" w:rsidRDefault="00806C99" w:rsidP="00806C99">
            <w:pPr>
              <w:jc w:val="right"/>
            </w:pPr>
            <w:r w:rsidRPr="00806C99">
              <w:t>Equipo 3</w:t>
            </w:r>
          </w:p>
        </w:tc>
        <w:tc>
          <w:tcPr>
            <w:tcW w:w="889" w:type="pct"/>
            <w:tcBorders>
              <w:top w:val="nil"/>
              <w:left w:val="nil"/>
              <w:bottom w:val="double" w:sz="6" w:space="0" w:color="auto"/>
              <w:right w:val="double" w:sz="6" w:space="0" w:color="auto"/>
            </w:tcBorders>
            <w:shd w:val="clear" w:color="000000" w:fill="FFFFFF"/>
            <w:noWrap/>
            <w:vAlign w:val="center"/>
            <w:hideMark/>
          </w:tcPr>
          <w:p w14:paraId="56D4A3FB" w14:textId="77777777" w:rsidR="00806C99" w:rsidRPr="00806C99" w:rsidRDefault="00806C99" w:rsidP="00806C99">
            <w:pPr>
              <w:jc w:val="center"/>
            </w:pPr>
            <w:r w:rsidRPr="00806C99">
              <w:t>7</w:t>
            </w:r>
          </w:p>
        </w:tc>
        <w:tc>
          <w:tcPr>
            <w:tcW w:w="1009" w:type="pct"/>
            <w:tcBorders>
              <w:top w:val="nil"/>
              <w:left w:val="nil"/>
              <w:bottom w:val="double" w:sz="6" w:space="0" w:color="auto"/>
              <w:right w:val="double" w:sz="6" w:space="0" w:color="auto"/>
            </w:tcBorders>
            <w:shd w:val="clear" w:color="000000" w:fill="FFFFFF"/>
            <w:noWrap/>
            <w:vAlign w:val="center"/>
            <w:hideMark/>
          </w:tcPr>
          <w:p w14:paraId="36A3C999" w14:textId="77777777" w:rsidR="00806C99" w:rsidRPr="00806C99" w:rsidRDefault="00806C99" w:rsidP="00806C99">
            <w:pPr>
              <w:jc w:val="center"/>
            </w:pPr>
            <w:r w:rsidRPr="00806C99">
              <w:t>6</w:t>
            </w:r>
          </w:p>
        </w:tc>
        <w:tc>
          <w:tcPr>
            <w:tcW w:w="1175" w:type="pct"/>
            <w:tcBorders>
              <w:top w:val="nil"/>
              <w:left w:val="nil"/>
              <w:bottom w:val="double" w:sz="6" w:space="0" w:color="auto"/>
              <w:right w:val="double" w:sz="6" w:space="0" w:color="auto"/>
            </w:tcBorders>
            <w:shd w:val="clear" w:color="000000" w:fill="FFFFFF"/>
            <w:noWrap/>
            <w:vAlign w:val="center"/>
            <w:hideMark/>
          </w:tcPr>
          <w:p w14:paraId="4479BE42" w14:textId="77777777" w:rsidR="00806C99" w:rsidRPr="00806C99" w:rsidRDefault="00806C99" w:rsidP="00806C99">
            <w:pPr>
              <w:jc w:val="center"/>
            </w:pPr>
            <w:r w:rsidRPr="00806C99">
              <w:t>5</w:t>
            </w:r>
          </w:p>
        </w:tc>
      </w:tr>
      <w:tr w:rsidR="00806C99" w:rsidRPr="00806C99" w14:paraId="379FA158"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auto" w:fill="CCC0D9"/>
            <w:noWrap/>
            <w:vAlign w:val="center"/>
          </w:tcPr>
          <w:p w14:paraId="3BF99C56" w14:textId="77777777" w:rsidR="00806C99" w:rsidRPr="00806C99" w:rsidRDefault="00806C99" w:rsidP="00806C99">
            <w:pPr>
              <w:jc w:val="right"/>
              <w:rPr>
                <w:b/>
                <w:bCs/>
                <w:i/>
                <w:iCs/>
              </w:rPr>
            </w:pPr>
            <w:r w:rsidRPr="00806C99">
              <w:rPr>
                <w:b/>
                <w:bCs/>
                <w:i/>
                <w:iCs/>
              </w:rPr>
              <w:t xml:space="preserve">Equipo 4 (Proyección) </w:t>
            </w:r>
          </w:p>
        </w:tc>
        <w:tc>
          <w:tcPr>
            <w:tcW w:w="889" w:type="pct"/>
            <w:tcBorders>
              <w:top w:val="nil"/>
              <w:left w:val="nil"/>
              <w:bottom w:val="double" w:sz="6" w:space="0" w:color="auto"/>
              <w:right w:val="double" w:sz="6" w:space="0" w:color="auto"/>
            </w:tcBorders>
            <w:shd w:val="clear" w:color="auto" w:fill="CCC0D9"/>
            <w:noWrap/>
            <w:vAlign w:val="center"/>
          </w:tcPr>
          <w:p w14:paraId="71EF6362" w14:textId="77777777" w:rsidR="00806C99" w:rsidRPr="00806C99" w:rsidRDefault="00806C99" w:rsidP="00806C99">
            <w:pPr>
              <w:jc w:val="center"/>
              <w:rPr>
                <w:b/>
                <w:bCs/>
                <w:i/>
                <w:iCs/>
              </w:rPr>
            </w:pPr>
            <w:r w:rsidRPr="00806C99">
              <w:rPr>
                <w:b/>
                <w:bCs/>
                <w:i/>
                <w:iCs/>
              </w:rPr>
              <w:t>7</w:t>
            </w:r>
          </w:p>
        </w:tc>
        <w:tc>
          <w:tcPr>
            <w:tcW w:w="1009" w:type="pct"/>
            <w:tcBorders>
              <w:top w:val="nil"/>
              <w:left w:val="nil"/>
              <w:bottom w:val="double" w:sz="6" w:space="0" w:color="auto"/>
              <w:right w:val="double" w:sz="6" w:space="0" w:color="auto"/>
            </w:tcBorders>
            <w:shd w:val="clear" w:color="auto" w:fill="CCC0D9"/>
            <w:noWrap/>
            <w:vAlign w:val="center"/>
          </w:tcPr>
          <w:p w14:paraId="07C4A622" w14:textId="77777777" w:rsidR="00806C99" w:rsidRPr="00806C99" w:rsidRDefault="00806C99" w:rsidP="00806C99">
            <w:pPr>
              <w:jc w:val="center"/>
              <w:rPr>
                <w:b/>
                <w:bCs/>
                <w:i/>
                <w:iCs/>
              </w:rPr>
            </w:pPr>
            <w:r w:rsidRPr="00806C99">
              <w:rPr>
                <w:b/>
                <w:bCs/>
                <w:i/>
                <w:iCs/>
              </w:rPr>
              <w:t>6</w:t>
            </w:r>
          </w:p>
        </w:tc>
        <w:tc>
          <w:tcPr>
            <w:tcW w:w="1175" w:type="pct"/>
            <w:tcBorders>
              <w:top w:val="nil"/>
              <w:left w:val="nil"/>
              <w:bottom w:val="double" w:sz="6" w:space="0" w:color="auto"/>
              <w:right w:val="double" w:sz="6" w:space="0" w:color="auto"/>
            </w:tcBorders>
            <w:shd w:val="clear" w:color="auto" w:fill="CCC0D9"/>
            <w:noWrap/>
            <w:vAlign w:val="center"/>
          </w:tcPr>
          <w:p w14:paraId="1E261FD3" w14:textId="77777777" w:rsidR="00806C99" w:rsidRPr="00806C99" w:rsidRDefault="00806C99" w:rsidP="00806C99">
            <w:pPr>
              <w:jc w:val="center"/>
              <w:rPr>
                <w:b/>
                <w:bCs/>
                <w:i/>
                <w:iCs/>
              </w:rPr>
            </w:pPr>
            <w:r w:rsidRPr="00806C99">
              <w:rPr>
                <w:b/>
                <w:bCs/>
                <w:i/>
                <w:iCs/>
              </w:rPr>
              <w:t>5</w:t>
            </w:r>
          </w:p>
        </w:tc>
      </w:tr>
      <w:tr w:rsidR="00806C99" w:rsidRPr="00806C99" w14:paraId="679A529A"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01FD6F96" w14:textId="77777777" w:rsidR="00806C99" w:rsidRPr="00806C99" w:rsidRDefault="00806C99" w:rsidP="00806C99">
            <w:pPr>
              <w:jc w:val="right"/>
            </w:pPr>
            <w:proofErr w:type="spellStart"/>
            <w:r w:rsidRPr="00806C99">
              <w:t>Trab</w:t>
            </w:r>
            <w:proofErr w:type="spellEnd"/>
            <w:r w:rsidRPr="00806C99">
              <w:t>. Social</w:t>
            </w:r>
          </w:p>
        </w:tc>
        <w:tc>
          <w:tcPr>
            <w:tcW w:w="889" w:type="pct"/>
            <w:tcBorders>
              <w:top w:val="nil"/>
              <w:left w:val="nil"/>
              <w:bottom w:val="double" w:sz="6" w:space="0" w:color="auto"/>
              <w:right w:val="double" w:sz="6" w:space="0" w:color="auto"/>
            </w:tcBorders>
            <w:shd w:val="clear" w:color="000000" w:fill="FFFFFF"/>
            <w:noWrap/>
            <w:vAlign w:val="center"/>
            <w:hideMark/>
          </w:tcPr>
          <w:p w14:paraId="72AE6CF6" w14:textId="77777777" w:rsidR="00806C99" w:rsidRPr="00806C99" w:rsidRDefault="00806C99" w:rsidP="00806C99">
            <w:pPr>
              <w:jc w:val="center"/>
            </w:pPr>
            <w:r w:rsidRPr="00806C99">
              <w:t>18</w:t>
            </w:r>
          </w:p>
        </w:tc>
        <w:tc>
          <w:tcPr>
            <w:tcW w:w="1009" w:type="pct"/>
            <w:tcBorders>
              <w:top w:val="nil"/>
              <w:left w:val="nil"/>
              <w:bottom w:val="double" w:sz="6" w:space="0" w:color="auto"/>
              <w:right w:val="double" w:sz="6" w:space="0" w:color="auto"/>
            </w:tcBorders>
            <w:shd w:val="clear" w:color="000000" w:fill="FFFFFF"/>
            <w:noWrap/>
            <w:vAlign w:val="center"/>
            <w:hideMark/>
          </w:tcPr>
          <w:p w14:paraId="2896FE4D" w14:textId="77777777" w:rsidR="00806C99" w:rsidRPr="00806C99" w:rsidRDefault="00806C99" w:rsidP="00806C99">
            <w:pPr>
              <w:jc w:val="center"/>
            </w:pPr>
            <w:r w:rsidRPr="00806C99">
              <w:t> </w:t>
            </w:r>
          </w:p>
        </w:tc>
        <w:tc>
          <w:tcPr>
            <w:tcW w:w="1175" w:type="pct"/>
            <w:tcBorders>
              <w:top w:val="nil"/>
              <w:left w:val="nil"/>
              <w:bottom w:val="double" w:sz="6" w:space="0" w:color="auto"/>
              <w:right w:val="double" w:sz="6" w:space="0" w:color="auto"/>
            </w:tcBorders>
            <w:shd w:val="clear" w:color="000000" w:fill="FFFFFF"/>
            <w:noWrap/>
            <w:vAlign w:val="center"/>
            <w:hideMark/>
          </w:tcPr>
          <w:p w14:paraId="43A68DCA" w14:textId="77777777" w:rsidR="00806C99" w:rsidRPr="00806C99" w:rsidRDefault="00806C99" w:rsidP="00806C99">
            <w:pPr>
              <w:jc w:val="center"/>
            </w:pPr>
          </w:p>
        </w:tc>
      </w:tr>
      <w:tr w:rsidR="00806C99" w:rsidRPr="00806C99" w14:paraId="59D1E3CA"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265FBE15" w14:textId="77777777" w:rsidR="00806C99" w:rsidRPr="00806C99" w:rsidRDefault="00806C99" w:rsidP="00806C99">
            <w:pPr>
              <w:jc w:val="right"/>
            </w:pPr>
            <w:proofErr w:type="spellStart"/>
            <w:r w:rsidRPr="00806C99">
              <w:t>Trab</w:t>
            </w:r>
            <w:proofErr w:type="spellEnd"/>
            <w:r w:rsidRPr="00806C99">
              <w:t>. Social (Coordinación)</w:t>
            </w:r>
          </w:p>
        </w:tc>
        <w:tc>
          <w:tcPr>
            <w:tcW w:w="889" w:type="pct"/>
            <w:tcBorders>
              <w:top w:val="nil"/>
              <w:left w:val="nil"/>
              <w:bottom w:val="double" w:sz="6" w:space="0" w:color="auto"/>
              <w:right w:val="double" w:sz="6" w:space="0" w:color="auto"/>
            </w:tcBorders>
            <w:shd w:val="clear" w:color="auto" w:fill="auto"/>
            <w:noWrap/>
            <w:vAlign w:val="center"/>
            <w:hideMark/>
          </w:tcPr>
          <w:p w14:paraId="420BE0D4" w14:textId="77777777" w:rsidR="00806C99" w:rsidRPr="00806C99" w:rsidRDefault="00806C99" w:rsidP="00806C99">
            <w:pPr>
              <w:jc w:val="center"/>
            </w:pPr>
            <w:r w:rsidRPr="00806C99">
              <w:t>13</w:t>
            </w:r>
          </w:p>
        </w:tc>
        <w:tc>
          <w:tcPr>
            <w:tcW w:w="1009" w:type="pct"/>
            <w:tcBorders>
              <w:top w:val="nil"/>
              <w:left w:val="nil"/>
              <w:bottom w:val="double" w:sz="6" w:space="0" w:color="auto"/>
              <w:right w:val="double" w:sz="6" w:space="0" w:color="auto"/>
            </w:tcBorders>
            <w:shd w:val="clear" w:color="000000" w:fill="FFFFFF"/>
            <w:noWrap/>
            <w:vAlign w:val="center"/>
            <w:hideMark/>
          </w:tcPr>
          <w:p w14:paraId="5CBCFD81" w14:textId="77777777" w:rsidR="00806C99" w:rsidRPr="00806C99" w:rsidRDefault="00806C99" w:rsidP="00806C99">
            <w:pPr>
              <w:jc w:val="center"/>
            </w:pPr>
            <w:r w:rsidRPr="00806C99">
              <w:t> </w:t>
            </w:r>
          </w:p>
        </w:tc>
        <w:tc>
          <w:tcPr>
            <w:tcW w:w="1175" w:type="pct"/>
            <w:tcBorders>
              <w:top w:val="nil"/>
              <w:left w:val="nil"/>
              <w:bottom w:val="double" w:sz="6" w:space="0" w:color="auto"/>
              <w:right w:val="double" w:sz="6" w:space="0" w:color="auto"/>
            </w:tcBorders>
            <w:shd w:val="clear" w:color="000000" w:fill="FFFFFF"/>
            <w:noWrap/>
            <w:vAlign w:val="center"/>
            <w:hideMark/>
          </w:tcPr>
          <w:p w14:paraId="59562B8F" w14:textId="77777777" w:rsidR="00806C99" w:rsidRPr="00806C99" w:rsidRDefault="00806C99" w:rsidP="00806C99">
            <w:pPr>
              <w:jc w:val="center"/>
            </w:pPr>
            <w:r w:rsidRPr="00806C99">
              <w:t> </w:t>
            </w:r>
          </w:p>
        </w:tc>
      </w:tr>
      <w:tr w:rsidR="00806C99" w:rsidRPr="00806C99" w14:paraId="017C81C2"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641CAA3A" w14:textId="77777777" w:rsidR="00806C99" w:rsidRPr="00806C99" w:rsidRDefault="00806C99" w:rsidP="00806C99">
            <w:pPr>
              <w:jc w:val="right"/>
            </w:pPr>
            <w:proofErr w:type="spellStart"/>
            <w:r w:rsidRPr="00806C99">
              <w:t>Trab</w:t>
            </w:r>
            <w:proofErr w:type="spellEnd"/>
            <w:r w:rsidRPr="00806C99">
              <w:t>. Social (Adecuación)</w:t>
            </w:r>
          </w:p>
        </w:tc>
        <w:tc>
          <w:tcPr>
            <w:tcW w:w="889" w:type="pct"/>
            <w:tcBorders>
              <w:top w:val="nil"/>
              <w:left w:val="nil"/>
              <w:bottom w:val="double" w:sz="6" w:space="0" w:color="auto"/>
              <w:right w:val="double" w:sz="6" w:space="0" w:color="auto"/>
            </w:tcBorders>
            <w:shd w:val="clear" w:color="000000" w:fill="FFFFFF"/>
            <w:noWrap/>
            <w:vAlign w:val="center"/>
            <w:hideMark/>
          </w:tcPr>
          <w:p w14:paraId="3ABB57D9" w14:textId="77777777" w:rsidR="00806C99" w:rsidRPr="00806C99" w:rsidRDefault="00806C99" w:rsidP="00806C99">
            <w:pPr>
              <w:jc w:val="center"/>
            </w:pPr>
            <w:r w:rsidRPr="00806C99">
              <w:t>13</w:t>
            </w:r>
          </w:p>
        </w:tc>
        <w:tc>
          <w:tcPr>
            <w:tcW w:w="1009" w:type="pct"/>
            <w:tcBorders>
              <w:top w:val="nil"/>
              <w:left w:val="nil"/>
              <w:bottom w:val="double" w:sz="6" w:space="0" w:color="auto"/>
              <w:right w:val="double" w:sz="6" w:space="0" w:color="auto"/>
            </w:tcBorders>
            <w:shd w:val="clear" w:color="000000" w:fill="FFFFFF"/>
            <w:noWrap/>
            <w:vAlign w:val="center"/>
            <w:hideMark/>
          </w:tcPr>
          <w:p w14:paraId="4026056F" w14:textId="77777777" w:rsidR="00806C99" w:rsidRPr="00806C99" w:rsidRDefault="00806C99" w:rsidP="00806C99">
            <w:pPr>
              <w:jc w:val="center"/>
            </w:pPr>
            <w:r w:rsidRPr="00806C99">
              <w:t> </w:t>
            </w:r>
          </w:p>
        </w:tc>
        <w:tc>
          <w:tcPr>
            <w:tcW w:w="1175" w:type="pct"/>
            <w:tcBorders>
              <w:top w:val="nil"/>
              <w:left w:val="nil"/>
              <w:bottom w:val="double" w:sz="6" w:space="0" w:color="auto"/>
              <w:right w:val="double" w:sz="6" w:space="0" w:color="auto"/>
            </w:tcBorders>
            <w:shd w:val="clear" w:color="000000" w:fill="FFFFFF"/>
            <w:noWrap/>
            <w:vAlign w:val="center"/>
            <w:hideMark/>
          </w:tcPr>
          <w:p w14:paraId="0DAB58DB" w14:textId="77777777" w:rsidR="00806C99" w:rsidRPr="00806C99" w:rsidRDefault="00806C99" w:rsidP="00806C99">
            <w:pPr>
              <w:jc w:val="center"/>
            </w:pPr>
            <w:r w:rsidRPr="00806C99">
              <w:t> </w:t>
            </w:r>
          </w:p>
        </w:tc>
      </w:tr>
      <w:tr w:rsidR="00806C99" w:rsidRPr="00806C99" w14:paraId="5EEF5EA0"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208AABCC" w14:textId="77777777" w:rsidR="00806C99" w:rsidRPr="00806C99" w:rsidRDefault="00806C99" w:rsidP="00806C99">
            <w:pPr>
              <w:jc w:val="right"/>
              <w:rPr>
                <w:b/>
                <w:bCs/>
              </w:rPr>
            </w:pPr>
            <w:r w:rsidRPr="00806C99">
              <w:rPr>
                <w:b/>
                <w:bCs/>
              </w:rPr>
              <w:t>Total</w:t>
            </w:r>
          </w:p>
        </w:tc>
        <w:tc>
          <w:tcPr>
            <w:tcW w:w="889" w:type="pct"/>
            <w:tcBorders>
              <w:top w:val="nil"/>
              <w:left w:val="nil"/>
              <w:bottom w:val="double" w:sz="6" w:space="0" w:color="auto"/>
              <w:right w:val="double" w:sz="6" w:space="0" w:color="auto"/>
            </w:tcBorders>
            <w:shd w:val="clear" w:color="000000" w:fill="FFFFFF"/>
            <w:noWrap/>
            <w:vAlign w:val="center"/>
            <w:hideMark/>
          </w:tcPr>
          <w:p w14:paraId="02ED6D0F" w14:textId="77777777" w:rsidR="00806C99" w:rsidRPr="00806C99" w:rsidRDefault="00806C99" w:rsidP="00806C99">
            <w:pPr>
              <w:jc w:val="center"/>
              <w:rPr>
                <w:b/>
                <w:bCs/>
              </w:rPr>
            </w:pPr>
            <w:r w:rsidRPr="00806C99">
              <w:rPr>
                <w:b/>
                <w:bCs/>
              </w:rPr>
              <w:t>72</w:t>
            </w:r>
          </w:p>
        </w:tc>
        <w:tc>
          <w:tcPr>
            <w:tcW w:w="1009" w:type="pct"/>
            <w:tcBorders>
              <w:top w:val="nil"/>
              <w:left w:val="nil"/>
              <w:bottom w:val="double" w:sz="6" w:space="0" w:color="auto"/>
              <w:right w:val="double" w:sz="6" w:space="0" w:color="auto"/>
            </w:tcBorders>
            <w:shd w:val="clear" w:color="000000" w:fill="FFFFFF"/>
            <w:noWrap/>
            <w:vAlign w:val="center"/>
            <w:hideMark/>
          </w:tcPr>
          <w:p w14:paraId="697D7D0D" w14:textId="77777777" w:rsidR="00806C99" w:rsidRPr="00806C99" w:rsidRDefault="00806C99" w:rsidP="00806C99">
            <w:pPr>
              <w:jc w:val="center"/>
              <w:rPr>
                <w:b/>
                <w:bCs/>
              </w:rPr>
            </w:pPr>
            <w:r w:rsidRPr="00806C99">
              <w:rPr>
                <w:b/>
                <w:bCs/>
              </w:rPr>
              <w:t>23</w:t>
            </w:r>
          </w:p>
        </w:tc>
        <w:tc>
          <w:tcPr>
            <w:tcW w:w="1175" w:type="pct"/>
            <w:tcBorders>
              <w:top w:val="nil"/>
              <w:left w:val="nil"/>
              <w:bottom w:val="double" w:sz="6" w:space="0" w:color="auto"/>
              <w:right w:val="double" w:sz="6" w:space="0" w:color="auto"/>
            </w:tcBorders>
            <w:shd w:val="clear" w:color="000000" w:fill="FFFFFF"/>
            <w:noWrap/>
            <w:vAlign w:val="center"/>
            <w:hideMark/>
          </w:tcPr>
          <w:p w14:paraId="0E333E72" w14:textId="77777777" w:rsidR="00806C99" w:rsidRPr="00806C99" w:rsidRDefault="00806C99" w:rsidP="00806C99">
            <w:pPr>
              <w:jc w:val="center"/>
              <w:rPr>
                <w:b/>
                <w:bCs/>
              </w:rPr>
            </w:pPr>
            <w:r w:rsidRPr="00806C99">
              <w:rPr>
                <w:b/>
                <w:bCs/>
              </w:rPr>
              <w:t>20</w:t>
            </w:r>
          </w:p>
        </w:tc>
      </w:tr>
      <w:tr w:rsidR="00806C99" w:rsidRPr="00806C99" w14:paraId="65B2506F"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auto" w:fill="DAEEF3"/>
            <w:noWrap/>
            <w:vAlign w:val="center"/>
            <w:hideMark/>
          </w:tcPr>
          <w:p w14:paraId="200DF758" w14:textId="77777777" w:rsidR="00806C99" w:rsidRPr="00806C99" w:rsidRDefault="00806C99" w:rsidP="00806C99">
            <w:pPr>
              <w:rPr>
                <w:b/>
                <w:bCs/>
              </w:rPr>
            </w:pPr>
            <w:r w:rsidRPr="00806C99">
              <w:rPr>
                <w:b/>
                <w:bCs/>
              </w:rPr>
              <w:t>Entrada Mensual total</w:t>
            </w:r>
          </w:p>
        </w:tc>
        <w:tc>
          <w:tcPr>
            <w:tcW w:w="889" w:type="pct"/>
            <w:tcBorders>
              <w:top w:val="nil"/>
              <w:left w:val="nil"/>
              <w:bottom w:val="double" w:sz="6" w:space="0" w:color="auto"/>
              <w:right w:val="double" w:sz="6" w:space="0" w:color="auto"/>
            </w:tcBorders>
            <w:shd w:val="clear" w:color="auto" w:fill="DAEEF3"/>
            <w:noWrap/>
            <w:vAlign w:val="center"/>
            <w:hideMark/>
          </w:tcPr>
          <w:p w14:paraId="52D6AEEE" w14:textId="77777777" w:rsidR="00806C99" w:rsidRPr="00806C99" w:rsidRDefault="00806C99" w:rsidP="00806C99">
            <w:pPr>
              <w:jc w:val="center"/>
              <w:rPr>
                <w:b/>
                <w:bCs/>
              </w:rPr>
            </w:pPr>
            <w:r w:rsidRPr="00806C99">
              <w:rPr>
                <w:b/>
                <w:bCs/>
              </w:rPr>
              <w:t>81,5</w:t>
            </w:r>
          </w:p>
        </w:tc>
        <w:tc>
          <w:tcPr>
            <w:tcW w:w="1009" w:type="pct"/>
            <w:tcBorders>
              <w:top w:val="nil"/>
              <w:left w:val="nil"/>
              <w:bottom w:val="double" w:sz="6" w:space="0" w:color="auto"/>
              <w:right w:val="double" w:sz="6" w:space="0" w:color="auto"/>
            </w:tcBorders>
            <w:shd w:val="clear" w:color="auto" w:fill="DAEEF3"/>
            <w:noWrap/>
            <w:vAlign w:val="center"/>
            <w:hideMark/>
          </w:tcPr>
          <w:p w14:paraId="1101B0A3" w14:textId="77777777" w:rsidR="00806C99" w:rsidRPr="00806C99" w:rsidRDefault="00806C99" w:rsidP="00806C99">
            <w:pPr>
              <w:jc w:val="center"/>
              <w:rPr>
                <w:b/>
                <w:bCs/>
              </w:rPr>
            </w:pPr>
            <w:r w:rsidRPr="00806C99">
              <w:rPr>
                <w:b/>
                <w:bCs/>
              </w:rPr>
              <w:t>44,6</w:t>
            </w:r>
          </w:p>
        </w:tc>
        <w:tc>
          <w:tcPr>
            <w:tcW w:w="1175" w:type="pct"/>
            <w:tcBorders>
              <w:top w:val="nil"/>
              <w:left w:val="nil"/>
              <w:bottom w:val="double" w:sz="6" w:space="0" w:color="auto"/>
              <w:right w:val="double" w:sz="6" w:space="0" w:color="auto"/>
            </w:tcBorders>
            <w:shd w:val="clear" w:color="auto" w:fill="DAEEF3"/>
            <w:noWrap/>
            <w:vAlign w:val="center"/>
            <w:hideMark/>
          </w:tcPr>
          <w:p w14:paraId="08E21E55" w14:textId="77777777" w:rsidR="00806C99" w:rsidRPr="00806C99" w:rsidRDefault="00806C99" w:rsidP="00806C99">
            <w:pPr>
              <w:jc w:val="center"/>
              <w:rPr>
                <w:b/>
                <w:bCs/>
              </w:rPr>
            </w:pPr>
            <w:r w:rsidRPr="00806C99">
              <w:rPr>
                <w:b/>
                <w:bCs/>
              </w:rPr>
              <w:t>28,6</w:t>
            </w:r>
          </w:p>
        </w:tc>
      </w:tr>
      <w:tr w:rsidR="00806C99" w:rsidRPr="00806C99" w14:paraId="702C15A4"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04C49CF3" w14:textId="77777777" w:rsidR="00806C99" w:rsidRPr="00806C99" w:rsidRDefault="00806C99" w:rsidP="00806C99">
            <w:r w:rsidRPr="00806C99">
              <w:t>Porcentaje de gestión</w:t>
            </w:r>
          </w:p>
        </w:tc>
        <w:tc>
          <w:tcPr>
            <w:tcW w:w="889" w:type="pct"/>
            <w:tcBorders>
              <w:top w:val="nil"/>
              <w:left w:val="nil"/>
              <w:bottom w:val="double" w:sz="6" w:space="0" w:color="auto"/>
              <w:right w:val="double" w:sz="6" w:space="0" w:color="auto"/>
            </w:tcBorders>
            <w:shd w:val="clear" w:color="000000" w:fill="FFFFFF"/>
            <w:noWrap/>
            <w:vAlign w:val="center"/>
            <w:hideMark/>
          </w:tcPr>
          <w:p w14:paraId="05C5DBF7" w14:textId="77777777" w:rsidR="00806C99" w:rsidRPr="00806C99" w:rsidRDefault="00806C99" w:rsidP="00806C99">
            <w:pPr>
              <w:jc w:val="center"/>
            </w:pPr>
            <w:r w:rsidRPr="00806C99">
              <w:t>25%</w:t>
            </w:r>
          </w:p>
        </w:tc>
        <w:tc>
          <w:tcPr>
            <w:tcW w:w="1009" w:type="pct"/>
            <w:tcBorders>
              <w:top w:val="nil"/>
              <w:left w:val="nil"/>
              <w:bottom w:val="double" w:sz="6" w:space="0" w:color="auto"/>
              <w:right w:val="double" w:sz="6" w:space="0" w:color="auto"/>
            </w:tcBorders>
            <w:shd w:val="clear" w:color="000000" w:fill="FFFFFF"/>
            <w:noWrap/>
            <w:vAlign w:val="center"/>
            <w:hideMark/>
          </w:tcPr>
          <w:p w14:paraId="1294435D" w14:textId="77777777" w:rsidR="00806C99" w:rsidRPr="00806C99" w:rsidRDefault="00806C99" w:rsidP="00806C99">
            <w:pPr>
              <w:jc w:val="center"/>
            </w:pPr>
            <w:r w:rsidRPr="00806C99">
              <w:t>41%</w:t>
            </w:r>
          </w:p>
        </w:tc>
        <w:tc>
          <w:tcPr>
            <w:tcW w:w="1175" w:type="pct"/>
            <w:tcBorders>
              <w:top w:val="nil"/>
              <w:left w:val="nil"/>
              <w:bottom w:val="double" w:sz="6" w:space="0" w:color="auto"/>
              <w:right w:val="double" w:sz="6" w:space="0" w:color="auto"/>
            </w:tcBorders>
            <w:shd w:val="clear" w:color="000000" w:fill="FFFFFF"/>
            <w:noWrap/>
            <w:vAlign w:val="center"/>
            <w:hideMark/>
          </w:tcPr>
          <w:p w14:paraId="5CE8F5D7" w14:textId="77777777" w:rsidR="00806C99" w:rsidRPr="00806C99" w:rsidRDefault="00806C99" w:rsidP="00806C99">
            <w:pPr>
              <w:jc w:val="center"/>
            </w:pPr>
            <w:r w:rsidRPr="00806C99">
              <w:t>34%</w:t>
            </w:r>
          </w:p>
        </w:tc>
      </w:tr>
      <w:tr w:rsidR="00806C99" w:rsidRPr="00806C99" w14:paraId="1B894015"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FFFFF"/>
            <w:noWrap/>
            <w:vAlign w:val="center"/>
            <w:hideMark/>
          </w:tcPr>
          <w:p w14:paraId="66471AEE" w14:textId="77777777" w:rsidR="00806C99" w:rsidRPr="00806C99" w:rsidRDefault="00806C99" w:rsidP="00806C99">
            <w:r w:rsidRPr="00806C99">
              <w:lastRenderedPageBreak/>
              <w:t>Total</w:t>
            </w:r>
          </w:p>
        </w:tc>
        <w:tc>
          <w:tcPr>
            <w:tcW w:w="889" w:type="pct"/>
            <w:tcBorders>
              <w:top w:val="nil"/>
              <w:left w:val="nil"/>
              <w:bottom w:val="double" w:sz="6" w:space="0" w:color="auto"/>
              <w:right w:val="double" w:sz="6" w:space="0" w:color="auto"/>
            </w:tcBorders>
            <w:shd w:val="clear" w:color="000000" w:fill="FFFFFF"/>
            <w:noWrap/>
            <w:vAlign w:val="center"/>
            <w:hideMark/>
          </w:tcPr>
          <w:p w14:paraId="50E0FB18" w14:textId="77777777" w:rsidR="00806C99" w:rsidRPr="00806C99" w:rsidRDefault="00806C99" w:rsidP="00806C99">
            <w:pPr>
              <w:jc w:val="center"/>
            </w:pPr>
            <w:r w:rsidRPr="00806C99">
              <w:t>61</w:t>
            </w:r>
          </w:p>
        </w:tc>
        <w:tc>
          <w:tcPr>
            <w:tcW w:w="1009" w:type="pct"/>
            <w:tcBorders>
              <w:top w:val="nil"/>
              <w:left w:val="nil"/>
              <w:bottom w:val="double" w:sz="6" w:space="0" w:color="auto"/>
              <w:right w:val="double" w:sz="6" w:space="0" w:color="auto"/>
            </w:tcBorders>
            <w:shd w:val="clear" w:color="000000" w:fill="FFFFFF"/>
            <w:noWrap/>
            <w:vAlign w:val="center"/>
            <w:hideMark/>
          </w:tcPr>
          <w:p w14:paraId="620DB15E" w14:textId="77777777" w:rsidR="00806C99" w:rsidRPr="00806C99" w:rsidRDefault="00806C99" w:rsidP="00806C99">
            <w:pPr>
              <w:jc w:val="center"/>
            </w:pPr>
            <w:r w:rsidRPr="00806C99">
              <w:t>26,3</w:t>
            </w:r>
          </w:p>
        </w:tc>
        <w:tc>
          <w:tcPr>
            <w:tcW w:w="1175" w:type="pct"/>
            <w:tcBorders>
              <w:top w:val="nil"/>
              <w:left w:val="nil"/>
              <w:bottom w:val="double" w:sz="6" w:space="0" w:color="auto"/>
              <w:right w:val="double" w:sz="6" w:space="0" w:color="auto"/>
            </w:tcBorders>
            <w:shd w:val="clear" w:color="000000" w:fill="FFFFFF"/>
            <w:noWrap/>
            <w:vAlign w:val="center"/>
            <w:hideMark/>
          </w:tcPr>
          <w:p w14:paraId="425A4155" w14:textId="77777777" w:rsidR="00806C99" w:rsidRPr="00806C99" w:rsidRDefault="00806C99" w:rsidP="00806C99">
            <w:pPr>
              <w:jc w:val="center"/>
            </w:pPr>
            <w:r w:rsidRPr="00806C99">
              <w:t>19</w:t>
            </w:r>
          </w:p>
        </w:tc>
      </w:tr>
      <w:tr w:rsidR="00806C99" w:rsidRPr="00806C99" w14:paraId="02E1F53C" w14:textId="77777777" w:rsidTr="00337D26">
        <w:trPr>
          <w:trHeight w:val="310"/>
          <w:jc w:val="center"/>
        </w:trPr>
        <w:tc>
          <w:tcPr>
            <w:tcW w:w="1928" w:type="pct"/>
            <w:tcBorders>
              <w:top w:val="nil"/>
              <w:left w:val="double" w:sz="6" w:space="0" w:color="auto"/>
              <w:bottom w:val="double" w:sz="6" w:space="0" w:color="auto"/>
              <w:right w:val="double" w:sz="6" w:space="0" w:color="auto"/>
            </w:tcBorders>
            <w:shd w:val="clear" w:color="000000" w:fill="F8CBAD"/>
            <w:noWrap/>
            <w:vAlign w:val="center"/>
            <w:hideMark/>
          </w:tcPr>
          <w:p w14:paraId="7B6C362C" w14:textId="77777777" w:rsidR="00806C99" w:rsidRPr="00806C99" w:rsidRDefault="00806C99" w:rsidP="00806C99">
            <w:pPr>
              <w:rPr>
                <w:b/>
                <w:bCs/>
              </w:rPr>
            </w:pPr>
            <w:r w:rsidRPr="00806C99">
              <w:rPr>
                <w:b/>
                <w:bCs/>
              </w:rPr>
              <w:t>(+/-)</w:t>
            </w:r>
          </w:p>
        </w:tc>
        <w:tc>
          <w:tcPr>
            <w:tcW w:w="889" w:type="pct"/>
            <w:tcBorders>
              <w:top w:val="nil"/>
              <w:left w:val="nil"/>
              <w:bottom w:val="double" w:sz="6" w:space="0" w:color="auto"/>
              <w:right w:val="double" w:sz="6" w:space="0" w:color="auto"/>
            </w:tcBorders>
            <w:shd w:val="clear" w:color="000000" w:fill="F8CBAD"/>
            <w:noWrap/>
            <w:vAlign w:val="center"/>
            <w:hideMark/>
          </w:tcPr>
          <w:p w14:paraId="0167404E" w14:textId="77777777" w:rsidR="00806C99" w:rsidRPr="00806C99" w:rsidRDefault="00806C99" w:rsidP="00806C99">
            <w:pPr>
              <w:jc w:val="center"/>
              <w:rPr>
                <w:b/>
                <w:bCs/>
              </w:rPr>
            </w:pPr>
            <w:r w:rsidRPr="00806C99">
              <w:rPr>
                <w:b/>
                <w:bCs/>
              </w:rPr>
              <w:t>+11</w:t>
            </w:r>
          </w:p>
        </w:tc>
        <w:tc>
          <w:tcPr>
            <w:tcW w:w="1009" w:type="pct"/>
            <w:tcBorders>
              <w:top w:val="nil"/>
              <w:left w:val="nil"/>
              <w:bottom w:val="double" w:sz="6" w:space="0" w:color="auto"/>
              <w:right w:val="double" w:sz="6" w:space="0" w:color="auto"/>
            </w:tcBorders>
            <w:shd w:val="clear" w:color="000000" w:fill="F8CBAD"/>
            <w:noWrap/>
            <w:vAlign w:val="center"/>
            <w:hideMark/>
          </w:tcPr>
          <w:p w14:paraId="711AAFCC" w14:textId="77777777" w:rsidR="00806C99" w:rsidRPr="00806C99" w:rsidRDefault="00806C99" w:rsidP="00806C99">
            <w:pPr>
              <w:jc w:val="center"/>
              <w:rPr>
                <w:b/>
                <w:bCs/>
              </w:rPr>
            </w:pPr>
            <w:r w:rsidRPr="00806C99">
              <w:rPr>
                <w:b/>
                <w:bCs/>
              </w:rPr>
              <w:t>-3</w:t>
            </w:r>
          </w:p>
        </w:tc>
        <w:tc>
          <w:tcPr>
            <w:tcW w:w="1175" w:type="pct"/>
            <w:tcBorders>
              <w:top w:val="nil"/>
              <w:left w:val="nil"/>
              <w:bottom w:val="double" w:sz="6" w:space="0" w:color="auto"/>
              <w:right w:val="double" w:sz="6" w:space="0" w:color="auto"/>
            </w:tcBorders>
            <w:shd w:val="clear" w:color="000000" w:fill="F8CBAD"/>
            <w:noWrap/>
            <w:vAlign w:val="center"/>
            <w:hideMark/>
          </w:tcPr>
          <w:p w14:paraId="27D71F8C" w14:textId="77777777" w:rsidR="00806C99" w:rsidRPr="00806C99" w:rsidRDefault="00806C99" w:rsidP="00806C99">
            <w:pPr>
              <w:jc w:val="center"/>
              <w:rPr>
                <w:b/>
                <w:bCs/>
              </w:rPr>
            </w:pPr>
            <w:r w:rsidRPr="00806C99">
              <w:rPr>
                <w:b/>
                <w:bCs/>
              </w:rPr>
              <w:t>+1</w:t>
            </w:r>
          </w:p>
        </w:tc>
      </w:tr>
    </w:tbl>
    <w:p w14:paraId="3189BB31" w14:textId="77777777" w:rsidR="00806C99" w:rsidRPr="00806C99" w:rsidRDefault="00806C99" w:rsidP="00806C99">
      <w:pPr>
        <w:ind w:firstLine="1560"/>
        <w:jc w:val="both"/>
        <w:rPr>
          <w:b/>
          <w:bCs/>
          <w:i/>
          <w:iCs/>
          <w:lang w:val="es-MX"/>
        </w:rPr>
      </w:pPr>
      <w:r w:rsidRPr="00806C99">
        <w:rPr>
          <w:b/>
          <w:bCs/>
          <w:i/>
          <w:iCs/>
          <w:lang w:val="es-MX"/>
        </w:rPr>
        <w:t xml:space="preserve">Fuente: </w:t>
      </w:r>
      <w:r w:rsidRPr="00806C99">
        <w:rPr>
          <w:lang w:val="es-MX"/>
        </w:rPr>
        <w:t>Subproceso de Evaluación. Dirección de Planificación.</w:t>
      </w:r>
      <w:r w:rsidRPr="00806C99">
        <w:rPr>
          <w:b/>
          <w:bCs/>
          <w:i/>
          <w:iCs/>
          <w:lang w:val="es-MX"/>
        </w:rPr>
        <w:t xml:space="preserve"> </w:t>
      </w:r>
    </w:p>
    <w:p w14:paraId="0BDF09B8" w14:textId="77777777" w:rsidR="00806C99" w:rsidRPr="00806C99" w:rsidRDefault="00806C99" w:rsidP="00806C99">
      <w:pPr>
        <w:ind w:firstLine="1560"/>
        <w:jc w:val="both"/>
        <w:rPr>
          <w:b/>
          <w:bCs/>
          <w:i/>
          <w:iCs/>
          <w:lang w:val="es-MX"/>
        </w:rPr>
      </w:pPr>
      <w:r w:rsidRPr="00806C99">
        <w:rPr>
          <w:b/>
          <w:bCs/>
          <w:i/>
          <w:iCs/>
          <w:lang w:val="es-MX"/>
        </w:rPr>
        <w:t xml:space="preserve">Nota: </w:t>
      </w:r>
      <w:r w:rsidRPr="00806C99">
        <w:rPr>
          <w:lang w:val="es-MX"/>
        </w:rPr>
        <w:t>La proyección se realiza aumentando en un equipo 4.</w:t>
      </w:r>
      <w:r w:rsidRPr="00806C99">
        <w:rPr>
          <w:b/>
          <w:bCs/>
          <w:lang w:val="es-MX"/>
        </w:rPr>
        <w:t xml:space="preserve"> </w:t>
      </w:r>
      <w:r w:rsidRPr="00806C99">
        <w:rPr>
          <w:b/>
          <w:bCs/>
          <w:i/>
          <w:iCs/>
          <w:lang w:val="es-MX"/>
        </w:rPr>
        <w:t xml:space="preserve"> </w:t>
      </w:r>
    </w:p>
    <w:p w14:paraId="068483D5" w14:textId="77777777" w:rsidR="00806C99" w:rsidRPr="00806C99" w:rsidRDefault="00806C99" w:rsidP="00806C99">
      <w:pPr>
        <w:jc w:val="both"/>
        <w:rPr>
          <w:rFonts w:eastAsia="Calibri"/>
          <w:lang w:eastAsia="zh-CN"/>
        </w:rPr>
      </w:pPr>
    </w:p>
    <w:p w14:paraId="24C22765"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Como se observa; de contar con un cuarto equipo de trabajo; en Trabajo Social se podría asumir la entrada más 11 asuntos mensuales del circulante; en el caso de Psicología se podría asumir la entrada más 1 asunto mensual del circulante; sin embargo, en Psicosocial no se podría atender toda la entrada; por lo que el circulante aumentaría.</w:t>
      </w:r>
    </w:p>
    <w:p w14:paraId="476E1D31" w14:textId="77777777" w:rsidR="00806C99" w:rsidRPr="00806C99" w:rsidRDefault="00806C99" w:rsidP="00806C99">
      <w:pPr>
        <w:ind w:left="851" w:right="851" w:firstLine="709"/>
        <w:jc w:val="both"/>
        <w:rPr>
          <w:rFonts w:eastAsia="Calibri"/>
          <w:lang w:eastAsia="zh-CN"/>
        </w:rPr>
      </w:pPr>
    </w:p>
    <w:p w14:paraId="6662AFEC"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Cabe destacar también que, según la matriz de indicadores a </w:t>
      </w:r>
      <w:proofErr w:type="gramStart"/>
      <w:r w:rsidRPr="00806C99">
        <w:rPr>
          <w:rFonts w:eastAsia="Calibri"/>
          <w:lang w:eastAsia="zh-CN"/>
        </w:rPr>
        <w:t>Diciembre</w:t>
      </w:r>
      <w:proofErr w:type="gramEnd"/>
      <w:r w:rsidRPr="00806C99">
        <w:rPr>
          <w:rFonts w:eastAsia="Calibri"/>
          <w:lang w:eastAsia="zh-CN"/>
        </w:rPr>
        <w:t xml:space="preserve"> 2022, el circulante final de Psicología es de 410 asuntos mientras que Trabajo Social es de 880; adicional a los plazos promedios de espera para valoración que en ambos casos son críticos; lo que evidencia la necesidad de planes de trabajo temporales para estabilizar la oficina.</w:t>
      </w:r>
    </w:p>
    <w:p w14:paraId="7303E9BE" w14:textId="77777777" w:rsidR="00806C99" w:rsidRPr="00806C99" w:rsidRDefault="00806C99" w:rsidP="00806C99">
      <w:pPr>
        <w:ind w:left="851" w:right="851" w:firstLine="709"/>
        <w:jc w:val="both"/>
        <w:rPr>
          <w:rFonts w:eastAsia="Calibri"/>
          <w:lang w:eastAsia="zh-CN"/>
        </w:rPr>
      </w:pPr>
    </w:p>
    <w:p w14:paraId="782B0546"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En línea con lo anterior, se propone realizar un cambio en la matriz de indicadores en el indicador Circulante Final; en el cual se componga de Circulante seguimientos más valoraciones; con el propósito de obtener mayor claridad en los asuntos realmente pendientes ajenos a un seguimiento. </w:t>
      </w:r>
    </w:p>
    <w:p w14:paraId="257633F6" w14:textId="77777777" w:rsidR="00806C99" w:rsidRPr="00806C99" w:rsidRDefault="00806C99" w:rsidP="00806C99">
      <w:pPr>
        <w:ind w:left="851" w:right="851" w:firstLine="709"/>
        <w:jc w:val="both"/>
        <w:rPr>
          <w:rFonts w:eastAsia="Calibri"/>
          <w:lang w:eastAsia="zh-CN"/>
        </w:rPr>
      </w:pPr>
    </w:p>
    <w:p w14:paraId="42B41CA3" w14:textId="77777777" w:rsidR="00806C99" w:rsidRPr="00806C99" w:rsidRDefault="00806C99" w:rsidP="00806C99">
      <w:pPr>
        <w:ind w:left="851" w:right="851" w:firstLine="709"/>
        <w:jc w:val="both"/>
        <w:rPr>
          <w:rFonts w:eastAsia="Calibri"/>
          <w:i/>
          <w:iCs/>
          <w:lang w:eastAsia="zh-CN"/>
        </w:rPr>
      </w:pPr>
      <w:r w:rsidRPr="00806C99">
        <w:rPr>
          <w:rFonts w:eastAsia="Calibri"/>
          <w:i/>
          <w:iCs/>
          <w:lang w:eastAsia="zh-CN"/>
        </w:rPr>
        <w:t>Circulante total= Circulante de seguimiento + Circulante de valoraciones.</w:t>
      </w:r>
    </w:p>
    <w:p w14:paraId="12BB82DE" w14:textId="77777777" w:rsidR="00806C99" w:rsidRPr="00806C99" w:rsidRDefault="00806C99" w:rsidP="00806C99">
      <w:pPr>
        <w:ind w:left="851" w:right="851" w:firstLine="709"/>
        <w:jc w:val="both"/>
        <w:rPr>
          <w:rFonts w:eastAsia="Calibri"/>
          <w:lang w:eastAsia="zh-CN"/>
        </w:rPr>
      </w:pPr>
    </w:p>
    <w:p w14:paraId="3E983678"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Estructura de la agenda</w:t>
      </w:r>
    </w:p>
    <w:p w14:paraId="706E7FCB" w14:textId="77777777" w:rsidR="00806C99" w:rsidRPr="00806C99" w:rsidRDefault="00806C99" w:rsidP="00806C99">
      <w:pPr>
        <w:ind w:left="851" w:right="851" w:firstLine="709"/>
        <w:jc w:val="both"/>
        <w:rPr>
          <w:lang w:eastAsia="zh-CN"/>
        </w:rPr>
      </w:pPr>
    </w:p>
    <w:p w14:paraId="5A2985A8"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En atención a la agenda, y alineado a la forma de trabajo de la oficina de Trabajo Social y Psicología del Segundo Circuito Judicial de Alajuela (San Carlos) se establece un manejo de la agenda de acuerdo con el ingreso, así se agendarán aquellos casos de acuerdo con su fecha de entrada, por orden cronológico, para promover que lo primero que ingresa es lo primero que se atiende. Cabe destacar que en aquellos casos urgentes que ingresen y de ser necesario, la Jefatura de la oficina bajo su criterio podrá hacer movimientos en la agenda, independientemente de la materia.</w:t>
      </w:r>
    </w:p>
    <w:p w14:paraId="05F96210" w14:textId="77777777" w:rsidR="00806C99" w:rsidRPr="00806C99" w:rsidRDefault="00806C99" w:rsidP="00806C99">
      <w:pPr>
        <w:ind w:left="851" w:right="851" w:firstLine="709"/>
        <w:jc w:val="both"/>
        <w:rPr>
          <w:rFonts w:eastAsia="Calibri"/>
          <w:lang w:eastAsia="zh-CN"/>
        </w:rPr>
      </w:pPr>
    </w:p>
    <w:p w14:paraId="4B33C618"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Adicional a esto, serán los auxiliares administrativos los que deberán manejar la agenda de los profesionales; con el propósito de maximizar su uso y buscar el mayor equilibrio en la misma, atendiendo las necesidades de la oficina. Cabe resaltar que, según se conversó en la reunión del 19 de octubre, 2022; minuta 890-PLA-EV-MNTA-2022; el manejo de la agenda actualmente es </w:t>
      </w:r>
      <w:r w:rsidRPr="00806C99">
        <w:rPr>
          <w:rFonts w:eastAsia="Calibri"/>
          <w:lang w:eastAsia="zh-CN"/>
        </w:rPr>
        <w:lastRenderedPageBreak/>
        <w:t xml:space="preserve">realizado por el personal auxiliar administrativo, tal como se propone, labor que anteriormente efectuaba la Jefatura.  </w:t>
      </w:r>
    </w:p>
    <w:p w14:paraId="1C436F19" w14:textId="77777777" w:rsidR="00806C99" w:rsidRPr="00806C99" w:rsidRDefault="00806C99" w:rsidP="00806C99">
      <w:pPr>
        <w:ind w:left="851" w:right="851" w:firstLine="709"/>
        <w:jc w:val="both"/>
        <w:rPr>
          <w:lang w:val="es-ES_tradnl"/>
        </w:rPr>
      </w:pPr>
    </w:p>
    <w:p w14:paraId="6209C688"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Medición personal auxiliar administrativo</w:t>
      </w:r>
    </w:p>
    <w:p w14:paraId="2C122EF1" w14:textId="77777777" w:rsidR="00806C99" w:rsidRPr="00806C99" w:rsidRDefault="00806C99" w:rsidP="00806C99">
      <w:pPr>
        <w:ind w:left="851" w:right="851" w:firstLine="709"/>
        <w:jc w:val="both"/>
        <w:rPr>
          <w:lang w:val="es-ES_tradnl"/>
        </w:rPr>
      </w:pPr>
    </w:p>
    <w:p w14:paraId="509F9DBB"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La oficina en análisis posee tres personas auxiliares administrativas las cuales realizan diversas funciones, no obstante, las mismas no poseen ninguna medición de sus tareas que permitan gestionar adecuadamente su carga de trabajo, así como orientar la toma de decisiones.</w:t>
      </w:r>
    </w:p>
    <w:p w14:paraId="1672E208" w14:textId="77777777" w:rsidR="00806C99" w:rsidRPr="00806C99" w:rsidRDefault="00806C99" w:rsidP="00806C99">
      <w:pPr>
        <w:ind w:left="851" w:right="851" w:firstLine="709"/>
        <w:jc w:val="both"/>
        <w:rPr>
          <w:rFonts w:eastAsia="Calibri"/>
          <w:lang w:eastAsia="zh-CN"/>
        </w:rPr>
      </w:pPr>
    </w:p>
    <w:p w14:paraId="5056113D"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De conformidad con lo señalado anteriormente y con base en las tareas principales que realizan estos recursos, se plantea la medición por tareas de este personal, con el propósito de analizar posteriormente la entrada por actividad y con ello, poder determinar una posible cuota que permita gestionar al recurso adecuadamente de acuerdo con las necesidades y capacidades existentes; así como orientar planes de trabajo, de ser necesarios. </w:t>
      </w:r>
    </w:p>
    <w:p w14:paraId="10E0442E" w14:textId="77777777" w:rsidR="00806C99" w:rsidRPr="00806C99" w:rsidRDefault="00806C99" w:rsidP="00806C99">
      <w:pPr>
        <w:ind w:left="851" w:right="851" w:firstLine="709"/>
        <w:jc w:val="both"/>
        <w:rPr>
          <w:rFonts w:eastAsia="Calibri"/>
          <w:lang w:eastAsia="zh-CN"/>
        </w:rPr>
      </w:pPr>
    </w:p>
    <w:p w14:paraId="06A44539"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Así, se plantea agregar a la matriz de indicadores de gestión actual las siguientes actividades por persona auxiliar administrativa identificadas como AA2 y AA3:</w:t>
      </w:r>
    </w:p>
    <w:p w14:paraId="67004B22"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 </w:t>
      </w:r>
    </w:p>
    <w:p w14:paraId="114F56BC" w14:textId="77777777" w:rsidR="00806C99" w:rsidRPr="00806C99" w:rsidRDefault="00806C99">
      <w:pPr>
        <w:numPr>
          <w:ilvl w:val="0"/>
          <w:numId w:val="30"/>
        </w:numPr>
        <w:suppressAutoHyphens w:val="0"/>
        <w:ind w:left="851" w:right="851" w:firstLine="709"/>
        <w:jc w:val="both"/>
        <w:rPr>
          <w:lang w:eastAsia="zh-CN"/>
        </w:rPr>
      </w:pPr>
      <w:r w:rsidRPr="00806C99">
        <w:rPr>
          <w:lang w:eastAsia="zh-CN"/>
        </w:rPr>
        <w:t>Carpetas creadas (incluye incorporación de documentos-escaneo)</w:t>
      </w:r>
    </w:p>
    <w:p w14:paraId="2BBF15AF" w14:textId="77777777" w:rsidR="00806C99" w:rsidRPr="00806C99" w:rsidRDefault="00806C99">
      <w:pPr>
        <w:numPr>
          <w:ilvl w:val="0"/>
          <w:numId w:val="30"/>
        </w:numPr>
        <w:suppressAutoHyphens w:val="0"/>
        <w:ind w:left="851" w:right="851" w:firstLine="709"/>
        <w:jc w:val="both"/>
        <w:rPr>
          <w:lang w:eastAsia="zh-CN"/>
        </w:rPr>
      </w:pPr>
      <w:r w:rsidRPr="00806C99">
        <w:rPr>
          <w:lang w:eastAsia="zh-CN"/>
        </w:rPr>
        <w:t>Registro en agenda Cronos</w:t>
      </w:r>
    </w:p>
    <w:p w14:paraId="5CAF9491" w14:textId="77777777" w:rsidR="00806C99" w:rsidRPr="00806C99" w:rsidRDefault="00806C99">
      <w:pPr>
        <w:numPr>
          <w:ilvl w:val="0"/>
          <w:numId w:val="30"/>
        </w:numPr>
        <w:suppressAutoHyphens w:val="0"/>
        <w:ind w:left="851" w:right="851" w:firstLine="709"/>
        <w:jc w:val="both"/>
        <w:rPr>
          <w:lang w:eastAsia="zh-CN"/>
        </w:rPr>
      </w:pPr>
      <w:r w:rsidRPr="00806C99">
        <w:rPr>
          <w:lang w:eastAsia="zh-CN"/>
        </w:rPr>
        <w:t>Ordenes de citación</w:t>
      </w:r>
    </w:p>
    <w:p w14:paraId="56E36F24" w14:textId="77777777" w:rsidR="00806C99" w:rsidRPr="00806C99" w:rsidRDefault="00806C99">
      <w:pPr>
        <w:numPr>
          <w:ilvl w:val="0"/>
          <w:numId w:val="30"/>
        </w:numPr>
        <w:suppressAutoHyphens w:val="0"/>
        <w:ind w:left="851" w:right="851" w:firstLine="709"/>
        <w:jc w:val="both"/>
        <w:rPr>
          <w:lang w:eastAsia="zh-CN"/>
        </w:rPr>
      </w:pPr>
      <w:r w:rsidRPr="00806C99">
        <w:rPr>
          <w:lang w:eastAsia="zh-CN"/>
        </w:rPr>
        <w:t>Cierre de casos</w:t>
      </w:r>
    </w:p>
    <w:p w14:paraId="6E2BAA91" w14:textId="77777777" w:rsidR="00806C99" w:rsidRPr="00806C99" w:rsidRDefault="00806C99">
      <w:pPr>
        <w:numPr>
          <w:ilvl w:val="0"/>
          <w:numId w:val="30"/>
        </w:numPr>
        <w:suppressAutoHyphens w:val="0"/>
        <w:ind w:left="851" w:right="851" w:firstLine="709"/>
        <w:jc w:val="both"/>
        <w:rPr>
          <w:lang w:eastAsia="zh-CN"/>
        </w:rPr>
      </w:pPr>
      <w:r w:rsidRPr="00806C99">
        <w:rPr>
          <w:lang w:eastAsia="zh-CN"/>
        </w:rPr>
        <w:t>Personas usuarias atendidas</w:t>
      </w:r>
    </w:p>
    <w:p w14:paraId="1C3B6B7F" w14:textId="77777777" w:rsidR="00806C99" w:rsidRPr="00806C99" w:rsidRDefault="00806C99">
      <w:pPr>
        <w:numPr>
          <w:ilvl w:val="0"/>
          <w:numId w:val="30"/>
        </w:numPr>
        <w:suppressAutoHyphens w:val="0"/>
        <w:ind w:left="851" w:right="851" w:firstLine="709"/>
        <w:jc w:val="both"/>
        <w:rPr>
          <w:lang w:eastAsia="zh-CN"/>
        </w:rPr>
      </w:pPr>
      <w:r w:rsidRPr="00806C99">
        <w:rPr>
          <w:lang w:eastAsia="zh-CN"/>
        </w:rPr>
        <w:t xml:space="preserve">Otros </w:t>
      </w:r>
    </w:p>
    <w:p w14:paraId="2E97B37D" w14:textId="77777777" w:rsidR="00806C99" w:rsidRPr="00806C99" w:rsidRDefault="00806C99" w:rsidP="00806C99">
      <w:pPr>
        <w:ind w:left="851" w:right="851" w:firstLine="709"/>
        <w:jc w:val="both"/>
        <w:rPr>
          <w:rFonts w:eastAsia="Calibri"/>
          <w:lang w:eastAsia="zh-CN"/>
        </w:rPr>
      </w:pPr>
    </w:p>
    <w:p w14:paraId="0CCD9FC6"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En el caso de la persona auxiliar administrativa AA1 se incluye solamente el escaneo de documentos; ya que según indica la Lcda. Orozco Irola esta plaza se dedica a diversas labores administrativas como atención de la cuenta oficial de correo electrónico de la oficina, manejo de la herramienta de reparto “Tejedora”, matriz de indicadores, registro de estadística de la oficina en los libros, entre otros.  La propuesta de la matriz de indicadores se adjunta en el anexo 6. </w:t>
      </w:r>
    </w:p>
    <w:p w14:paraId="47772ED8" w14:textId="77777777" w:rsidR="00806C99" w:rsidRPr="00806C99" w:rsidRDefault="00806C99" w:rsidP="00806C99">
      <w:pPr>
        <w:ind w:left="851" w:right="851" w:firstLine="709"/>
        <w:jc w:val="both"/>
        <w:rPr>
          <w:rFonts w:eastAsia="Calibri"/>
          <w:lang w:eastAsia="zh-CN"/>
        </w:rPr>
      </w:pPr>
    </w:p>
    <w:p w14:paraId="424CEBFC"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 xml:space="preserve">Actualización a la matriz de indicadores </w:t>
      </w:r>
    </w:p>
    <w:p w14:paraId="1C060262" w14:textId="77777777" w:rsidR="00806C99" w:rsidRPr="00806C99" w:rsidRDefault="00806C99" w:rsidP="00806C99">
      <w:pPr>
        <w:ind w:left="851" w:right="851" w:firstLine="709"/>
        <w:jc w:val="both"/>
        <w:rPr>
          <w:lang w:eastAsia="zh-CN"/>
        </w:rPr>
      </w:pPr>
    </w:p>
    <w:p w14:paraId="2D96294B" w14:textId="77777777" w:rsidR="00806C99" w:rsidRPr="00806C99" w:rsidRDefault="00806C99" w:rsidP="00806C99">
      <w:pPr>
        <w:autoSpaceDE w:val="0"/>
        <w:autoSpaceDN w:val="0"/>
        <w:adjustRightInd w:val="0"/>
        <w:ind w:left="851" w:right="851" w:firstLine="709"/>
        <w:jc w:val="both"/>
        <w:rPr>
          <w:lang w:eastAsia="zh-CN"/>
        </w:rPr>
      </w:pPr>
      <w:r w:rsidRPr="00806C99">
        <w:rPr>
          <w:lang w:eastAsia="zh-CN"/>
        </w:rPr>
        <w:t>Como parte del seguimiento a la oficina en análisis, se propone la actualización de la matriz de indicadores de gestión con la incorporación de los siguientes indicadores:</w:t>
      </w:r>
    </w:p>
    <w:p w14:paraId="74BAE4DB" w14:textId="77777777" w:rsidR="00806C99" w:rsidRPr="00806C99" w:rsidRDefault="00806C99" w:rsidP="00806C99">
      <w:pPr>
        <w:autoSpaceDE w:val="0"/>
        <w:autoSpaceDN w:val="0"/>
        <w:adjustRightInd w:val="0"/>
        <w:ind w:left="851" w:right="851" w:firstLine="709"/>
        <w:jc w:val="both"/>
        <w:rPr>
          <w:lang w:eastAsia="zh-CN"/>
        </w:rPr>
      </w:pPr>
    </w:p>
    <w:p w14:paraId="12FBF0E1" w14:textId="2563FA91" w:rsidR="001E5D9D" w:rsidRDefault="00806C99">
      <w:pPr>
        <w:numPr>
          <w:ilvl w:val="0"/>
          <w:numId w:val="32"/>
        </w:numPr>
        <w:suppressAutoHyphens w:val="0"/>
        <w:autoSpaceDE w:val="0"/>
        <w:autoSpaceDN w:val="0"/>
        <w:adjustRightInd w:val="0"/>
        <w:ind w:left="851" w:right="851" w:firstLine="709"/>
        <w:jc w:val="both"/>
        <w:rPr>
          <w:lang w:eastAsia="zh-CN"/>
        </w:rPr>
      </w:pPr>
      <w:r w:rsidRPr="00806C99">
        <w:rPr>
          <w:lang w:eastAsia="zh-CN"/>
        </w:rPr>
        <w:lastRenderedPageBreak/>
        <w:t>Plazo promedio de espera para valoración. Tiempo de medición de meses a días.</w:t>
      </w:r>
    </w:p>
    <w:p w14:paraId="07905D01" w14:textId="77777777" w:rsidR="001E5D9D" w:rsidRPr="00806C99" w:rsidRDefault="001E5D9D" w:rsidP="001E5D9D">
      <w:pPr>
        <w:suppressAutoHyphens w:val="0"/>
        <w:autoSpaceDE w:val="0"/>
        <w:autoSpaceDN w:val="0"/>
        <w:adjustRightInd w:val="0"/>
        <w:ind w:right="851"/>
        <w:jc w:val="both"/>
        <w:rPr>
          <w:lang w:eastAsia="zh-CN"/>
        </w:rPr>
      </w:pPr>
    </w:p>
    <w:p w14:paraId="01E67E0C" w14:textId="484C980D" w:rsidR="00806C99" w:rsidRDefault="00806C99">
      <w:pPr>
        <w:numPr>
          <w:ilvl w:val="0"/>
          <w:numId w:val="32"/>
        </w:numPr>
        <w:suppressAutoHyphens w:val="0"/>
        <w:autoSpaceDE w:val="0"/>
        <w:autoSpaceDN w:val="0"/>
        <w:adjustRightInd w:val="0"/>
        <w:ind w:left="851" w:right="851" w:firstLine="709"/>
        <w:jc w:val="both"/>
        <w:rPr>
          <w:lang w:eastAsia="zh-CN"/>
        </w:rPr>
      </w:pPr>
      <w:r w:rsidRPr="00806C99">
        <w:rPr>
          <w:lang w:eastAsia="zh-CN"/>
        </w:rPr>
        <w:t xml:space="preserve">Desglosar dicho tiempo por asuntos de disciplina y Psicosocial. </w:t>
      </w:r>
    </w:p>
    <w:p w14:paraId="3D71F667" w14:textId="77777777" w:rsidR="001E5D9D" w:rsidRPr="00806C99" w:rsidRDefault="001E5D9D" w:rsidP="001E5D9D">
      <w:pPr>
        <w:suppressAutoHyphens w:val="0"/>
        <w:autoSpaceDE w:val="0"/>
        <w:autoSpaceDN w:val="0"/>
        <w:adjustRightInd w:val="0"/>
        <w:ind w:right="851"/>
        <w:jc w:val="both"/>
        <w:rPr>
          <w:lang w:eastAsia="zh-CN"/>
        </w:rPr>
      </w:pPr>
    </w:p>
    <w:p w14:paraId="027E392D" w14:textId="0F2C449B" w:rsidR="00806C99" w:rsidRDefault="00806C99">
      <w:pPr>
        <w:numPr>
          <w:ilvl w:val="0"/>
          <w:numId w:val="32"/>
        </w:numPr>
        <w:suppressAutoHyphens w:val="0"/>
        <w:autoSpaceDE w:val="0"/>
        <w:autoSpaceDN w:val="0"/>
        <w:adjustRightInd w:val="0"/>
        <w:ind w:left="851" w:right="851" w:firstLine="709"/>
        <w:jc w:val="both"/>
        <w:rPr>
          <w:lang w:eastAsia="zh-CN"/>
        </w:rPr>
      </w:pPr>
      <w:r w:rsidRPr="00806C99">
        <w:rPr>
          <w:lang w:eastAsia="zh-CN"/>
        </w:rPr>
        <w:t>Cantidad de señalamientos programados versus la cantidad realizada.</w:t>
      </w:r>
    </w:p>
    <w:p w14:paraId="30509C17" w14:textId="77777777" w:rsidR="001E5D9D" w:rsidRPr="00806C99" w:rsidRDefault="001E5D9D" w:rsidP="001E5D9D">
      <w:pPr>
        <w:suppressAutoHyphens w:val="0"/>
        <w:autoSpaceDE w:val="0"/>
        <w:autoSpaceDN w:val="0"/>
        <w:adjustRightInd w:val="0"/>
        <w:ind w:right="851"/>
        <w:jc w:val="both"/>
        <w:rPr>
          <w:lang w:eastAsia="zh-CN"/>
        </w:rPr>
      </w:pPr>
    </w:p>
    <w:p w14:paraId="3F642A46" w14:textId="31A48900" w:rsidR="00806C99" w:rsidRDefault="00806C99">
      <w:pPr>
        <w:numPr>
          <w:ilvl w:val="0"/>
          <w:numId w:val="32"/>
        </w:numPr>
        <w:suppressAutoHyphens w:val="0"/>
        <w:autoSpaceDE w:val="0"/>
        <w:autoSpaceDN w:val="0"/>
        <w:adjustRightInd w:val="0"/>
        <w:ind w:left="851" w:right="851" w:firstLine="709"/>
        <w:jc w:val="both"/>
        <w:rPr>
          <w:lang w:eastAsia="zh-CN"/>
        </w:rPr>
      </w:pPr>
      <w:r w:rsidRPr="00806C99">
        <w:rPr>
          <w:lang w:eastAsia="zh-CN"/>
        </w:rPr>
        <w:t>Actualización del Cantidad de informes y dictámenes realizados para la plaza Coordinadora (</w:t>
      </w:r>
      <w:r w:rsidRPr="00806C99">
        <w:rPr>
          <w:i/>
          <w:iCs/>
          <w:lang w:eastAsia="zh-CN"/>
        </w:rPr>
        <w:t>en apego al escenario 1</w:t>
      </w:r>
      <w:r w:rsidRPr="00806C99">
        <w:rPr>
          <w:lang w:eastAsia="zh-CN"/>
        </w:rPr>
        <w:t>). Para facilitar el manejo se ocultan los datos reportados para esta plaza cuando proveía asuntos en Psicosocial.</w:t>
      </w:r>
    </w:p>
    <w:p w14:paraId="10289D1E" w14:textId="77777777" w:rsidR="001E5D9D" w:rsidRPr="00806C99" w:rsidRDefault="001E5D9D" w:rsidP="001E5D9D">
      <w:pPr>
        <w:suppressAutoHyphens w:val="0"/>
        <w:autoSpaceDE w:val="0"/>
        <w:autoSpaceDN w:val="0"/>
        <w:adjustRightInd w:val="0"/>
        <w:ind w:right="851"/>
        <w:jc w:val="both"/>
        <w:rPr>
          <w:lang w:eastAsia="zh-CN"/>
        </w:rPr>
      </w:pPr>
    </w:p>
    <w:p w14:paraId="00B68F61" w14:textId="50137B32" w:rsidR="00806C99" w:rsidRPr="001E5D9D" w:rsidRDefault="00806C99">
      <w:pPr>
        <w:numPr>
          <w:ilvl w:val="0"/>
          <w:numId w:val="32"/>
        </w:numPr>
        <w:suppressAutoHyphens w:val="0"/>
        <w:autoSpaceDE w:val="0"/>
        <w:autoSpaceDN w:val="0"/>
        <w:adjustRightInd w:val="0"/>
        <w:ind w:left="851" w:right="851" w:firstLine="709"/>
        <w:jc w:val="both"/>
        <w:rPr>
          <w:lang w:eastAsia="zh-CN"/>
        </w:rPr>
      </w:pPr>
      <w:r w:rsidRPr="00806C99">
        <w:rPr>
          <w:lang w:eastAsia="zh-CN"/>
        </w:rPr>
        <w:t xml:space="preserve">Ocultar indicadores </w:t>
      </w:r>
      <w:r w:rsidRPr="00806C99">
        <w:rPr>
          <w:i/>
          <w:iCs/>
          <w:lang w:eastAsia="zh-CN"/>
        </w:rPr>
        <w:t xml:space="preserve">Tiempo promedio de rendición de informe o dictamen escrito, Tiempo promedio de rendición de informe o dictamen oral. </w:t>
      </w:r>
    </w:p>
    <w:p w14:paraId="166A1924" w14:textId="77777777" w:rsidR="001E5D9D" w:rsidRPr="00806C99" w:rsidRDefault="001E5D9D" w:rsidP="001E5D9D">
      <w:pPr>
        <w:suppressAutoHyphens w:val="0"/>
        <w:autoSpaceDE w:val="0"/>
        <w:autoSpaceDN w:val="0"/>
        <w:adjustRightInd w:val="0"/>
        <w:ind w:right="851"/>
        <w:jc w:val="both"/>
        <w:rPr>
          <w:lang w:eastAsia="zh-CN"/>
        </w:rPr>
      </w:pPr>
    </w:p>
    <w:p w14:paraId="76A720CD" w14:textId="3546AF6A" w:rsidR="00806C99" w:rsidRDefault="00806C99">
      <w:pPr>
        <w:numPr>
          <w:ilvl w:val="0"/>
          <w:numId w:val="32"/>
        </w:numPr>
        <w:suppressAutoHyphens w:val="0"/>
        <w:autoSpaceDE w:val="0"/>
        <w:autoSpaceDN w:val="0"/>
        <w:adjustRightInd w:val="0"/>
        <w:ind w:left="851" w:right="851" w:firstLine="709"/>
        <w:jc w:val="both"/>
        <w:rPr>
          <w:lang w:eastAsia="zh-CN"/>
        </w:rPr>
      </w:pPr>
      <w:r w:rsidRPr="00806C99">
        <w:rPr>
          <w:lang w:eastAsia="zh-CN"/>
        </w:rPr>
        <w:t>Incorporación de campos para días hábiles en el mes y registro de días por vacaciones, incapacidades o permisos para los puestos de trabajo. Al contener esta información, se ajustará el cálculo; para su consideración en el rendimiento.</w:t>
      </w:r>
    </w:p>
    <w:p w14:paraId="73C440F5" w14:textId="77777777" w:rsidR="001E5D9D" w:rsidRPr="00806C99" w:rsidRDefault="001E5D9D" w:rsidP="001E5D9D">
      <w:pPr>
        <w:suppressAutoHyphens w:val="0"/>
        <w:autoSpaceDE w:val="0"/>
        <w:autoSpaceDN w:val="0"/>
        <w:adjustRightInd w:val="0"/>
        <w:ind w:right="851"/>
        <w:jc w:val="both"/>
        <w:rPr>
          <w:lang w:eastAsia="zh-CN"/>
        </w:rPr>
      </w:pPr>
    </w:p>
    <w:p w14:paraId="04A24AE5" w14:textId="652323E5" w:rsidR="00806C99" w:rsidRDefault="00806C99">
      <w:pPr>
        <w:numPr>
          <w:ilvl w:val="0"/>
          <w:numId w:val="32"/>
        </w:numPr>
        <w:suppressAutoHyphens w:val="0"/>
        <w:autoSpaceDE w:val="0"/>
        <w:autoSpaceDN w:val="0"/>
        <w:adjustRightInd w:val="0"/>
        <w:ind w:left="851" w:right="851" w:firstLine="709"/>
        <w:jc w:val="both"/>
        <w:rPr>
          <w:lang w:eastAsia="zh-CN"/>
        </w:rPr>
      </w:pPr>
      <w:r w:rsidRPr="00806C99">
        <w:rPr>
          <w:lang w:eastAsia="zh-CN"/>
        </w:rPr>
        <w:t xml:space="preserve">En el indicador: cantidad de informes y dictámenes realizados; sustituir donde se indique “Psicosocial” por:  el nombre Psicosocial Trabajo Social o Psicosocial Psicología. </w:t>
      </w:r>
    </w:p>
    <w:p w14:paraId="1024E927" w14:textId="77777777" w:rsidR="001E5D9D" w:rsidRPr="00806C99" w:rsidRDefault="001E5D9D" w:rsidP="001E5D9D">
      <w:pPr>
        <w:suppressAutoHyphens w:val="0"/>
        <w:autoSpaceDE w:val="0"/>
        <w:autoSpaceDN w:val="0"/>
        <w:adjustRightInd w:val="0"/>
        <w:ind w:right="851"/>
        <w:jc w:val="both"/>
        <w:rPr>
          <w:lang w:eastAsia="zh-CN"/>
        </w:rPr>
      </w:pPr>
    </w:p>
    <w:p w14:paraId="5D65A905" w14:textId="77777777" w:rsidR="001E5D9D" w:rsidRDefault="00806C99">
      <w:pPr>
        <w:numPr>
          <w:ilvl w:val="0"/>
          <w:numId w:val="32"/>
        </w:numPr>
        <w:suppressAutoHyphens w:val="0"/>
        <w:ind w:left="851" w:right="851" w:firstLine="709"/>
        <w:jc w:val="both"/>
        <w:rPr>
          <w:lang w:eastAsia="zh-CN"/>
        </w:rPr>
      </w:pPr>
      <w:r w:rsidRPr="00806C99">
        <w:rPr>
          <w:lang w:eastAsia="zh-CN"/>
        </w:rPr>
        <w:t xml:space="preserve">Separar el circulante total de la oficina para obtener un panorama más amplio del mismo, en: </w:t>
      </w:r>
    </w:p>
    <w:p w14:paraId="611FD9ED" w14:textId="75C338C4" w:rsidR="00806C99" w:rsidRPr="00806C99" w:rsidRDefault="00806C99" w:rsidP="001E5D9D">
      <w:pPr>
        <w:suppressAutoHyphens w:val="0"/>
        <w:ind w:right="851"/>
        <w:jc w:val="both"/>
        <w:rPr>
          <w:lang w:eastAsia="zh-CN"/>
        </w:rPr>
      </w:pPr>
      <w:r w:rsidRPr="00806C99">
        <w:rPr>
          <w:lang w:eastAsia="zh-CN"/>
        </w:rPr>
        <w:t xml:space="preserve"> </w:t>
      </w:r>
    </w:p>
    <w:p w14:paraId="1DF855C8" w14:textId="77777777" w:rsidR="00806C99" w:rsidRPr="00806C99" w:rsidRDefault="00806C99">
      <w:pPr>
        <w:numPr>
          <w:ilvl w:val="1"/>
          <w:numId w:val="32"/>
        </w:numPr>
        <w:suppressAutoHyphens w:val="0"/>
        <w:ind w:left="851" w:right="851" w:firstLine="709"/>
        <w:jc w:val="both"/>
        <w:rPr>
          <w:lang w:eastAsia="zh-CN"/>
        </w:rPr>
      </w:pPr>
      <w:r w:rsidRPr="00806C99">
        <w:rPr>
          <w:lang w:eastAsia="zh-CN"/>
        </w:rPr>
        <w:t>Circulante de seguimiento</w:t>
      </w:r>
    </w:p>
    <w:p w14:paraId="5AFF96B9" w14:textId="77777777" w:rsidR="00806C99" w:rsidRPr="00806C99" w:rsidRDefault="00806C99">
      <w:pPr>
        <w:numPr>
          <w:ilvl w:val="1"/>
          <w:numId w:val="32"/>
        </w:numPr>
        <w:suppressAutoHyphens w:val="0"/>
        <w:ind w:left="851" w:right="851" w:firstLine="709"/>
        <w:jc w:val="both"/>
        <w:rPr>
          <w:lang w:eastAsia="zh-CN"/>
        </w:rPr>
      </w:pPr>
      <w:r w:rsidRPr="00806C99">
        <w:rPr>
          <w:lang w:eastAsia="zh-CN"/>
        </w:rPr>
        <w:t>Circulante de valoraciones</w:t>
      </w:r>
    </w:p>
    <w:p w14:paraId="1A461279" w14:textId="77777777" w:rsidR="00806C99" w:rsidRPr="00806C99" w:rsidRDefault="00806C99">
      <w:pPr>
        <w:numPr>
          <w:ilvl w:val="0"/>
          <w:numId w:val="32"/>
        </w:numPr>
        <w:suppressAutoHyphens w:val="0"/>
        <w:ind w:left="851" w:right="851" w:firstLine="709"/>
        <w:jc w:val="both"/>
        <w:rPr>
          <w:lang w:eastAsia="zh-CN"/>
        </w:rPr>
      </w:pPr>
      <w:r w:rsidRPr="00806C99">
        <w:rPr>
          <w:lang w:eastAsia="zh-CN"/>
        </w:rPr>
        <w:t>Agregar al indicador</w:t>
      </w:r>
      <w:r w:rsidRPr="00806C99">
        <w:rPr>
          <w:i/>
          <w:iCs/>
          <w:lang w:eastAsia="zh-CN"/>
        </w:rPr>
        <w:t xml:space="preserve"> Plazo promedio de espera para valoración (agenda)</w:t>
      </w:r>
      <w:r w:rsidRPr="00806C99">
        <w:rPr>
          <w:lang w:eastAsia="zh-CN"/>
        </w:rPr>
        <w:t xml:space="preserve"> el campo específico para Psicosocial.</w:t>
      </w:r>
    </w:p>
    <w:p w14:paraId="0D3F6894" w14:textId="77777777" w:rsidR="00806C99" w:rsidRPr="00806C99" w:rsidRDefault="00806C99" w:rsidP="00806C99">
      <w:pPr>
        <w:ind w:left="851" w:right="851" w:firstLine="709"/>
        <w:jc w:val="both"/>
        <w:rPr>
          <w:lang w:val="es-ES_tradnl" w:eastAsia="zh-CN"/>
        </w:rPr>
      </w:pPr>
    </w:p>
    <w:p w14:paraId="549BA738" w14:textId="77777777" w:rsidR="00806C99" w:rsidRPr="00806C99" w:rsidRDefault="00806C99">
      <w:pPr>
        <w:numPr>
          <w:ilvl w:val="1"/>
          <w:numId w:val="36"/>
        </w:numPr>
        <w:suppressAutoHyphens w:val="0"/>
        <w:ind w:left="851" w:right="851" w:firstLine="709"/>
        <w:jc w:val="both"/>
        <w:rPr>
          <w:b/>
          <w:bCs/>
          <w:u w:val="single"/>
        </w:rPr>
      </w:pPr>
      <w:r w:rsidRPr="00806C99">
        <w:rPr>
          <w:b/>
          <w:bCs/>
          <w:u w:val="single"/>
        </w:rPr>
        <w:t>Atención del oficio DTSP-135-2022 enviado por parte de la Jefatura del Departamento de Trabajo Social y Psicología</w:t>
      </w:r>
    </w:p>
    <w:p w14:paraId="726AE4AF" w14:textId="77777777" w:rsidR="00806C99" w:rsidRPr="00806C99" w:rsidRDefault="00806C99" w:rsidP="00806C99">
      <w:pPr>
        <w:ind w:left="851" w:right="851" w:firstLine="709"/>
        <w:jc w:val="both"/>
        <w:rPr>
          <w:lang w:eastAsia="zh-CN"/>
        </w:rPr>
      </w:pPr>
    </w:p>
    <w:p w14:paraId="09D40982"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En atención al oficio recibido en la Dirección de Planificación el 04 de julio del 2022 DTSP-135-2022 por parte de la Jefatura del Departamento de Trabajo Social y Psicología (anexo 7) se realizó una reunión el miércoles 02 de noviembre del 2022 (minuta 938-PLA-MI(NPL)-MNTA-2022) con representantes del Subproceso de Modernización Institucional, el Subproceso de </w:t>
      </w:r>
      <w:r w:rsidRPr="00806C99">
        <w:rPr>
          <w:rFonts w:eastAsia="Calibri"/>
          <w:lang w:eastAsia="zh-CN"/>
        </w:rPr>
        <w:lastRenderedPageBreak/>
        <w:t xml:space="preserve">Evaluación y la </w:t>
      </w:r>
      <w:proofErr w:type="spellStart"/>
      <w:r w:rsidRPr="00806C99">
        <w:rPr>
          <w:rFonts w:eastAsia="Calibri"/>
          <w:lang w:eastAsia="zh-CN"/>
        </w:rPr>
        <w:t>MSc</w:t>
      </w:r>
      <w:proofErr w:type="spellEnd"/>
      <w:r w:rsidRPr="00806C99">
        <w:rPr>
          <w:rFonts w:eastAsia="Calibri"/>
          <w:lang w:eastAsia="zh-CN"/>
        </w:rPr>
        <w:t>. Alba Gutiérrez Villalobos (anexo 8) para tratar temas varios de la oficina en Cartago. En línea con lo anterior, este informe brinda respuesta a:</w:t>
      </w:r>
    </w:p>
    <w:p w14:paraId="267D847D" w14:textId="77777777" w:rsidR="00806C99" w:rsidRPr="00806C99" w:rsidRDefault="00806C99" w:rsidP="00806C99">
      <w:pPr>
        <w:ind w:left="851" w:right="851" w:firstLine="709"/>
        <w:jc w:val="both"/>
        <w:rPr>
          <w:rFonts w:eastAsia="Calibri"/>
          <w:lang w:eastAsia="zh-CN"/>
        </w:rPr>
      </w:pPr>
    </w:p>
    <w:p w14:paraId="38507518" w14:textId="77777777" w:rsidR="00806C99" w:rsidRPr="00806C99" w:rsidRDefault="00806C99">
      <w:pPr>
        <w:numPr>
          <w:ilvl w:val="0"/>
          <w:numId w:val="31"/>
        </w:numPr>
        <w:suppressAutoHyphens w:val="0"/>
        <w:ind w:left="851" w:right="851" w:firstLine="709"/>
        <w:jc w:val="both"/>
        <w:rPr>
          <w:lang w:eastAsia="zh-CN"/>
        </w:rPr>
      </w:pPr>
      <w:r w:rsidRPr="00806C99">
        <w:rPr>
          <w:lang w:eastAsia="zh-CN"/>
        </w:rPr>
        <w:t>Análisis de la cuota actual de los profesionales en Psicología</w:t>
      </w:r>
    </w:p>
    <w:p w14:paraId="01A8F0B7" w14:textId="77777777" w:rsidR="00806C99" w:rsidRPr="00806C99" w:rsidRDefault="00806C99">
      <w:pPr>
        <w:numPr>
          <w:ilvl w:val="0"/>
          <w:numId w:val="31"/>
        </w:numPr>
        <w:suppressAutoHyphens w:val="0"/>
        <w:ind w:left="851" w:right="851" w:firstLine="709"/>
        <w:jc w:val="both"/>
        <w:rPr>
          <w:lang w:eastAsia="zh-CN"/>
        </w:rPr>
      </w:pPr>
      <w:r w:rsidRPr="00806C99">
        <w:rPr>
          <w:lang w:eastAsia="zh-CN"/>
        </w:rPr>
        <w:t>Estructura de la agenda</w:t>
      </w:r>
    </w:p>
    <w:p w14:paraId="49274B89" w14:textId="77777777" w:rsidR="00806C99" w:rsidRPr="00806C99" w:rsidRDefault="00806C99" w:rsidP="00806C99">
      <w:pPr>
        <w:ind w:left="851" w:right="851" w:firstLine="709"/>
        <w:jc w:val="both"/>
        <w:rPr>
          <w:rFonts w:eastAsia="Calibri"/>
          <w:lang w:val="es-ES_tradnl" w:eastAsia="zh-CN"/>
        </w:rPr>
      </w:pPr>
    </w:p>
    <w:p w14:paraId="0389A350"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Adicionalmente, como parte de dicha reunión, la </w:t>
      </w:r>
      <w:proofErr w:type="spellStart"/>
      <w:r w:rsidRPr="00806C99">
        <w:rPr>
          <w:rFonts w:eastAsia="Calibri"/>
          <w:lang w:eastAsia="zh-CN"/>
        </w:rPr>
        <w:t>MSc</w:t>
      </w:r>
      <w:proofErr w:type="spellEnd"/>
      <w:r w:rsidRPr="00806C99">
        <w:rPr>
          <w:rFonts w:eastAsia="Calibri"/>
          <w:lang w:eastAsia="zh-CN"/>
        </w:rPr>
        <w:t xml:space="preserve">. Gutiérrez Villalobos expuso una situación con la distribución de asuntos urgentes en la herramienta “Tejedora”; la cual buscar distribuir en forma equitativa la entrada de los asuntos en la oficina. Por lo anterior, en fecha 04 de noviembre del 2022, se mantuvo una reunión entre la Coordinadora de la oficina Licda. Gabriela Orozco Irola y la Inga. Florita Leiva Piedra, Profesional de la Dirección de Planificación destacada en el Circuito de Cartago, para profundizar en el tema expuesto. </w:t>
      </w:r>
    </w:p>
    <w:p w14:paraId="524AD927" w14:textId="77777777" w:rsidR="00806C99" w:rsidRPr="00806C99" w:rsidRDefault="00806C99" w:rsidP="00806C99">
      <w:pPr>
        <w:ind w:left="851" w:right="851" w:firstLine="709"/>
        <w:jc w:val="both"/>
        <w:rPr>
          <w:rFonts w:eastAsia="Calibri"/>
          <w:lang w:eastAsia="zh-CN"/>
        </w:rPr>
      </w:pPr>
    </w:p>
    <w:p w14:paraId="1C7983A3"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 xml:space="preserve">La Licda. Orozco Irola indicó que la </w:t>
      </w:r>
      <w:r w:rsidRPr="00806C99">
        <w:rPr>
          <w:rFonts w:eastAsia="Calibri"/>
          <w:i/>
          <w:iCs/>
          <w:lang w:eastAsia="zh-CN"/>
        </w:rPr>
        <w:t>“Tejedora”</w:t>
      </w:r>
      <w:r w:rsidRPr="00806C99">
        <w:rPr>
          <w:rFonts w:eastAsia="Calibri"/>
          <w:lang w:eastAsia="zh-CN"/>
        </w:rPr>
        <w:t xml:space="preserve"> ha sido efectiva; sin embargo, para los casos urgentes se han presentado problemas en su distribución. Cabe rescatar que, producto de la reunión, se concluye que en casos urgentes que no son clasificados como tal desde su entrada a la oficina no es posible distribuirlos por la propia herramienta ya que su clasificación surge a raíz del análisis del profesional a cargo durante la atención de este; y no fue catalogado como tal desde que el asunto entra a la oficina; por lo que el puesto de auxiliar administrativo no tiene el conocimiento técnico para distribuirlo desde el inicio como urgente, lo que afecta el rol de distribución, pero por un factor ajeno a la distribución como tal.  Dadas las anteriores razones se indicó a la Lcda. Orozco Irola que, en esos casos, de ser necesario, es la Jefatura la que puede hacer los cambios o ajustes necesarios en la asignación de los casos urgentes, de acuerdo con los criterios o situaciones presentes en el momento.</w:t>
      </w:r>
    </w:p>
    <w:p w14:paraId="7CBBCF37" w14:textId="77777777" w:rsidR="00806C99" w:rsidRPr="00806C99" w:rsidRDefault="00806C99" w:rsidP="00806C99">
      <w:pPr>
        <w:ind w:left="851" w:right="851" w:firstLine="709"/>
        <w:jc w:val="both"/>
        <w:rPr>
          <w:rFonts w:eastAsia="Calibri"/>
          <w:lang w:eastAsia="zh-CN"/>
        </w:rPr>
      </w:pPr>
    </w:p>
    <w:p w14:paraId="4C096A5D" w14:textId="77777777" w:rsidR="00806C99" w:rsidRPr="00806C99" w:rsidRDefault="00806C99" w:rsidP="00806C99">
      <w:pPr>
        <w:ind w:left="851" w:right="851" w:firstLine="709"/>
        <w:jc w:val="both"/>
        <w:rPr>
          <w:rFonts w:eastAsia="Calibri"/>
          <w:lang w:eastAsia="zh-CN"/>
        </w:rPr>
      </w:pPr>
      <w:r w:rsidRPr="00806C99">
        <w:rPr>
          <w:rFonts w:eastAsia="Calibri"/>
          <w:lang w:eastAsia="zh-CN"/>
        </w:rPr>
        <w:t>Adicionalmente, y en respuesta al mismo oficio se adjunta en el anexo 9 las funciones del Equipo de Mejora, con base en el Manual Metodológico Institucional para el Rediseño de Procesos, comunicado mediante circular 71-2015 de la Secretaría de la Corte.</w:t>
      </w:r>
    </w:p>
    <w:p w14:paraId="20425584" w14:textId="77777777" w:rsidR="00806C99" w:rsidRPr="00806C99" w:rsidRDefault="00806C99" w:rsidP="00806C99">
      <w:pPr>
        <w:ind w:left="851" w:right="851" w:firstLine="709"/>
        <w:jc w:val="both"/>
        <w:rPr>
          <w:rFonts w:eastAsia="Calibri"/>
          <w:lang w:eastAsia="zh-CN"/>
        </w:rPr>
      </w:pPr>
    </w:p>
    <w:p w14:paraId="2BD779BA" w14:textId="77777777" w:rsidR="00806C99" w:rsidRPr="00806C99" w:rsidRDefault="00806C99">
      <w:pPr>
        <w:numPr>
          <w:ilvl w:val="0"/>
          <w:numId w:val="36"/>
        </w:numPr>
        <w:pBdr>
          <w:top w:val="single" w:sz="4" w:space="1" w:color="000000"/>
          <w:left w:val="single" w:sz="4" w:space="4" w:color="000000"/>
          <w:bottom w:val="single" w:sz="4" w:space="1" w:color="000000"/>
          <w:right w:val="single" w:sz="4" w:space="4" w:color="000000"/>
        </w:pBdr>
        <w:shd w:val="clear" w:color="auto" w:fill="4F81BD"/>
        <w:suppressAutoHyphens w:val="0"/>
        <w:ind w:left="851" w:right="851" w:firstLine="709"/>
        <w:contextualSpacing/>
        <w:jc w:val="both"/>
        <w:rPr>
          <w:b/>
          <w:bCs/>
          <w:kern w:val="1"/>
          <w:u w:val="single"/>
        </w:rPr>
      </w:pPr>
      <w:r w:rsidRPr="00806C99">
        <w:rPr>
          <w:b/>
          <w:bCs/>
          <w:kern w:val="1"/>
          <w:u w:val="single"/>
        </w:rPr>
        <w:t>Conclusiones generales</w:t>
      </w:r>
    </w:p>
    <w:p w14:paraId="0465A712" w14:textId="77777777" w:rsidR="00806C99" w:rsidRPr="00806C99" w:rsidRDefault="00806C99" w:rsidP="00806C99">
      <w:pPr>
        <w:ind w:left="851" w:right="851" w:firstLine="709"/>
        <w:jc w:val="both"/>
        <w:rPr>
          <w:rFonts w:eastAsia="Calibri"/>
          <w:lang w:eastAsia="zh-CN"/>
        </w:rPr>
      </w:pPr>
    </w:p>
    <w:p w14:paraId="4AC7107D"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El ingreso de los asuntos entrados del periodo 2016 al 2017 tiende a mantenerse estable, sin embargo; a partir del 2018, presentaron un aumento entre el 6% hasta el 85%.</w:t>
      </w:r>
    </w:p>
    <w:p w14:paraId="51D07908" w14:textId="77777777" w:rsidR="00806C99" w:rsidRPr="00806C99" w:rsidRDefault="00806C99" w:rsidP="00806C99">
      <w:pPr>
        <w:ind w:left="851" w:right="851" w:firstLine="709"/>
        <w:jc w:val="both"/>
        <w:rPr>
          <w:lang w:eastAsia="zh-CN"/>
        </w:rPr>
      </w:pPr>
    </w:p>
    <w:p w14:paraId="45BFF7C8" w14:textId="77777777" w:rsidR="00806C99" w:rsidRPr="00806C99" w:rsidRDefault="00806C99">
      <w:pPr>
        <w:numPr>
          <w:ilvl w:val="1"/>
          <w:numId w:val="36"/>
        </w:numPr>
        <w:suppressAutoHyphens w:val="0"/>
        <w:ind w:left="851" w:right="851" w:firstLine="709"/>
        <w:jc w:val="both"/>
        <w:rPr>
          <w:lang w:val="es-MX"/>
        </w:rPr>
      </w:pPr>
      <w:r w:rsidRPr="00806C99">
        <w:rPr>
          <w:lang w:val="es-MX"/>
        </w:rPr>
        <w:lastRenderedPageBreak/>
        <w:t>El circulante en la disciplina de Psicología, presentó un incremento del 78</w:t>
      </w:r>
      <w:proofErr w:type="gramStart"/>
      <w:r w:rsidRPr="00806C99">
        <w:rPr>
          <w:lang w:val="es-MX"/>
        </w:rPr>
        <w:t>%(</w:t>
      </w:r>
      <w:proofErr w:type="gramEnd"/>
      <w:r w:rsidRPr="00806C99">
        <w:rPr>
          <w:lang w:val="es-MX"/>
        </w:rPr>
        <w:t>138 asuntos) a setiembre 2020 versus enero 2019; situación que se repite en la disciplina de Trabajo Social 19%(171 asuntos).</w:t>
      </w:r>
    </w:p>
    <w:p w14:paraId="70917F42" w14:textId="77777777" w:rsidR="00806C99" w:rsidRPr="00806C99" w:rsidRDefault="00806C99" w:rsidP="00806C99">
      <w:pPr>
        <w:ind w:left="851" w:right="851" w:firstLine="709"/>
        <w:jc w:val="both"/>
        <w:rPr>
          <w:lang w:val="es-MX"/>
        </w:rPr>
      </w:pPr>
    </w:p>
    <w:p w14:paraId="18CBEB62" w14:textId="77777777" w:rsidR="00806C99" w:rsidRPr="00806C99" w:rsidRDefault="00806C99">
      <w:pPr>
        <w:numPr>
          <w:ilvl w:val="1"/>
          <w:numId w:val="36"/>
        </w:numPr>
        <w:suppressAutoHyphens w:val="0"/>
        <w:ind w:left="851" w:right="851" w:firstLine="709"/>
        <w:jc w:val="both"/>
        <w:rPr>
          <w:lang w:eastAsia="zh-CN"/>
        </w:rPr>
      </w:pPr>
      <w:r w:rsidRPr="00806C99">
        <w:rPr>
          <w:lang w:val="es-MX"/>
        </w:rPr>
        <w:t>Se aplicó reducción del 30% en la cuota de trabajo de uno de los puestos de Perito 2 de Trabajo Social conforme al oficio 025-PALAB-2020 de Adaptación del Puesto de Trabajo de la Dirección de Gestión Humana.</w:t>
      </w:r>
    </w:p>
    <w:p w14:paraId="6211D15C" w14:textId="77777777" w:rsidR="00806C99" w:rsidRPr="00806C99" w:rsidRDefault="00806C99" w:rsidP="00806C99">
      <w:pPr>
        <w:ind w:left="851" w:right="851" w:firstLine="709"/>
        <w:jc w:val="both"/>
        <w:rPr>
          <w:lang w:eastAsia="zh-CN"/>
        </w:rPr>
      </w:pPr>
    </w:p>
    <w:p w14:paraId="6099B08E" w14:textId="77777777" w:rsidR="00806C99" w:rsidRPr="00806C99" w:rsidRDefault="00806C99">
      <w:pPr>
        <w:numPr>
          <w:ilvl w:val="1"/>
          <w:numId w:val="36"/>
        </w:numPr>
        <w:suppressAutoHyphens w:val="0"/>
        <w:ind w:left="851" w:right="851" w:firstLine="709"/>
        <w:jc w:val="both"/>
      </w:pPr>
      <w:r w:rsidRPr="00806C99">
        <w:rPr>
          <w:lang w:eastAsia="zh-CN"/>
        </w:rPr>
        <w:t xml:space="preserve">En fecha 22 de octubre de 2020 se presentan las propuestas de escenarios de trabajo </w:t>
      </w:r>
      <w:r w:rsidRPr="00806C99">
        <w:rPr>
          <w:lang w:val="es-CR"/>
        </w:rPr>
        <w:t>a las jefaturas de sección y supervisoras del Departamento de Trabajo Social y la coordinadora de la oficina de Cartago</w:t>
      </w:r>
      <w:r w:rsidRPr="00806C99">
        <w:rPr>
          <w:lang w:eastAsia="zh-CN"/>
        </w:rPr>
        <w:t xml:space="preserve">, los cuales contemplaban </w:t>
      </w:r>
      <w:r w:rsidRPr="00806C99">
        <w:t>las condiciones propias que imperaban en el momento y recomendaciones de la Dirección de Gestión Humana sobre la adaptación del puesto de una de las profesionales.</w:t>
      </w:r>
    </w:p>
    <w:p w14:paraId="03171447" w14:textId="77777777" w:rsidR="00806C99" w:rsidRPr="00806C99" w:rsidRDefault="00806C99" w:rsidP="00806C99">
      <w:pPr>
        <w:ind w:left="851" w:right="851" w:firstLine="709"/>
        <w:jc w:val="both"/>
      </w:pPr>
    </w:p>
    <w:p w14:paraId="27718F5B" w14:textId="77777777" w:rsidR="00806C99" w:rsidRPr="00806C99" w:rsidRDefault="00806C99">
      <w:pPr>
        <w:numPr>
          <w:ilvl w:val="1"/>
          <w:numId w:val="36"/>
        </w:numPr>
        <w:suppressAutoHyphens w:val="0"/>
        <w:ind w:left="851" w:right="851" w:firstLine="709"/>
        <w:jc w:val="both"/>
      </w:pPr>
      <w:r w:rsidRPr="00806C99">
        <w:t>El escenario #1, es la estructura que permitía atender adicional a la entrada de los asuntos, una proporción del circulante de Trabajo Social y Psicología principalmente, pues esta última, es la disciplina que se afectó en mayor medida en el periodo 2019-2020 (aumento de un 78%).</w:t>
      </w:r>
    </w:p>
    <w:p w14:paraId="4A956C4E" w14:textId="77777777" w:rsidR="00806C99" w:rsidRPr="00806C99" w:rsidRDefault="00806C99" w:rsidP="00806C99">
      <w:pPr>
        <w:ind w:left="851" w:right="851" w:firstLine="709"/>
        <w:jc w:val="both"/>
      </w:pPr>
    </w:p>
    <w:p w14:paraId="6168B96F" w14:textId="77777777" w:rsidR="00806C99" w:rsidRPr="00806C99" w:rsidRDefault="00806C99">
      <w:pPr>
        <w:numPr>
          <w:ilvl w:val="1"/>
          <w:numId w:val="36"/>
        </w:numPr>
        <w:suppressAutoHyphens w:val="0"/>
        <w:ind w:left="851" w:right="851" w:firstLine="709"/>
        <w:jc w:val="both"/>
      </w:pPr>
      <w:r w:rsidRPr="00806C99">
        <w:t>A pesar de que el escenario 1 es el que se recomienda para la mejor utilización de los recursos, como fue posible dotar de un recurso adicional en psicología por el plazo de seis meses, dando inicio en el mes de enero y extendiéndose a junio del 2021, previa coordinación con la jefatura del Departamento de Trabajo Social y Psicología y la coordinadora de la oficina de Cartago se acordó aplicar el escenario #4 durante ese periodo.</w:t>
      </w:r>
    </w:p>
    <w:p w14:paraId="099ED402" w14:textId="77777777" w:rsidR="00806C99" w:rsidRPr="00806C99" w:rsidRDefault="00806C99" w:rsidP="00806C99">
      <w:pPr>
        <w:ind w:left="851" w:right="851" w:firstLine="709"/>
        <w:jc w:val="both"/>
        <w:rPr>
          <w:lang w:val="es-ES_tradnl"/>
        </w:rPr>
      </w:pPr>
    </w:p>
    <w:p w14:paraId="2D380DCB" w14:textId="77777777" w:rsidR="00806C99" w:rsidRPr="00806C99" w:rsidRDefault="00806C99">
      <w:pPr>
        <w:numPr>
          <w:ilvl w:val="1"/>
          <w:numId w:val="36"/>
        </w:numPr>
        <w:suppressAutoHyphens w:val="0"/>
        <w:ind w:left="851" w:right="851" w:firstLine="709"/>
        <w:jc w:val="both"/>
      </w:pPr>
      <w:r w:rsidRPr="00806C99">
        <w:t xml:space="preserve">Se integró el equipo psicosocial número cuatro, por la coordinadora de la oficina y el recurso adicional en Psicología; se dispuso de esta manera, para que, una vez que no se contara con el recurso adicional; no se tuviera que realizar una nueva restructuración; ya que, la Coordinación por la figura que ostenta tiene una cuota distinta en forma permanente. </w:t>
      </w:r>
    </w:p>
    <w:p w14:paraId="5A760002" w14:textId="77777777" w:rsidR="00806C99" w:rsidRPr="00806C99" w:rsidRDefault="00806C99" w:rsidP="00806C99">
      <w:pPr>
        <w:ind w:left="851" w:right="851" w:firstLine="709"/>
        <w:jc w:val="both"/>
      </w:pPr>
    </w:p>
    <w:p w14:paraId="7BEB2FB4" w14:textId="77777777" w:rsidR="00806C99" w:rsidRPr="00806C99" w:rsidRDefault="00806C99">
      <w:pPr>
        <w:numPr>
          <w:ilvl w:val="1"/>
          <w:numId w:val="36"/>
        </w:numPr>
        <w:suppressAutoHyphens w:val="0"/>
        <w:ind w:left="851" w:right="851" w:firstLine="709"/>
        <w:jc w:val="both"/>
      </w:pPr>
      <w:r w:rsidRPr="00806C99">
        <w:t>Se realizó una estandarización de las ubicaciones en del Escritorio Virtual en coordinación con la Licda. Gabriela Orozco Irola Coordinadora de la Oficina de Trabajo Social y Psicología de Cartago, con el fin de tener un control y un histórico en el cumplimiento de las cuotas de trabajo de cada uno de los puestos.</w:t>
      </w:r>
    </w:p>
    <w:p w14:paraId="08920A93" w14:textId="77777777" w:rsidR="00806C99" w:rsidRPr="00806C99" w:rsidRDefault="00806C99" w:rsidP="00806C99">
      <w:pPr>
        <w:ind w:left="851" w:right="851" w:firstLine="709"/>
        <w:jc w:val="both"/>
      </w:pPr>
    </w:p>
    <w:p w14:paraId="65AC5861"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 xml:space="preserve">Se detectó que el Equipo de Mejora no se reunía, por lo cual no se realizaban planes remediales para solventar las áreas críticas existentes en la </w:t>
      </w:r>
      <w:r w:rsidRPr="00806C99">
        <w:rPr>
          <w:lang w:eastAsia="zh-CN"/>
        </w:rPr>
        <w:lastRenderedPageBreak/>
        <w:t>oficina. Dada esta situación, se establece un nuevo equipo de mejora, a partir del 2021.</w:t>
      </w:r>
    </w:p>
    <w:p w14:paraId="1FC77D2C" w14:textId="77777777" w:rsidR="00806C99" w:rsidRPr="00806C99" w:rsidRDefault="00806C99" w:rsidP="00806C99">
      <w:pPr>
        <w:ind w:left="851" w:right="851" w:firstLine="709"/>
        <w:jc w:val="both"/>
        <w:rPr>
          <w:lang w:eastAsia="zh-CN"/>
        </w:rPr>
      </w:pPr>
    </w:p>
    <w:p w14:paraId="4319C518"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Se obtuvo un efecto positivo para la oficina con la implementación y ejecución del escenario #4, ya que el circulante, plazo de agenda y cantidad de asuntos pendientes de valoración presentaron una disminución al comparar los datos de diciembre 2020 versus junio 2021 y en el caso del porcentaje de rendimiento del personal profesional, este aumentó significativamente en comparación de los periodos mencionados anteriormente.</w:t>
      </w:r>
    </w:p>
    <w:p w14:paraId="4EAB07D4" w14:textId="77777777" w:rsidR="00806C99" w:rsidRPr="00806C99" w:rsidRDefault="00806C99" w:rsidP="00806C99">
      <w:pPr>
        <w:ind w:left="851" w:right="851" w:firstLine="709"/>
        <w:jc w:val="both"/>
        <w:rPr>
          <w:lang w:val="es-MX"/>
        </w:rPr>
      </w:pPr>
    </w:p>
    <w:p w14:paraId="12582F41"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Los profesionales en Psicología invierten en promedio para la realización de los tres tipos de atenciones, entre 1:08:48 a 1:26:59 horas; donde incluso algunas atenciones pueden darse en forma simultánea. En forma general, invierten en promedio 1:22:59 minutos por atención, lo cual se identificó por medio de los muestreos estadísticos y el seguimiento respectivo a la oficina.</w:t>
      </w:r>
    </w:p>
    <w:p w14:paraId="5C197EEB" w14:textId="77777777" w:rsidR="00806C99" w:rsidRPr="00806C99" w:rsidRDefault="00806C99" w:rsidP="00806C99">
      <w:pPr>
        <w:ind w:left="851" w:right="851" w:firstLine="709"/>
        <w:jc w:val="both"/>
        <w:rPr>
          <w:lang w:eastAsia="zh-CN"/>
        </w:rPr>
      </w:pPr>
    </w:p>
    <w:p w14:paraId="5926E0F3"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Tanto los profesionales Lic. Alexander Araya Tijerino y Licda. Anneth Arroyo Sánchez, Jefatura y Supervisora del área de Psicología a nivel nacional consideran que los tiempos obtenidos en el muestreo son menores al promedio nacional para tales labores; por lo que no perjudican el cumplimiento de la cuota actual en la disciplina de Psicología.</w:t>
      </w:r>
    </w:p>
    <w:p w14:paraId="4390B37A" w14:textId="77777777" w:rsidR="00806C99" w:rsidRPr="00806C99" w:rsidRDefault="00806C99" w:rsidP="00806C99">
      <w:pPr>
        <w:ind w:left="851" w:right="851" w:firstLine="709"/>
        <w:jc w:val="both"/>
        <w:rPr>
          <w:lang w:eastAsia="zh-CN"/>
        </w:rPr>
      </w:pPr>
    </w:p>
    <w:p w14:paraId="21422A10"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Al analizar la entrada de enero a setiembre 2022 se determina que la disciplina de Trabajo Social registró una entrada mensual de 81,5 casos lo cual es equivalente al 53% del total ingresado; mientras que Psicología 28,6 (18%) asuntos. Por su parte, Psicosocial registró una entrada de 44,6 (29%) asuntos; lo cual confirma que en la cuota combinada por equipos de trabajo de acuerdo con la especialidad; debe permanecer Trabajo Social con al menos 7 asuntos por equipo para poder atender la entrada más cuatro asuntos mensuales del circulante.</w:t>
      </w:r>
    </w:p>
    <w:p w14:paraId="02545A05" w14:textId="77777777" w:rsidR="00806C99" w:rsidRPr="00806C99" w:rsidRDefault="00806C99" w:rsidP="00806C99">
      <w:pPr>
        <w:ind w:left="851" w:right="851" w:firstLine="709"/>
        <w:jc w:val="both"/>
        <w:rPr>
          <w:lang w:eastAsia="zh-CN"/>
        </w:rPr>
      </w:pPr>
    </w:p>
    <w:p w14:paraId="790E19C0"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 xml:space="preserve">En las disciplinas de Psicosocial y Psicología no se cuenta con la capacidad instalada en la oficina para atender la totalidad de la entrada, por lo que es necesario considerar un equipo de trabajo más para poder atender la entrada en Psicología y una porción del circulante. </w:t>
      </w:r>
    </w:p>
    <w:p w14:paraId="2CFED3D7" w14:textId="77777777" w:rsidR="00806C99" w:rsidRPr="00806C99" w:rsidRDefault="00806C99" w:rsidP="00806C99">
      <w:pPr>
        <w:ind w:left="851" w:right="851" w:firstLine="709"/>
        <w:jc w:val="both"/>
        <w:rPr>
          <w:lang w:eastAsia="zh-CN"/>
        </w:rPr>
      </w:pPr>
    </w:p>
    <w:p w14:paraId="471197AD"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Se establece un manejo de la agenda de acuerdo con el ingreso de las solicitudes de intervención, así se agendarán aquellos casos de acuerdo con su fecha de entrada, por orden cronológico. Lo anterior, en línea con la forma de trabajo de la oficina de Trabajo Social y Psicología del Segundo Circuito Judicial de Alajuela (San Carlos).</w:t>
      </w:r>
    </w:p>
    <w:p w14:paraId="08F4A703" w14:textId="77777777" w:rsidR="00806C99" w:rsidRPr="00806C99" w:rsidRDefault="00806C99" w:rsidP="00806C99">
      <w:pPr>
        <w:ind w:left="851" w:right="851" w:firstLine="709"/>
        <w:jc w:val="both"/>
        <w:rPr>
          <w:lang w:eastAsia="zh-CN"/>
        </w:rPr>
      </w:pPr>
    </w:p>
    <w:p w14:paraId="2CB7C56E"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lastRenderedPageBreak/>
        <w:t xml:space="preserve">Según la minuta de reunión 890-PLA-EV-MNTA-2022; el manejo de la agenda actualmente es realizado por el personal auxiliar administrativo; lo cual coincide con una recomendación de la Dirección de Planificación. </w:t>
      </w:r>
    </w:p>
    <w:p w14:paraId="211DCE4D" w14:textId="77777777" w:rsidR="00806C99" w:rsidRPr="00806C99" w:rsidRDefault="00806C99" w:rsidP="00806C99">
      <w:pPr>
        <w:ind w:left="851" w:right="851" w:firstLine="709"/>
        <w:jc w:val="both"/>
        <w:rPr>
          <w:lang w:eastAsia="zh-CN"/>
        </w:rPr>
      </w:pPr>
    </w:p>
    <w:p w14:paraId="0F802270"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En la actualidad las funciones de los puestos de personas auxiliares no son medidos de ninguna forma en la matriz de indicadores de gestión.</w:t>
      </w:r>
    </w:p>
    <w:p w14:paraId="41B5DA96" w14:textId="77777777" w:rsidR="00806C99" w:rsidRPr="00806C99" w:rsidRDefault="00806C99" w:rsidP="00806C99">
      <w:pPr>
        <w:ind w:left="851" w:right="851" w:firstLine="709"/>
        <w:jc w:val="both"/>
        <w:rPr>
          <w:lang w:eastAsia="zh-CN"/>
        </w:rPr>
      </w:pPr>
      <w:r w:rsidRPr="00806C99">
        <w:rPr>
          <w:lang w:eastAsia="zh-CN"/>
        </w:rPr>
        <w:t xml:space="preserve"> </w:t>
      </w:r>
    </w:p>
    <w:p w14:paraId="788F734C"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La “Tejedora” la cual es la herramienta de distribución de asuntos en la oficina en análisis, para aquellos casos urgentes que no son clasificados como tales desde su entrada a la oficina, no es posible distribuirlos por la propia herramienta ya que su clasificación surge a raíz del análisis del profesional a cargo durante la atención de este; y debido a que desde el inicio no fue catalogado como urgente al ingresar a la oficina.</w:t>
      </w:r>
    </w:p>
    <w:p w14:paraId="32471D67" w14:textId="77777777" w:rsidR="00806C99" w:rsidRPr="00806C99" w:rsidRDefault="00806C99" w:rsidP="00806C99">
      <w:pPr>
        <w:jc w:val="both"/>
        <w:rPr>
          <w:rFonts w:eastAsia="Calibri"/>
          <w:lang w:eastAsia="zh-CN"/>
        </w:rPr>
      </w:pPr>
    </w:p>
    <w:p w14:paraId="6D3FB662" w14:textId="77777777" w:rsidR="00806C99" w:rsidRPr="00806C99" w:rsidRDefault="00806C99">
      <w:pPr>
        <w:numPr>
          <w:ilvl w:val="0"/>
          <w:numId w:val="36"/>
        </w:numPr>
        <w:pBdr>
          <w:top w:val="single" w:sz="4" w:space="0" w:color="000000"/>
          <w:left w:val="single" w:sz="4" w:space="4" w:color="000000"/>
          <w:bottom w:val="single" w:sz="4" w:space="1" w:color="000000"/>
          <w:right w:val="single" w:sz="4" w:space="4" w:color="000000"/>
        </w:pBdr>
        <w:shd w:val="clear" w:color="auto" w:fill="4F81BD"/>
        <w:suppressAutoHyphens w:val="0"/>
        <w:ind w:left="851" w:right="851" w:firstLine="709"/>
        <w:contextualSpacing/>
        <w:jc w:val="both"/>
        <w:rPr>
          <w:b/>
          <w:bCs/>
          <w:kern w:val="1"/>
          <w:u w:val="single"/>
        </w:rPr>
      </w:pPr>
      <w:r w:rsidRPr="00806C99">
        <w:rPr>
          <w:b/>
          <w:bCs/>
          <w:kern w:val="1"/>
          <w:u w:val="single"/>
        </w:rPr>
        <w:t>Observaciones recibidas al informe 1272-PLA-EV-2022 puesto en consulta</w:t>
      </w:r>
    </w:p>
    <w:p w14:paraId="4044AFC2" w14:textId="77777777" w:rsidR="00806C99" w:rsidRPr="00806C99" w:rsidRDefault="00806C99" w:rsidP="00806C99">
      <w:pPr>
        <w:ind w:left="851" w:right="851" w:firstLine="709"/>
        <w:jc w:val="both"/>
        <w:rPr>
          <w:rFonts w:eastAsia="Calibri"/>
          <w:lang w:eastAsia="zh-CN"/>
        </w:rPr>
      </w:pPr>
    </w:p>
    <w:p w14:paraId="26177D85" w14:textId="77777777" w:rsidR="00806C99" w:rsidRPr="00806C99" w:rsidRDefault="00806C99">
      <w:pPr>
        <w:numPr>
          <w:ilvl w:val="1"/>
          <w:numId w:val="36"/>
        </w:numPr>
        <w:suppressAutoHyphens w:val="0"/>
        <w:ind w:left="851" w:right="851" w:firstLine="709"/>
        <w:jc w:val="both"/>
        <w:rPr>
          <w:u w:val="single"/>
        </w:rPr>
      </w:pPr>
      <w:r w:rsidRPr="00806C99">
        <w:rPr>
          <w:u w:val="single"/>
        </w:rPr>
        <w:t>Observaciones de la oficina de Trabajo Social y Psicología de Cartago, emitidas mediante el oficio 003-ORTSPC-2023 del 13 de enero del 2023, suscrito por la Licda. Gabriela Orozco Irola.</w:t>
      </w:r>
    </w:p>
    <w:p w14:paraId="6E371B33" w14:textId="77777777" w:rsidR="00806C99" w:rsidRPr="00806C99" w:rsidRDefault="00806C99" w:rsidP="00806C99"/>
    <w:tbl>
      <w:tblPr>
        <w:tblW w:w="5000" w:type="pct"/>
        <w:tblLook w:val="0000" w:firstRow="0" w:lastRow="0" w:firstColumn="0" w:lastColumn="0" w:noHBand="0" w:noVBand="0"/>
      </w:tblPr>
      <w:tblGrid>
        <w:gridCol w:w="853"/>
        <w:gridCol w:w="1714"/>
        <w:gridCol w:w="1864"/>
        <w:gridCol w:w="4964"/>
      </w:tblGrid>
      <w:tr w:rsidR="00806C99" w:rsidRPr="00806C99" w14:paraId="25FF93A7" w14:textId="77777777" w:rsidTr="00337D26">
        <w:trPr>
          <w:trHeight w:val="519"/>
          <w:tblHeader/>
        </w:trPr>
        <w:tc>
          <w:tcPr>
            <w:tcW w:w="449" w:type="pct"/>
            <w:tcBorders>
              <w:top w:val="single" w:sz="4" w:space="0" w:color="auto"/>
              <w:left w:val="single" w:sz="4" w:space="0" w:color="auto"/>
              <w:bottom w:val="single" w:sz="4" w:space="0" w:color="auto"/>
              <w:right w:val="single" w:sz="4" w:space="0" w:color="auto"/>
            </w:tcBorders>
            <w:shd w:val="clear" w:color="auto" w:fill="1F4E79"/>
            <w:tcMar>
              <w:top w:w="0" w:type="dxa"/>
              <w:left w:w="108" w:type="dxa"/>
              <w:bottom w:w="0" w:type="dxa"/>
              <w:right w:w="108" w:type="dxa"/>
            </w:tcMar>
            <w:vAlign w:val="center"/>
          </w:tcPr>
          <w:p w14:paraId="531B6318" w14:textId="77777777" w:rsidR="00806C99" w:rsidRPr="00806C99" w:rsidRDefault="00806C99" w:rsidP="00806C99">
            <w:pPr>
              <w:autoSpaceDE w:val="0"/>
              <w:jc w:val="center"/>
              <w:rPr>
                <w:b/>
                <w:bCs/>
                <w:lang w:val="es-ES_tradnl"/>
              </w:rPr>
            </w:pPr>
            <w:r w:rsidRPr="00806C99">
              <w:rPr>
                <w:b/>
                <w:bCs/>
                <w:lang w:val="es-ES_tradnl"/>
              </w:rPr>
              <w:t>Página</w:t>
            </w:r>
          </w:p>
        </w:tc>
        <w:tc>
          <w:tcPr>
            <w:tcW w:w="906" w:type="pct"/>
            <w:tcBorders>
              <w:top w:val="single" w:sz="4" w:space="0" w:color="auto"/>
              <w:left w:val="single" w:sz="4" w:space="0" w:color="auto"/>
              <w:bottom w:val="single" w:sz="4" w:space="0" w:color="auto"/>
              <w:right w:val="single" w:sz="4" w:space="0" w:color="auto"/>
            </w:tcBorders>
            <w:shd w:val="clear" w:color="auto" w:fill="1F4E79"/>
            <w:tcMar>
              <w:top w:w="0" w:type="dxa"/>
              <w:left w:w="108" w:type="dxa"/>
              <w:bottom w:w="0" w:type="dxa"/>
              <w:right w:w="108" w:type="dxa"/>
            </w:tcMar>
            <w:vAlign w:val="center"/>
          </w:tcPr>
          <w:p w14:paraId="5CB57B64" w14:textId="77777777" w:rsidR="00806C99" w:rsidRPr="00806C99" w:rsidRDefault="00806C99" w:rsidP="00806C99">
            <w:pPr>
              <w:autoSpaceDE w:val="0"/>
              <w:jc w:val="center"/>
              <w:rPr>
                <w:b/>
                <w:bCs/>
                <w:lang w:val="es-ES_tradnl"/>
              </w:rPr>
            </w:pPr>
            <w:r w:rsidRPr="00806C99">
              <w:rPr>
                <w:b/>
                <w:bCs/>
                <w:lang w:val="es-ES_tradnl"/>
              </w:rPr>
              <w:t>Párrafo</w:t>
            </w:r>
          </w:p>
        </w:tc>
        <w:tc>
          <w:tcPr>
            <w:tcW w:w="986" w:type="pct"/>
            <w:tcBorders>
              <w:top w:val="single" w:sz="4" w:space="0" w:color="auto"/>
              <w:left w:val="single" w:sz="4" w:space="0" w:color="auto"/>
              <w:bottom w:val="single" w:sz="4" w:space="0" w:color="auto"/>
              <w:right w:val="single" w:sz="4" w:space="0" w:color="auto"/>
            </w:tcBorders>
            <w:shd w:val="clear" w:color="auto" w:fill="1F4E79"/>
            <w:tcMar>
              <w:top w:w="0" w:type="dxa"/>
              <w:left w:w="108" w:type="dxa"/>
              <w:bottom w:w="0" w:type="dxa"/>
              <w:right w:w="108" w:type="dxa"/>
            </w:tcMar>
            <w:vAlign w:val="center"/>
          </w:tcPr>
          <w:p w14:paraId="394B85D8" w14:textId="77777777" w:rsidR="00806C99" w:rsidRPr="00806C99" w:rsidRDefault="00806C99" w:rsidP="00806C99">
            <w:pPr>
              <w:autoSpaceDE w:val="0"/>
              <w:jc w:val="center"/>
              <w:rPr>
                <w:b/>
                <w:bCs/>
                <w:lang w:val="es-ES_tradnl"/>
              </w:rPr>
            </w:pPr>
            <w:r w:rsidRPr="00806C99">
              <w:rPr>
                <w:b/>
                <w:bCs/>
                <w:lang w:val="es-ES_tradnl"/>
              </w:rPr>
              <w:t>Observación concreta</w:t>
            </w:r>
          </w:p>
        </w:tc>
        <w:tc>
          <w:tcPr>
            <w:tcW w:w="2660" w:type="pct"/>
            <w:tcBorders>
              <w:top w:val="single" w:sz="4" w:space="0" w:color="auto"/>
              <w:left w:val="single" w:sz="4" w:space="0" w:color="auto"/>
              <w:bottom w:val="single" w:sz="4" w:space="0" w:color="auto"/>
              <w:right w:val="single" w:sz="4" w:space="0" w:color="auto"/>
            </w:tcBorders>
            <w:shd w:val="clear" w:color="auto" w:fill="1F4E79"/>
            <w:vAlign w:val="center"/>
          </w:tcPr>
          <w:p w14:paraId="215A7322" w14:textId="77777777" w:rsidR="00806C99" w:rsidRPr="00806C99" w:rsidRDefault="00806C99" w:rsidP="00806C99">
            <w:pPr>
              <w:autoSpaceDE w:val="0"/>
              <w:jc w:val="center"/>
              <w:rPr>
                <w:b/>
                <w:bCs/>
                <w:lang w:val="es-ES_tradnl"/>
              </w:rPr>
            </w:pPr>
            <w:r w:rsidRPr="00806C99">
              <w:rPr>
                <w:b/>
                <w:bCs/>
                <w:lang w:val="es-ES_tradnl"/>
              </w:rPr>
              <w:t>Criterio de la Dirección de Planificación</w:t>
            </w:r>
          </w:p>
        </w:tc>
      </w:tr>
      <w:tr w:rsidR="00806C99" w:rsidRPr="00806C99" w14:paraId="7747733D" w14:textId="77777777" w:rsidTr="00337D26">
        <w:trPr>
          <w:trHeight w:val="519"/>
          <w:tblHeader/>
        </w:trPr>
        <w:tc>
          <w:tcPr>
            <w:tcW w:w="449" w:type="pct"/>
            <w:tcBorders>
              <w:top w:val="single" w:sz="4" w:space="0" w:color="auto"/>
              <w:left w:val="single" w:sz="4" w:space="0" w:color="auto"/>
              <w:bottom w:val="single" w:sz="4" w:space="0" w:color="auto"/>
              <w:right w:val="single" w:sz="4" w:space="0" w:color="auto"/>
            </w:tcBorders>
            <w:shd w:val="clear" w:color="auto" w:fill="1F4E79"/>
            <w:tcMar>
              <w:top w:w="0" w:type="dxa"/>
              <w:left w:w="108" w:type="dxa"/>
              <w:bottom w:w="0" w:type="dxa"/>
              <w:right w:w="108" w:type="dxa"/>
            </w:tcMar>
            <w:vAlign w:val="center"/>
          </w:tcPr>
          <w:p w14:paraId="58D03F44" w14:textId="77777777" w:rsidR="00806C99" w:rsidRPr="00806C99" w:rsidRDefault="00806C99" w:rsidP="00806C99">
            <w:pPr>
              <w:autoSpaceDE w:val="0"/>
              <w:jc w:val="center"/>
              <w:rPr>
                <w:b/>
                <w:bCs/>
                <w:lang w:val="es-ES_tradnl"/>
              </w:rPr>
            </w:pPr>
          </w:p>
        </w:tc>
        <w:tc>
          <w:tcPr>
            <w:tcW w:w="906" w:type="pct"/>
            <w:tcBorders>
              <w:top w:val="single" w:sz="4" w:space="0" w:color="auto"/>
              <w:left w:val="single" w:sz="4" w:space="0" w:color="auto"/>
              <w:bottom w:val="single" w:sz="4" w:space="0" w:color="auto"/>
              <w:right w:val="single" w:sz="4" w:space="0" w:color="auto"/>
            </w:tcBorders>
            <w:shd w:val="clear" w:color="auto" w:fill="1F4E79"/>
            <w:tcMar>
              <w:top w:w="0" w:type="dxa"/>
              <w:left w:w="108" w:type="dxa"/>
              <w:bottom w:w="0" w:type="dxa"/>
              <w:right w:w="108" w:type="dxa"/>
            </w:tcMar>
            <w:vAlign w:val="center"/>
          </w:tcPr>
          <w:p w14:paraId="4817E620" w14:textId="77777777" w:rsidR="00806C99" w:rsidRPr="00806C99" w:rsidRDefault="00806C99" w:rsidP="00806C99">
            <w:pPr>
              <w:autoSpaceDE w:val="0"/>
              <w:jc w:val="center"/>
              <w:rPr>
                <w:b/>
                <w:bCs/>
                <w:lang w:val="es-ES_tradnl"/>
              </w:rPr>
            </w:pPr>
          </w:p>
        </w:tc>
        <w:tc>
          <w:tcPr>
            <w:tcW w:w="986" w:type="pct"/>
            <w:tcBorders>
              <w:top w:val="single" w:sz="4" w:space="0" w:color="auto"/>
              <w:left w:val="single" w:sz="4" w:space="0" w:color="auto"/>
              <w:bottom w:val="single" w:sz="4" w:space="0" w:color="auto"/>
              <w:right w:val="single" w:sz="4" w:space="0" w:color="auto"/>
            </w:tcBorders>
            <w:shd w:val="clear" w:color="auto" w:fill="1F4E79"/>
            <w:tcMar>
              <w:top w:w="0" w:type="dxa"/>
              <w:left w:w="108" w:type="dxa"/>
              <w:bottom w:w="0" w:type="dxa"/>
              <w:right w:w="108" w:type="dxa"/>
            </w:tcMar>
            <w:vAlign w:val="center"/>
          </w:tcPr>
          <w:p w14:paraId="57E42BF8" w14:textId="77777777" w:rsidR="00806C99" w:rsidRPr="00806C99" w:rsidRDefault="00806C99" w:rsidP="00806C99">
            <w:pPr>
              <w:autoSpaceDE w:val="0"/>
              <w:jc w:val="center"/>
              <w:rPr>
                <w:b/>
                <w:bCs/>
                <w:lang w:val="es-ES_tradnl"/>
              </w:rPr>
            </w:pPr>
          </w:p>
        </w:tc>
        <w:tc>
          <w:tcPr>
            <w:tcW w:w="2660" w:type="pct"/>
            <w:tcBorders>
              <w:top w:val="single" w:sz="4" w:space="0" w:color="auto"/>
              <w:left w:val="single" w:sz="4" w:space="0" w:color="auto"/>
              <w:bottom w:val="single" w:sz="4" w:space="0" w:color="auto"/>
              <w:right w:val="single" w:sz="4" w:space="0" w:color="auto"/>
            </w:tcBorders>
            <w:shd w:val="clear" w:color="auto" w:fill="1F4E79"/>
            <w:vAlign w:val="center"/>
          </w:tcPr>
          <w:p w14:paraId="6777BAD5" w14:textId="77777777" w:rsidR="00806C99" w:rsidRPr="00806C99" w:rsidRDefault="00806C99" w:rsidP="00806C99">
            <w:pPr>
              <w:autoSpaceDE w:val="0"/>
              <w:jc w:val="center"/>
              <w:rPr>
                <w:b/>
                <w:bCs/>
                <w:lang w:val="es-ES_tradnl"/>
              </w:rPr>
            </w:pPr>
          </w:p>
        </w:tc>
      </w:tr>
      <w:tr w:rsidR="00806C99" w:rsidRPr="00806C99" w14:paraId="660BE458" w14:textId="77777777" w:rsidTr="00337D26">
        <w:trPr>
          <w:trHeight w:val="281"/>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CE0A7" w14:textId="77777777" w:rsidR="00806C99" w:rsidRPr="00806C99" w:rsidRDefault="00806C99" w:rsidP="00806C99">
            <w:pPr>
              <w:jc w:val="both"/>
              <w:rPr>
                <w:lang w:val="es-ES_tradnl"/>
              </w:rPr>
            </w:pPr>
            <w:r w:rsidRPr="00806C99">
              <w:rPr>
                <w:lang w:val="es-MX"/>
              </w:rPr>
              <w:t>6</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E312F3" w14:textId="77777777" w:rsidR="00806C99" w:rsidRPr="00806C99" w:rsidRDefault="00806C99" w:rsidP="00806C99">
            <w:pPr>
              <w:jc w:val="both"/>
              <w:rPr>
                <w:lang w:val="es-ES_tradnl"/>
              </w:rPr>
            </w:pPr>
            <w:r w:rsidRPr="00806C99">
              <w:rPr>
                <w:lang w:val="es-MX"/>
              </w:rPr>
              <w:t xml:space="preserve">4. Justificación </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5ADB87" w14:textId="77777777" w:rsidR="00806C99" w:rsidRPr="00806C99" w:rsidRDefault="00806C99" w:rsidP="00806C99">
            <w:pPr>
              <w:jc w:val="both"/>
              <w:rPr>
                <w:lang w:val="es-ES_tradnl"/>
              </w:rPr>
            </w:pPr>
            <w:r w:rsidRPr="00806C99">
              <w:rPr>
                <w:lang w:val="es-MX"/>
              </w:rPr>
              <w:t xml:space="preserve">Se dice que la carga laboral y estructura de oficina impedían una dinámica de trabajo ágil y eficiente. Con este espíritu se empezó el análisis general de la oficina, pero se terminó con el presente informe inclinado a una parte de </w:t>
            </w:r>
            <w:proofErr w:type="gramStart"/>
            <w:r w:rsidRPr="00806C99">
              <w:rPr>
                <w:lang w:val="es-MX"/>
              </w:rPr>
              <w:t>la misma</w:t>
            </w:r>
            <w:proofErr w:type="gramEnd"/>
            <w:r w:rsidRPr="00806C99">
              <w:rPr>
                <w:lang w:val="es-MX"/>
              </w:rPr>
              <w:t xml:space="preserve">, referida a </w:t>
            </w:r>
            <w:r w:rsidRPr="00806C99">
              <w:rPr>
                <w:lang w:val="es-MX"/>
              </w:rPr>
              <w:lastRenderedPageBreak/>
              <w:t>la disciplina de Psicología. Por lo que se debe corregir este sesgo, aclarando que las necesidades de Trabajo social no se exponen. Asimismo, que temporalmente se maximizó el recurso, pero no para todos los puestos.</w:t>
            </w:r>
          </w:p>
        </w:tc>
        <w:tc>
          <w:tcPr>
            <w:tcW w:w="2660" w:type="pct"/>
            <w:tcBorders>
              <w:top w:val="single" w:sz="4" w:space="0" w:color="auto"/>
              <w:left w:val="single" w:sz="4" w:space="0" w:color="auto"/>
              <w:bottom w:val="single" w:sz="4" w:space="0" w:color="auto"/>
              <w:right w:val="single" w:sz="4" w:space="0" w:color="auto"/>
            </w:tcBorders>
          </w:tcPr>
          <w:p w14:paraId="27A4AF93" w14:textId="77777777" w:rsidR="00806C99" w:rsidRPr="00806C99" w:rsidRDefault="00806C99" w:rsidP="00806C99">
            <w:pPr>
              <w:jc w:val="both"/>
              <w:rPr>
                <w:lang w:val="es-MX"/>
              </w:rPr>
            </w:pPr>
            <w:r w:rsidRPr="00806C99">
              <w:rPr>
                <w:lang w:val="es-MX"/>
              </w:rPr>
              <w:lastRenderedPageBreak/>
              <w:t xml:space="preserve">Se toma nota. </w:t>
            </w:r>
          </w:p>
          <w:p w14:paraId="73F05299" w14:textId="77777777" w:rsidR="00806C99" w:rsidRPr="00806C99" w:rsidRDefault="00806C99" w:rsidP="00806C99">
            <w:pPr>
              <w:jc w:val="both"/>
              <w:rPr>
                <w:lang w:val="es-MX"/>
              </w:rPr>
            </w:pPr>
            <w:r w:rsidRPr="00806C99">
              <w:rPr>
                <w:lang w:val="es-MX"/>
              </w:rPr>
              <w:t>Tal como se indicó, el informe muestra los resultados obtenidos de diversos acercamientos y planes de trabajo realizados a la oficina en análisis, así como los resultados obtenidos.</w:t>
            </w:r>
          </w:p>
          <w:p w14:paraId="659D9A43" w14:textId="77777777" w:rsidR="00806C99" w:rsidRPr="00806C99" w:rsidRDefault="00806C99" w:rsidP="00806C99">
            <w:pPr>
              <w:jc w:val="both"/>
              <w:rPr>
                <w:lang w:val="es-MX"/>
              </w:rPr>
            </w:pPr>
            <w:r w:rsidRPr="00806C99">
              <w:rPr>
                <w:lang w:val="es-MX"/>
              </w:rPr>
              <w:t>La estructura de trabajo que se mantenía anteriormente no era funcional, razón por la cual se creó un nuevo equipo de trabajo de Psicosocial en la oficina.</w:t>
            </w:r>
          </w:p>
          <w:p w14:paraId="6A33DEB8" w14:textId="77777777" w:rsidR="00806C99" w:rsidRPr="00806C99" w:rsidRDefault="00806C99" w:rsidP="00806C99">
            <w:pPr>
              <w:jc w:val="both"/>
              <w:rPr>
                <w:lang w:val="es-MX"/>
              </w:rPr>
            </w:pPr>
          </w:p>
          <w:p w14:paraId="62F425A3" w14:textId="77777777" w:rsidR="00806C99" w:rsidRPr="00806C99" w:rsidRDefault="00806C99" w:rsidP="00806C99">
            <w:pPr>
              <w:jc w:val="both"/>
              <w:rPr>
                <w:lang w:val="es-MX"/>
              </w:rPr>
            </w:pPr>
            <w:r w:rsidRPr="00806C99">
              <w:rPr>
                <w:lang w:val="es-MX"/>
              </w:rPr>
              <w:t xml:space="preserve">Específicamente contiene resultados de muestreo del área de Psicología; ya que la oficina indicó la necesidad de evaluar el tiempo de las atenciones de esa materia en particular; de allí que se realizó una toma de tiempos y se analizó la información obtenida incluso en una sesión de trabajo con </w:t>
            </w:r>
            <w:r w:rsidRPr="00806C99">
              <w:rPr>
                <w:lang w:val="es-MX"/>
              </w:rPr>
              <w:lastRenderedPageBreak/>
              <w:t>expertos del área; documentando los resultados y consolidándolos en este informe también.</w:t>
            </w:r>
          </w:p>
          <w:p w14:paraId="4B54D487" w14:textId="77777777" w:rsidR="00806C99" w:rsidRPr="00806C99" w:rsidRDefault="00806C99" w:rsidP="00806C99">
            <w:pPr>
              <w:jc w:val="both"/>
              <w:rPr>
                <w:lang w:val="es-MX"/>
              </w:rPr>
            </w:pPr>
          </w:p>
          <w:p w14:paraId="106A119E" w14:textId="77777777" w:rsidR="00806C99" w:rsidRPr="00806C99" w:rsidRDefault="00806C99" w:rsidP="00806C99">
            <w:pPr>
              <w:jc w:val="both"/>
              <w:rPr>
                <w:lang w:val="es-MX"/>
              </w:rPr>
            </w:pPr>
            <w:r w:rsidRPr="00806C99">
              <w:rPr>
                <w:lang w:val="es-MX"/>
              </w:rPr>
              <w:t>Cabe indicar que la Oficina de Trabajo Social y Psicología de Cartago fue parte del Rediseño de Procesos del Circuito de Cartago, cuyo informe fue aprobado por el Consejo Superior mediante el acta 80-16, artículo XXXIV, del 24 de agosto del 2016, oficio 1259-PLA-2016.</w:t>
            </w:r>
          </w:p>
          <w:p w14:paraId="50329451" w14:textId="77777777" w:rsidR="00806C99" w:rsidRPr="00806C99" w:rsidRDefault="00806C99" w:rsidP="00806C99">
            <w:pPr>
              <w:jc w:val="both"/>
              <w:rPr>
                <w:lang w:val="es-MX"/>
              </w:rPr>
            </w:pPr>
          </w:p>
          <w:p w14:paraId="3F70D0ED" w14:textId="77777777" w:rsidR="00806C99" w:rsidRPr="00806C99" w:rsidRDefault="00806C99" w:rsidP="00806C99">
            <w:pPr>
              <w:jc w:val="both"/>
              <w:rPr>
                <w:lang w:val="es-MX"/>
              </w:rPr>
            </w:pPr>
            <w:r w:rsidRPr="00806C99">
              <w:rPr>
                <w:lang w:val="es-MX"/>
              </w:rPr>
              <w:t>La observación no modifica el contenido del informe.</w:t>
            </w:r>
          </w:p>
        </w:tc>
      </w:tr>
      <w:tr w:rsidR="00806C99" w:rsidRPr="00806C99" w14:paraId="59494D41" w14:textId="77777777" w:rsidTr="00337D26">
        <w:trPr>
          <w:trHeight w:val="281"/>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43F269" w14:textId="77777777" w:rsidR="00806C99" w:rsidRPr="00806C99" w:rsidRDefault="00806C99" w:rsidP="00806C99">
            <w:pPr>
              <w:jc w:val="both"/>
              <w:rPr>
                <w:lang w:val="es-ES_tradnl"/>
              </w:rPr>
            </w:pPr>
            <w:r w:rsidRPr="00806C99">
              <w:rPr>
                <w:lang w:val="es-MX"/>
              </w:rPr>
              <w:lastRenderedPageBreak/>
              <w:t>6</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79C4E" w14:textId="77777777" w:rsidR="00806C99" w:rsidRPr="00806C99" w:rsidRDefault="00806C99" w:rsidP="00806C99">
            <w:pPr>
              <w:jc w:val="both"/>
              <w:rPr>
                <w:lang w:val="es-ES_tradnl"/>
              </w:rPr>
            </w:pPr>
            <w:r w:rsidRPr="00806C99">
              <w:rPr>
                <w:lang w:val="es-MX"/>
              </w:rPr>
              <w:t xml:space="preserve">Párrafo 3 </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44768" w14:textId="77777777" w:rsidR="00806C99" w:rsidRPr="00806C99" w:rsidRDefault="00806C99" w:rsidP="00806C99">
            <w:pPr>
              <w:jc w:val="both"/>
              <w:rPr>
                <w:lang w:val="es-ES_tradnl"/>
              </w:rPr>
            </w:pPr>
            <w:r w:rsidRPr="00806C99">
              <w:rPr>
                <w:lang w:val="es-MX"/>
              </w:rPr>
              <w:t xml:space="preserve">Se está privando al Consejo Superior del panorama inicial del Modelo de Sostenibilidad, ya que este informe no analiza desde los inicios. Que se señale que la Dirección de Planificación intervino cuatro años después del inicio y que el primer Equipo de mejora que existió no tenía el seguimiento de la figura de Planificación. El presente informe </w:t>
            </w:r>
            <w:r w:rsidRPr="00806C99">
              <w:rPr>
                <w:lang w:val="es-MX"/>
              </w:rPr>
              <w:lastRenderedPageBreak/>
              <w:t xml:space="preserve">omite la realidad del circulante, la estructura y necesidades desde entonces. Un informe como este se ha hecho sólo para brindar respuesta por el espacio de reunión solicitado por la Jefatura del Departamento de TS y </w:t>
            </w:r>
            <w:proofErr w:type="spellStart"/>
            <w:r w:rsidRPr="00806C99">
              <w:rPr>
                <w:lang w:val="es-MX"/>
              </w:rPr>
              <w:t>Ps</w:t>
            </w:r>
            <w:proofErr w:type="spellEnd"/>
            <w:r w:rsidRPr="00806C99">
              <w:rPr>
                <w:lang w:val="es-MX"/>
              </w:rPr>
              <w:t xml:space="preserve">. </w:t>
            </w:r>
          </w:p>
        </w:tc>
        <w:tc>
          <w:tcPr>
            <w:tcW w:w="2660" w:type="pct"/>
            <w:tcBorders>
              <w:top w:val="single" w:sz="4" w:space="0" w:color="auto"/>
              <w:left w:val="single" w:sz="4" w:space="0" w:color="auto"/>
              <w:bottom w:val="single" w:sz="4" w:space="0" w:color="auto"/>
              <w:right w:val="single" w:sz="4" w:space="0" w:color="auto"/>
            </w:tcBorders>
          </w:tcPr>
          <w:p w14:paraId="22645047" w14:textId="77777777" w:rsidR="00806C99" w:rsidRPr="00806C99" w:rsidRDefault="00806C99" w:rsidP="00806C99">
            <w:pPr>
              <w:jc w:val="both"/>
              <w:rPr>
                <w:lang w:val="es-MX"/>
              </w:rPr>
            </w:pPr>
          </w:p>
          <w:p w14:paraId="7D68720E" w14:textId="77777777" w:rsidR="00806C99" w:rsidRPr="00806C99" w:rsidRDefault="00806C99" w:rsidP="00806C99">
            <w:pPr>
              <w:jc w:val="both"/>
              <w:rPr>
                <w:lang w:val="es-MX"/>
              </w:rPr>
            </w:pPr>
            <w:r w:rsidRPr="00806C99">
              <w:rPr>
                <w:lang w:val="es-MX"/>
              </w:rPr>
              <w:t xml:space="preserve">Se toma nota. </w:t>
            </w:r>
          </w:p>
          <w:p w14:paraId="2AEC811E" w14:textId="77777777" w:rsidR="00806C99" w:rsidRPr="00806C99" w:rsidRDefault="00806C99" w:rsidP="00806C99">
            <w:pPr>
              <w:jc w:val="both"/>
              <w:rPr>
                <w:lang w:val="es-MX"/>
              </w:rPr>
            </w:pPr>
          </w:p>
          <w:p w14:paraId="4E222374" w14:textId="77777777" w:rsidR="00806C99" w:rsidRPr="00806C99" w:rsidRDefault="00806C99" w:rsidP="00806C99">
            <w:pPr>
              <w:jc w:val="both"/>
              <w:rPr>
                <w:lang w:val="es-MX"/>
              </w:rPr>
            </w:pPr>
            <w:r w:rsidRPr="00806C99">
              <w:rPr>
                <w:lang w:val="es-MX"/>
              </w:rPr>
              <w:t xml:space="preserve">Se informa que la Dirección de Planificación, a través del Rediseño del Procesos del Circuito Judicial ya había realizado un abordaje en esta oficina </w:t>
            </w:r>
            <w:proofErr w:type="gramStart"/>
            <w:r w:rsidRPr="00806C99">
              <w:rPr>
                <w:lang w:val="es-MX"/>
              </w:rPr>
              <w:t>y</w:t>
            </w:r>
            <w:proofErr w:type="gramEnd"/>
            <w:r w:rsidRPr="00806C99">
              <w:rPr>
                <w:lang w:val="es-MX"/>
              </w:rPr>
              <w:t xml:space="preserve"> por ende; eran parte del Modelo de Sostenibilidad de los Proyectos de Rediseño. (informe final 1256-PLA-2016 del 24 de agosto de 2016, aprobado mediante el Consejo Superior acta 80-2016; artículo XXXIV). Con la implementación del Modelo, todas las oficinas y despachos que han sido sometidos a estos proyectos cuentan con su Equipo de Mejora, como parte de la metodología misma </w:t>
            </w:r>
            <w:proofErr w:type="gramStart"/>
            <w:r w:rsidRPr="00806C99">
              <w:rPr>
                <w:lang w:val="es-MX"/>
              </w:rPr>
              <w:t>y</w:t>
            </w:r>
            <w:proofErr w:type="gramEnd"/>
            <w:r w:rsidRPr="00806C99">
              <w:rPr>
                <w:lang w:val="es-MX"/>
              </w:rPr>
              <w:t xml:space="preserve"> por ende, deben asumir las responsabilidades. </w:t>
            </w:r>
          </w:p>
          <w:p w14:paraId="0EB704E4" w14:textId="77777777" w:rsidR="00806C99" w:rsidRPr="00806C99" w:rsidRDefault="00806C99" w:rsidP="00806C99">
            <w:pPr>
              <w:jc w:val="both"/>
              <w:rPr>
                <w:lang w:val="es-MX"/>
              </w:rPr>
            </w:pPr>
          </w:p>
          <w:p w14:paraId="1E4359F3" w14:textId="77777777" w:rsidR="00806C99" w:rsidRPr="00806C99" w:rsidRDefault="00806C99" w:rsidP="00806C99">
            <w:pPr>
              <w:jc w:val="both"/>
              <w:rPr>
                <w:lang w:val="es-MX"/>
              </w:rPr>
            </w:pPr>
            <w:r w:rsidRPr="00806C99">
              <w:rPr>
                <w:lang w:val="es-MX"/>
              </w:rPr>
              <w:t xml:space="preserve">Uno de los propósitos del Equipo de Mejora es justamente promover la autogestión, la sostenibilidad de las propuestas implementadas a lo largo del tiempo y buscar la aplicación de los procesos de mejora continua; sin que necesariamente esté presente la Dirección de </w:t>
            </w:r>
            <w:r w:rsidRPr="00806C99">
              <w:rPr>
                <w:lang w:val="es-MX"/>
              </w:rPr>
              <w:lastRenderedPageBreak/>
              <w:t xml:space="preserve">Planificación instando a cumplir esos lineamientos; pues también es parte del acompañamiento y seguimiento que la Jefatura de la oficina en análisis debe atender.  </w:t>
            </w:r>
          </w:p>
          <w:p w14:paraId="18DE7ED2" w14:textId="77777777" w:rsidR="00806C99" w:rsidRPr="00806C99" w:rsidRDefault="00806C99" w:rsidP="00806C99">
            <w:pPr>
              <w:jc w:val="both"/>
              <w:rPr>
                <w:lang w:val="es-MX"/>
              </w:rPr>
            </w:pPr>
          </w:p>
          <w:p w14:paraId="2AB3F2F7" w14:textId="77777777" w:rsidR="00806C99" w:rsidRPr="00806C99" w:rsidRDefault="00806C99" w:rsidP="00806C99">
            <w:pPr>
              <w:jc w:val="both"/>
              <w:rPr>
                <w:lang w:val="es-MX"/>
              </w:rPr>
            </w:pPr>
            <w:r w:rsidRPr="00806C99">
              <w:rPr>
                <w:lang w:val="es-MX"/>
              </w:rPr>
              <w:t xml:space="preserve">Si bien en cierto, la figura del profesional de la Dirección de Planificación se destacó en el Circuito a partir del 2018 para dar apoyo; eso no exime a la oficina a reunirse mensualmente, analizar sus indicadores y realizar los planes remediales cuando así sean requeridos; alineada a la documentación que de esas actividades se generan, dado que son parte de los actores que conforman el Modelo de Sostenibilidad.  </w:t>
            </w:r>
          </w:p>
          <w:p w14:paraId="547CBBCE" w14:textId="77777777" w:rsidR="00806C99" w:rsidRPr="00806C99" w:rsidRDefault="00806C99" w:rsidP="00806C99">
            <w:pPr>
              <w:jc w:val="both"/>
              <w:rPr>
                <w:lang w:val="es-MX"/>
              </w:rPr>
            </w:pPr>
          </w:p>
          <w:p w14:paraId="503DB204" w14:textId="77777777" w:rsidR="00806C99" w:rsidRPr="00806C99" w:rsidRDefault="00806C99" w:rsidP="00806C99">
            <w:pPr>
              <w:jc w:val="both"/>
              <w:rPr>
                <w:lang w:val="es-MX"/>
              </w:rPr>
            </w:pPr>
            <w:r w:rsidRPr="00806C99">
              <w:rPr>
                <w:lang w:val="es-MX"/>
              </w:rPr>
              <w:t xml:space="preserve">Por otro lado, como se debían documentar acciones anteriormente realizadas, así como los resultados del muestreo realizado en el área de Psicología; se consolidó en este informe, la información junto con la atención del oficio DTSP-135-2022 enviado por parte de la Jefatura del Departamento de Trabajo Social y Psicología a la Dirección de Planificación ya que el momento fue coincidente. </w:t>
            </w:r>
          </w:p>
          <w:p w14:paraId="69E317AC" w14:textId="77777777" w:rsidR="00806C99" w:rsidRPr="00806C99" w:rsidRDefault="00806C99" w:rsidP="00806C99">
            <w:pPr>
              <w:jc w:val="both"/>
              <w:rPr>
                <w:lang w:val="es-MX"/>
              </w:rPr>
            </w:pPr>
          </w:p>
          <w:p w14:paraId="4810019E" w14:textId="77777777" w:rsidR="00806C99" w:rsidRPr="00806C99" w:rsidRDefault="00806C99" w:rsidP="00806C99">
            <w:pPr>
              <w:jc w:val="both"/>
              <w:rPr>
                <w:lang w:val="es-MX"/>
              </w:rPr>
            </w:pPr>
            <w:r w:rsidRPr="00806C99">
              <w:rPr>
                <w:lang w:val="es-MX"/>
              </w:rPr>
              <w:t>La observación no modifica el contenido del informe.</w:t>
            </w:r>
          </w:p>
          <w:p w14:paraId="291AE5F6" w14:textId="77777777" w:rsidR="00806C99" w:rsidRPr="00806C99" w:rsidRDefault="00806C99" w:rsidP="00806C99">
            <w:pPr>
              <w:jc w:val="both"/>
              <w:rPr>
                <w:lang w:val="es-MX"/>
              </w:rPr>
            </w:pPr>
          </w:p>
          <w:p w14:paraId="07F4E6DC" w14:textId="77777777" w:rsidR="00806C99" w:rsidRPr="00806C99" w:rsidRDefault="00806C99" w:rsidP="00806C99">
            <w:pPr>
              <w:jc w:val="both"/>
              <w:rPr>
                <w:lang w:val="es-MX"/>
              </w:rPr>
            </w:pPr>
          </w:p>
        </w:tc>
      </w:tr>
      <w:tr w:rsidR="00806C99" w:rsidRPr="00806C99" w14:paraId="135787D9"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258D74" w14:textId="77777777" w:rsidR="00806C99" w:rsidRPr="00806C99" w:rsidRDefault="00806C99" w:rsidP="00806C99">
            <w:pPr>
              <w:jc w:val="both"/>
              <w:rPr>
                <w:lang w:val="es-ES_tradnl"/>
              </w:rPr>
            </w:pPr>
            <w:r w:rsidRPr="00806C99">
              <w:rPr>
                <w:lang w:val="es-MX"/>
              </w:rPr>
              <w:lastRenderedPageBreak/>
              <w:t>7</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B088FC" w14:textId="77777777" w:rsidR="00806C99" w:rsidRPr="00806C99" w:rsidRDefault="00806C99" w:rsidP="00806C99">
            <w:pPr>
              <w:jc w:val="both"/>
              <w:rPr>
                <w:lang w:val="es-ES_tradnl"/>
              </w:rPr>
            </w:pPr>
            <w:r w:rsidRPr="00806C99">
              <w:rPr>
                <w:lang w:val="es-MX"/>
              </w:rPr>
              <w:t>Cuadro 1</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84107A" w14:textId="77777777" w:rsidR="00806C99" w:rsidRPr="00806C99" w:rsidRDefault="00806C99" w:rsidP="00806C99">
            <w:pPr>
              <w:jc w:val="both"/>
              <w:rPr>
                <w:lang w:val="es-ES_tradnl"/>
              </w:rPr>
            </w:pPr>
            <w:r w:rsidRPr="00806C99">
              <w:rPr>
                <w:lang w:val="es-MX"/>
              </w:rPr>
              <w:t xml:space="preserve">Que se señale la razón de la desigualdad de esas cuotas, las cuales son diferentes a cuotas del Departamento de TS y </w:t>
            </w:r>
            <w:proofErr w:type="spellStart"/>
            <w:r w:rsidRPr="00806C99">
              <w:rPr>
                <w:lang w:val="es-MX"/>
              </w:rPr>
              <w:t>Ps</w:t>
            </w:r>
            <w:proofErr w:type="spellEnd"/>
            <w:r w:rsidRPr="00806C99">
              <w:rPr>
                <w:lang w:val="es-MX"/>
              </w:rPr>
              <w:t xml:space="preserve">. </w:t>
            </w:r>
            <w:r w:rsidRPr="00806C99">
              <w:rPr>
                <w:lang w:val="es-MX"/>
              </w:rPr>
              <w:lastRenderedPageBreak/>
              <w:t xml:space="preserve">Asimismo, que corresponden a la atención de la "cuota de trabajo" o entrada, ya que está la otra cuota, la de rendimiento o productos para cierre.  </w:t>
            </w:r>
          </w:p>
        </w:tc>
        <w:tc>
          <w:tcPr>
            <w:tcW w:w="2660" w:type="pct"/>
            <w:tcBorders>
              <w:top w:val="single" w:sz="4" w:space="0" w:color="auto"/>
              <w:left w:val="single" w:sz="4" w:space="0" w:color="auto"/>
              <w:bottom w:val="single" w:sz="4" w:space="0" w:color="auto"/>
              <w:right w:val="single" w:sz="4" w:space="0" w:color="auto"/>
            </w:tcBorders>
          </w:tcPr>
          <w:p w14:paraId="4778E592" w14:textId="77777777" w:rsidR="00806C99" w:rsidRPr="00806C99" w:rsidRDefault="00806C99" w:rsidP="00806C99">
            <w:pPr>
              <w:jc w:val="both"/>
              <w:rPr>
                <w:lang w:val="es-MX"/>
              </w:rPr>
            </w:pPr>
          </w:p>
          <w:p w14:paraId="040BF64C" w14:textId="77777777" w:rsidR="00806C99" w:rsidRPr="00806C99" w:rsidRDefault="00806C99" w:rsidP="00806C99">
            <w:pPr>
              <w:jc w:val="both"/>
              <w:rPr>
                <w:lang w:val="es-MX"/>
              </w:rPr>
            </w:pPr>
            <w:r w:rsidRPr="00806C99">
              <w:rPr>
                <w:lang w:val="es-MX"/>
              </w:rPr>
              <w:t>Se toma nota.</w:t>
            </w:r>
          </w:p>
          <w:p w14:paraId="59F4766F" w14:textId="77777777" w:rsidR="00806C99" w:rsidRPr="00806C99" w:rsidRDefault="00806C99" w:rsidP="00806C99">
            <w:pPr>
              <w:jc w:val="both"/>
              <w:rPr>
                <w:lang w:val="es-MX"/>
              </w:rPr>
            </w:pPr>
          </w:p>
          <w:p w14:paraId="12705C57" w14:textId="77777777" w:rsidR="00806C99" w:rsidRPr="00806C99" w:rsidRDefault="00806C99" w:rsidP="00806C99">
            <w:pPr>
              <w:jc w:val="both"/>
              <w:rPr>
                <w:lang w:val="es-MX"/>
              </w:rPr>
            </w:pPr>
            <w:r w:rsidRPr="00806C99">
              <w:rPr>
                <w:lang w:val="es-MX"/>
              </w:rPr>
              <w:t xml:space="preserve">La cuota de trabajo se realizó con base en la distribución de días del mes para cada labor, la cual ha sido criterio del Departamento en general; asimismo se consideró el comportamiento de entrada de ese momento para detectar porcentajes </w:t>
            </w:r>
            <w:r w:rsidRPr="00806C99">
              <w:rPr>
                <w:lang w:val="es-MX"/>
              </w:rPr>
              <w:lastRenderedPageBreak/>
              <w:t>de asuntos complejos que le llevaría mayor inversión de tiempo para su atención.</w:t>
            </w:r>
          </w:p>
          <w:p w14:paraId="7B932B2D" w14:textId="77777777" w:rsidR="00806C99" w:rsidRPr="00806C99" w:rsidRDefault="00806C99" w:rsidP="00806C99">
            <w:pPr>
              <w:jc w:val="both"/>
              <w:rPr>
                <w:lang w:val="es-MX"/>
              </w:rPr>
            </w:pPr>
          </w:p>
          <w:p w14:paraId="57EC58AE" w14:textId="77777777" w:rsidR="00806C99" w:rsidRPr="00806C99" w:rsidRDefault="00806C99" w:rsidP="00806C99">
            <w:pPr>
              <w:jc w:val="both"/>
              <w:rPr>
                <w:lang w:val="es-MX"/>
              </w:rPr>
            </w:pPr>
          </w:p>
          <w:p w14:paraId="2112E474" w14:textId="77777777" w:rsidR="00806C99" w:rsidRPr="00806C99" w:rsidRDefault="00806C99" w:rsidP="00806C99">
            <w:pPr>
              <w:jc w:val="both"/>
              <w:rPr>
                <w:lang w:val="es-MX"/>
              </w:rPr>
            </w:pPr>
            <w:r w:rsidRPr="00806C99">
              <w:rPr>
                <w:lang w:val="es-MX"/>
              </w:rPr>
              <w:t>Adicionalmente, con la estructura de agenda establecida, en la que se definen la cantidad de días para valoraciones, redacción, entre otros, se evidencia los espacios requeridos para el cumplimiento de la cuota de trabajo, a continuación, se muestra el detalle:</w:t>
            </w:r>
          </w:p>
          <w:p w14:paraId="6CD2F66D" w14:textId="77777777" w:rsidR="00806C99" w:rsidRPr="00806C99" w:rsidRDefault="00806C99" w:rsidP="00806C99">
            <w:pPr>
              <w:jc w:val="both"/>
              <w:rPr>
                <w:lang w:val="es-MX"/>
              </w:rPr>
            </w:pPr>
            <w:r w:rsidRPr="00806C99">
              <w:rPr>
                <w:lang w:val="es-MX"/>
              </w:rPr>
              <w:t xml:space="preserve"> </w:t>
            </w:r>
          </w:p>
          <w:p w14:paraId="7444ADF4" w14:textId="77777777" w:rsidR="00806C99" w:rsidRPr="00806C99" w:rsidRDefault="00806C99" w:rsidP="00806C99">
            <w:pPr>
              <w:jc w:val="center"/>
              <w:rPr>
                <w:lang w:val="es-MX"/>
              </w:rPr>
            </w:pPr>
            <w:r w:rsidRPr="00806C99">
              <w:rPr>
                <w:noProof/>
                <w:lang w:val="es-ES_tradnl"/>
              </w:rPr>
              <w:drawing>
                <wp:inline distT="0" distB="0" distL="0" distR="0" wp14:anchorId="7F37DEA9" wp14:editId="1D65ECA3">
                  <wp:extent cx="3086100" cy="2313829"/>
                  <wp:effectExtent l="0" t="0" r="0" b="0"/>
                  <wp:docPr id="20"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a&#10;&#10;Descripción generada automáticamente"/>
                          <pic:cNvPicPr/>
                        </pic:nvPicPr>
                        <pic:blipFill>
                          <a:blip r:embed="rId15"/>
                          <a:stretch>
                            <a:fillRect/>
                          </a:stretch>
                        </pic:blipFill>
                        <pic:spPr>
                          <a:xfrm>
                            <a:off x="0" y="0"/>
                            <a:ext cx="3090470" cy="2317106"/>
                          </a:xfrm>
                          <a:prstGeom prst="rect">
                            <a:avLst/>
                          </a:prstGeom>
                        </pic:spPr>
                      </pic:pic>
                    </a:graphicData>
                  </a:graphic>
                </wp:inline>
              </w:drawing>
            </w:r>
          </w:p>
          <w:p w14:paraId="09D25B4F" w14:textId="77777777" w:rsidR="00806C99" w:rsidRPr="00806C99" w:rsidRDefault="00806C99" w:rsidP="00806C99">
            <w:pPr>
              <w:jc w:val="center"/>
              <w:rPr>
                <w:lang w:val="es-MX"/>
              </w:rPr>
            </w:pPr>
          </w:p>
          <w:p w14:paraId="6605AE4E" w14:textId="77777777" w:rsidR="00806C99" w:rsidRPr="00806C99" w:rsidRDefault="00806C99" w:rsidP="00806C99">
            <w:pPr>
              <w:ind w:firstLine="32"/>
              <w:jc w:val="both"/>
              <w:rPr>
                <w:lang w:val="es-MX"/>
              </w:rPr>
            </w:pPr>
            <w:r w:rsidRPr="00806C99">
              <w:rPr>
                <w:lang w:val="es-MX"/>
              </w:rPr>
              <w:t xml:space="preserve">Ahora bien, la circular 11-2019 sobre Lineamientos para la implementación del Modelo de Roles y Agendas del Departamento de Trabajo Social y Psicología, en la que literalmente indica: </w:t>
            </w:r>
          </w:p>
          <w:p w14:paraId="02FCC08E" w14:textId="77777777" w:rsidR="00806C99" w:rsidRPr="00806C99" w:rsidRDefault="00806C99" w:rsidP="00806C99">
            <w:pPr>
              <w:ind w:firstLine="32"/>
              <w:jc w:val="both"/>
              <w:rPr>
                <w:lang w:val="es-MX"/>
              </w:rPr>
            </w:pPr>
          </w:p>
          <w:p w14:paraId="3573AF60" w14:textId="77777777" w:rsidR="00806C99" w:rsidRPr="00806C99" w:rsidRDefault="00806C99" w:rsidP="00806C99">
            <w:pPr>
              <w:ind w:left="314" w:right="498"/>
              <w:jc w:val="both"/>
              <w:rPr>
                <w:i/>
                <w:iCs/>
                <w:lang w:val="es-MX"/>
              </w:rPr>
            </w:pPr>
            <w:r w:rsidRPr="00806C99">
              <w:rPr>
                <w:i/>
                <w:iCs/>
                <w:lang w:val="es-MX"/>
              </w:rPr>
              <w:t xml:space="preserve">“…2.2 La cantidad mínima de personas a valorar se modifica a dos por día, tomando como referencia lo señalado en “Aclaración y reiteración de Circular 05-2017 DTSP y Manual de Modelo de Roles y Agendas, del 16 de mayo del 2017, punto 7.4, 7.5 y 7.6… </w:t>
            </w:r>
          </w:p>
          <w:p w14:paraId="321BBAAA" w14:textId="77777777" w:rsidR="00806C99" w:rsidRPr="00806C99" w:rsidRDefault="00806C99" w:rsidP="00806C99">
            <w:pPr>
              <w:ind w:left="314" w:right="498"/>
              <w:jc w:val="both"/>
              <w:rPr>
                <w:i/>
                <w:iCs/>
                <w:lang w:val="es-MX"/>
              </w:rPr>
            </w:pPr>
          </w:p>
          <w:p w14:paraId="6CD4CC7E" w14:textId="77777777" w:rsidR="00806C99" w:rsidRPr="00806C99" w:rsidRDefault="00806C99" w:rsidP="00806C99">
            <w:pPr>
              <w:ind w:left="314" w:right="498"/>
              <w:jc w:val="both"/>
              <w:rPr>
                <w:i/>
                <w:iCs/>
                <w:lang w:val="es-MX"/>
              </w:rPr>
            </w:pPr>
            <w:r w:rsidRPr="00806C99">
              <w:rPr>
                <w:i/>
                <w:iCs/>
                <w:lang w:val="es-MX"/>
              </w:rPr>
              <w:lastRenderedPageBreak/>
              <w:t>…Se indica dos personas a valorar por día con base en la estimación de tiempos según el modelo de carga laboral realizado por la Dirección de Planificación, en el que se sugiere un promedio entre 40 minutos y dos horas correspondiente al período de entrevista, entendiéndose que el tiempo mínimo es para procesos de seguimiento que pueden extenderse un poco más, y el período máximo corresponde a valoraciones periciales de una persona; esto como un promedio, pero no como un rango rígido, dado que cada caso tiene sus particularidades.</w:t>
            </w:r>
          </w:p>
          <w:p w14:paraId="3AB5FB94" w14:textId="77777777" w:rsidR="00806C99" w:rsidRPr="00806C99" w:rsidRDefault="00806C99" w:rsidP="00806C99">
            <w:pPr>
              <w:ind w:left="314" w:right="498"/>
              <w:jc w:val="both"/>
              <w:rPr>
                <w:i/>
                <w:iCs/>
                <w:lang w:val="es-MX"/>
              </w:rPr>
            </w:pPr>
          </w:p>
          <w:p w14:paraId="728135B4" w14:textId="77777777" w:rsidR="00806C99" w:rsidRPr="00806C99" w:rsidRDefault="00806C99" w:rsidP="00806C99">
            <w:pPr>
              <w:ind w:left="314" w:right="498"/>
              <w:jc w:val="both"/>
              <w:rPr>
                <w:i/>
                <w:iCs/>
                <w:lang w:val="es-MX"/>
              </w:rPr>
            </w:pPr>
            <w:r w:rsidRPr="00806C99">
              <w:rPr>
                <w:i/>
                <w:iCs/>
                <w:lang w:val="es-MX"/>
              </w:rPr>
              <w:t>Para el área de Psicología, partiendo del rango establecido, se estima que es posible citar dos casos al día y la aplicación de pruebas psicológicas durante el tiempo restante de la audiencia. Cuando por la naturaleza del proceso no sea posible aplicar las pruebas en la misma audiencia, se habilitará otro espacio en agenda para completar esta labor, o se aplicará las excepciones que seguidamente se indicarán…”.</w:t>
            </w:r>
          </w:p>
          <w:p w14:paraId="61F62B88" w14:textId="77777777" w:rsidR="00806C99" w:rsidRPr="00806C99" w:rsidRDefault="00806C99" w:rsidP="00806C99">
            <w:pPr>
              <w:ind w:left="314" w:right="498"/>
              <w:jc w:val="both"/>
              <w:rPr>
                <w:i/>
                <w:iCs/>
                <w:lang w:val="es-MX"/>
              </w:rPr>
            </w:pPr>
          </w:p>
          <w:p w14:paraId="3BF0E509" w14:textId="77777777" w:rsidR="00806C99" w:rsidRPr="00806C99" w:rsidRDefault="00806C99" w:rsidP="00806C99">
            <w:pPr>
              <w:jc w:val="both"/>
              <w:rPr>
                <w:lang w:val="es-MX"/>
              </w:rPr>
            </w:pPr>
            <w:r w:rsidRPr="00806C99">
              <w:rPr>
                <w:lang w:val="es-MX"/>
              </w:rPr>
              <w:t xml:space="preserve">Seguidamente se detalla la distribución de los días destinados para valoración, de acuerdo con la estructura de agenda ya conocida por la oficina en análisis. </w:t>
            </w:r>
          </w:p>
          <w:p w14:paraId="238F61F0" w14:textId="77777777" w:rsidR="00806C99" w:rsidRPr="00806C99" w:rsidRDefault="00806C99" w:rsidP="00806C99">
            <w:pPr>
              <w:jc w:val="both"/>
              <w:rPr>
                <w:lang w:val="es-MX"/>
              </w:rPr>
            </w:pPr>
          </w:p>
          <w:p w14:paraId="4EACFB98" w14:textId="77777777" w:rsidR="00806C99" w:rsidRPr="00806C99" w:rsidRDefault="00806C99" w:rsidP="00806C99">
            <w:pPr>
              <w:jc w:val="both"/>
              <w:rPr>
                <w:lang w:val="es-MX"/>
              </w:rPr>
            </w:pPr>
            <w:r w:rsidRPr="00806C99">
              <w:rPr>
                <w:noProof/>
                <w:lang w:val="es-MX"/>
              </w:rPr>
              <w:lastRenderedPageBreak/>
              <w:drawing>
                <wp:inline distT="0" distB="0" distL="0" distR="0" wp14:anchorId="6A33EAC6" wp14:editId="64C2ABA8">
                  <wp:extent cx="3321100" cy="1301750"/>
                  <wp:effectExtent l="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7790" cy="1304372"/>
                          </a:xfrm>
                          <a:prstGeom prst="rect">
                            <a:avLst/>
                          </a:prstGeom>
                          <a:noFill/>
                          <a:ln>
                            <a:noFill/>
                          </a:ln>
                        </pic:spPr>
                      </pic:pic>
                    </a:graphicData>
                  </a:graphic>
                </wp:inline>
              </w:drawing>
            </w:r>
          </w:p>
          <w:p w14:paraId="5D3CD407" w14:textId="77777777" w:rsidR="00806C99" w:rsidRPr="00806C99" w:rsidRDefault="00806C99" w:rsidP="00806C99">
            <w:pPr>
              <w:jc w:val="both"/>
              <w:rPr>
                <w:i/>
                <w:iCs/>
                <w:lang w:val="es-MX"/>
              </w:rPr>
            </w:pPr>
          </w:p>
          <w:p w14:paraId="019EFA45" w14:textId="77777777" w:rsidR="00806C99" w:rsidRPr="00806C99" w:rsidRDefault="00806C99" w:rsidP="00806C99">
            <w:pPr>
              <w:jc w:val="both"/>
              <w:rPr>
                <w:lang w:val="es-MX"/>
              </w:rPr>
            </w:pPr>
            <w:r w:rsidRPr="00806C99">
              <w:rPr>
                <w:lang w:val="es-MX"/>
              </w:rPr>
              <w:t>Como se observa en el cuadro anterior, se deja un día de “comodín” para ajustar con algún caso complejo o bien para redacción.</w:t>
            </w:r>
          </w:p>
          <w:p w14:paraId="4AF3E7DB" w14:textId="77777777" w:rsidR="00806C99" w:rsidRPr="00806C99" w:rsidRDefault="00806C99" w:rsidP="00806C99">
            <w:pPr>
              <w:jc w:val="both"/>
              <w:rPr>
                <w:lang w:val="es-MX"/>
              </w:rPr>
            </w:pPr>
          </w:p>
          <w:p w14:paraId="0A129EA5" w14:textId="77777777" w:rsidR="00806C99" w:rsidRPr="00806C99" w:rsidRDefault="00806C99" w:rsidP="00806C99">
            <w:pPr>
              <w:ind w:right="73"/>
              <w:jc w:val="both"/>
              <w:rPr>
                <w:lang w:val="es-MX"/>
              </w:rPr>
            </w:pPr>
            <w:r w:rsidRPr="00806C99">
              <w:rPr>
                <w:lang w:val="es-MX"/>
              </w:rPr>
              <w:t>Además, a pesar de que el Departamento refiere que se debe hacer una valoración por audiencia, para la definición de la cuota, se consideró la complejidad de los asuntos, incluso los seguimientos se pueden valorar en una audiencia para este cálculo, aunque se conoce que se pueden agendar entre 2 y 3 en una audiencia.</w:t>
            </w:r>
          </w:p>
          <w:p w14:paraId="075CD5F8" w14:textId="77777777" w:rsidR="00806C99" w:rsidRPr="00806C99" w:rsidRDefault="00806C99" w:rsidP="00806C99">
            <w:pPr>
              <w:ind w:right="73"/>
              <w:jc w:val="both"/>
              <w:rPr>
                <w:lang w:val="es-MX"/>
              </w:rPr>
            </w:pPr>
          </w:p>
          <w:p w14:paraId="0F893D26" w14:textId="77777777" w:rsidR="00806C99" w:rsidRPr="00806C99" w:rsidRDefault="00806C99" w:rsidP="00806C99">
            <w:pPr>
              <w:ind w:right="73"/>
              <w:jc w:val="both"/>
              <w:rPr>
                <w:lang w:val="es-MX"/>
              </w:rPr>
            </w:pPr>
            <w:r w:rsidRPr="00806C99">
              <w:rPr>
                <w:lang w:val="es-MX"/>
              </w:rPr>
              <w:t xml:space="preserve">Conforme a la estructura dada, la oficina dispondría de 9 días hábiles para realizar al menos 11 valoraciones (Psicosocial-Disciplina-Seguimientos) y la entrega pertinente de esos dictámenes. </w:t>
            </w:r>
          </w:p>
          <w:p w14:paraId="1EFB9B2C" w14:textId="77777777" w:rsidR="00806C99" w:rsidRPr="00806C99" w:rsidRDefault="00806C99" w:rsidP="00806C99">
            <w:pPr>
              <w:ind w:right="73"/>
              <w:jc w:val="both"/>
              <w:rPr>
                <w:lang w:val="es-MX"/>
              </w:rPr>
            </w:pPr>
          </w:p>
          <w:p w14:paraId="357C9B96" w14:textId="77777777" w:rsidR="00806C99" w:rsidRPr="00806C99" w:rsidRDefault="00806C99" w:rsidP="00806C99">
            <w:pPr>
              <w:ind w:right="73"/>
              <w:jc w:val="both"/>
              <w:rPr>
                <w:lang w:val="es-MX"/>
              </w:rPr>
            </w:pPr>
            <w:r w:rsidRPr="00806C99">
              <w:rPr>
                <w:lang w:val="es-MX"/>
              </w:rPr>
              <w:t xml:space="preserve">Además, tómese en cuenta que en la minuta 185-PLA-EV-MNTA-2020 se presentaron los escenarios con la cuota de trabajo respectiva. </w:t>
            </w:r>
          </w:p>
          <w:p w14:paraId="0869909A" w14:textId="77777777" w:rsidR="00806C99" w:rsidRPr="00806C99" w:rsidRDefault="00806C99" w:rsidP="00806C99">
            <w:pPr>
              <w:jc w:val="both"/>
              <w:rPr>
                <w:lang w:val="es-MX"/>
              </w:rPr>
            </w:pPr>
          </w:p>
          <w:p w14:paraId="54DD25E2" w14:textId="77777777" w:rsidR="00806C99" w:rsidRPr="00806C99" w:rsidRDefault="00806C99" w:rsidP="00806C99">
            <w:pPr>
              <w:jc w:val="both"/>
              <w:rPr>
                <w:lang w:val="es-MX"/>
              </w:rPr>
            </w:pPr>
            <w:r w:rsidRPr="00806C99">
              <w:rPr>
                <w:lang w:val="es-MX"/>
              </w:rPr>
              <w:t>La observación no modifica el contenido del informe.</w:t>
            </w:r>
          </w:p>
          <w:p w14:paraId="430322F2" w14:textId="77777777" w:rsidR="00806C99" w:rsidRPr="00806C99" w:rsidRDefault="00806C99" w:rsidP="00806C99">
            <w:pPr>
              <w:jc w:val="both"/>
              <w:rPr>
                <w:lang w:val="es-MX"/>
              </w:rPr>
            </w:pPr>
          </w:p>
          <w:p w14:paraId="6A608191" w14:textId="77777777" w:rsidR="00806C99" w:rsidRPr="00806C99" w:rsidRDefault="00806C99" w:rsidP="00806C99">
            <w:pPr>
              <w:jc w:val="both"/>
              <w:rPr>
                <w:lang w:val="es-MX"/>
              </w:rPr>
            </w:pPr>
          </w:p>
        </w:tc>
      </w:tr>
      <w:tr w:rsidR="00806C99" w:rsidRPr="00806C99" w14:paraId="540DB229"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34017" w14:textId="77777777" w:rsidR="00806C99" w:rsidRPr="00806C99" w:rsidRDefault="00806C99" w:rsidP="00806C99">
            <w:pPr>
              <w:jc w:val="both"/>
              <w:rPr>
                <w:lang w:val="es-ES_tradnl"/>
              </w:rPr>
            </w:pPr>
            <w:r w:rsidRPr="00806C99">
              <w:rPr>
                <w:lang w:val="es-ES_tradnl"/>
              </w:rPr>
              <w:lastRenderedPageBreak/>
              <w:t>9</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E64EF" w14:textId="77777777" w:rsidR="00806C99" w:rsidRPr="00806C99" w:rsidRDefault="00806C99" w:rsidP="00806C99">
            <w:pPr>
              <w:jc w:val="both"/>
              <w:rPr>
                <w:lang w:val="es-ES_tradnl"/>
              </w:rPr>
            </w:pPr>
            <w:r w:rsidRPr="00806C99">
              <w:rPr>
                <w:lang w:val="es-ES_tradnl"/>
              </w:rPr>
              <w:t>Gráfico 1 y párrafo</w:t>
            </w:r>
          </w:p>
          <w:p w14:paraId="1E32EF9B" w14:textId="77777777" w:rsidR="00806C99" w:rsidRPr="00806C99" w:rsidRDefault="00806C99" w:rsidP="00806C99">
            <w:pPr>
              <w:jc w:val="both"/>
              <w:rPr>
                <w:lang w:val="es-ES_tradnl"/>
              </w:rPr>
            </w:pPr>
            <w:r w:rsidRPr="00806C99">
              <w:rPr>
                <w:lang w:val="es-ES_tradnl"/>
              </w:rPr>
              <w:t>último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1ECB6D" w14:textId="77777777" w:rsidR="00806C99" w:rsidRPr="00806C99" w:rsidRDefault="00806C99" w:rsidP="00806C99">
            <w:pPr>
              <w:jc w:val="both"/>
              <w:rPr>
                <w:lang w:val="es-MX"/>
              </w:rPr>
            </w:pPr>
            <w:r w:rsidRPr="00806C99">
              <w:rPr>
                <w:lang w:val="es-ES_tradnl"/>
              </w:rPr>
              <w:t xml:space="preserve">No se consigna ni se determina porcentualmente el incremento en </w:t>
            </w:r>
            <w:r w:rsidRPr="00806C99">
              <w:rPr>
                <w:lang w:val="es-ES_tradnl"/>
              </w:rPr>
              <w:lastRenderedPageBreak/>
              <w:t>el ingreso de casos para la disciplina de trabajo social entre el 2017 y el 2018</w:t>
            </w:r>
            <w:r w:rsidRPr="00806C99">
              <w:rPr>
                <w:lang w:val="es-MX"/>
              </w:rPr>
              <w:t xml:space="preserve"> o más específicamente durante el primer año; así pareciera que incrementó en cerca de unos 180 casos y decreció para efectos psicosocial y psicológico.</w:t>
            </w:r>
          </w:p>
          <w:p w14:paraId="6F6EDE53" w14:textId="77777777" w:rsidR="00806C99" w:rsidRPr="00806C99" w:rsidRDefault="00806C99" w:rsidP="00806C99">
            <w:pPr>
              <w:jc w:val="both"/>
              <w:rPr>
                <w:lang w:val="es-MX"/>
              </w:rPr>
            </w:pPr>
          </w:p>
          <w:p w14:paraId="0B540C2B" w14:textId="77777777" w:rsidR="00806C99" w:rsidRPr="00806C99" w:rsidRDefault="00806C99" w:rsidP="00806C99">
            <w:pPr>
              <w:jc w:val="both"/>
              <w:rPr>
                <w:lang w:val="es-ES_tradnl"/>
              </w:rPr>
            </w:pPr>
            <w:r w:rsidRPr="00806C99">
              <w:rPr>
                <w:lang w:val="es-MX"/>
              </w:rPr>
              <w:t xml:space="preserve">El incremento de casos se </w:t>
            </w:r>
            <w:r w:rsidRPr="00806C99">
              <w:rPr>
                <w:lang w:val="es-ES_tradnl"/>
              </w:rPr>
              <w:t xml:space="preserve">mantuvo </w:t>
            </w:r>
            <w:r w:rsidRPr="00806C99">
              <w:rPr>
                <w:lang w:val="es-MX"/>
              </w:rPr>
              <w:t>en alzada para trabajo social durante el 2019</w:t>
            </w:r>
            <w:r w:rsidRPr="00806C99">
              <w:rPr>
                <w:lang w:val="es-ES_tradnl"/>
              </w:rPr>
              <w:t xml:space="preserve">. </w:t>
            </w:r>
          </w:p>
          <w:p w14:paraId="32638465" w14:textId="77777777" w:rsidR="00806C99" w:rsidRPr="00806C99" w:rsidRDefault="00806C99" w:rsidP="00806C99">
            <w:pPr>
              <w:jc w:val="both"/>
              <w:rPr>
                <w:lang w:val="es-ES_tradnl"/>
              </w:rPr>
            </w:pPr>
          </w:p>
          <w:p w14:paraId="2EDAE811" w14:textId="77777777" w:rsidR="00806C99" w:rsidRPr="00806C99" w:rsidRDefault="00806C99" w:rsidP="00806C99">
            <w:pPr>
              <w:jc w:val="both"/>
              <w:rPr>
                <w:lang w:val="es-ES_tradnl"/>
              </w:rPr>
            </w:pPr>
            <w:r w:rsidRPr="00806C99">
              <w:rPr>
                <w:lang w:val="es-ES_tradnl"/>
              </w:rPr>
              <w:t>Además, es importante señalar que para efectos de ambas disciplinas el</w:t>
            </w:r>
            <w:r w:rsidRPr="00806C99">
              <w:rPr>
                <w:lang w:val="es-MX"/>
              </w:rPr>
              <w:t xml:space="preserve"> crecimiento </w:t>
            </w:r>
            <w:r w:rsidRPr="00806C99">
              <w:rPr>
                <w:lang w:val="es-ES_tradnl"/>
              </w:rPr>
              <w:t>estuvo relacionado con</w:t>
            </w:r>
            <w:r w:rsidRPr="00806C99">
              <w:rPr>
                <w:lang w:val="es-MX"/>
              </w:rPr>
              <w:t xml:space="preserve"> el comportamiento </w:t>
            </w:r>
            <w:r w:rsidRPr="00806C99">
              <w:rPr>
                <w:lang w:val="es-ES_tradnl"/>
              </w:rPr>
              <w:t xml:space="preserve">de </w:t>
            </w:r>
            <w:r w:rsidRPr="00806C99">
              <w:rPr>
                <w:lang w:val="es-MX"/>
              </w:rPr>
              <w:t xml:space="preserve">los </w:t>
            </w:r>
            <w:r w:rsidRPr="00806C99">
              <w:rPr>
                <w:lang w:val="es-ES_tradnl"/>
              </w:rPr>
              <w:t xml:space="preserve">casos psicosociales donde </w:t>
            </w:r>
            <w:r w:rsidRPr="00806C99">
              <w:rPr>
                <w:lang w:val="es-ES_tradnl"/>
              </w:rPr>
              <w:lastRenderedPageBreak/>
              <w:t xml:space="preserve">intervienen ambas disciplinas. </w:t>
            </w:r>
          </w:p>
          <w:p w14:paraId="1F0591B2" w14:textId="77777777" w:rsidR="00806C99" w:rsidRPr="00806C99" w:rsidRDefault="00806C99" w:rsidP="00806C99">
            <w:pPr>
              <w:jc w:val="both"/>
              <w:rPr>
                <w:lang w:val="es-ES_tradnl"/>
              </w:rPr>
            </w:pPr>
          </w:p>
          <w:p w14:paraId="33B31203" w14:textId="77777777" w:rsidR="00806C99" w:rsidRPr="00806C99" w:rsidRDefault="00806C99" w:rsidP="00806C99">
            <w:pPr>
              <w:jc w:val="both"/>
              <w:rPr>
                <w:lang w:val="es-ES_tradnl"/>
              </w:rPr>
            </w:pPr>
            <w:r w:rsidRPr="00806C99">
              <w:rPr>
                <w:lang w:val="es-ES_tradnl"/>
              </w:rPr>
              <w:t xml:space="preserve">El último párrafo se estima importante aclarar </w:t>
            </w:r>
            <w:r w:rsidRPr="00806C99">
              <w:rPr>
                <w:lang w:val="es-MX"/>
              </w:rPr>
              <w:t xml:space="preserve">si </w:t>
            </w:r>
            <w:r w:rsidRPr="00806C99">
              <w:rPr>
                <w:lang w:val="es-ES_tradnl"/>
              </w:rPr>
              <w:t>el impacto en el circulante</w:t>
            </w:r>
            <w:r w:rsidRPr="00806C99">
              <w:rPr>
                <w:lang w:val="es-MX"/>
              </w:rPr>
              <w:t xml:space="preserve"> al que se alude fue para </w:t>
            </w:r>
            <w:r w:rsidRPr="00806C99">
              <w:rPr>
                <w:lang w:val="es-ES_tradnl"/>
              </w:rPr>
              <w:t xml:space="preserve">meses o años posteriores, ya que señala una asociación con los gráficos 2 y 3 pero estos responden a períodos de tiempo diferentes que los contemplados en el </w:t>
            </w:r>
            <w:r w:rsidRPr="00806C99">
              <w:rPr>
                <w:lang w:val="es-MX"/>
              </w:rPr>
              <w:t>gráfico 1</w:t>
            </w:r>
            <w:r w:rsidRPr="00806C99">
              <w:rPr>
                <w:lang w:val="es-ES_tradnl"/>
              </w:rPr>
              <w:t>.</w:t>
            </w:r>
          </w:p>
          <w:p w14:paraId="77C6C757" w14:textId="77777777" w:rsidR="00806C99" w:rsidRPr="00806C99" w:rsidRDefault="00806C99" w:rsidP="00806C99">
            <w:pPr>
              <w:jc w:val="both"/>
              <w:rPr>
                <w:lang w:val="es-MX"/>
              </w:rPr>
            </w:pPr>
            <w:r w:rsidRPr="00806C99">
              <w:rPr>
                <w:lang w:val="es-MX"/>
              </w:rPr>
              <w:t xml:space="preserve">Hacer este tipo de comparaciones sesgadas podría inducir a error al lector. </w:t>
            </w:r>
          </w:p>
          <w:p w14:paraId="1FDA5509" w14:textId="77777777" w:rsidR="00806C99" w:rsidRPr="00806C99" w:rsidRDefault="00806C99" w:rsidP="00806C99">
            <w:pPr>
              <w:jc w:val="both"/>
              <w:rPr>
                <w:lang w:val="es-ES_tradnl"/>
              </w:rPr>
            </w:pPr>
            <w:r w:rsidRPr="00806C99">
              <w:rPr>
                <w:lang w:val="es-ES_tradnl"/>
              </w:rPr>
              <w:t xml:space="preserve"> </w:t>
            </w:r>
          </w:p>
        </w:tc>
        <w:tc>
          <w:tcPr>
            <w:tcW w:w="2660" w:type="pct"/>
            <w:tcBorders>
              <w:top w:val="single" w:sz="4" w:space="0" w:color="auto"/>
              <w:left w:val="single" w:sz="4" w:space="0" w:color="auto"/>
              <w:bottom w:val="single" w:sz="4" w:space="0" w:color="auto"/>
              <w:right w:val="single" w:sz="4" w:space="0" w:color="auto"/>
            </w:tcBorders>
          </w:tcPr>
          <w:p w14:paraId="15FCFAA3" w14:textId="77777777" w:rsidR="00806C99" w:rsidRPr="00806C99" w:rsidRDefault="00806C99" w:rsidP="00806C99">
            <w:pPr>
              <w:jc w:val="both"/>
              <w:rPr>
                <w:lang w:val="es-ES_tradnl"/>
              </w:rPr>
            </w:pPr>
          </w:p>
          <w:p w14:paraId="2527F3D1" w14:textId="77777777" w:rsidR="00806C99" w:rsidRPr="00806C99" w:rsidRDefault="00806C99" w:rsidP="00806C99">
            <w:pPr>
              <w:jc w:val="both"/>
              <w:rPr>
                <w:lang w:val="es-ES_tradnl"/>
              </w:rPr>
            </w:pPr>
            <w:r w:rsidRPr="00806C99">
              <w:rPr>
                <w:lang w:val="es-ES_tradnl"/>
              </w:rPr>
              <w:t>Se toma nota.</w:t>
            </w:r>
          </w:p>
          <w:p w14:paraId="08C16009" w14:textId="77777777" w:rsidR="00806C99" w:rsidRPr="00806C99" w:rsidRDefault="00806C99" w:rsidP="00806C99">
            <w:pPr>
              <w:jc w:val="both"/>
              <w:rPr>
                <w:lang w:val="es-ES_tradnl"/>
              </w:rPr>
            </w:pPr>
          </w:p>
          <w:p w14:paraId="7D8DFB34" w14:textId="77777777" w:rsidR="00806C99" w:rsidRPr="00806C99" w:rsidRDefault="00806C99" w:rsidP="00806C99">
            <w:pPr>
              <w:jc w:val="both"/>
              <w:rPr>
                <w:lang w:val="es-ES_tradnl"/>
              </w:rPr>
            </w:pPr>
            <w:r w:rsidRPr="00806C99">
              <w:rPr>
                <w:lang w:val="es-ES_tradnl"/>
              </w:rPr>
              <w:lastRenderedPageBreak/>
              <w:t>El gráfico 1 muestra la entrada de asuntos por disciplina. En el eje “</w:t>
            </w:r>
            <w:r w:rsidRPr="00806C99">
              <w:rPr>
                <w:i/>
                <w:iCs/>
                <w:lang w:val="es-ES_tradnl"/>
              </w:rPr>
              <w:t>y</w:t>
            </w:r>
            <w:r w:rsidRPr="00806C99">
              <w:rPr>
                <w:lang w:val="es-ES_tradnl"/>
              </w:rPr>
              <w:t xml:space="preserve">” se observa rangos, sin embargo, se agregan en el gráfico para una mejor visualización. </w:t>
            </w:r>
          </w:p>
          <w:p w14:paraId="4AEAF419" w14:textId="77777777" w:rsidR="00806C99" w:rsidRPr="00806C99" w:rsidRDefault="00806C99" w:rsidP="00806C99">
            <w:pPr>
              <w:jc w:val="both"/>
              <w:rPr>
                <w:lang w:val="es-ES_tradnl"/>
              </w:rPr>
            </w:pPr>
            <w:r w:rsidRPr="00806C99">
              <w:rPr>
                <w:lang w:val="es-ES_tradnl"/>
              </w:rPr>
              <w:t xml:space="preserve">Efectivamente en el periodo 2019 la disciplina de Trabajo Social presentó un aumento. </w:t>
            </w:r>
          </w:p>
          <w:p w14:paraId="32A346D0" w14:textId="77777777" w:rsidR="00806C99" w:rsidRPr="00806C99" w:rsidRDefault="00806C99" w:rsidP="00806C99">
            <w:pPr>
              <w:jc w:val="both"/>
              <w:rPr>
                <w:lang w:val="es-ES_tradnl"/>
              </w:rPr>
            </w:pPr>
          </w:p>
          <w:p w14:paraId="3CE06A56" w14:textId="77777777" w:rsidR="00806C99" w:rsidRPr="00806C99" w:rsidRDefault="00806C99" w:rsidP="00806C99">
            <w:pPr>
              <w:jc w:val="both"/>
              <w:rPr>
                <w:lang w:val="es-ES_tradnl"/>
              </w:rPr>
            </w:pPr>
            <w:r w:rsidRPr="00806C99">
              <w:rPr>
                <w:lang w:val="es-ES_tradnl"/>
              </w:rPr>
              <w:t xml:space="preserve">Si se desea considerar la entrada de las dos disciplinas independientes sumadas ambas a Psicosocial, efectivamente se obtiene un aumento; tal como se evidencia en el siguiente cuadro. </w:t>
            </w:r>
          </w:p>
          <w:p w14:paraId="085C37BE" w14:textId="77777777" w:rsidR="00806C99" w:rsidRPr="00806C99" w:rsidRDefault="00806C99" w:rsidP="00806C99">
            <w:pPr>
              <w:jc w:val="both"/>
              <w:rPr>
                <w:lang w:val="es-ES_tradnl"/>
              </w:rPr>
            </w:pPr>
            <w:r w:rsidRPr="00806C99">
              <w:rPr>
                <w:noProof/>
                <w:lang w:val="es-ES_tradnl"/>
              </w:rPr>
              <w:drawing>
                <wp:inline distT="0" distB="0" distL="0" distR="0" wp14:anchorId="1B40444B" wp14:editId="0B88B92E">
                  <wp:extent cx="3350361" cy="668020"/>
                  <wp:effectExtent l="0" t="0" r="2540" b="0"/>
                  <wp:docPr id="15"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a&#10;&#10;Descripción generada automáticamente"/>
                          <pic:cNvPicPr/>
                        </pic:nvPicPr>
                        <pic:blipFill>
                          <a:blip r:embed="rId17"/>
                          <a:stretch>
                            <a:fillRect/>
                          </a:stretch>
                        </pic:blipFill>
                        <pic:spPr>
                          <a:xfrm>
                            <a:off x="0" y="0"/>
                            <a:ext cx="3351043" cy="668156"/>
                          </a:xfrm>
                          <a:prstGeom prst="rect">
                            <a:avLst/>
                          </a:prstGeom>
                        </pic:spPr>
                      </pic:pic>
                    </a:graphicData>
                  </a:graphic>
                </wp:inline>
              </w:drawing>
            </w:r>
          </w:p>
          <w:p w14:paraId="54D326F9" w14:textId="77777777" w:rsidR="00806C99" w:rsidRPr="00806C99" w:rsidRDefault="00806C99" w:rsidP="00806C99">
            <w:pPr>
              <w:jc w:val="both"/>
              <w:rPr>
                <w:lang w:val="es-ES_tradnl"/>
              </w:rPr>
            </w:pPr>
          </w:p>
          <w:p w14:paraId="438B0C14" w14:textId="77777777" w:rsidR="00806C99" w:rsidRPr="00806C99" w:rsidRDefault="00806C99" w:rsidP="00806C99">
            <w:pPr>
              <w:jc w:val="both"/>
              <w:rPr>
                <w:lang w:val="es-ES_tradnl"/>
              </w:rPr>
            </w:pPr>
            <w:r w:rsidRPr="00806C99">
              <w:rPr>
                <w:lang w:val="es-ES_tradnl"/>
              </w:rPr>
              <w:t xml:space="preserve">Por otro lado, se aclara que el Gráfico 1 muestra asuntos entrados desde el 2016 al 2019; mientras que los gráficos 2 y 3 muestran el circulante de la oficina y su comportamiento del 2019 a setiembre 2020; no se comparan los asuntos entrados con el circulante de la oficina; se pretende mostrar el comportamiento de datos estadísticos de la oficina en un periodo determinado. </w:t>
            </w:r>
          </w:p>
          <w:p w14:paraId="485B2B24" w14:textId="77777777" w:rsidR="00806C99" w:rsidRPr="00806C99" w:rsidRDefault="00806C99" w:rsidP="00806C99">
            <w:pPr>
              <w:jc w:val="both"/>
              <w:rPr>
                <w:lang w:val="es-ES_tradnl"/>
              </w:rPr>
            </w:pPr>
          </w:p>
          <w:p w14:paraId="6C92CFAE" w14:textId="77777777" w:rsidR="00806C99" w:rsidRPr="00806C99" w:rsidRDefault="00806C99" w:rsidP="00806C99">
            <w:pPr>
              <w:jc w:val="both"/>
              <w:rPr>
                <w:lang w:val="es-ES_tradnl"/>
              </w:rPr>
            </w:pPr>
            <w:r w:rsidRPr="00806C99">
              <w:rPr>
                <w:lang w:val="es-ES_tradnl"/>
              </w:rPr>
              <w:t xml:space="preserve">La observación modifica el contenido del informe. </w:t>
            </w:r>
          </w:p>
          <w:p w14:paraId="57362A9D" w14:textId="77777777" w:rsidR="00806C99" w:rsidRPr="00806C99" w:rsidRDefault="00806C99" w:rsidP="00806C99">
            <w:pPr>
              <w:jc w:val="both"/>
              <w:rPr>
                <w:lang w:val="es-ES_tradnl"/>
              </w:rPr>
            </w:pPr>
          </w:p>
        </w:tc>
      </w:tr>
      <w:tr w:rsidR="00806C99" w:rsidRPr="00806C99" w14:paraId="416B8FD7"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78A2AA" w14:textId="77777777" w:rsidR="00806C99" w:rsidRPr="00806C99" w:rsidRDefault="00806C99" w:rsidP="00806C99">
            <w:pPr>
              <w:jc w:val="both"/>
              <w:rPr>
                <w:lang w:val="es-ES_tradnl"/>
              </w:rPr>
            </w:pPr>
            <w:r w:rsidRPr="00806C99">
              <w:rPr>
                <w:lang w:val="es-MX"/>
              </w:rPr>
              <w:lastRenderedPageBreak/>
              <w:t>8</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53072" w14:textId="77777777" w:rsidR="00806C99" w:rsidRPr="00806C99" w:rsidRDefault="00806C99" w:rsidP="00806C99">
            <w:pPr>
              <w:jc w:val="both"/>
              <w:rPr>
                <w:lang w:val="es-ES_tradnl"/>
              </w:rPr>
            </w:pPr>
            <w:r w:rsidRPr="00806C99">
              <w:rPr>
                <w:lang w:val="es-MX"/>
              </w:rPr>
              <w:t>Párrafo 2</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05358" w14:textId="77777777" w:rsidR="00806C99" w:rsidRPr="00806C99" w:rsidRDefault="00806C99" w:rsidP="00806C99">
            <w:pPr>
              <w:jc w:val="both"/>
              <w:rPr>
                <w:lang w:val="es-ES_tradnl"/>
              </w:rPr>
            </w:pPr>
            <w:r w:rsidRPr="00806C99">
              <w:rPr>
                <w:lang w:val="es-MX"/>
              </w:rPr>
              <w:t xml:space="preserve">Que se aclare que las estructuras propuestas se basaron en el circulante de oficina y la </w:t>
            </w:r>
            <w:r w:rsidRPr="00806C99">
              <w:rPr>
                <w:lang w:val="es-MX"/>
              </w:rPr>
              <w:lastRenderedPageBreak/>
              <w:t xml:space="preserve">readecuación laboral de </w:t>
            </w:r>
            <w:r w:rsidRPr="00806C99">
              <w:rPr>
                <w:i/>
                <w:lang w:val="es-MX"/>
              </w:rPr>
              <w:t>un puesto</w:t>
            </w:r>
            <w:r w:rsidRPr="00806C99">
              <w:rPr>
                <w:lang w:val="es-MX"/>
              </w:rPr>
              <w:t>, no como indica el informe que integraban</w:t>
            </w:r>
            <w:r w:rsidRPr="00806C99">
              <w:rPr>
                <w:i/>
                <w:lang w:val="es-MX"/>
              </w:rPr>
              <w:t xml:space="preserve"> la realidad de todos </w:t>
            </w:r>
            <w:r w:rsidRPr="00806C99">
              <w:rPr>
                <w:lang w:val="es-MX"/>
              </w:rPr>
              <w:t>ellos.</w:t>
            </w:r>
          </w:p>
        </w:tc>
        <w:tc>
          <w:tcPr>
            <w:tcW w:w="2660" w:type="pct"/>
            <w:tcBorders>
              <w:top w:val="single" w:sz="4" w:space="0" w:color="auto"/>
              <w:left w:val="single" w:sz="4" w:space="0" w:color="auto"/>
              <w:bottom w:val="single" w:sz="4" w:space="0" w:color="auto"/>
              <w:right w:val="single" w:sz="4" w:space="0" w:color="auto"/>
            </w:tcBorders>
          </w:tcPr>
          <w:p w14:paraId="502A06D9" w14:textId="77777777" w:rsidR="00806C99" w:rsidRPr="00806C99" w:rsidRDefault="00806C99" w:rsidP="00806C99">
            <w:pPr>
              <w:jc w:val="both"/>
              <w:rPr>
                <w:lang w:val="es-MX"/>
              </w:rPr>
            </w:pPr>
            <w:r w:rsidRPr="00806C99">
              <w:rPr>
                <w:lang w:val="es-MX"/>
              </w:rPr>
              <w:lastRenderedPageBreak/>
              <w:t xml:space="preserve">Se toma nota. </w:t>
            </w:r>
          </w:p>
          <w:p w14:paraId="77558F4B" w14:textId="77777777" w:rsidR="00806C99" w:rsidRPr="00806C99" w:rsidRDefault="00806C99" w:rsidP="00806C99">
            <w:pPr>
              <w:jc w:val="both"/>
              <w:rPr>
                <w:lang w:val="es-MX"/>
              </w:rPr>
            </w:pPr>
            <w:r w:rsidRPr="00806C99">
              <w:rPr>
                <w:lang w:val="es-MX"/>
              </w:rPr>
              <w:t xml:space="preserve">Las estructuras de trabajo se elaboraron conforme a la entrada que presentó la oficina, ya que como se explicó en las diferentes reuniones en las que se expuso los escenarios de trabajo, con las estructuras de trabajo propuestas, se lograría </w:t>
            </w:r>
            <w:r w:rsidRPr="00806C99">
              <w:rPr>
                <w:lang w:val="es-MX"/>
              </w:rPr>
              <w:lastRenderedPageBreak/>
              <w:t xml:space="preserve">atender porcentualmente una cantidad de la entrada. </w:t>
            </w:r>
          </w:p>
          <w:p w14:paraId="28671B18" w14:textId="77777777" w:rsidR="00806C99" w:rsidRPr="00806C99" w:rsidRDefault="00806C99" w:rsidP="00806C99">
            <w:pPr>
              <w:jc w:val="both"/>
              <w:rPr>
                <w:lang w:val="es-MX"/>
              </w:rPr>
            </w:pPr>
          </w:p>
          <w:p w14:paraId="16874276" w14:textId="77777777" w:rsidR="00806C99" w:rsidRPr="00806C99" w:rsidRDefault="00806C99" w:rsidP="00806C99">
            <w:pPr>
              <w:jc w:val="both"/>
              <w:rPr>
                <w:lang w:val="es-ES_tradnl"/>
              </w:rPr>
            </w:pPr>
            <w:r w:rsidRPr="00806C99">
              <w:rPr>
                <w:lang w:val="es-ES_tradnl"/>
              </w:rPr>
              <w:t>Se incluyó la readecuación laboral de un puesto profesional en los escenarios; ya que no se puede contar con toda la capacidad de todos los puestos si uno tenía una condición específica. De allí que se indicó “</w:t>
            </w:r>
            <w:r w:rsidRPr="00806C99">
              <w:rPr>
                <w:i/>
                <w:iCs/>
                <w:lang w:val="es-ES_tradnl"/>
              </w:rPr>
              <w:t>la realidad de todos los puestos”</w:t>
            </w:r>
            <w:r w:rsidRPr="00806C99">
              <w:rPr>
                <w:lang w:val="es-ES_tradnl"/>
              </w:rPr>
              <w:t xml:space="preserve">; pues uno presentaba una condición diferente a tomar en cuenta que afectaba el cálculo de capacidad instalada de la oficina.  </w:t>
            </w:r>
          </w:p>
          <w:p w14:paraId="5E0D5B11" w14:textId="77777777" w:rsidR="00806C99" w:rsidRPr="00806C99" w:rsidRDefault="00806C99" w:rsidP="00806C99">
            <w:pPr>
              <w:jc w:val="both"/>
              <w:rPr>
                <w:lang w:val="es-ES_tradnl"/>
              </w:rPr>
            </w:pPr>
            <w:r w:rsidRPr="00806C99">
              <w:rPr>
                <w:lang w:val="es-ES_tradnl"/>
              </w:rPr>
              <w:t xml:space="preserve">La observación no modifica el contenido del informe. </w:t>
            </w:r>
          </w:p>
        </w:tc>
      </w:tr>
      <w:tr w:rsidR="00806C99" w:rsidRPr="00806C99" w14:paraId="2C047852"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79FDD3" w14:textId="77777777" w:rsidR="00806C99" w:rsidRPr="00806C99" w:rsidRDefault="00806C99" w:rsidP="00806C99">
            <w:pPr>
              <w:jc w:val="both"/>
              <w:rPr>
                <w:lang w:val="es-ES_tradnl"/>
              </w:rPr>
            </w:pPr>
            <w:r w:rsidRPr="00806C99">
              <w:rPr>
                <w:lang w:val="es-ES_tradnl"/>
              </w:rPr>
              <w:lastRenderedPageBreak/>
              <w:t>10</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0B75E0" w14:textId="77777777" w:rsidR="00806C99" w:rsidRPr="00806C99" w:rsidRDefault="00806C99" w:rsidP="00806C99">
            <w:pPr>
              <w:jc w:val="both"/>
              <w:rPr>
                <w:lang w:val="es-ES_tradnl"/>
              </w:rPr>
            </w:pPr>
            <w:r w:rsidRPr="00806C99">
              <w:rPr>
                <w:lang w:val="es-ES_tradnl"/>
              </w:rPr>
              <w:t xml:space="preserve">Gráficos 2 y 3 </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B5CD45" w14:textId="77777777" w:rsidR="00806C99" w:rsidRPr="00806C99" w:rsidRDefault="00806C99" w:rsidP="00806C99">
            <w:pPr>
              <w:jc w:val="both"/>
              <w:rPr>
                <w:lang w:val="es-ES_tradnl"/>
              </w:rPr>
            </w:pPr>
            <w:r w:rsidRPr="00806C99">
              <w:rPr>
                <w:lang w:val="es-ES_tradnl"/>
              </w:rPr>
              <w:t xml:space="preserve">Se estima </w:t>
            </w:r>
            <w:r w:rsidRPr="00806C99">
              <w:rPr>
                <w:lang w:val="es-MX"/>
              </w:rPr>
              <w:t>importante</w:t>
            </w:r>
            <w:r w:rsidRPr="00806C99">
              <w:rPr>
                <w:lang w:val="es-ES_tradnl"/>
              </w:rPr>
              <w:t xml:space="preserve"> que se complemente </w:t>
            </w:r>
            <w:r w:rsidRPr="00806C99">
              <w:rPr>
                <w:lang w:val="es-MX"/>
              </w:rPr>
              <w:t xml:space="preserve">el análisis de </w:t>
            </w:r>
            <w:r w:rsidRPr="00806C99">
              <w:rPr>
                <w:lang w:val="es-ES_tradnl"/>
              </w:rPr>
              <w:t>los porcentajes</w:t>
            </w:r>
            <w:r w:rsidRPr="00806C99">
              <w:rPr>
                <w:lang w:val="es-MX"/>
              </w:rPr>
              <w:t xml:space="preserve"> con otra información como podría ser el número de casos</w:t>
            </w:r>
            <w:r w:rsidRPr="00806C99">
              <w:rPr>
                <w:lang w:val="es-ES_tradnl"/>
              </w:rPr>
              <w:t xml:space="preserve">. </w:t>
            </w:r>
          </w:p>
          <w:p w14:paraId="0C90A111" w14:textId="77777777" w:rsidR="00806C99" w:rsidRPr="00806C99" w:rsidRDefault="00806C99" w:rsidP="00806C99">
            <w:pPr>
              <w:jc w:val="both"/>
              <w:rPr>
                <w:lang w:val="es-MX"/>
              </w:rPr>
            </w:pPr>
          </w:p>
          <w:p w14:paraId="237FCA37" w14:textId="77777777" w:rsidR="00806C99" w:rsidRPr="00806C99" w:rsidRDefault="00806C99" w:rsidP="00806C99">
            <w:pPr>
              <w:jc w:val="both"/>
              <w:rPr>
                <w:lang w:val="es-ES_tradnl"/>
              </w:rPr>
            </w:pPr>
            <w:r w:rsidRPr="00806C99">
              <w:rPr>
                <w:lang w:val="es-ES_tradnl"/>
              </w:rPr>
              <w:t>Además, interrelacionar el incremento del</w:t>
            </w:r>
            <w:r w:rsidRPr="00806C99">
              <w:rPr>
                <w:lang w:val="es-MX"/>
              </w:rPr>
              <w:t xml:space="preserve"> circulante de ambas disciplinas (</w:t>
            </w:r>
            <w:r w:rsidRPr="00806C99">
              <w:rPr>
                <w:lang w:val="es-ES_tradnl"/>
              </w:rPr>
              <w:t xml:space="preserve">19% para trabajo social </w:t>
            </w:r>
            <w:r w:rsidRPr="00806C99">
              <w:rPr>
                <w:lang w:val="es-MX"/>
              </w:rPr>
              <w:t xml:space="preserve">y 78% para psicología) </w:t>
            </w:r>
            <w:r w:rsidRPr="00806C99">
              <w:rPr>
                <w:lang w:val="es-ES_tradnl"/>
              </w:rPr>
              <w:t xml:space="preserve">con las cargas laborales </w:t>
            </w:r>
            <w:proofErr w:type="gramStart"/>
            <w:r w:rsidRPr="00806C99">
              <w:rPr>
                <w:lang w:val="es-MX"/>
              </w:rPr>
              <w:t>pre existentes</w:t>
            </w:r>
            <w:proofErr w:type="gramEnd"/>
            <w:r w:rsidRPr="00806C99">
              <w:rPr>
                <w:lang w:val="es-MX"/>
              </w:rPr>
              <w:t xml:space="preserve"> </w:t>
            </w:r>
            <w:r w:rsidRPr="00806C99">
              <w:rPr>
                <w:lang w:val="es-ES_tradnl"/>
              </w:rPr>
              <w:t xml:space="preserve">y las posibilidades de cumplir con los parámetros </w:t>
            </w:r>
            <w:r w:rsidRPr="00806C99">
              <w:rPr>
                <w:lang w:val="es-ES_tradnl"/>
              </w:rPr>
              <w:lastRenderedPageBreak/>
              <w:t>establecidos por el Departamento de Planificación</w:t>
            </w:r>
            <w:r w:rsidRPr="00806C99">
              <w:rPr>
                <w:lang w:val="es-MX"/>
              </w:rPr>
              <w:t>, es un asunto urgente de intervenir, dada que se mantiene la misma capacidad instalada en la oficina</w:t>
            </w:r>
            <w:r w:rsidRPr="00806C99">
              <w:rPr>
                <w:lang w:val="es-ES_tradnl"/>
              </w:rPr>
              <w:t xml:space="preserve">. </w:t>
            </w:r>
          </w:p>
        </w:tc>
        <w:tc>
          <w:tcPr>
            <w:tcW w:w="2660" w:type="pct"/>
            <w:tcBorders>
              <w:top w:val="single" w:sz="4" w:space="0" w:color="auto"/>
              <w:left w:val="single" w:sz="4" w:space="0" w:color="auto"/>
              <w:bottom w:val="single" w:sz="4" w:space="0" w:color="auto"/>
              <w:right w:val="single" w:sz="4" w:space="0" w:color="auto"/>
            </w:tcBorders>
          </w:tcPr>
          <w:p w14:paraId="787D6CEE" w14:textId="77777777" w:rsidR="00806C99" w:rsidRPr="00806C99" w:rsidRDefault="00806C99" w:rsidP="00806C99">
            <w:pPr>
              <w:jc w:val="both"/>
              <w:rPr>
                <w:lang w:val="es-ES_tradnl"/>
              </w:rPr>
            </w:pPr>
          </w:p>
          <w:p w14:paraId="7EC8D534" w14:textId="77777777" w:rsidR="00806C99" w:rsidRPr="00806C99" w:rsidRDefault="00806C99" w:rsidP="00806C99">
            <w:pPr>
              <w:jc w:val="both"/>
              <w:rPr>
                <w:lang w:val="es-ES_tradnl"/>
              </w:rPr>
            </w:pPr>
            <w:r w:rsidRPr="00806C99">
              <w:rPr>
                <w:lang w:val="es-ES_tradnl"/>
              </w:rPr>
              <w:t xml:space="preserve">Con los gráficos 2 y 3 la intención es evidenciar el circulante que presentó la oficina. </w:t>
            </w:r>
          </w:p>
          <w:p w14:paraId="79A817B6" w14:textId="77777777" w:rsidR="00806C99" w:rsidRPr="00806C99" w:rsidRDefault="00806C99" w:rsidP="00806C99">
            <w:pPr>
              <w:jc w:val="both"/>
              <w:rPr>
                <w:lang w:val="es-ES_tradnl"/>
              </w:rPr>
            </w:pPr>
          </w:p>
          <w:p w14:paraId="40A289A4" w14:textId="77777777" w:rsidR="00806C99" w:rsidRPr="00806C99" w:rsidRDefault="00806C99" w:rsidP="00806C99">
            <w:pPr>
              <w:jc w:val="both"/>
              <w:rPr>
                <w:lang w:val="es-ES_tradnl"/>
              </w:rPr>
            </w:pPr>
            <w:r w:rsidRPr="00806C99">
              <w:rPr>
                <w:lang w:val="es-ES_tradnl"/>
              </w:rPr>
              <w:t xml:space="preserve">En el cuerpo del informe se documentó que la capacidad instalada de la oficina es menor a la carga laboral (entrada) en Psicosocial y Psicología; y se deja evidencia de la necesidad de contar con otro equipo de trabajo; sin embargo, lo anterior es capacidad instalada (lo que la oficina puede proveer ordinariamente) y otra es cumplimiento de cuotas de trabajo. </w:t>
            </w:r>
          </w:p>
          <w:p w14:paraId="36874167" w14:textId="77777777" w:rsidR="00806C99" w:rsidRPr="00806C99" w:rsidRDefault="00806C99" w:rsidP="00806C99">
            <w:pPr>
              <w:jc w:val="both"/>
              <w:rPr>
                <w:lang w:val="es-ES_tradnl"/>
              </w:rPr>
            </w:pPr>
            <w:r w:rsidRPr="00806C99">
              <w:rPr>
                <w:lang w:val="es-ES_tradnl"/>
              </w:rPr>
              <w:t xml:space="preserve">Las cuotas de trabajo ya están debidamente establecidas y sin su cumplimiento se disminuye la capacidad de la oficina; y allí aumenta el circulante y por ende también aumentan plazos. </w:t>
            </w:r>
          </w:p>
          <w:p w14:paraId="7DE4EAAD" w14:textId="77777777" w:rsidR="00806C99" w:rsidRPr="00806C99" w:rsidRDefault="00806C99" w:rsidP="00806C99">
            <w:pPr>
              <w:jc w:val="both"/>
              <w:rPr>
                <w:lang w:val="es-ES_tradnl"/>
              </w:rPr>
            </w:pPr>
          </w:p>
          <w:p w14:paraId="520BDC04" w14:textId="77777777" w:rsidR="00806C99" w:rsidRPr="00806C99" w:rsidRDefault="00806C99" w:rsidP="00806C99">
            <w:pPr>
              <w:jc w:val="both"/>
              <w:rPr>
                <w:lang w:val="es-ES_tradnl"/>
              </w:rPr>
            </w:pPr>
            <w:r w:rsidRPr="00806C99">
              <w:rPr>
                <w:lang w:val="es-ES_tradnl"/>
              </w:rPr>
              <w:t>Se deja evidencia en el documento de la necesidad de otro equipo de trabajo.</w:t>
            </w:r>
          </w:p>
        </w:tc>
      </w:tr>
      <w:tr w:rsidR="00806C99" w:rsidRPr="00806C99" w14:paraId="4228FA75" w14:textId="77777777" w:rsidTr="00337D26">
        <w:trPr>
          <w:trHeight w:val="1413"/>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8A6B9" w14:textId="77777777" w:rsidR="00806C99" w:rsidRPr="00806C99" w:rsidRDefault="00806C99" w:rsidP="00806C99">
            <w:pPr>
              <w:jc w:val="both"/>
              <w:rPr>
                <w:lang w:val="es-ES_tradnl"/>
              </w:rPr>
            </w:pPr>
            <w:r w:rsidRPr="00806C99">
              <w:rPr>
                <w:lang w:val="es-MX"/>
              </w:rPr>
              <w:t>10</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70E53F" w14:textId="77777777" w:rsidR="00806C99" w:rsidRPr="00806C99" w:rsidRDefault="00806C99" w:rsidP="00806C99">
            <w:pPr>
              <w:jc w:val="both"/>
              <w:rPr>
                <w:lang w:val="es-ES_tradnl"/>
              </w:rPr>
            </w:pPr>
            <w:r w:rsidRPr="00806C99">
              <w:rPr>
                <w:lang w:val="es-MX"/>
              </w:rPr>
              <w:t>Primer párrafo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1753C9" w14:textId="77777777" w:rsidR="00806C99" w:rsidRPr="00806C99" w:rsidRDefault="00806C99" w:rsidP="00806C99">
            <w:pPr>
              <w:jc w:val="both"/>
              <w:rPr>
                <w:lang w:val="es-ES_tradnl"/>
              </w:rPr>
            </w:pPr>
            <w:r w:rsidRPr="00806C99">
              <w:rPr>
                <w:lang w:val="es-ES_tradnl"/>
              </w:rPr>
              <w:t xml:space="preserve">Ampliar con </w:t>
            </w:r>
          </w:p>
          <w:p w14:paraId="0EF6452D" w14:textId="77777777" w:rsidR="00806C99" w:rsidRPr="00806C99" w:rsidRDefault="00806C99" w:rsidP="00806C99">
            <w:pPr>
              <w:jc w:val="both"/>
              <w:rPr>
                <w:lang w:val="es-MX"/>
              </w:rPr>
            </w:pPr>
            <w:r w:rsidRPr="00806C99">
              <w:rPr>
                <w:lang w:val="es-MX"/>
              </w:rPr>
              <w:t xml:space="preserve">Lo que implica en promedio por profesional para setiembre del 2020 era de 105 casos por profesional de psicología y de 179 asuntos por cada profesional en Trabajo Social en promedio. </w:t>
            </w:r>
          </w:p>
          <w:p w14:paraId="18C88C44" w14:textId="77777777" w:rsidR="00806C99" w:rsidRPr="00806C99" w:rsidRDefault="00806C99" w:rsidP="00806C99">
            <w:pPr>
              <w:jc w:val="both"/>
              <w:rPr>
                <w:lang w:val="es-MX"/>
              </w:rPr>
            </w:pPr>
            <w:r w:rsidRPr="00806C99">
              <w:rPr>
                <w:lang w:val="es-ES_tradnl"/>
              </w:rPr>
              <w:t>En términos generales se estima que el informe es</w:t>
            </w:r>
            <w:r w:rsidRPr="00806C99">
              <w:rPr>
                <w:lang w:val="es-MX"/>
              </w:rPr>
              <w:t xml:space="preserve"> casi omiso en análisis</w:t>
            </w:r>
            <w:r w:rsidRPr="00806C99">
              <w:rPr>
                <w:lang w:val="es-ES_tradnl"/>
              </w:rPr>
              <w:t xml:space="preserve"> para efectos de la disciplina de trabajo social y esto, en conjunto con algunos porcentajes presentados, podría incidir en </w:t>
            </w:r>
            <w:r w:rsidRPr="00806C99">
              <w:rPr>
                <w:lang w:val="es-ES_tradnl"/>
              </w:rPr>
              <w:lastRenderedPageBreak/>
              <w:t>la valoración y análisis de las cargas laborales asignadas o circulante que ha venido manejando esta profesión.</w:t>
            </w:r>
            <w:r w:rsidRPr="00806C99">
              <w:rPr>
                <w:lang w:val="es-MX"/>
              </w:rPr>
              <w:t xml:space="preserve">  Por lo que se insta a indicar no solo porcentajes sino señalar ingresos y circulantes por número de casos.</w:t>
            </w:r>
          </w:p>
          <w:p w14:paraId="60B9DA07" w14:textId="77777777" w:rsidR="00806C99" w:rsidRPr="00806C99" w:rsidRDefault="00806C99" w:rsidP="00806C99">
            <w:pPr>
              <w:jc w:val="both"/>
              <w:rPr>
                <w:lang w:val="es-ES_tradnl"/>
              </w:rPr>
            </w:pPr>
          </w:p>
          <w:p w14:paraId="54EE29C4" w14:textId="77777777" w:rsidR="00806C99" w:rsidRPr="00806C99" w:rsidRDefault="00806C99" w:rsidP="00806C99">
            <w:pPr>
              <w:jc w:val="both"/>
              <w:rPr>
                <w:lang w:val="es-ES_tradnl"/>
              </w:rPr>
            </w:pPr>
            <w:r w:rsidRPr="00806C99">
              <w:rPr>
                <w:lang w:val="es-ES_tradnl"/>
              </w:rPr>
              <w:t xml:space="preserve">Por ejemplo, si además de los porcentajes presentados se integraran otras apreciaciones a los gráficos 2 y 3 se podría hacer notar como cada profesional en trabajo social mantuvo, entre enero del 2019 y setiembre del 2020, un circulante mensual que osciló entre 128.66 a 179.16 casos por mes; esto si se toman los rubros menor y mayor, y se </w:t>
            </w:r>
            <w:r w:rsidRPr="00806C99">
              <w:rPr>
                <w:lang w:val="es-ES_tradnl"/>
              </w:rPr>
              <w:lastRenderedPageBreak/>
              <w:t>parte de una distribución equitativa de casos por perito/a (6).  Si se hace una estimación numérica semejante para la disciplina de psicología (3 profesionales) se podría notar que, bajo las mismas condiciones, su circulante osciló entre de 59 a 105 casos.</w:t>
            </w:r>
            <w:r w:rsidRPr="00806C99">
              <w:rPr>
                <w:lang w:val="es-MX"/>
              </w:rPr>
              <w:t xml:space="preserve"> </w:t>
            </w:r>
          </w:p>
        </w:tc>
        <w:tc>
          <w:tcPr>
            <w:tcW w:w="2660" w:type="pct"/>
            <w:tcBorders>
              <w:top w:val="single" w:sz="4" w:space="0" w:color="auto"/>
              <w:left w:val="single" w:sz="4" w:space="0" w:color="auto"/>
              <w:bottom w:val="single" w:sz="4" w:space="0" w:color="auto"/>
              <w:right w:val="single" w:sz="4" w:space="0" w:color="auto"/>
            </w:tcBorders>
          </w:tcPr>
          <w:p w14:paraId="4FC51B45" w14:textId="77777777" w:rsidR="00806C99" w:rsidRPr="00806C99" w:rsidRDefault="00806C99" w:rsidP="00806C99">
            <w:pPr>
              <w:jc w:val="both"/>
              <w:rPr>
                <w:lang w:val="es-ES_tradnl"/>
              </w:rPr>
            </w:pPr>
          </w:p>
          <w:p w14:paraId="57B40274" w14:textId="77777777" w:rsidR="00806C99" w:rsidRPr="00806C99" w:rsidRDefault="00806C99" w:rsidP="00806C99">
            <w:pPr>
              <w:jc w:val="both"/>
              <w:rPr>
                <w:lang w:val="es-ES_tradnl"/>
              </w:rPr>
            </w:pPr>
            <w:r w:rsidRPr="00806C99">
              <w:rPr>
                <w:lang w:val="es-ES_tradnl"/>
              </w:rPr>
              <w:t>Es necesario resaltar la justificación de este informe.</w:t>
            </w:r>
          </w:p>
          <w:p w14:paraId="2FCEF48F" w14:textId="77777777" w:rsidR="00806C99" w:rsidRPr="00806C99" w:rsidRDefault="00806C99" w:rsidP="00806C99">
            <w:pPr>
              <w:jc w:val="both"/>
              <w:rPr>
                <w:lang w:val="es-ES_tradnl"/>
              </w:rPr>
            </w:pPr>
            <w:r w:rsidRPr="00806C99">
              <w:rPr>
                <w:lang w:val="es-ES_tradnl"/>
              </w:rPr>
              <w:t xml:space="preserve">El informe no responde a un abordaje integral de la oficina; responde a documentar planes de trabajo realizados e implementados en un momento en específico; sus resultados y el análisis de un muestreo realizado en el año 2021 y 2022 específicamente en la disciplina de Psicología; sin embargo, se registró la entrada de asuntos del periodo anterior y su respectivo análisis e impacto en la oficina. </w:t>
            </w:r>
          </w:p>
          <w:p w14:paraId="3188D250" w14:textId="77777777" w:rsidR="00806C99" w:rsidRPr="00806C99" w:rsidRDefault="00806C99" w:rsidP="00806C99">
            <w:pPr>
              <w:jc w:val="both"/>
              <w:rPr>
                <w:lang w:val="es-ES_tradnl"/>
              </w:rPr>
            </w:pPr>
          </w:p>
          <w:p w14:paraId="68F92206" w14:textId="77777777" w:rsidR="00806C99" w:rsidRPr="00806C99" w:rsidRDefault="00806C99" w:rsidP="00806C99">
            <w:pPr>
              <w:jc w:val="both"/>
              <w:rPr>
                <w:lang w:val="es-ES_tradnl"/>
              </w:rPr>
            </w:pPr>
            <w:r w:rsidRPr="00806C99">
              <w:rPr>
                <w:lang w:val="es-ES_tradnl"/>
              </w:rPr>
              <w:t xml:space="preserve">Como se indicó en párrafos anteriores, esta oficina ya fue parte del Rediseño del Circuito de Cartago; y por ende forma parte del Modelo de Sostenibilidad implementado por la Dirección de Planificación. </w:t>
            </w:r>
          </w:p>
          <w:p w14:paraId="389B2DA7" w14:textId="77777777" w:rsidR="00806C99" w:rsidRPr="00806C99" w:rsidRDefault="00806C99" w:rsidP="00806C99">
            <w:pPr>
              <w:jc w:val="both"/>
              <w:rPr>
                <w:lang w:val="es-ES_tradnl"/>
              </w:rPr>
            </w:pPr>
          </w:p>
          <w:p w14:paraId="3433219B" w14:textId="77777777" w:rsidR="00806C99" w:rsidRPr="00806C99" w:rsidRDefault="00806C99" w:rsidP="00806C99">
            <w:pPr>
              <w:jc w:val="both"/>
              <w:rPr>
                <w:lang w:val="es-ES_tradnl"/>
              </w:rPr>
            </w:pPr>
            <w:r w:rsidRPr="00806C99">
              <w:rPr>
                <w:lang w:val="es-ES_tradnl"/>
              </w:rPr>
              <w:t xml:space="preserve">La observación no modifica el contenido del informe. </w:t>
            </w:r>
          </w:p>
          <w:p w14:paraId="289D0B28" w14:textId="77777777" w:rsidR="00806C99" w:rsidRPr="00806C99" w:rsidRDefault="00806C99" w:rsidP="00806C99">
            <w:pPr>
              <w:jc w:val="both"/>
              <w:rPr>
                <w:lang w:val="es-ES_tradnl"/>
              </w:rPr>
            </w:pPr>
          </w:p>
          <w:p w14:paraId="2BC1BAD3" w14:textId="77777777" w:rsidR="00806C99" w:rsidRPr="00806C99" w:rsidRDefault="00806C99" w:rsidP="00806C99">
            <w:pPr>
              <w:jc w:val="both"/>
              <w:rPr>
                <w:lang w:val="es-ES_tradnl"/>
              </w:rPr>
            </w:pPr>
          </w:p>
        </w:tc>
      </w:tr>
      <w:tr w:rsidR="00806C99" w:rsidRPr="00806C99" w14:paraId="0DB9A7F6" w14:textId="77777777" w:rsidTr="00337D26">
        <w:trPr>
          <w:trHeight w:val="1413"/>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D311F" w14:textId="77777777" w:rsidR="00806C99" w:rsidRPr="00806C99" w:rsidRDefault="00806C99" w:rsidP="00806C99">
            <w:pPr>
              <w:jc w:val="both"/>
              <w:rPr>
                <w:lang w:val="es-ES_tradnl"/>
              </w:rPr>
            </w:pPr>
            <w:r w:rsidRPr="00806C99">
              <w:rPr>
                <w:lang w:val="es-ES_tradnl"/>
              </w:rPr>
              <w:lastRenderedPageBreak/>
              <w:t>10-11</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F24B34" w14:textId="77777777" w:rsidR="00806C99" w:rsidRPr="00806C99" w:rsidRDefault="00806C99" w:rsidP="00806C99">
            <w:pPr>
              <w:jc w:val="both"/>
              <w:rPr>
                <w:lang w:val="es-ES_tradnl"/>
              </w:rPr>
            </w:pPr>
            <w:r w:rsidRPr="00806C99">
              <w:rPr>
                <w:lang w:val="es-ES_tradnl"/>
              </w:rPr>
              <w:t>Punto 5.2.2</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3BD4AA" w14:textId="77777777" w:rsidR="00806C99" w:rsidRPr="00806C99" w:rsidRDefault="00806C99" w:rsidP="00806C99">
            <w:pPr>
              <w:jc w:val="both"/>
              <w:rPr>
                <w:lang w:val="es-ES_tradnl"/>
              </w:rPr>
            </w:pPr>
            <w:r w:rsidRPr="00806C99">
              <w:rPr>
                <w:lang w:val="es-ES_tradnl"/>
              </w:rPr>
              <w:t>Es importante que se indiquen las razones por las cuales no se consideró tomar medidas correctivas para la disciplina de trabajo social, cuando el ingreso y circulante se mantenía alto</w:t>
            </w:r>
            <w:r w:rsidRPr="00806C99">
              <w:rPr>
                <w:lang w:val="es-MX"/>
              </w:rPr>
              <w:t xml:space="preserve"> o la tendencia fue al aumento</w:t>
            </w:r>
            <w:r w:rsidRPr="00806C99">
              <w:rPr>
                <w:lang w:val="es-ES_tradnl"/>
              </w:rPr>
              <w:t xml:space="preserve">; esto observándose el gráfico 3 (pág. 10).   </w:t>
            </w:r>
          </w:p>
        </w:tc>
        <w:tc>
          <w:tcPr>
            <w:tcW w:w="2660" w:type="pct"/>
            <w:tcBorders>
              <w:top w:val="single" w:sz="4" w:space="0" w:color="auto"/>
              <w:left w:val="single" w:sz="4" w:space="0" w:color="auto"/>
              <w:bottom w:val="single" w:sz="4" w:space="0" w:color="auto"/>
              <w:right w:val="single" w:sz="4" w:space="0" w:color="auto"/>
            </w:tcBorders>
          </w:tcPr>
          <w:p w14:paraId="7B5A8899" w14:textId="77777777" w:rsidR="00806C99" w:rsidRPr="00806C99" w:rsidRDefault="00806C99" w:rsidP="00806C99">
            <w:pPr>
              <w:jc w:val="both"/>
              <w:rPr>
                <w:lang w:val="es-ES_tradnl"/>
              </w:rPr>
            </w:pPr>
            <w:r w:rsidRPr="00806C99">
              <w:rPr>
                <w:lang w:val="es-ES_tradnl"/>
              </w:rPr>
              <w:t>Se toma nota.</w:t>
            </w:r>
          </w:p>
          <w:p w14:paraId="5B3745C0" w14:textId="77777777" w:rsidR="00806C99" w:rsidRPr="00806C99" w:rsidRDefault="00806C99" w:rsidP="00806C99">
            <w:pPr>
              <w:jc w:val="both"/>
              <w:rPr>
                <w:lang w:val="es-ES_tradnl"/>
              </w:rPr>
            </w:pPr>
          </w:p>
          <w:p w14:paraId="727BAD70" w14:textId="77777777" w:rsidR="00806C99" w:rsidRPr="00806C99" w:rsidRDefault="00806C99" w:rsidP="00806C99">
            <w:pPr>
              <w:jc w:val="both"/>
              <w:rPr>
                <w:lang w:val="es-ES_tradnl"/>
              </w:rPr>
            </w:pPr>
            <w:r w:rsidRPr="00806C99">
              <w:rPr>
                <w:lang w:val="es-ES_tradnl"/>
              </w:rPr>
              <w:t>El apartado 5.2.2 especifica la situación que se dio en el 2020;</w:t>
            </w:r>
            <w:r w:rsidRPr="00806C99">
              <w:rPr>
                <w:strike/>
                <w:lang w:val="es-ES_tradnl"/>
              </w:rPr>
              <w:t xml:space="preserve"> </w:t>
            </w:r>
            <w:r w:rsidRPr="00806C99">
              <w:rPr>
                <w:lang w:val="es-ES_tradnl"/>
              </w:rPr>
              <w:t xml:space="preserve">ya que, de acuerdo con el análisis de cargas de trabajo y estructura de ese momento, se podía atender de forma idónea la carga de trabajo de ambas disciplinas bajo los diferentes escenarios propuestos. Por lo cual, además de atender el circulante de psicología, también se estaría cubriendo el de trabajo social. </w:t>
            </w:r>
            <w:r w:rsidRPr="00806C99">
              <w:rPr>
                <w:i/>
                <w:iCs/>
                <w:lang w:val="es-ES_tradnl"/>
              </w:rPr>
              <w:t>(Escenarios que fueron analizados y vistos por el Departamento de Trabajo Social y Psicología y la Coordinadora de la Oficina en análisis, minuta 185-PLA-EV-MNTA-2020).</w:t>
            </w:r>
          </w:p>
        </w:tc>
      </w:tr>
      <w:tr w:rsidR="00806C99" w:rsidRPr="00806C99" w14:paraId="40F76F46" w14:textId="77777777" w:rsidTr="00337D26">
        <w:trPr>
          <w:trHeight w:val="303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6D4F07" w14:textId="77777777" w:rsidR="00806C99" w:rsidRPr="00806C99" w:rsidRDefault="00806C99" w:rsidP="00806C99">
            <w:pPr>
              <w:jc w:val="both"/>
              <w:rPr>
                <w:lang w:val="es-ES_tradnl"/>
              </w:rPr>
            </w:pPr>
            <w:r w:rsidRPr="00806C99">
              <w:rPr>
                <w:lang w:val="es-MX"/>
              </w:rPr>
              <w:lastRenderedPageBreak/>
              <w:t>11</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D7E08" w14:textId="77777777" w:rsidR="00806C99" w:rsidRPr="00806C99" w:rsidRDefault="00806C99" w:rsidP="00806C99">
            <w:pPr>
              <w:jc w:val="both"/>
              <w:rPr>
                <w:lang w:val="es-ES_tradnl"/>
              </w:rPr>
            </w:pPr>
            <w:r w:rsidRPr="00806C99">
              <w:rPr>
                <w:lang w:val="es-MX"/>
              </w:rPr>
              <w:t>Último párrafo</w:t>
            </w:r>
          </w:p>
          <w:p w14:paraId="4B58E57A" w14:textId="77777777" w:rsidR="00806C99" w:rsidRPr="00806C99" w:rsidRDefault="00806C99" w:rsidP="00806C99">
            <w:pPr>
              <w:jc w:val="both"/>
              <w:rPr>
                <w:lang w:val="es-ES_tradnl"/>
              </w:rPr>
            </w:pP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685ABB" w14:textId="77777777" w:rsidR="00806C99" w:rsidRPr="00806C99" w:rsidRDefault="00806C99" w:rsidP="00806C99">
            <w:pPr>
              <w:jc w:val="both"/>
              <w:rPr>
                <w:lang w:val="es-ES_tradnl"/>
              </w:rPr>
            </w:pPr>
            <w:r w:rsidRPr="00806C99">
              <w:rPr>
                <w:lang w:val="es-ES_tradnl"/>
              </w:rPr>
              <w:t>No se debería señalar que la entrada en asuntos fue principalmente para la disciplina de psicología, en el tanto como se señala en la observación anterior en términos absolutos trabajo social ha presentado también un incremento constante en su circulante, el cual ha sido histórico, se sugiere eliminar la palabra principalmente pues tiende a invisibilizar el crecimiento de trabajo social, aunado a qué el porcentaje de gestión es inferior para esta última.</w:t>
            </w:r>
          </w:p>
          <w:p w14:paraId="3A6D7081" w14:textId="77777777" w:rsidR="00806C99" w:rsidRPr="00806C99" w:rsidRDefault="00806C99" w:rsidP="00806C99">
            <w:pPr>
              <w:jc w:val="both"/>
              <w:rPr>
                <w:lang w:val="es-ES_tradnl"/>
              </w:rPr>
            </w:pPr>
          </w:p>
          <w:p w14:paraId="1381E406" w14:textId="77777777" w:rsidR="00806C99" w:rsidRPr="00806C99" w:rsidRDefault="00806C99" w:rsidP="00806C99">
            <w:pPr>
              <w:jc w:val="both"/>
              <w:rPr>
                <w:lang w:val="es-ES_tradnl"/>
              </w:rPr>
            </w:pPr>
            <w:r w:rsidRPr="00806C99">
              <w:rPr>
                <w:lang w:val="es-ES_tradnl"/>
              </w:rPr>
              <w:t xml:space="preserve">Además, en términos absolutos ese incremento para </w:t>
            </w:r>
            <w:r w:rsidRPr="00806C99">
              <w:rPr>
                <w:lang w:val="es-ES_tradnl"/>
              </w:rPr>
              <w:lastRenderedPageBreak/>
              <w:t xml:space="preserve">el área de psicología son 138 asuntos y para trabajo social 171 asuntos. </w:t>
            </w:r>
          </w:p>
        </w:tc>
        <w:tc>
          <w:tcPr>
            <w:tcW w:w="2660" w:type="pct"/>
            <w:tcBorders>
              <w:top w:val="single" w:sz="4" w:space="0" w:color="auto"/>
              <w:left w:val="single" w:sz="4" w:space="0" w:color="auto"/>
              <w:bottom w:val="single" w:sz="4" w:space="0" w:color="auto"/>
              <w:right w:val="single" w:sz="4" w:space="0" w:color="auto"/>
            </w:tcBorders>
          </w:tcPr>
          <w:p w14:paraId="791587E1" w14:textId="77777777" w:rsidR="00806C99" w:rsidRPr="00806C99" w:rsidRDefault="00806C99" w:rsidP="00806C99">
            <w:pPr>
              <w:jc w:val="both"/>
              <w:rPr>
                <w:lang w:val="es-ES_tradnl"/>
              </w:rPr>
            </w:pPr>
            <w:r w:rsidRPr="00806C99">
              <w:rPr>
                <w:lang w:val="es-ES_tradnl"/>
              </w:rPr>
              <w:lastRenderedPageBreak/>
              <w:t>Se toma nota.</w:t>
            </w:r>
          </w:p>
          <w:p w14:paraId="4A0AAA70" w14:textId="77777777" w:rsidR="00806C99" w:rsidRPr="00806C99" w:rsidRDefault="00806C99" w:rsidP="00806C99">
            <w:pPr>
              <w:jc w:val="both"/>
              <w:rPr>
                <w:lang w:val="es-ES_tradnl"/>
              </w:rPr>
            </w:pPr>
          </w:p>
          <w:p w14:paraId="16397384" w14:textId="77777777" w:rsidR="00806C99" w:rsidRPr="00806C99" w:rsidRDefault="00806C99" w:rsidP="00806C99">
            <w:pPr>
              <w:jc w:val="both"/>
              <w:rPr>
                <w:lang w:val="es-ES_tradnl"/>
              </w:rPr>
            </w:pPr>
            <w:r w:rsidRPr="00806C99">
              <w:rPr>
                <w:lang w:val="es-ES_tradnl"/>
              </w:rPr>
              <w:t>El grafico 1 muestra la entrada de asuntos. Es notable que en el periodo 2019 aumentó en un 6% la disciplina de Trabajo Social y 85% en Psicología.  No se invisibiliza Trabajo Social; se documenta su entrada y su comportamiento tal cual se dio; en los datos históricos estadísticos.</w:t>
            </w:r>
          </w:p>
          <w:p w14:paraId="351146DA" w14:textId="77777777" w:rsidR="00806C99" w:rsidRPr="00806C99" w:rsidRDefault="00806C99" w:rsidP="00806C99">
            <w:pPr>
              <w:jc w:val="both"/>
              <w:rPr>
                <w:lang w:val="es-ES_tradnl"/>
              </w:rPr>
            </w:pPr>
          </w:p>
          <w:p w14:paraId="72D7E000" w14:textId="77777777" w:rsidR="00806C99" w:rsidRPr="00806C99" w:rsidRDefault="00806C99" w:rsidP="00806C99">
            <w:pPr>
              <w:jc w:val="both"/>
              <w:rPr>
                <w:lang w:val="es-ES_tradnl"/>
              </w:rPr>
            </w:pPr>
            <w:r w:rsidRPr="00806C99">
              <w:rPr>
                <w:lang w:val="es-ES_tradnl"/>
              </w:rPr>
              <w:t xml:space="preserve">Justamente; en términos del circulante mostrado la disciplina de Psicología fue la que mayor aumento presentó a setiembre 2020; fue la realidad de la oficina en ese momento. </w:t>
            </w:r>
          </w:p>
          <w:p w14:paraId="5EB952CA" w14:textId="77777777" w:rsidR="00806C99" w:rsidRPr="00806C99" w:rsidRDefault="00806C99" w:rsidP="00806C99">
            <w:pPr>
              <w:jc w:val="both"/>
              <w:rPr>
                <w:lang w:val="es-ES_tradnl"/>
              </w:rPr>
            </w:pPr>
            <w:r w:rsidRPr="00806C99">
              <w:rPr>
                <w:lang w:val="es-ES_tradnl"/>
              </w:rPr>
              <w:t>La observación no modifica el contenido del informe.</w:t>
            </w:r>
          </w:p>
          <w:p w14:paraId="06A9F3B7" w14:textId="77777777" w:rsidR="00806C99" w:rsidRPr="00806C99" w:rsidRDefault="00806C99" w:rsidP="00806C99">
            <w:pPr>
              <w:jc w:val="both"/>
              <w:rPr>
                <w:lang w:val="es-ES_tradnl"/>
              </w:rPr>
            </w:pPr>
          </w:p>
        </w:tc>
      </w:tr>
      <w:tr w:rsidR="00806C99" w:rsidRPr="00806C99" w14:paraId="6CCF7C12" w14:textId="77777777" w:rsidTr="00337D26">
        <w:trPr>
          <w:trHeight w:val="1358"/>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74A851" w14:textId="77777777" w:rsidR="00806C99" w:rsidRPr="00806C99" w:rsidRDefault="00806C99" w:rsidP="00806C99">
            <w:pPr>
              <w:jc w:val="both"/>
              <w:rPr>
                <w:lang w:val="es-ES_tradnl"/>
              </w:rPr>
            </w:pPr>
            <w:r w:rsidRPr="00806C99">
              <w:rPr>
                <w:lang w:val="es-MX"/>
              </w:rPr>
              <w:t>12</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6A2E19" w14:textId="77777777" w:rsidR="00806C99" w:rsidRPr="00806C99" w:rsidRDefault="00806C99" w:rsidP="00806C99">
            <w:pPr>
              <w:jc w:val="both"/>
              <w:rPr>
                <w:lang w:val="es-ES_tradnl"/>
              </w:rPr>
            </w:pPr>
            <w:r w:rsidRPr="00806C99">
              <w:rPr>
                <w:lang w:val="es-MX"/>
              </w:rPr>
              <w:t>Párrafo 2</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776CE5" w14:textId="77777777" w:rsidR="00806C99" w:rsidRPr="00806C99" w:rsidRDefault="00806C99" w:rsidP="00806C99">
            <w:pPr>
              <w:jc w:val="both"/>
              <w:rPr>
                <w:lang w:val="es-ES_tradnl"/>
              </w:rPr>
            </w:pPr>
            <w:r w:rsidRPr="00806C99">
              <w:rPr>
                <w:lang w:val="es-MX"/>
              </w:rPr>
              <w:t xml:space="preserve">Que se amplíe el párrafo 2 señalando que no se omita que se desprende el informe que la entrada (2017 a 2019) de la disciplina de Trabajo social no inspiró la dotación de más recursos y que se anote en el informe. Ya que se trató de evitar el aumento del circulante y adecuar la carga laboral, basada en la realidad de las entradas de psicología y la adaptación de un puesto TS, criterios de dotación de </w:t>
            </w:r>
            <w:r w:rsidRPr="00806C99">
              <w:rPr>
                <w:lang w:val="es-MX"/>
              </w:rPr>
              <w:lastRenderedPageBreak/>
              <w:t>recursos incluso de variación de cuotas, tal como dice p</w:t>
            </w:r>
            <w:proofErr w:type="spellStart"/>
            <w:r w:rsidRPr="00806C99">
              <w:rPr>
                <w:lang w:val="es-ES_tradnl"/>
              </w:rPr>
              <w:t>or</w:t>
            </w:r>
            <w:proofErr w:type="spellEnd"/>
            <w:r w:rsidRPr="00806C99">
              <w:rPr>
                <w:lang w:val="es-ES_tradnl"/>
              </w:rPr>
              <w:t xml:space="preserve"> un período determinado, </w:t>
            </w:r>
            <w:r w:rsidRPr="00806C99">
              <w:rPr>
                <w:lang w:val="es-MX"/>
              </w:rPr>
              <w:t>se inclinó la intervención de planificación al apoyo de "</w:t>
            </w:r>
            <w:r w:rsidRPr="00806C99">
              <w:rPr>
                <w:lang w:val="es-ES_tradnl"/>
              </w:rPr>
              <w:t>ya que fue posible dotar de un recurso adicional en psicología por el plazo de seis meses</w:t>
            </w:r>
            <w:r w:rsidRPr="00806C99">
              <w:rPr>
                <w:lang w:val="es-MX"/>
              </w:rPr>
              <w:t xml:space="preserve">". </w:t>
            </w:r>
          </w:p>
        </w:tc>
        <w:tc>
          <w:tcPr>
            <w:tcW w:w="2660" w:type="pct"/>
            <w:tcBorders>
              <w:top w:val="single" w:sz="4" w:space="0" w:color="auto"/>
              <w:left w:val="single" w:sz="4" w:space="0" w:color="auto"/>
              <w:bottom w:val="single" w:sz="4" w:space="0" w:color="auto"/>
              <w:right w:val="single" w:sz="4" w:space="0" w:color="auto"/>
            </w:tcBorders>
          </w:tcPr>
          <w:p w14:paraId="659951AD" w14:textId="77777777" w:rsidR="00806C99" w:rsidRPr="00806C99" w:rsidRDefault="00806C99" w:rsidP="00806C99">
            <w:pPr>
              <w:jc w:val="both"/>
              <w:rPr>
                <w:lang w:val="es-MX"/>
              </w:rPr>
            </w:pPr>
          </w:p>
          <w:p w14:paraId="45DF3470" w14:textId="77777777" w:rsidR="00806C99" w:rsidRPr="00806C99" w:rsidRDefault="00806C99" w:rsidP="00806C99">
            <w:pPr>
              <w:jc w:val="both"/>
              <w:rPr>
                <w:lang w:val="es-MX"/>
              </w:rPr>
            </w:pPr>
            <w:r w:rsidRPr="00806C99">
              <w:rPr>
                <w:lang w:val="es-MX"/>
              </w:rPr>
              <w:t>Se amplía lo sugerido en el cuerpo del informe.</w:t>
            </w:r>
          </w:p>
          <w:p w14:paraId="1EEB7752" w14:textId="77777777" w:rsidR="00806C99" w:rsidRPr="00806C99" w:rsidRDefault="00806C99" w:rsidP="00806C99">
            <w:pPr>
              <w:jc w:val="both"/>
              <w:rPr>
                <w:lang w:val="es-MX"/>
              </w:rPr>
            </w:pPr>
          </w:p>
          <w:p w14:paraId="4A4D34F8" w14:textId="77777777" w:rsidR="00806C99" w:rsidRPr="00806C99" w:rsidRDefault="00806C99" w:rsidP="00806C99">
            <w:pPr>
              <w:jc w:val="both"/>
              <w:rPr>
                <w:lang w:val="es-MX"/>
              </w:rPr>
            </w:pPr>
            <w:r w:rsidRPr="00806C99">
              <w:rPr>
                <w:lang w:val="es-ES_tradnl"/>
              </w:rPr>
              <w:t>La observación modifica el contenido del informe.</w:t>
            </w:r>
          </w:p>
          <w:p w14:paraId="0EF5E012" w14:textId="77777777" w:rsidR="00806C99" w:rsidRPr="00806C99" w:rsidRDefault="00806C99" w:rsidP="00806C99">
            <w:pPr>
              <w:jc w:val="both"/>
              <w:rPr>
                <w:lang w:val="es-MX"/>
              </w:rPr>
            </w:pPr>
          </w:p>
          <w:p w14:paraId="09A1BB14" w14:textId="77777777" w:rsidR="00806C99" w:rsidRPr="00806C99" w:rsidRDefault="00806C99" w:rsidP="00806C99">
            <w:pPr>
              <w:jc w:val="both"/>
              <w:rPr>
                <w:lang w:val="es-MX"/>
              </w:rPr>
            </w:pPr>
          </w:p>
          <w:p w14:paraId="1C92AC02" w14:textId="77777777" w:rsidR="00806C99" w:rsidRPr="00806C99" w:rsidRDefault="00806C99" w:rsidP="00806C99">
            <w:pPr>
              <w:jc w:val="both"/>
              <w:rPr>
                <w:lang w:val="es-MX"/>
              </w:rPr>
            </w:pPr>
          </w:p>
          <w:p w14:paraId="41DD95FA" w14:textId="77777777" w:rsidR="00806C99" w:rsidRPr="00806C99" w:rsidRDefault="00806C99" w:rsidP="00806C99">
            <w:pPr>
              <w:jc w:val="both"/>
              <w:rPr>
                <w:lang w:val="es-MX"/>
              </w:rPr>
            </w:pPr>
          </w:p>
        </w:tc>
      </w:tr>
      <w:tr w:rsidR="00806C99" w:rsidRPr="00806C99" w14:paraId="33D13615" w14:textId="77777777" w:rsidTr="00337D26">
        <w:trPr>
          <w:trHeight w:val="1358"/>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D7C016" w14:textId="77777777" w:rsidR="00806C99" w:rsidRPr="00806C99" w:rsidRDefault="00806C99" w:rsidP="00806C99">
            <w:pPr>
              <w:jc w:val="both"/>
              <w:rPr>
                <w:lang w:val="es-ES_tradnl"/>
              </w:rPr>
            </w:pPr>
            <w:r w:rsidRPr="00806C99">
              <w:rPr>
                <w:lang w:val="es-MX"/>
              </w:rPr>
              <w:t xml:space="preserve">11 y 12 </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10E71" w14:textId="77777777" w:rsidR="00806C99" w:rsidRPr="00806C99" w:rsidRDefault="00806C99" w:rsidP="00806C99">
            <w:pPr>
              <w:jc w:val="both"/>
              <w:rPr>
                <w:lang w:val="es-ES_tradnl"/>
              </w:rPr>
            </w:pPr>
            <w:r w:rsidRPr="00806C99">
              <w:rPr>
                <w:lang w:val="es-ES_tradnl"/>
              </w:rPr>
              <w:t>Cuadro 2, 3 y 4</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C3E807" w14:textId="77777777" w:rsidR="00806C99" w:rsidRPr="00806C99" w:rsidRDefault="00806C99" w:rsidP="00806C99">
            <w:pPr>
              <w:jc w:val="both"/>
              <w:rPr>
                <w:lang w:val="es-ES_tradnl"/>
              </w:rPr>
            </w:pPr>
            <w:r w:rsidRPr="00806C99">
              <w:rPr>
                <w:lang w:val="es-ES_tradnl"/>
              </w:rPr>
              <w:t>El análisis que se realiza</w:t>
            </w:r>
            <w:r w:rsidRPr="00806C99">
              <w:rPr>
                <w:lang w:val="es-MX"/>
              </w:rPr>
              <w:t xml:space="preserve"> muestra únicamente la cuota mensual por agendar la cual no coincide concretamente con el número de casos agendados por mes</w:t>
            </w:r>
            <w:r w:rsidRPr="00806C99">
              <w:rPr>
                <w:lang w:val="es-ES_tradnl"/>
              </w:rPr>
              <w:t>. La omisión de indicar la cuota o número de casos agendados por mes, así como los tipos de intervención, incide directamente en la capacidad de cumplir con la cuota de entrega</w:t>
            </w:r>
            <w:r w:rsidRPr="00806C99">
              <w:rPr>
                <w:lang w:val="es-MX"/>
              </w:rPr>
              <w:t xml:space="preserve">. </w:t>
            </w:r>
            <w:r w:rsidRPr="00806C99">
              <w:rPr>
                <w:lang w:val="es-MX"/>
              </w:rPr>
              <w:lastRenderedPageBreak/>
              <w:t>Cabe mencionar</w:t>
            </w:r>
            <w:r w:rsidRPr="00806C99">
              <w:rPr>
                <w:lang w:val="es-ES_tradnl"/>
              </w:rPr>
              <w:t xml:space="preserve"> que el número de casos agendados en un mes suele ser en promedio 20 casos para el área de psicología,</w:t>
            </w:r>
            <w:r w:rsidRPr="00806C99">
              <w:rPr>
                <w:lang w:val="es-MX"/>
              </w:rPr>
              <w:t xml:space="preserve"> (lo cual no evidencia dicho informe); </w:t>
            </w:r>
            <w:r w:rsidRPr="00806C99">
              <w:rPr>
                <w:lang w:val="es-ES_tradnl"/>
              </w:rPr>
              <w:t>de concretarse todas o la mayoría de las valoraciones</w:t>
            </w:r>
            <w:r w:rsidRPr="00806C99">
              <w:rPr>
                <w:lang w:val="es-MX"/>
              </w:rPr>
              <w:t xml:space="preserve"> agendadas</w:t>
            </w:r>
            <w:r w:rsidRPr="00806C99">
              <w:rPr>
                <w:lang w:val="es-ES_tradnl"/>
              </w:rPr>
              <w:t xml:space="preserve"> se mantiene un rezago para el mes siguiente que incide directamente en la capacidad de entrega de casos, los tiempos de entrega y la acumulación de investigaciones pendientes. </w:t>
            </w:r>
          </w:p>
          <w:p w14:paraId="55A952B9" w14:textId="77777777" w:rsidR="00806C99" w:rsidRPr="00806C99" w:rsidRDefault="00806C99" w:rsidP="00806C99">
            <w:pPr>
              <w:jc w:val="both"/>
              <w:rPr>
                <w:lang w:val="es-MX"/>
              </w:rPr>
            </w:pPr>
          </w:p>
          <w:p w14:paraId="5BD7588D" w14:textId="77777777" w:rsidR="00806C99" w:rsidRPr="00806C99" w:rsidRDefault="00806C99" w:rsidP="00806C99">
            <w:pPr>
              <w:jc w:val="both"/>
              <w:rPr>
                <w:lang w:val="es-ES_tradnl"/>
              </w:rPr>
            </w:pPr>
            <w:r w:rsidRPr="00806C99">
              <w:rPr>
                <w:lang w:val="es-MX"/>
              </w:rPr>
              <w:t>S</w:t>
            </w:r>
            <w:proofErr w:type="spellStart"/>
            <w:r w:rsidRPr="00806C99">
              <w:rPr>
                <w:lang w:val="es-ES_tradnl"/>
              </w:rPr>
              <w:t>e</w:t>
            </w:r>
            <w:proofErr w:type="spellEnd"/>
            <w:r w:rsidRPr="00806C99">
              <w:rPr>
                <w:lang w:val="es-ES_tradnl"/>
              </w:rPr>
              <w:t xml:space="preserve"> considera relevante de aclarar en el informe que, para hacer frente a la carga laboral, el número de casos puntualizado para cada </w:t>
            </w:r>
            <w:r w:rsidRPr="00806C99">
              <w:rPr>
                <w:lang w:val="es-ES_tradnl"/>
              </w:rPr>
              <w:lastRenderedPageBreak/>
              <w:t xml:space="preserve">disciplina o equipo en los cuadros 2 (pág. 11), 3 (pág. 12) y 4 (pág. 13) es menor a la cantidad de casos citados y valorados por los(as) profesionales mensualmente; asimismo que se asignó un día semanal para redacción de informes, por lo que </w:t>
            </w:r>
            <w:r w:rsidRPr="00806C99">
              <w:rPr>
                <w:lang w:val="es-MX"/>
              </w:rPr>
              <w:t xml:space="preserve">ello es una de las </w:t>
            </w:r>
            <w:r w:rsidRPr="00806C99">
              <w:rPr>
                <w:lang w:val="es-ES_tradnl"/>
              </w:rPr>
              <w:t>limitaciones</w:t>
            </w:r>
            <w:r w:rsidRPr="00806C99">
              <w:rPr>
                <w:lang w:val="es-MX"/>
              </w:rPr>
              <w:t xml:space="preserve"> que se enfrenta </w:t>
            </w:r>
            <w:r w:rsidRPr="00806C99">
              <w:rPr>
                <w:lang w:val="es-ES_tradnl"/>
              </w:rPr>
              <w:t xml:space="preserve">para el cumplimiento de las cuotas señaladas en tales cuadros.    </w:t>
            </w:r>
          </w:p>
        </w:tc>
        <w:tc>
          <w:tcPr>
            <w:tcW w:w="2660" w:type="pct"/>
            <w:tcBorders>
              <w:top w:val="single" w:sz="4" w:space="0" w:color="auto"/>
              <w:left w:val="single" w:sz="4" w:space="0" w:color="auto"/>
              <w:bottom w:val="single" w:sz="4" w:space="0" w:color="auto"/>
              <w:right w:val="single" w:sz="4" w:space="0" w:color="auto"/>
            </w:tcBorders>
          </w:tcPr>
          <w:p w14:paraId="6F6CEECA" w14:textId="77777777" w:rsidR="00806C99" w:rsidRPr="00806C99" w:rsidRDefault="00806C99" w:rsidP="00806C99">
            <w:pPr>
              <w:jc w:val="both"/>
              <w:rPr>
                <w:lang w:val="es-ES_tradnl"/>
              </w:rPr>
            </w:pPr>
            <w:r w:rsidRPr="00806C99">
              <w:rPr>
                <w:lang w:val="es-ES_tradnl"/>
              </w:rPr>
              <w:lastRenderedPageBreak/>
              <w:t xml:space="preserve">Se toma nota. </w:t>
            </w:r>
          </w:p>
          <w:p w14:paraId="4111A5DB" w14:textId="77777777" w:rsidR="00806C99" w:rsidRPr="00806C99" w:rsidRDefault="00806C99" w:rsidP="00806C99">
            <w:pPr>
              <w:jc w:val="both"/>
              <w:rPr>
                <w:lang w:val="es-ES_tradnl"/>
              </w:rPr>
            </w:pPr>
          </w:p>
          <w:p w14:paraId="5D14A0BE" w14:textId="77777777" w:rsidR="00806C99" w:rsidRPr="00806C99" w:rsidRDefault="00806C99" w:rsidP="00806C99">
            <w:pPr>
              <w:jc w:val="both"/>
              <w:rPr>
                <w:lang w:val="es-ES_tradnl"/>
              </w:rPr>
            </w:pPr>
            <w:r w:rsidRPr="00806C99">
              <w:rPr>
                <w:lang w:val="es-ES_tradnl"/>
              </w:rPr>
              <w:t xml:space="preserve">Es importante aclarar que los cuadros 2, 3 y 4 no hace mención </w:t>
            </w:r>
            <w:proofErr w:type="gramStart"/>
            <w:r w:rsidRPr="00806C99">
              <w:rPr>
                <w:lang w:val="es-ES_tradnl"/>
              </w:rPr>
              <w:t>a</w:t>
            </w:r>
            <w:proofErr w:type="gramEnd"/>
            <w:r w:rsidRPr="00806C99">
              <w:rPr>
                <w:lang w:val="es-ES_tradnl"/>
              </w:rPr>
              <w:t xml:space="preserve"> la cuota mensual de agenda, si no a la cuota de trabajo para los distintos profesionales (informe o dictámenes a entregar en el mes). </w:t>
            </w:r>
          </w:p>
          <w:p w14:paraId="7B677F39" w14:textId="77777777" w:rsidR="00806C99" w:rsidRPr="00806C99" w:rsidRDefault="00806C99" w:rsidP="00806C99">
            <w:pPr>
              <w:jc w:val="both"/>
              <w:rPr>
                <w:lang w:val="es-ES_tradnl"/>
              </w:rPr>
            </w:pPr>
          </w:p>
          <w:p w14:paraId="4C88A49E" w14:textId="77777777" w:rsidR="00806C99" w:rsidRPr="00806C99" w:rsidRDefault="00806C99" w:rsidP="00806C99">
            <w:pPr>
              <w:jc w:val="both"/>
              <w:rPr>
                <w:lang w:val="es-ES_tradnl"/>
              </w:rPr>
            </w:pPr>
            <w:r w:rsidRPr="00806C99">
              <w:rPr>
                <w:lang w:val="es-ES_tradnl"/>
              </w:rPr>
              <w:t>En el momento que se establecieron las cuotas de trabajo se consideró el tiempo necesario para la valoración al usuario y el tiempo de redacción del informe como tal.</w:t>
            </w:r>
          </w:p>
          <w:p w14:paraId="3120256E" w14:textId="77777777" w:rsidR="00806C99" w:rsidRPr="00806C99" w:rsidRDefault="00806C99" w:rsidP="00806C99">
            <w:pPr>
              <w:jc w:val="both"/>
              <w:rPr>
                <w:lang w:val="es-ES_tradnl"/>
              </w:rPr>
            </w:pPr>
          </w:p>
          <w:p w14:paraId="3948B33F" w14:textId="77777777" w:rsidR="00806C99" w:rsidRPr="00806C99" w:rsidRDefault="00806C99" w:rsidP="00806C99">
            <w:pPr>
              <w:jc w:val="both"/>
              <w:rPr>
                <w:lang w:val="es-ES_tradnl"/>
              </w:rPr>
            </w:pPr>
            <w:r w:rsidRPr="00806C99">
              <w:rPr>
                <w:lang w:val="es-ES_tradnl"/>
              </w:rPr>
              <w:t xml:space="preserve">Cabe destacar que existe una estructura de agenda definida, a seguir: </w:t>
            </w:r>
          </w:p>
          <w:p w14:paraId="351139E6" w14:textId="77777777" w:rsidR="00806C99" w:rsidRPr="00806C99" w:rsidRDefault="00806C99" w:rsidP="00806C99">
            <w:pPr>
              <w:jc w:val="both"/>
              <w:rPr>
                <w:lang w:val="es-ES_tradnl"/>
              </w:rPr>
            </w:pPr>
            <w:r w:rsidRPr="00806C99">
              <w:rPr>
                <w:noProof/>
                <w:lang w:val="es-ES_tradnl"/>
              </w:rPr>
              <w:lastRenderedPageBreak/>
              <w:drawing>
                <wp:inline distT="0" distB="0" distL="0" distR="0" wp14:anchorId="1734DB93" wp14:editId="61D86347">
                  <wp:extent cx="3284524" cy="1574165"/>
                  <wp:effectExtent l="0" t="0" r="0" b="6985"/>
                  <wp:docPr id="14"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a&#10;&#10;Descripción generada automáticamente"/>
                          <pic:cNvPicPr/>
                        </pic:nvPicPr>
                        <pic:blipFill>
                          <a:blip r:embed="rId18"/>
                          <a:stretch>
                            <a:fillRect/>
                          </a:stretch>
                        </pic:blipFill>
                        <pic:spPr>
                          <a:xfrm>
                            <a:off x="0" y="0"/>
                            <a:ext cx="3288422" cy="1576033"/>
                          </a:xfrm>
                          <a:prstGeom prst="rect">
                            <a:avLst/>
                          </a:prstGeom>
                        </pic:spPr>
                      </pic:pic>
                    </a:graphicData>
                  </a:graphic>
                </wp:inline>
              </w:drawing>
            </w:r>
          </w:p>
          <w:p w14:paraId="70E7075D" w14:textId="77777777" w:rsidR="00806C99" w:rsidRPr="00806C99" w:rsidRDefault="00806C99" w:rsidP="00806C99">
            <w:pPr>
              <w:jc w:val="both"/>
              <w:rPr>
                <w:i/>
                <w:iCs/>
                <w:lang w:val="es-ES_tradnl"/>
              </w:rPr>
            </w:pPr>
            <w:r w:rsidRPr="00806C99">
              <w:rPr>
                <w:lang w:val="es-ES_tradnl"/>
              </w:rPr>
              <w:t xml:space="preserve">La estructura fue diseñada con base en un mes estándar de días hábiles (19); e indica la cantidad de valoraciones que se deben agendar entre otros; sin embargo, la misma queda sujeta a la complejidad de cada asunto; ya que, por ejemplo, si son seguimientos son asuntos más sencillos que darán la oportunidad de agendar más asuntos; o bien si es un asunto más complejo limitará las valoraciones; situaciones que son propias de la dinámica de la oficina. </w:t>
            </w:r>
          </w:p>
          <w:p w14:paraId="6A1280AE" w14:textId="77777777" w:rsidR="00806C99" w:rsidRPr="00806C99" w:rsidRDefault="00806C99" w:rsidP="00806C99">
            <w:pPr>
              <w:jc w:val="both"/>
              <w:rPr>
                <w:lang w:val="es-ES_tradnl"/>
              </w:rPr>
            </w:pPr>
            <w:r w:rsidRPr="00806C99">
              <w:rPr>
                <w:lang w:val="es-ES_tradnl"/>
              </w:rPr>
              <w:t>La observación no modifica el contenido del informe.</w:t>
            </w:r>
          </w:p>
          <w:p w14:paraId="62DF83D4" w14:textId="77777777" w:rsidR="00806C99" w:rsidRPr="00806C99" w:rsidRDefault="00806C99" w:rsidP="00806C99">
            <w:pPr>
              <w:jc w:val="both"/>
              <w:rPr>
                <w:lang w:val="es-ES_tradnl"/>
              </w:rPr>
            </w:pPr>
          </w:p>
        </w:tc>
      </w:tr>
      <w:tr w:rsidR="00806C99" w:rsidRPr="00806C99" w14:paraId="31616144"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1483D7" w14:textId="77777777" w:rsidR="00806C99" w:rsidRPr="00806C99" w:rsidRDefault="00806C99" w:rsidP="00806C99">
            <w:pPr>
              <w:jc w:val="both"/>
              <w:rPr>
                <w:lang w:val="es-ES_tradnl"/>
              </w:rPr>
            </w:pPr>
            <w:r w:rsidRPr="00806C99">
              <w:rPr>
                <w:lang w:val="es-MX"/>
              </w:rPr>
              <w:lastRenderedPageBreak/>
              <w:t>14</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2C27F" w14:textId="77777777" w:rsidR="00806C99" w:rsidRPr="00806C99" w:rsidRDefault="00806C99" w:rsidP="00806C99">
            <w:pPr>
              <w:jc w:val="both"/>
              <w:rPr>
                <w:lang w:val="es-ES_tradnl"/>
              </w:rPr>
            </w:pPr>
            <w:r w:rsidRPr="00806C99">
              <w:rPr>
                <w:lang w:val="es-MX"/>
              </w:rPr>
              <w:t>Párrafo 3</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BC517B" w14:textId="77777777" w:rsidR="00806C99" w:rsidRPr="00806C99" w:rsidRDefault="00806C99" w:rsidP="00806C99">
            <w:pPr>
              <w:jc w:val="both"/>
              <w:rPr>
                <w:lang w:val="es-ES_tradnl"/>
              </w:rPr>
            </w:pPr>
            <w:r w:rsidRPr="00806C99">
              <w:rPr>
                <w:lang w:val="es-MX"/>
              </w:rPr>
              <w:t xml:space="preserve">El informe debe ser transparente al mencionar que la estructura final de trabajo (escenario 1) deja pendiente la disminución de los objetivos, ya que no ha habido: </w:t>
            </w:r>
            <w:r w:rsidRPr="00806C99">
              <w:rPr>
                <w:lang w:val="es-ES_tradnl"/>
              </w:rPr>
              <w:t xml:space="preserve">Disminución del plazo de la </w:t>
            </w:r>
            <w:r w:rsidRPr="00806C99">
              <w:rPr>
                <w:lang w:val="es-ES_tradnl"/>
              </w:rPr>
              <w:lastRenderedPageBreak/>
              <w:t>agenda</w:t>
            </w:r>
            <w:r w:rsidRPr="00806C99">
              <w:rPr>
                <w:lang w:val="es-MX"/>
              </w:rPr>
              <w:t xml:space="preserve">, </w:t>
            </w:r>
            <w:r w:rsidRPr="00806C99">
              <w:rPr>
                <w:lang w:val="es-ES_tradnl"/>
              </w:rPr>
              <w:t>Disminución de cantidad de asuntos en circulante</w:t>
            </w:r>
            <w:r w:rsidRPr="00806C99">
              <w:rPr>
                <w:lang w:val="es-MX"/>
              </w:rPr>
              <w:t xml:space="preserve">, </w:t>
            </w:r>
            <w:r w:rsidRPr="00806C99">
              <w:rPr>
                <w:lang w:val="es-ES_tradnl"/>
              </w:rPr>
              <w:t>Equilibrio de cargas de trabajo según disciplina.</w:t>
            </w:r>
            <w:r w:rsidRPr="00806C99">
              <w:rPr>
                <w:lang w:val="es-MX"/>
              </w:rPr>
              <w:t xml:space="preserve"> Que, si bien esos fueron los objetivos de Planificación, no ha sido suficiente con la estructura de trabajo. Tal como más adelante en </w:t>
            </w:r>
            <w:proofErr w:type="gramStart"/>
            <w:r w:rsidRPr="00806C99">
              <w:rPr>
                <w:lang w:val="es-MX"/>
              </w:rPr>
              <w:t>las página</w:t>
            </w:r>
            <w:proofErr w:type="gramEnd"/>
            <w:r w:rsidRPr="00806C99">
              <w:rPr>
                <w:lang w:val="es-MX"/>
              </w:rPr>
              <w:t xml:space="preserve"> 17 párrafo 2. se indica que se complementó con intervención del Departamento de Trabajo social y psicología y del Equipo de Mejora.</w:t>
            </w:r>
          </w:p>
        </w:tc>
        <w:tc>
          <w:tcPr>
            <w:tcW w:w="2660" w:type="pct"/>
            <w:tcBorders>
              <w:top w:val="single" w:sz="4" w:space="0" w:color="auto"/>
              <w:left w:val="single" w:sz="4" w:space="0" w:color="auto"/>
              <w:bottom w:val="single" w:sz="4" w:space="0" w:color="auto"/>
              <w:right w:val="single" w:sz="4" w:space="0" w:color="auto"/>
            </w:tcBorders>
          </w:tcPr>
          <w:p w14:paraId="5F8EE999" w14:textId="77777777" w:rsidR="00806C99" w:rsidRPr="00806C99" w:rsidRDefault="00806C99" w:rsidP="00806C99">
            <w:pPr>
              <w:jc w:val="both"/>
              <w:rPr>
                <w:lang w:val="es-MX"/>
              </w:rPr>
            </w:pPr>
            <w:r w:rsidRPr="00806C99">
              <w:rPr>
                <w:lang w:val="es-MX"/>
              </w:rPr>
              <w:lastRenderedPageBreak/>
              <w:t xml:space="preserve">Se toma nota. </w:t>
            </w:r>
          </w:p>
          <w:p w14:paraId="08A46DA0" w14:textId="77777777" w:rsidR="00806C99" w:rsidRPr="00806C99" w:rsidRDefault="00806C99" w:rsidP="00806C99">
            <w:pPr>
              <w:jc w:val="both"/>
              <w:rPr>
                <w:lang w:val="es-MX"/>
              </w:rPr>
            </w:pPr>
            <w:r w:rsidRPr="00806C99">
              <w:rPr>
                <w:lang w:val="es-MX"/>
              </w:rPr>
              <w:t xml:space="preserve">El escenario 1 planteado, tomó en consideración la entrada de asuntos nuevos y una cuota de trabajo para los distintos profesionales. </w:t>
            </w:r>
          </w:p>
          <w:p w14:paraId="270E3AD7" w14:textId="77777777" w:rsidR="00806C99" w:rsidRPr="00806C99" w:rsidRDefault="00806C99" w:rsidP="00806C99">
            <w:pPr>
              <w:jc w:val="both"/>
              <w:rPr>
                <w:lang w:val="es-MX"/>
              </w:rPr>
            </w:pPr>
          </w:p>
          <w:p w14:paraId="67F407EB" w14:textId="77777777" w:rsidR="00806C99" w:rsidRPr="00806C99" w:rsidRDefault="00806C99" w:rsidP="00806C99">
            <w:pPr>
              <w:jc w:val="both"/>
              <w:rPr>
                <w:lang w:val="es-MX"/>
              </w:rPr>
            </w:pPr>
            <w:r w:rsidRPr="00806C99">
              <w:rPr>
                <w:lang w:val="es-MX"/>
              </w:rPr>
              <w:t xml:space="preserve">Se debe considerar que la oficina mantiene una fluctuación en la entrada. Si la entrada aumenta, y sumado a eso no se cumplen las cuotas de trabajo, la proyección que se realiza en temas de disminución de plazos y circulante se ve afectada evidentemente. </w:t>
            </w:r>
          </w:p>
          <w:p w14:paraId="17E0BCF5" w14:textId="77777777" w:rsidR="00806C99" w:rsidRPr="00806C99" w:rsidRDefault="00806C99" w:rsidP="00806C99">
            <w:pPr>
              <w:jc w:val="both"/>
              <w:rPr>
                <w:lang w:val="es-MX"/>
              </w:rPr>
            </w:pPr>
          </w:p>
          <w:p w14:paraId="23BDBCC7" w14:textId="77777777" w:rsidR="00806C99" w:rsidRPr="00806C99" w:rsidRDefault="00806C99" w:rsidP="00806C99">
            <w:pPr>
              <w:jc w:val="both"/>
              <w:rPr>
                <w:lang w:val="es-MX"/>
              </w:rPr>
            </w:pPr>
            <w:r w:rsidRPr="00806C99">
              <w:rPr>
                <w:lang w:val="es-ES_tradnl"/>
              </w:rPr>
              <w:lastRenderedPageBreak/>
              <w:t>La observación no modifica el contenido del informe.</w:t>
            </w:r>
          </w:p>
          <w:p w14:paraId="40FFD37E" w14:textId="77777777" w:rsidR="00806C99" w:rsidRPr="00806C99" w:rsidRDefault="00806C99" w:rsidP="00806C99">
            <w:pPr>
              <w:jc w:val="both"/>
              <w:rPr>
                <w:lang w:val="es-MX"/>
              </w:rPr>
            </w:pPr>
          </w:p>
        </w:tc>
      </w:tr>
      <w:tr w:rsidR="00806C99" w:rsidRPr="00806C99" w14:paraId="6B3CC928"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DD3508" w14:textId="77777777" w:rsidR="00806C99" w:rsidRPr="00806C99" w:rsidRDefault="00806C99" w:rsidP="00806C99">
            <w:pPr>
              <w:jc w:val="both"/>
              <w:rPr>
                <w:lang w:val="es-ES_tradnl"/>
              </w:rPr>
            </w:pPr>
            <w:r w:rsidRPr="00806C99">
              <w:rPr>
                <w:lang w:val="es-MX"/>
              </w:rPr>
              <w:lastRenderedPageBreak/>
              <w:t xml:space="preserve">16 </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48711C" w14:textId="77777777" w:rsidR="00806C99" w:rsidRPr="00806C99" w:rsidRDefault="00806C99" w:rsidP="00806C99">
            <w:pPr>
              <w:jc w:val="both"/>
              <w:rPr>
                <w:lang w:val="es-ES_tradnl"/>
              </w:rPr>
            </w:pPr>
            <w:r w:rsidRPr="00806C99">
              <w:rPr>
                <w:lang w:val="es-MX"/>
              </w:rPr>
              <w:t>Cuadro 6</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82D17" w14:textId="77777777" w:rsidR="00806C99" w:rsidRPr="00806C99" w:rsidRDefault="00806C99" w:rsidP="00806C99">
            <w:pPr>
              <w:jc w:val="both"/>
              <w:rPr>
                <w:lang w:val="es-ES_tradnl"/>
              </w:rPr>
            </w:pPr>
            <w:r w:rsidRPr="00806C99">
              <w:rPr>
                <w:lang w:val="es-ES_tradnl"/>
              </w:rPr>
              <w:t xml:space="preserve">1- En la fecha de análisis de información (diciembre 2020-junio 2021), era de conocimiento de la oficina que, en la fórmula de los porcentajes </w:t>
            </w:r>
            <w:r w:rsidRPr="00806C99">
              <w:rPr>
                <w:lang w:val="es-ES_tradnl"/>
              </w:rPr>
              <w:lastRenderedPageBreak/>
              <w:t xml:space="preserve">de rendimiento, se incluía los casos cerrados con informes de gestión, mismos que no dependen de la persona profesional, sino del ausentismo o no aceptación de las personas valoradas, impactando así, en ese rubro, el cual presenta un </w:t>
            </w:r>
            <w:r w:rsidRPr="00806C99">
              <w:rPr>
                <w:lang w:val="es-MX"/>
              </w:rPr>
              <w:t>considerable sesgo</w:t>
            </w:r>
            <w:r w:rsidRPr="00806C99">
              <w:rPr>
                <w:lang w:val="es-ES_tradnl"/>
              </w:rPr>
              <w:t xml:space="preserve">. </w:t>
            </w:r>
          </w:p>
          <w:p w14:paraId="0256B71B" w14:textId="77777777" w:rsidR="00806C99" w:rsidRPr="00806C99" w:rsidRDefault="00806C99" w:rsidP="00806C99">
            <w:pPr>
              <w:jc w:val="both"/>
              <w:rPr>
                <w:lang w:val="es-ES_tradnl"/>
              </w:rPr>
            </w:pPr>
          </w:p>
          <w:p w14:paraId="53BB41ED" w14:textId="77777777" w:rsidR="00806C99" w:rsidRPr="00806C99" w:rsidRDefault="00806C99" w:rsidP="00806C99">
            <w:pPr>
              <w:jc w:val="both"/>
              <w:rPr>
                <w:lang w:val="es-ES_tradnl"/>
              </w:rPr>
            </w:pPr>
            <w:r w:rsidRPr="00806C99">
              <w:rPr>
                <w:lang w:val="es-ES_tradnl"/>
              </w:rPr>
              <w:t>2- Se realiza una comparación del rendimiento para ambas disciplinas, sin que se analicen aspectos cualitativos como el peso en la diferencia del tipo de casos</w:t>
            </w:r>
            <w:r w:rsidRPr="00806C99">
              <w:rPr>
                <w:lang w:val="es-MX"/>
              </w:rPr>
              <w:t>. H</w:t>
            </w:r>
            <w:proofErr w:type="spellStart"/>
            <w:r w:rsidRPr="00806C99">
              <w:rPr>
                <w:lang w:val="es-ES_tradnl"/>
              </w:rPr>
              <w:t>a</w:t>
            </w:r>
            <w:proofErr w:type="spellEnd"/>
            <w:r w:rsidRPr="00806C99">
              <w:rPr>
                <w:lang w:val="es-ES_tradnl"/>
              </w:rPr>
              <w:t xml:space="preserve"> sido ampliamente discutido que, respecto a la disciplina de psicología, </w:t>
            </w:r>
            <w:r w:rsidRPr="00806C99">
              <w:rPr>
                <w:lang w:val="es-MX"/>
              </w:rPr>
              <w:t xml:space="preserve">que </w:t>
            </w:r>
            <w:r w:rsidRPr="00806C99">
              <w:rPr>
                <w:lang w:val="es-ES_tradnl"/>
              </w:rPr>
              <w:t xml:space="preserve">el peso está concentrado en evaluaciones </w:t>
            </w:r>
            <w:r w:rsidRPr="00806C99">
              <w:rPr>
                <w:lang w:val="es-ES_tradnl"/>
              </w:rPr>
              <w:lastRenderedPageBreak/>
              <w:t xml:space="preserve">periciales que implican mayor complejidad metodológica (interpretación, aplicación de pruebas) </w:t>
            </w:r>
            <w:proofErr w:type="gramStart"/>
            <w:r w:rsidRPr="00806C99">
              <w:rPr>
                <w:lang w:val="es-ES_tradnl"/>
              </w:rPr>
              <w:t>y</w:t>
            </w:r>
            <w:proofErr w:type="gramEnd"/>
            <w:r w:rsidRPr="00806C99">
              <w:rPr>
                <w:lang w:val="es-ES_tradnl"/>
              </w:rPr>
              <w:t xml:space="preserve"> por ende, diferencias considerables de tiempo en investigación y redacción. </w:t>
            </w:r>
          </w:p>
          <w:p w14:paraId="51DD0700" w14:textId="77777777" w:rsidR="00806C99" w:rsidRPr="00806C99" w:rsidRDefault="00806C99" w:rsidP="00806C99">
            <w:pPr>
              <w:jc w:val="both"/>
              <w:rPr>
                <w:lang w:val="es-ES_tradnl"/>
              </w:rPr>
            </w:pPr>
          </w:p>
          <w:p w14:paraId="27627D0B" w14:textId="77777777" w:rsidR="00806C99" w:rsidRPr="00806C99" w:rsidRDefault="00806C99" w:rsidP="00806C99">
            <w:pPr>
              <w:jc w:val="both"/>
              <w:rPr>
                <w:lang w:val="es-ES_tradnl"/>
              </w:rPr>
            </w:pPr>
            <w:r w:rsidRPr="00806C99">
              <w:rPr>
                <w:lang w:val="es-ES_tradnl"/>
              </w:rPr>
              <w:t xml:space="preserve">3- Se omiten </w:t>
            </w:r>
            <w:proofErr w:type="gramStart"/>
            <w:r w:rsidRPr="00806C99">
              <w:rPr>
                <w:lang w:val="es-ES_tradnl"/>
              </w:rPr>
              <w:t>aspectos cualitativas</w:t>
            </w:r>
            <w:proofErr w:type="gramEnd"/>
            <w:r w:rsidRPr="00806C99">
              <w:rPr>
                <w:lang w:val="es-ES_tradnl"/>
              </w:rPr>
              <w:t xml:space="preserve"> como la indicación a la figura de la coordinación</w:t>
            </w:r>
            <w:r w:rsidRPr="00806C99">
              <w:rPr>
                <w:lang w:val="es-MX"/>
              </w:rPr>
              <w:t xml:space="preserve"> </w:t>
            </w:r>
            <w:r w:rsidRPr="00806C99">
              <w:rPr>
                <w:lang w:val="es-ES_tradnl"/>
              </w:rPr>
              <w:t>por parte de varias profesionales de la necesidad de recurrir a tiempo extraordinario ante la acumulación de casos pendientes, vencimiento de plazos en tareas de escritorio virtual, casos</w:t>
            </w:r>
            <w:r w:rsidRPr="00806C99">
              <w:rPr>
                <w:lang w:val="es-MX"/>
              </w:rPr>
              <w:t xml:space="preserve"> con carácter de urgencia, </w:t>
            </w:r>
            <w:r w:rsidRPr="00806C99">
              <w:rPr>
                <w:lang w:val="es-ES_tradnl"/>
              </w:rPr>
              <w:t xml:space="preserve">entre otros. </w:t>
            </w:r>
          </w:p>
        </w:tc>
        <w:tc>
          <w:tcPr>
            <w:tcW w:w="2660" w:type="pct"/>
            <w:tcBorders>
              <w:top w:val="single" w:sz="4" w:space="0" w:color="auto"/>
              <w:left w:val="single" w:sz="4" w:space="0" w:color="auto"/>
              <w:bottom w:val="single" w:sz="4" w:space="0" w:color="auto"/>
              <w:right w:val="single" w:sz="4" w:space="0" w:color="auto"/>
            </w:tcBorders>
          </w:tcPr>
          <w:p w14:paraId="0863D402" w14:textId="77777777" w:rsidR="00806C99" w:rsidRPr="00806C99" w:rsidRDefault="00806C99">
            <w:pPr>
              <w:numPr>
                <w:ilvl w:val="0"/>
                <w:numId w:val="38"/>
              </w:numPr>
              <w:suppressAutoHyphens w:val="0"/>
              <w:ind w:left="0" w:firstLine="0"/>
              <w:jc w:val="both"/>
            </w:pPr>
            <w:r w:rsidRPr="00806C99">
              <w:lastRenderedPageBreak/>
              <w:t>No se tenía conocimiento de la práctica que mantenía la oficina, razón por la cual no se consideró en el análisis de los resultados obtenidos del seguimiento del plan de trabajo.</w:t>
            </w:r>
          </w:p>
          <w:p w14:paraId="78C90F5D" w14:textId="77777777" w:rsidR="00806C99" w:rsidRPr="00806C99" w:rsidRDefault="00806C99" w:rsidP="00806C99">
            <w:pPr>
              <w:ind w:left="360"/>
              <w:jc w:val="both"/>
              <w:rPr>
                <w:lang w:val="es-ES_tradnl"/>
              </w:rPr>
            </w:pPr>
          </w:p>
          <w:p w14:paraId="545F5D4B" w14:textId="77777777" w:rsidR="00806C99" w:rsidRPr="00806C99" w:rsidRDefault="00806C99">
            <w:pPr>
              <w:numPr>
                <w:ilvl w:val="0"/>
                <w:numId w:val="38"/>
              </w:numPr>
              <w:suppressAutoHyphens w:val="0"/>
              <w:ind w:left="30" w:firstLine="0"/>
              <w:jc w:val="both"/>
            </w:pPr>
            <w:r w:rsidRPr="00806C99">
              <w:t xml:space="preserve">Relacionado a la comparación del rendimiento de ambas disciplinas (Trabajo Social y Psicología) como se logra observar en el cuadro 6, ambas presentaron resultados positivos con la </w:t>
            </w:r>
            <w:r w:rsidRPr="00806C99">
              <w:lastRenderedPageBreak/>
              <w:t xml:space="preserve">implementación del escenario #4, lo cual favoreció a la oficina y a la persona usuaria en la disminución de plazos y cantidades. Asociado al análisis de los aspectos cualitativos por peso de las diferentes tareas se aclara que no se cuenta con la definición de las tareas por peso, además el enfoque de este informe no fue la definición de estas. </w:t>
            </w:r>
          </w:p>
          <w:p w14:paraId="698ADF7C" w14:textId="77777777" w:rsidR="00806C99" w:rsidRPr="00806C99" w:rsidRDefault="00806C99" w:rsidP="00806C99">
            <w:pPr>
              <w:ind w:left="708"/>
            </w:pPr>
          </w:p>
          <w:p w14:paraId="0FAC7EB4" w14:textId="77777777" w:rsidR="00806C99" w:rsidRPr="00806C99" w:rsidRDefault="00806C99">
            <w:pPr>
              <w:numPr>
                <w:ilvl w:val="0"/>
                <w:numId w:val="38"/>
              </w:numPr>
              <w:suppressAutoHyphens w:val="0"/>
              <w:ind w:left="30" w:firstLine="0"/>
              <w:jc w:val="both"/>
            </w:pPr>
            <w:r w:rsidRPr="00806C99">
              <w:t>Vinculado con el tema de la coordinación, la plaza cuenta con cuota ajustada, la cual consiste en una disminución en la cantidad de informes o dictámenes a entregar cada mes. Además, justamente se realizó un muestreo en el área de Psicología para determinar los tiempos necesarios en la valoración de los asuntos; el cual fue analizado en el apartado 6.2.</w:t>
            </w:r>
          </w:p>
          <w:p w14:paraId="67856D05" w14:textId="77777777" w:rsidR="00806C99" w:rsidRPr="00806C99" w:rsidRDefault="00806C99" w:rsidP="00806C99">
            <w:pPr>
              <w:ind w:left="708"/>
            </w:pPr>
          </w:p>
          <w:p w14:paraId="04B44A69" w14:textId="77777777" w:rsidR="00806C99" w:rsidRPr="00806C99" w:rsidRDefault="00806C99" w:rsidP="00806C99">
            <w:pPr>
              <w:jc w:val="both"/>
              <w:rPr>
                <w:lang w:val="es-ES_tradnl"/>
              </w:rPr>
            </w:pPr>
            <w:r w:rsidRPr="00806C99">
              <w:rPr>
                <w:lang w:val="es-ES_tradnl"/>
              </w:rPr>
              <w:t>La observación no modifica el contenido del informe.</w:t>
            </w:r>
          </w:p>
          <w:p w14:paraId="13975FB6" w14:textId="77777777" w:rsidR="00806C99" w:rsidRPr="00806C99" w:rsidRDefault="00806C99" w:rsidP="00806C99">
            <w:pPr>
              <w:jc w:val="both"/>
              <w:rPr>
                <w:lang w:val="es-ES_tradnl"/>
              </w:rPr>
            </w:pPr>
          </w:p>
          <w:p w14:paraId="313F7A1F" w14:textId="77777777" w:rsidR="00806C99" w:rsidRPr="00806C99" w:rsidRDefault="00806C99" w:rsidP="00806C99">
            <w:pPr>
              <w:jc w:val="both"/>
              <w:rPr>
                <w:lang w:val="es-ES_tradnl"/>
              </w:rPr>
            </w:pPr>
          </w:p>
        </w:tc>
      </w:tr>
      <w:tr w:rsidR="00806C99" w:rsidRPr="00806C99" w14:paraId="28996E19" w14:textId="77777777" w:rsidTr="00337D26">
        <w:trPr>
          <w:trHeight w:val="281"/>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FDF1D4" w14:textId="77777777" w:rsidR="00806C99" w:rsidRPr="00806C99" w:rsidRDefault="00806C99" w:rsidP="00806C99">
            <w:pPr>
              <w:jc w:val="both"/>
              <w:rPr>
                <w:lang w:val="es-ES_tradnl"/>
              </w:rPr>
            </w:pPr>
            <w:r w:rsidRPr="00806C99">
              <w:rPr>
                <w:lang w:val="es-MX"/>
              </w:rPr>
              <w:lastRenderedPageBreak/>
              <w:t>16</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3313E1" w14:textId="77777777" w:rsidR="00806C99" w:rsidRPr="00806C99" w:rsidRDefault="00806C99" w:rsidP="00806C99">
            <w:pPr>
              <w:jc w:val="both"/>
              <w:rPr>
                <w:lang w:val="es-ES_tradnl"/>
              </w:rPr>
            </w:pPr>
            <w:r w:rsidRPr="00806C99">
              <w:rPr>
                <w:lang w:val="es-MX"/>
              </w:rPr>
              <w:t>Cuadro 6</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8E6B9E" w14:textId="77777777" w:rsidR="00806C99" w:rsidRPr="00806C99" w:rsidRDefault="00806C99" w:rsidP="00806C99">
            <w:pPr>
              <w:jc w:val="both"/>
              <w:rPr>
                <w:lang w:val="es-ES_tradnl"/>
              </w:rPr>
            </w:pPr>
            <w:r w:rsidRPr="00806C99">
              <w:rPr>
                <w:lang w:val="es-ES_tradnl"/>
              </w:rPr>
              <w:t xml:space="preserve">Se </w:t>
            </w:r>
            <w:r w:rsidRPr="00806C99">
              <w:rPr>
                <w:lang w:val="es-MX"/>
              </w:rPr>
              <w:t xml:space="preserve">analizan </w:t>
            </w:r>
            <w:r w:rsidRPr="00806C99">
              <w:rPr>
                <w:lang w:val="es-ES_tradnl"/>
              </w:rPr>
              <w:t xml:space="preserve">los hallazgos desde el área de psicología, pero se omiten los hallazgos de trabajo social, favor incluir el análisis para </w:t>
            </w:r>
            <w:r w:rsidRPr="00806C99">
              <w:rPr>
                <w:lang w:val="es-MX"/>
              </w:rPr>
              <w:t xml:space="preserve">ésta última; </w:t>
            </w:r>
            <w:r w:rsidRPr="00806C99">
              <w:rPr>
                <w:lang w:val="es-ES_tradnl"/>
              </w:rPr>
              <w:t>siendo que con la implementación del escenario 4 se deja</w:t>
            </w:r>
            <w:proofErr w:type="spellStart"/>
            <w:r w:rsidRPr="00806C99">
              <w:rPr>
                <w:lang w:val="es-MX"/>
              </w:rPr>
              <w:t>ba</w:t>
            </w:r>
            <w:proofErr w:type="spellEnd"/>
            <w:r w:rsidRPr="00806C99">
              <w:rPr>
                <w:lang w:val="es-ES_tradnl"/>
              </w:rPr>
              <w:t xml:space="preserve"> descubierta la atención de asuntos sociales</w:t>
            </w:r>
            <w:r w:rsidRPr="00806C99">
              <w:rPr>
                <w:lang w:val="es-MX"/>
              </w:rPr>
              <w:t xml:space="preserve">, puesto que una </w:t>
            </w:r>
            <w:proofErr w:type="spellStart"/>
            <w:r w:rsidRPr="00806C99">
              <w:rPr>
                <w:lang w:val="es-MX"/>
              </w:rPr>
              <w:t>ts</w:t>
            </w:r>
            <w:proofErr w:type="spellEnd"/>
            <w:r w:rsidRPr="00806C99">
              <w:rPr>
                <w:lang w:val="es-MX"/>
              </w:rPr>
              <w:t xml:space="preserve"> pasaba a formar equipo psicosocial.  Si </w:t>
            </w:r>
            <w:r w:rsidRPr="00806C99">
              <w:rPr>
                <w:lang w:val="es-ES_tradnl"/>
              </w:rPr>
              <w:t xml:space="preserve">en este momento </w:t>
            </w:r>
            <w:r w:rsidRPr="00806C99">
              <w:rPr>
                <w:lang w:val="es-MX"/>
              </w:rPr>
              <w:t xml:space="preserve">con el escenario 1, </w:t>
            </w:r>
            <w:r w:rsidRPr="00806C99">
              <w:rPr>
                <w:lang w:val="es-ES_tradnl"/>
              </w:rPr>
              <w:t xml:space="preserve">con tres profesionales </w:t>
            </w:r>
            <w:r w:rsidRPr="00806C99">
              <w:rPr>
                <w:lang w:val="es-MX"/>
              </w:rPr>
              <w:t>en el</w:t>
            </w:r>
            <w:r w:rsidRPr="00806C99">
              <w:rPr>
                <w:lang w:val="es-ES_tradnl"/>
              </w:rPr>
              <w:t xml:space="preserve"> área </w:t>
            </w:r>
            <w:r w:rsidRPr="00806C99">
              <w:rPr>
                <w:lang w:val="es-MX"/>
              </w:rPr>
              <w:t xml:space="preserve">de Trabajo social </w:t>
            </w:r>
            <w:r w:rsidRPr="00806C99">
              <w:rPr>
                <w:lang w:val="es-ES_tradnl"/>
              </w:rPr>
              <w:t>se limita el poder dar respuesta a los asuntos entrados, con solo dos profesionales</w:t>
            </w:r>
            <w:r w:rsidRPr="00806C99">
              <w:rPr>
                <w:lang w:val="es-MX"/>
              </w:rPr>
              <w:t xml:space="preserve"> (escenario 4)</w:t>
            </w:r>
            <w:r w:rsidRPr="00806C99">
              <w:rPr>
                <w:lang w:val="es-ES_tradnl"/>
              </w:rPr>
              <w:t xml:space="preserve"> el rezago para los asuntos sociales aumentaría </w:t>
            </w:r>
            <w:r w:rsidRPr="00806C99">
              <w:rPr>
                <w:lang w:val="es-ES_tradnl"/>
              </w:rPr>
              <w:lastRenderedPageBreak/>
              <w:t xml:space="preserve">significativamente. </w:t>
            </w:r>
          </w:p>
        </w:tc>
        <w:tc>
          <w:tcPr>
            <w:tcW w:w="2660" w:type="pct"/>
            <w:tcBorders>
              <w:top w:val="single" w:sz="4" w:space="0" w:color="auto"/>
              <w:left w:val="single" w:sz="4" w:space="0" w:color="auto"/>
              <w:bottom w:val="single" w:sz="4" w:space="0" w:color="auto"/>
              <w:right w:val="single" w:sz="4" w:space="0" w:color="auto"/>
            </w:tcBorders>
          </w:tcPr>
          <w:p w14:paraId="06C34DD1" w14:textId="77777777" w:rsidR="00806C99" w:rsidRPr="00806C99" w:rsidRDefault="00806C99" w:rsidP="00806C99">
            <w:pPr>
              <w:jc w:val="both"/>
              <w:rPr>
                <w:lang w:val="es-ES_tradnl"/>
              </w:rPr>
            </w:pPr>
            <w:r w:rsidRPr="00806C99">
              <w:rPr>
                <w:lang w:val="es-ES_tradnl"/>
              </w:rPr>
              <w:lastRenderedPageBreak/>
              <w:t>El análisis del cuadro 6 se refleja el resultado obtenido en ambas disciplinas (trabajo social y psicología, tal y como se muestra a continuación:</w:t>
            </w:r>
          </w:p>
          <w:p w14:paraId="0D8CEDFF" w14:textId="77777777" w:rsidR="00806C99" w:rsidRPr="00806C99" w:rsidRDefault="00806C99" w:rsidP="00806C99">
            <w:pPr>
              <w:jc w:val="both"/>
              <w:rPr>
                <w:lang w:val="es-ES_tradnl"/>
              </w:rPr>
            </w:pPr>
          </w:p>
          <w:p w14:paraId="72930369" w14:textId="77777777" w:rsidR="00806C99" w:rsidRPr="00806C99" w:rsidRDefault="00806C99" w:rsidP="00806C99">
            <w:pPr>
              <w:jc w:val="center"/>
              <w:rPr>
                <w:b/>
                <w:bCs/>
                <w:lang w:val="es-ES_tradnl"/>
              </w:rPr>
            </w:pPr>
            <w:r w:rsidRPr="00806C99">
              <w:rPr>
                <w:b/>
                <w:bCs/>
                <w:lang w:val="es-ES_tradnl"/>
              </w:rPr>
              <w:t xml:space="preserve">Cuadro </w:t>
            </w:r>
            <w:r w:rsidRPr="00806C99">
              <w:rPr>
                <w:b/>
                <w:bCs/>
                <w:lang w:val="es-ES_tradnl"/>
              </w:rPr>
              <w:fldChar w:fldCharType="begin"/>
            </w:r>
            <w:r w:rsidRPr="00806C99">
              <w:rPr>
                <w:b/>
                <w:bCs/>
                <w:lang w:val="es-ES_tradnl"/>
              </w:rPr>
              <w:instrText xml:space="preserve"> SEQ Cuadro_No. \* ARABIC </w:instrText>
            </w:r>
            <w:r w:rsidRPr="00806C99">
              <w:rPr>
                <w:b/>
                <w:bCs/>
                <w:lang w:val="es-ES_tradnl"/>
              </w:rPr>
              <w:fldChar w:fldCharType="separate"/>
            </w:r>
            <w:r w:rsidRPr="00806C99">
              <w:rPr>
                <w:b/>
                <w:bCs/>
                <w:noProof/>
                <w:lang w:val="es-ES_tradnl"/>
              </w:rPr>
              <w:t>6</w:t>
            </w:r>
            <w:r w:rsidRPr="00806C99">
              <w:rPr>
                <w:b/>
                <w:bCs/>
                <w:lang w:val="es-ES_tradnl"/>
              </w:rPr>
              <w:fldChar w:fldCharType="end"/>
            </w:r>
          </w:p>
          <w:p w14:paraId="0CF6C0B1" w14:textId="77777777" w:rsidR="00806C99" w:rsidRPr="00806C99" w:rsidRDefault="00806C99" w:rsidP="00806C99">
            <w:pPr>
              <w:jc w:val="center"/>
              <w:rPr>
                <w:b/>
                <w:bCs/>
                <w:lang w:val="es-ES_tradnl"/>
              </w:rPr>
            </w:pPr>
            <w:r w:rsidRPr="00806C99">
              <w:rPr>
                <w:b/>
                <w:bCs/>
                <w:lang w:val="es-ES_tradnl"/>
              </w:rPr>
              <w:t xml:space="preserve">Seguimiento de implementación del Escenario #4 </w:t>
            </w:r>
          </w:p>
          <w:p w14:paraId="714B0F5A" w14:textId="77777777" w:rsidR="00806C99" w:rsidRPr="00806C99" w:rsidRDefault="00806C99" w:rsidP="00806C99">
            <w:pPr>
              <w:jc w:val="center"/>
              <w:rPr>
                <w:b/>
                <w:bCs/>
                <w:lang w:val="es-ES_tradnl"/>
              </w:rPr>
            </w:pPr>
            <w:r w:rsidRPr="00806C99">
              <w:rPr>
                <w:b/>
                <w:bCs/>
                <w:lang w:val="es-ES_tradnl"/>
              </w:rPr>
              <w:t>de estructura de trabajo y cuotas</w:t>
            </w:r>
          </w:p>
          <w:p w14:paraId="6798F3B8" w14:textId="77777777" w:rsidR="00806C99" w:rsidRPr="00806C99" w:rsidRDefault="00806C99" w:rsidP="00806C99">
            <w:pPr>
              <w:jc w:val="center"/>
              <w:rPr>
                <w:b/>
                <w:bCs/>
                <w:lang w:eastAsia="zh-CN"/>
              </w:rPr>
            </w:pPr>
            <w:r w:rsidRPr="00806C99">
              <w:rPr>
                <w:b/>
                <w:bCs/>
                <w:lang w:val="es-ES_tradnl"/>
              </w:rPr>
              <w:t>Resultados obtenidos</w:t>
            </w:r>
          </w:p>
          <w:p w14:paraId="71CAB5C7" w14:textId="77777777" w:rsidR="00806C99" w:rsidRPr="00806C99" w:rsidRDefault="00806C99" w:rsidP="00806C99">
            <w:pPr>
              <w:jc w:val="center"/>
              <w:rPr>
                <w:lang w:val="es-ES_tradnl"/>
              </w:rPr>
            </w:pPr>
            <w:r w:rsidRPr="00806C99">
              <w:rPr>
                <w:noProof/>
                <w:lang w:val="es-ES_tradnl"/>
              </w:rPr>
              <w:drawing>
                <wp:inline distT="0" distB="0" distL="0" distR="0" wp14:anchorId="45658292" wp14:editId="624EE478">
                  <wp:extent cx="3190875" cy="1228725"/>
                  <wp:effectExtent l="0" t="0" r="9525" b="9525"/>
                  <wp:docPr id="1252976425"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76425" name="Imagen 3" descr="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1228725"/>
                          </a:xfrm>
                          <a:prstGeom prst="rect">
                            <a:avLst/>
                          </a:prstGeom>
                          <a:noFill/>
                          <a:ln>
                            <a:noFill/>
                          </a:ln>
                        </pic:spPr>
                      </pic:pic>
                    </a:graphicData>
                  </a:graphic>
                </wp:inline>
              </w:drawing>
            </w:r>
          </w:p>
          <w:p w14:paraId="08AC8EA1" w14:textId="77777777" w:rsidR="00806C99" w:rsidRPr="00806C99" w:rsidRDefault="00806C99" w:rsidP="00806C99">
            <w:pPr>
              <w:jc w:val="both"/>
              <w:rPr>
                <w:lang w:val="es-ES_tradnl"/>
              </w:rPr>
            </w:pPr>
          </w:p>
          <w:p w14:paraId="5EE8695D" w14:textId="77777777" w:rsidR="00806C99" w:rsidRPr="00806C99" w:rsidRDefault="00806C99" w:rsidP="00806C99">
            <w:pPr>
              <w:jc w:val="both"/>
              <w:rPr>
                <w:lang w:val="es-ES_tradnl"/>
              </w:rPr>
            </w:pPr>
            <w:r w:rsidRPr="00806C99">
              <w:rPr>
                <w:lang w:val="es-ES_tradnl"/>
              </w:rPr>
              <w:t>De acuerdo con los escenarios planteados, como se explicó en su momento, las profesionales de Trabajo Social que pasan a formar esquipo psicosocial, también conocerán una porción de asuntos de disciplina. A pesar de que se disminuyó la cantidad de asuntos asumidos por la disciplina de trabajo social, se logra evidenciar que se disminuyó el circulante en un 19%, el plazo de la agenda en un 3%, la cantidad de asuntos pendientes de valoración en un 44% con el escenario #4.</w:t>
            </w:r>
          </w:p>
          <w:p w14:paraId="151EFB71" w14:textId="77777777" w:rsidR="00806C99" w:rsidRPr="00806C99" w:rsidRDefault="00806C99" w:rsidP="00806C99">
            <w:pPr>
              <w:jc w:val="both"/>
              <w:rPr>
                <w:lang w:val="es-ES_tradnl"/>
              </w:rPr>
            </w:pPr>
          </w:p>
          <w:p w14:paraId="60A0CBAE" w14:textId="77777777" w:rsidR="00806C99" w:rsidRPr="00806C99" w:rsidRDefault="00806C99" w:rsidP="00806C99">
            <w:pPr>
              <w:jc w:val="both"/>
              <w:rPr>
                <w:lang w:val="es-ES_tradnl"/>
              </w:rPr>
            </w:pPr>
            <w:r w:rsidRPr="00806C99">
              <w:rPr>
                <w:lang w:val="es-ES_tradnl"/>
              </w:rPr>
              <w:t xml:space="preserve">Asimismo, en el cuadro 11, realizando una proyección de atención de la entrada de asuntos nuevos se evidencia la necesidad de contar con un equipo de trabajo adicional para lograr cubrir los asuntos ingresados. </w:t>
            </w:r>
          </w:p>
          <w:p w14:paraId="13B2C3CE" w14:textId="77777777" w:rsidR="00806C99" w:rsidRPr="00806C99" w:rsidRDefault="00806C99" w:rsidP="00806C99">
            <w:pPr>
              <w:jc w:val="both"/>
              <w:rPr>
                <w:lang w:val="es-ES_tradnl"/>
              </w:rPr>
            </w:pPr>
          </w:p>
          <w:p w14:paraId="4C0E7766" w14:textId="77777777" w:rsidR="00806C99" w:rsidRPr="00806C99" w:rsidRDefault="00806C99" w:rsidP="00806C99">
            <w:pPr>
              <w:jc w:val="center"/>
              <w:rPr>
                <w:lang w:val="es-ES_tradnl"/>
              </w:rPr>
            </w:pPr>
            <w:r w:rsidRPr="00806C99">
              <w:rPr>
                <w:noProof/>
                <w:lang w:val="es-ES_tradnl"/>
              </w:rPr>
              <w:lastRenderedPageBreak/>
              <w:drawing>
                <wp:inline distT="0" distB="0" distL="0" distR="0" wp14:anchorId="079FA9BC" wp14:editId="133F587B">
                  <wp:extent cx="2890520" cy="2615980"/>
                  <wp:effectExtent l="0" t="0" r="5080" b="0"/>
                  <wp:docPr id="16"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a&#10;&#10;Descripción generada automáticamente"/>
                          <pic:cNvPicPr/>
                        </pic:nvPicPr>
                        <pic:blipFill rotWithShape="1">
                          <a:blip r:embed="rId20"/>
                          <a:srcRect t="-1" b="1794"/>
                          <a:stretch/>
                        </pic:blipFill>
                        <pic:spPr bwMode="auto">
                          <a:xfrm>
                            <a:off x="0" y="0"/>
                            <a:ext cx="2890713" cy="2616155"/>
                          </a:xfrm>
                          <a:prstGeom prst="rect">
                            <a:avLst/>
                          </a:prstGeom>
                          <a:ln>
                            <a:noFill/>
                          </a:ln>
                          <a:extLst>
                            <a:ext uri="{53640926-AAD7-44D8-BBD7-CCE9431645EC}">
                              <a14:shadowObscured xmlns:a14="http://schemas.microsoft.com/office/drawing/2010/main"/>
                            </a:ext>
                          </a:extLst>
                        </pic:spPr>
                      </pic:pic>
                    </a:graphicData>
                  </a:graphic>
                </wp:inline>
              </w:drawing>
            </w:r>
          </w:p>
          <w:p w14:paraId="62075B6B" w14:textId="77777777" w:rsidR="00806C99" w:rsidRPr="00806C99" w:rsidRDefault="00806C99" w:rsidP="00806C99">
            <w:pPr>
              <w:jc w:val="both"/>
              <w:rPr>
                <w:lang w:val="es-ES_tradnl"/>
              </w:rPr>
            </w:pPr>
          </w:p>
          <w:p w14:paraId="4F4B1021" w14:textId="77777777" w:rsidR="00806C99" w:rsidRPr="00806C99" w:rsidRDefault="00806C99" w:rsidP="00806C99">
            <w:pPr>
              <w:jc w:val="both"/>
              <w:rPr>
                <w:lang w:val="es-ES_tradnl"/>
              </w:rPr>
            </w:pPr>
            <w:r w:rsidRPr="00806C99">
              <w:rPr>
                <w:lang w:val="es-ES_tradnl"/>
              </w:rPr>
              <w:t>Con la propuesta de estructura de trabajo de tres equipos de psicosociales y tres profesionales atendiendo asuntos de disciplina de trabajo social se lograría abarcar mensualmente once asuntos del circulante en la disciplina de trabajo social y uno en psicología, lo que favorecerá la disminución del circulante total.</w:t>
            </w:r>
          </w:p>
          <w:p w14:paraId="0DB6B049" w14:textId="77777777" w:rsidR="00806C99" w:rsidRPr="00806C99" w:rsidRDefault="00806C99" w:rsidP="00806C99">
            <w:pPr>
              <w:jc w:val="both"/>
              <w:rPr>
                <w:lang w:val="es-ES_tradnl"/>
              </w:rPr>
            </w:pPr>
          </w:p>
          <w:p w14:paraId="3495A262" w14:textId="77777777" w:rsidR="00806C99" w:rsidRPr="00806C99" w:rsidRDefault="00806C99" w:rsidP="00806C99">
            <w:pPr>
              <w:jc w:val="both"/>
              <w:rPr>
                <w:lang w:val="es-ES_tradnl"/>
              </w:rPr>
            </w:pPr>
            <w:r w:rsidRPr="00806C99">
              <w:rPr>
                <w:lang w:val="es-ES_tradnl"/>
              </w:rPr>
              <w:t>Se toma nota de los indicado. La observación no modifica el contenido del informe.</w:t>
            </w:r>
          </w:p>
          <w:p w14:paraId="6B83567A" w14:textId="77777777" w:rsidR="00806C99" w:rsidRPr="00806C99" w:rsidRDefault="00806C99" w:rsidP="00806C99">
            <w:pPr>
              <w:jc w:val="both"/>
              <w:rPr>
                <w:lang w:val="es-ES_tradnl"/>
              </w:rPr>
            </w:pPr>
          </w:p>
        </w:tc>
      </w:tr>
      <w:tr w:rsidR="00806C99" w:rsidRPr="00806C99" w14:paraId="09B6EF8E"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17E97" w14:textId="77777777" w:rsidR="00806C99" w:rsidRPr="00806C99" w:rsidRDefault="00806C99" w:rsidP="00806C99">
            <w:pPr>
              <w:jc w:val="both"/>
              <w:rPr>
                <w:lang w:val="es-ES_tradnl"/>
              </w:rPr>
            </w:pPr>
            <w:r w:rsidRPr="00806C99">
              <w:rPr>
                <w:lang w:val="es-MX"/>
              </w:rPr>
              <w:lastRenderedPageBreak/>
              <w:t>17</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02219A" w14:textId="77777777" w:rsidR="00806C99" w:rsidRPr="00806C99" w:rsidRDefault="00806C99" w:rsidP="00806C99">
            <w:pPr>
              <w:jc w:val="both"/>
              <w:rPr>
                <w:lang w:val="es-ES_tradnl"/>
              </w:rPr>
            </w:pPr>
            <w:r w:rsidRPr="00806C99">
              <w:rPr>
                <w:lang w:val="es-MX"/>
              </w:rPr>
              <w:t>Primer párrafo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CFD401" w14:textId="77777777" w:rsidR="00806C99" w:rsidRPr="00806C99" w:rsidRDefault="00806C99" w:rsidP="00806C99">
            <w:pPr>
              <w:jc w:val="both"/>
              <w:rPr>
                <w:lang w:val="es-ES_tradnl"/>
              </w:rPr>
            </w:pPr>
            <w:r w:rsidRPr="00806C99">
              <w:rPr>
                <w:lang w:val="es-ES_tradnl"/>
              </w:rPr>
              <w:t>La conclusión de este párrafo presenta un análisis superficial de todo el panorama</w:t>
            </w:r>
            <w:r w:rsidRPr="00806C99">
              <w:rPr>
                <w:lang w:val="es-MX"/>
              </w:rPr>
              <w:t xml:space="preserve"> pericial y metodológico</w:t>
            </w:r>
            <w:r w:rsidRPr="00806C99">
              <w:rPr>
                <w:lang w:val="es-ES_tradnl"/>
              </w:rPr>
              <w:t xml:space="preserve"> de la disciplina de psicología, que tiene que ver con </w:t>
            </w:r>
            <w:r w:rsidRPr="00806C99">
              <w:rPr>
                <w:lang w:val="es-ES_tradnl"/>
              </w:rPr>
              <w:lastRenderedPageBreak/>
              <w:t>los aspectos señalados</w:t>
            </w:r>
            <w:r w:rsidRPr="00806C99">
              <w:rPr>
                <w:lang w:val="es-MX"/>
              </w:rPr>
              <w:t xml:space="preserve"> en el punto anterior con respecto al análisis del cuadro N °6</w:t>
            </w:r>
            <w:r w:rsidRPr="00806C99">
              <w:rPr>
                <w:lang w:val="es-ES_tradnl"/>
              </w:rPr>
              <w:t xml:space="preserve">, </w:t>
            </w:r>
            <w:r w:rsidRPr="00806C99">
              <w:rPr>
                <w:lang w:val="es-MX"/>
              </w:rPr>
              <w:t xml:space="preserve">los cuales tienen relación directa en cuanto a la </w:t>
            </w:r>
            <w:r w:rsidRPr="00806C99">
              <w:rPr>
                <w:lang w:val="es-ES_tradnl"/>
              </w:rPr>
              <w:t>incidencia en el porcentaje de rendimiento</w:t>
            </w:r>
            <w:r w:rsidRPr="00806C99">
              <w:rPr>
                <w:lang w:val="es-MX"/>
              </w:rPr>
              <w:t>.</w:t>
            </w:r>
          </w:p>
        </w:tc>
        <w:tc>
          <w:tcPr>
            <w:tcW w:w="2660" w:type="pct"/>
            <w:tcBorders>
              <w:top w:val="single" w:sz="4" w:space="0" w:color="auto"/>
              <w:left w:val="single" w:sz="4" w:space="0" w:color="auto"/>
              <w:bottom w:val="single" w:sz="4" w:space="0" w:color="auto"/>
              <w:right w:val="single" w:sz="4" w:space="0" w:color="auto"/>
            </w:tcBorders>
          </w:tcPr>
          <w:p w14:paraId="41051A02" w14:textId="77777777" w:rsidR="00806C99" w:rsidRPr="00806C99" w:rsidRDefault="00806C99" w:rsidP="00806C99">
            <w:pPr>
              <w:jc w:val="both"/>
              <w:rPr>
                <w:lang w:val="es-ES_tradnl"/>
              </w:rPr>
            </w:pPr>
            <w:r w:rsidRPr="00806C99">
              <w:rPr>
                <w:lang w:val="es-ES_tradnl"/>
              </w:rPr>
              <w:lastRenderedPageBreak/>
              <w:t>Se debe tener en cuenta que el cuadro 6 se enfoca principalmente en el seguimiento de la implementación del escenario #4 (que fue aplicado en un momento determinado) y no en un análisis metodológico de ambas disciplinas, por lo cual se toma nota de lo indicado.</w:t>
            </w:r>
          </w:p>
          <w:p w14:paraId="7BC38B13" w14:textId="77777777" w:rsidR="00806C99" w:rsidRPr="00806C99" w:rsidRDefault="00806C99" w:rsidP="00806C99">
            <w:pPr>
              <w:jc w:val="both"/>
              <w:rPr>
                <w:lang w:val="es-ES_tradnl"/>
              </w:rPr>
            </w:pPr>
          </w:p>
          <w:p w14:paraId="17BB5BA1" w14:textId="77777777" w:rsidR="00806C99" w:rsidRPr="00806C99" w:rsidRDefault="00806C99" w:rsidP="00806C99">
            <w:pPr>
              <w:jc w:val="both"/>
              <w:rPr>
                <w:lang w:val="es-ES_tradnl"/>
              </w:rPr>
            </w:pPr>
            <w:r w:rsidRPr="00806C99">
              <w:rPr>
                <w:lang w:val="es-ES_tradnl"/>
              </w:rPr>
              <w:t>La observación no modifica el contenido del informe.</w:t>
            </w:r>
          </w:p>
        </w:tc>
      </w:tr>
      <w:tr w:rsidR="00806C99" w:rsidRPr="00806C99" w14:paraId="05BC10D2"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10D9AD" w14:textId="77777777" w:rsidR="00806C99" w:rsidRPr="00806C99" w:rsidRDefault="00806C99" w:rsidP="00806C99">
            <w:pPr>
              <w:jc w:val="both"/>
              <w:rPr>
                <w:lang w:val="es-ES_tradnl"/>
              </w:rPr>
            </w:pPr>
            <w:r w:rsidRPr="00806C99">
              <w:rPr>
                <w:lang w:val="es-MX"/>
              </w:rPr>
              <w:t>17</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7B9971" w14:textId="77777777" w:rsidR="00806C99" w:rsidRPr="00806C99" w:rsidRDefault="00806C99" w:rsidP="00806C99">
            <w:pPr>
              <w:jc w:val="both"/>
              <w:rPr>
                <w:lang w:val="es-ES_tradnl"/>
              </w:rPr>
            </w:pPr>
            <w:r w:rsidRPr="00806C99">
              <w:rPr>
                <w:lang w:val="es-MX"/>
              </w:rPr>
              <w:t xml:space="preserve">Cuadro 7 </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BA447D" w14:textId="77777777" w:rsidR="00806C99" w:rsidRPr="00806C99" w:rsidRDefault="00806C99" w:rsidP="00806C99">
            <w:pPr>
              <w:jc w:val="both"/>
              <w:rPr>
                <w:lang w:val="es-ES_tradnl"/>
              </w:rPr>
            </w:pPr>
            <w:r w:rsidRPr="00806C99">
              <w:rPr>
                <w:lang w:val="es-ES_tradnl"/>
              </w:rPr>
              <w:t xml:space="preserve">1- </w:t>
            </w:r>
            <w:r w:rsidRPr="00806C99">
              <w:rPr>
                <w:lang w:val="es-MX"/>
              </w:rPr>
              <w:t>En l</w:t>
            </w:r>
            <w:r w:rsidRPr="00806C99">
              <w:rPr>
                <w:lang w:val="es-ES_tradnl"/>
              </w:rPr>
              <w:t xml:space="preserve">a información de este cuadro no se hace la salvedad a aspectos cualitativos que inciden en la variación de los porcentajes, por ejemplo, la salida de la persona profesional por ascenso, vacaciones, incapacidad, permiso sin goce de sueldo, lo que induce a error al analizarlo sin tener en cuenta esos detalles.  </w:t>
            </w:r>
          </w:p>
          <w:p w14:paraId="7FE25156" w14:textId="77777777" w:rsidR="00806C99" w:rsidRPr="00806C99" w:rsidRDefault="00806C99" w:rsidP="00806C99">
            <w:pPr>
              <w:jc w:val="both"/>
              <w:rPr>
                <w:lang w:val="es-ES_tradnl"/>
              </w:rPr>
            </w:pPr>
          </w:p>
          <w:p w14:paraId="28575FF5" w14:textId="77777777" w:rsidR="00806C99" w:rsidRPr="00806C99" w:rsidRDefault="00806C99" w:rsidP="00806C99">
            <w:pPr>
              <w:jc w:val="both"/>
              <w:rPr>
                <w:lang w:val="es-ES_tradnl"/>
              </w:rPr>
            </w:pPr>
            <w:r w:rsidRPr="00806C99">
              <w:rPr>
                <w:lang w:val="es-ES_tradnl"/>
              </w:rPr>
              <w:t xml:space="preserve">2- La herramienta que se utiliza no es lo </w:t>
            </w:r>
            <w:r w:rsidRPr="00806C99">
              <w:rPr>
                <w:lang w:val="es-ES_tradnl"/>
              </w:rPr>
              <w:lastRenderedPageBreak/>
              <w:t>suficientemente flexible</w:t>
            </w:r>
            <w:r w:rsidRPr="00806C99">
              <w:rPr>
                <w:lang w:val="es-MX"/>
              </w:rPr>
              <w:t>, objetiva, ni operacionalizada</w:t>
            </w:r>
            <w:r w:rsidRPr="00806C99">
              <w:rPr>
                <w:lang w:val="es-ES_tradnl"/>
              </w:rPr>
              <w:t xml:space="preserve"> para incorporar aspectos como los señalados</w:t>
            </w:r>
            <w:r w:rsidRPr="00806C99">
              <w:rPr>
                <w:lang w:val="es-MX"/>
              </w:rPr>
              <w:t xml:space="preserve">, lo que se constituye en un riesgo. </w:t>
            </w:r>
          </w:p>
        </w:tc>
        <w:tc>
          <w:tcPr>
            <w:tcW w:w="2660" w:type="pct"/>
            <w:tcBorders>
              <w:top w:val="single" w:sz="4" w:space="0" w:color="auto"/>
              <w:left w:val="single" w:sz="4" w:space="0" w:color="auto"/>
              <w:bottom w:val="single" w:sz="4" w:space="0" w:color="auto"/>
              <w:right w:val="single" w:sz="4" w:space="0" w:color="auto"/>
            </w:tcBorders>
          </w:tcPr>
          <w:p w14:paraId="3B08FC77" w14:textId="77777777" w:rsidR="00806C99" w:rsidRPr="00806C99" w:rsidRDefault="00806C99" w:rsidP="00806C99">
            <w:pPr>
              <w:jc w:val="both"/>
              <w:rPr>
                <w:lang w:val="es-ES_tradnl"/>
              </w:rPr>
            </w:pPr>
          </w:p>
          <w:p w14:paraId="62CA3F7D" w14:textId="77777777" w:rsidR="00806C99" w:rsidRPr="00806C99" w:rsidRDefault="00806C99" w:rsidP="00806C99">
            <w:pPr>
              <w:jc w:val="both"/>
              <w:rPr>
                <w:lang w:val="es-ES_tradnl"/>
              </w:rPr>
            </w:pPr>
            <w:r w:rsidRPr="00806C99">
              <w:rPr>
                <w:lang w:val="es-ES_tradnl"/>
              </w:rPr>
              <w:t xml:space="preserve">Cabe indicar que dentro de los cambios a aplicar en la matriz de indicadores se incluirán celdas donde se considere los días hábiles laborables por mes; con campos disponibles donde la oficina de Trabajo Social y Psicología de Cartago registre la cantidad de días por vacaciones, permisos con o sin goce o incapacidades por profesional; en aquellos casos </w:t>
            </w:r>
            <w:r w:rsidRPr="00806C99">
              <w:rPr>
                <w:b/>
                <w:bCs/>
                <w:lang w:val="es-ES_tradnl"/>
              </w:rPr>
              <w:t>donde no hubo sustitución del puesto.</w:t>
            </w:r>
          </w:p>
          <w:p w14:paraId="03F28B96" w14:textId="77777777" w:rsidR="00806C99" w:rsidRPr="00806C99" w:rsidRDefault="00806C99" w:rsidP="00806C99">
            <w:pPr>
              <w:jc w:val="both"/>
              <w:rPr>
                <w:lang w:val="es-ES_tradnl"/>
              </w:rPr>
            </w:pPr>
          </w:p>
          <w:p w14:paraId="0AE19F8F" w14:textId="77777777" w:rsidR="00806C99" w:rsidRPr="00806C99" w:rsidRDefault="00806C99" w:rsidP="00806C99">
            <w:pPr>
              <w:jc w:val="both"/>
              <w:rPr>
                <w:lang w:val="es-ES_tradnl"/>
              </w:rPr>
            </w:pPr>
            <w:r w:rsidRPr="00806C99">
              <w:rPr>
                <w:lang w:val="es-ES_tradnl"/>
              </w:rPr>
              <w:t>Así, la matriz de indicadores tomará en cuenta dichos tiempos y aplicará la debida reducción y el rendimiento del puesto no se verá afectado.</w:t>
            </w:r>
          </w:p>
          <w:p w14:paraId="0CB2EEEB" w14:textId="77777777" w:rsidR="00806C99" w:rsidRPr="00806C99" w:rsidRDefault="00806C99" w:rsidP="00806C99">
            <w:pPr>
              <w:jc w:val="both"/>
              <w:rPr>
                <w:lang w:val="es-ES_tradnl"/>
              </w:rPr>
            </w:pPr>
          </w:p>
          <w:p w14:paraId="4784692A" w14:textId="77777777" w:rsidR="00806C99" w:rsidRPr="00806C99" w:rsidRDefault="00806C99" w:rsidP="00806C99">
            <w:pPr>
              <w:jc w:val="both"/>
              <w:rPr>
                <w:lang w:val="es-ES_tradnl"/>
              </w:rPr>
            </w:pPr>
            <w:r w:rsidRPr="00806C99">
              <w:rPr>
                <w:lang w:val="es-ES_tradnl"/>
              </w:rPr>
              <w:t>Dichas reducciones en el tiempo efectivo del puesto profesional, la oficina deberá registrarlas alineada al cumplimiento de la circular 38-2022.</w:t>
            </w:r>
          </w:p>
          <w:p w14:paraId="3DC34826" w14:textId="77777777" w:rsidR="00806C99" w:rsidRPr="00806C99" w:rsidRDefault="00806C99" w:rsidP="00806C99">
            <w:pPr>
              <w:jc w:val="both"/>
              <w:rPr>
                <w:lang w:val="es-ES_tradnl"/>
              </w:rPr>
            </w:pPr>
          </w:p>
          <w:p w14:paraId="07B3B61F" w14:textId="77777777" w:rsidR="00806C99" w:rsidRPr="00806C99" w:rsidRDefault="00806C99" w:rsidP="00806C99">
            <w:pPr>
              <w:jc w:val="both"/>
              <w:rPr>
                <w:lang w:val="es-ES_tradnl"/>
              </w:rPr>
            </w:pPr>
            <w:r w:rsidRPr="00806C99">
              <w:rPr>
                <w:lang w:val="es-ES_tradnl"/>
              </w:rPr>
              <w:t>La observación modifica el contenido del informe.</w:t>
            </w:r>
          </w:p>
          <w:p w14:paraId="145E6E59" w14:textId="77777777" w:rsidR="00806C99" w:rsidRPr="00806C99" w:rsidRDefault="00806C99" w:rsidP="00806C99">
            <w:pPr>
              <w:jc w:val="both"/>
              <w:rPr>
                <w:lang w:val="es-ES_tradnl"/>
              </w:rPr>
            </w:pPr>
          </w:p>
        </w:tc>
      </w:tr>
      <w:tr w:rsidR="00806C99" w:rsidRPr="00806C99" w14:paraId="299ECE62" w14:textId="77777777" w:rsidTr="00337D26">
        <w:trPr>
          <w:trHeight w:val="519"/>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DDFC84" w14:textId="77777777" w:rsidR="00806C99" w:rsidRPr="00806C99" w:rsidRDefault="00806C99" w:rsidP="00806C99">
            <w:pPr>
              <w:jc w:val="both"/>
              <w:rPr>
                <w:lang w:val="es-ES_tradnl"/>
              </w:rPr>
            </w:pPr>
            <w:r w:rsidRPr="00806C99">
              <w:rPr>
                <w:lang w:val="es-MX"/>
              </w:rPr>
              <w:t>17</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D1E95" w14:textId="77777777" w:rsidR="00806C99" w:rsidRPr="00806C99" w:rsidRDefault="00806C99" w:rsidP="00806C99">
            <w:pPr>
              <w:jc w:val="both"/>
              <w:rPr>
                <w:lang w:val="es-ES_tradnl"/>
              </w:rPr>
            </w:pPr>
            <w:r w:rsidRPr="00806C99">
              <w:rPr>
                <w:lang w:val="es-MX"/>
              </w:rPr>
              <w:t>Cuadro 7</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FB10AC" w14:textId="77777777" w:rsidR="00806C99" w:rsidRPr="00806C99" w:rsidRDefault="00806C99" w:rsidP="00806C99">
            <w:pPr>
              <w:jc w:val="both"/>
              <w:rPr>
                <w:lang w:val="es-ES_tradnl"/>
              </w:rPr>
            </w:pPr>
            <w:r w:rsidRPr="00806C99">
              <w:rPr>
                <w:lang w:val="es-ES_tradnl"/>
              </w:rPr>
              <w:t>Se solicita incluir el análisis</w:t>
            </w:r>
            <w:r w:rsidRPr="00806C99">
              <w:rPr>
                <w:lang w:val="es-MX"/>
              </w:rPr>
              <w:t xml:space="preserve"> de seguimiento</w:t>
            </w:r>
            <w:r w:rsidRPr="00806C99">
              <w:rPr>
                <w:lang w:val="es-ES_tradnl"/>
              </w:rPr>
              <w:t xml:space="preserve"> de cuotas de trabajo social</w:t>
            </w:r>
            <w:r w:rsidRPr="00806C99">
              <w:rPr>
                <w:lang w:val="es-MX"/>
              </w:rPr>
              <w:t>.</w:t>
            </w:r>
          </w:p>
        </w:tc>
        <w:tc>
          <w:tcPr>
            <w:tcW w:w="2660" w:type="pct"/>
            <w:tcBorders>
              <w:top w:val="single" w:sz="4" w:space="0" w:color="auto"/>
              <w:left w:val="single" w:sz="4" w:space="0" w:color="auto"/>
              <w:bottom w:val="single" w:sz="4" w:space="0" w:color="auto"/>
              <w:right w:val="single" w:sz="4" w:space="0" w:color="auto"/>
            </w:tcBorders>
          </w:tcPr>
          <w:p w14:paraId="1CBB6875" w14:textId="77777777" w:rsidR="00806C99" w:rsidRPr="00806C99" w:rsidRDefault="00806C99" w:rsidP="00806C99">
            <w:pPr>
              <w:jc w:val="both"/>
              <w:rPr>
                <w:lang w:val="es-ES_tradnl"/>
              </w:rPr>
            </w:pPr>
            <w:r w:rsidRPr="00806C99">
              <w:rPr>
                <w:lang w:val="es-ES_tradnl"/>
              </w:rPr>
              <w:t>Se aclara que mensualmente ya se realiza el seguimiento a la oficina; utilizando como insumo la matriz de indicadores de la oficina; como parte del Modelo de Sostenibilidad de Proyectos.</w:t>
            </w:r>
          </w:p>
          <w:p w14:paraId="5CA31F67" w14:textId="77777777" w:rsidR="00806C99" w:rsidRPr="00806C99" w:rsidRDefault="00806C99" w:rsidP="00806C99">
            <w:pPr>
              <w:jc w:val="both"/>
              <w:rPr>
                <w:lang w:val="es-ES_tradnl"/>
              </w:rPr>
            </w:pPr>
          </w:p>
          <w:p w14:paraId="78F89685" w14:textId="77777777" w:rsidR="00806C99" w:rsidRPr="00806C99" w:rsidRDefault="00806C99" w:rsidP="00806C99">
            <w:pPr>
              <w:jc w:val="both"/>
              <w:rPr>
                <w:lang w:val="es-ES_tradnl"/>
              </w:rPr>
            </w:pPr>
            <w:r w:rsidRPr="00806C99">
              <w:rPr>
                <w:lang w:val="es-ES_tradnl"/>
              </w:rPr>
              <w:t xml:space="preserve">El equipo de mejora de la oficina se reúne mensualmente y comparte los resultados con el profesional de la Dirección de Planificación destacado en el circuito; donde se da retroalimentación en ambos sentidos. </w:t>
            </w:r>
          </w:p>
          <w:p w14:paraId="73B35FEE" w14:textId="77777777" w:rsidR="00806C99" w:rsidRPr="00806C99" w:rsidRDefault="00806C99" w:rsidP="00806C99">
            <w:pPr>
              <w:jc w:val="both"/>
              <w:rPr>
                <w:lang w:val="es-ES_tradnl"/>
              </w:rPr>
            </w:pPr>
          </w:p>
          <w:p w14:paraId="437411CA" w14:textId="77777777" w:rsidR="00806C99" w:rsidRPr="00806C99" w:rsidRDefault="00806C99" w:rsidP="00806C99">
            <w:pPr>
              <w:jc w:val="both"/>
              <w:rPr>
                <w:lang w:val="es-ES_tradnl"/>
              </w:rPr>
            </w:pPr>
            <w:r w:rsidRPr="00806C99">
              <w:rPr>
                <w:lang w:val="es-ES_tradnl"/>
              </w:rPr>
              <w:t xml:space="preserve">Por medio del análisis de la matriz de indicadores se permite el seguimiento a las cuotas de trabajo; así como cualquier otra información de interés de la oficina, como seguimientos a planes de trabajo, situaciones particulares que afectaron los indicadores, entre otros.  </w:t>
            </w:r>
          </w:p>
          <w:p w14:paraId="56DB549D" w14:textId="77777777" w:rsidR="00806C99" w:rsidRPr="00806C99" w:rsidRDefault="00806C99" w:rsidP="00806C99">
            <w:pPr>
              <w:jc w:val="both"/>
              <w:rPr>
                <w:lang w:val="es-ES_tradnl"/>
              </w:rPr>
            </w:pPr>
            <w:r w:rsidRPr="00806C99">
              <w:rPr>
                <w:lang w:val="es-ES_tradnl"/>
              </w:rPr>
              <w:t>La observación no modifica el contenido del informe.</w:t>
            </w:r>
          </w:p>
          <w:p w14:paraId="3749E9E5" w14:textId="77777777" w:rsidR="00806C99" w:rsidRPr="00806C99" w:rsidRDefault="00806C99" w:rsidP="00806C99">
            <w:pPr>
              <w:jc w:val="both"/>
              <w:rPr>
                <w:lang w:val="es-ES_tradnl"/>
              </w:rPr>
            </w:pPr>
          </w:p>
        </w:tc>
      </w:tr>
      <w:tr w:rsidR="00806C99" w:rsidRPr="00806C99" w14:paraId="7BA991DD" w14:textId="77777777" w:rsidTr="00337D26">
        <w:trPr>
          <w:trHeight w:val="310"/>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60576C" w14:textId="77777777" w:rsidR="00806C99" w:rsidRPr="00806C99" w:rsidRDefault="00806C99" w:rsidP="00806C99">
            <w:pPr>
              <w:jc w:val="both"/>
              <w:rPr>
                <w:lang w:val="es-ES_tradnl"/>
              </w:rPr>
            </w:pPr>
            <w:r w:rsidRPr="00806C99">
              <w:rPr>
                <w:lang w:val="es-MX"/>
              </w:rPr>
              <w:t>18</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06B190" w14:textId="77777777" w:rsidR="00806C99" w:rsidRPr="00806C99" w:rsidRDefault="00806C99" w:rsidP="00806C99">
            <w:pPr>
              <w:jc w:val="both"/>
              <w:rPr>
                <w:lang w:val="es-ES_tradnl"/>
              </w:rPr>
            </w:pPr>
            <w:r w:rsidRPr="00806C99">
              <w:rPr>
                <w:lang w:val="es-MX"/>
              </w:rPr>
              <w:t>Primer párrafo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D6A74C" w14:textId="77777777" w:rsidR="00806C99" w:rsidRPr="00806C99" w:rsidRDefault="00806C99" w:rsidP="00806C99">
            <w:pPr>
              <w:jc w:val="both"/>
              <w:rPr>
                <w:lang w:val="es-MX"/>
              </w:rPr>
            </w:pPr>
            <w:r w:rsidRPr="00806C99">
              <w:rPr>
                <w:lang w:val="es-ES_tradnl"/>
              </w:rPr>
              <w:t xml:space="preserve">1- La información que se plasma corresponde a un criterio que induce a error de análisis, ya que no se tienen datos claros de </w:t>
            </w:r>
            <w:r w:rsidRPr="00806C99">
              <w:rPr>
                <w:lang w:val="es-ES_tradnl"/>
              </w:rPr>
              <w:lastRenderedPageBreak/>
              <w:t xml:space="preserve">cómo se llegó a esa conclusión. Se ejemplifica que en el caso de la profesional en psicología Ps03, las revisiones del escritorio virtual que realiza la figura de </w:t>
            </w:r>
            <w:proofErr w:type="gramStart"/>
            <w:r w:rsidRPr="00806C99">
              <w:rPr>
                <w:lang w:val="es-ES_tradnl"/>
              </w:rPr>
              <w:t>coordinación,</w:t>
            </w:r>
            <w:proofErr w:type="gramEnd"/>
            <w:r w:rsidRPr="00806C99">
              <w:rPr>
                <w:lang w:val="es-ES_tradnl"/>
              </w:rPr>
              <w:t xml:space="preserve"> tienen hallazgos de que esa situación no sucede</w:t>
            </w:r>
            <w:r w:rsidRPr="00806C99">
              <w:rPr>
                <w:lang w:val="es-MX"/>
              </w:rPr>
              <w:t xml:space="preserve">, y pese a que no sucede no se cumplió la cuota. </w:t>
            </w:r>
          </w:p>
          <w:p w14:paraId="33DCDB1D" w14:textId="77777777" w:rsidR="00806C99" w:rsidRPr="00806C99" w:rsidRDefault="00806C99" w:rsidP="00806C99">
            <w:pPr>
              <w:jc w:val="both"/>
              <w:rPr>
                <w:lang w:val="es-ES_tradnl"/>
              </w:rPr>
            </w:pPr>
          </w:p>
          <w:p w14:paraId="3ACEAC78" w14:textId="77777777" w:rsidR="00806C99" w:rsidRPr="00806C99" w:rsidRDefault="00806C99" w:rsidP="00806C99">
            <w:pPr>
              <w:jc w:val="both"/>
              <w:rPr>
                <w:lang w:val="es-ES_tradnl"/>
              </w:rPr>
            </w:pPr>
            <w:r w:rsidRPr="00806C99">
              <w:rPr>
                <w:lang w:val="es-ES_tradnl"/>
              </w:rPr>
              <w:t>2- No se introduce un análisis de otros factores que podría</w:t>
            </w:r>
            <w:r w:rsidRPr="00806C99">
              <w:rPr>
                <w:lang w:val="es-MX"/>
              </w:rPr>
              <w:t>n</w:t>
            </w:r>
            <w:r w:rsidRPr="00806C99">
              <w:rPr>
                <w:lang w:val="es-ES_tradnl"/>
              </w:rPr>
              <w:t xml:space="preserve"> incidir en el cumplimiento de la cuota, </w:t>
            </w:r>
            <w:r w:rsidRPr="00806C99">
              <w:rPr>
                <w:lang w:val="es-MX"/>
              </w:rPr>
              <w:t xml:space="preserve">tales </w:t>
            </w:r>
            <w:r w:rsidRPr="00806C99">
              <w:rPr>
                <w:lang w:val="es-ES_tradnl"/>
              </w:rPr>
              <w:t>como</w:t>
            </w:r>
            <w:r w:rsidRPr="00806C99">
              <w:rPr>
                <w:lang w:val="es-MX"/>
              </w:rPr>
              <w:t xml:space="preserve"> </w:t>
            </w:r>
            <w:r w:rsidRPr="00806C99">
              <w:rPr>
                <w:lang w:val="es-ES_tradnl"/>
              </w:rPr>
              <w:t>la citación de casi el doble de</w:t>
            </w:r>
            <w:r w:rsidRPr="00806C99">
              <w:rPr>
                <w:lang w:val="es-MX"/>
              </w:rPr>
              <w:t xml:space="preserve"> la cuota mensual</w:t>
            </w:r>
            <w:r w:rsidRPr="00806C99">
              <w:rPr>
                <w:lang w:val="es-ES_tradnl"/>
              </w:rPr>
              <w:t xml:space="preserve">, la concentración de valoraciones periciales de alta complejidad, </w:t>
            </w:r>
            <w:r w:rsidRPr="00806C99">
              <w:rPr>
                <w:lang w:val="es-MX"/>
              </w:rPr>
              <w:t xml:space="preserve">los reducidos espacios de redacción, </w:t>
            </w:r>
            <w:r w:rsidRPr="00806C99">
              <w:rPr>
                <w:lang w:val="es-MX"/>
              </w:rPr>
              <w:lastRenderedPageBreak/>
              <w:t xml:space="preserve">recargo de funciones administrativas, la ausencia de variables para concretar investigaciones (entrevista fuentes colaterales, revisión de pruebas, </w:t>
            </w:r>
            <w:proofErr w:type="spellStart"/>
            <w:r w:rsidRPr="00806C99">
              <w:rPr>
                <w:lang w:val="es-MX"/>
              </w:rPr>
              <w:t>etc</w:t>
            </w:r>
            <w:proofErr w:type="spellEnd"/>
            <w:r w:rsidRPr="00806C99">
              <w:rPr>
                <w:lang w:val="es-MX"/>
              </w:rPr>
              <w:t xml:space="preserve">); además de la ausencia de una herramienta que readecúe las cuotas de entrega por factores exógenos: incapacidades, sustituciones, vacaciones, entre otros. </w:t>
            </w:r>
          </w:p>
        </w:tc>
        <w:tc>
          <w:tcPr>
            <w:tcW w:w="2660" w:type="pct"/>
            <w:tcBorders>
              <w:top w:val="single" w:sz="4" w:space="0" w:color="auto"/>
              <w:left w:val="single" w:sz="4" w:space="0" w:color="auto"/>
              <w:bottom w:val="single" w:sz="4" w:space="0" w:color="auto"/>
              <w:right w:val="single" w:sz="4" w:space="0" w:color="auto"/>
            </w:tcBorders>
          </w:tcPr>
          <w:p w14:paraId="25BB55A1" w14:textId="77777777" w:rsidR="00806C99" w:rsidRPr="00806C99" w:rsidRDefault="00806C99">
            <w:pPr>
              <w:numPr>
                <w:ilvl w:val="0"/>
                <w:numId w:val="39"/>
              </w:numPr>
              <w:suppressAutoHyphens w:val="0"/>
              <w:ind w:left="30"/>
              <w:jc w:val="both"/>
            </w:pPr>
            <w:r w:rsidRPr="00806C99">
              <w:lastRenderedPageBreak/>
              <w:t xml:space="preserve">Relacionado al criterio que induce a error con respecto al cuadro 7, se aclara que se fundamentó en las diferentes reuniones que participó la profesional de la Dirección de Planificación Licda. Karol Briceño con el equipo de mejora (minuta 02-2021), quedando en evidencia que no se tenía una correcta actualización de las fases y tareas del escritorio virtual y unas de las propuesta fue hacer un correo evidenciando las </w:t>
            </w:r>
            <w:r w:rsidRPr="00806C99">
              <w:lastRenderedPageBreak/>
              <w:t xml:space="preserve">irregularidades y personalizar cuando el personal hace caso omiso a la actualización de las fases y tareas del escritorio. </w:t>
            </w:r>
          </w:p>
          <w:p w14:paraId="1ED0D9C2" w14:textId="77777777" w:rsidR="00806C99" w:rsidRPr="00806C99" w:rsidRDefault="00806C99" w:rsidP="00806C99">
            <w:pPr>
              <w:ind w:left="30"/>
              <w:jc w:val="both"/>
            </w:pPr>
          </w:p>
          <w:p w14:paraId="4D3E99E7" w14:textId="77777777" w:rsidR="00806C99" w:rsidRPr="00806C99" w:rsidRDefault="00806C99">
            <w:pPr>
              <w:numPr>
                <w:ilvl w:val="0"/>
                <w:numId w:val="39"/>
              </w:numPr>
              <w:suppressAutoHyphens w:val="0"/>
              <w:ind w:left="30"/>
              <w:jc w:val="both"/>
            </w:pPr>
            <w:r w:rsidRPr="00806C99">
              <w:t xml:space="preserve">Adicionalmente existe una estructura de agenda que es conocida por la oficina en análisis que debe implementarse, en la que se define la cantidad de días para la programación de casos en el mes, asimismo, determina la cantidad de redacción y otros. </w:t>
            </w:r>
          </w:p>
          <w:p w14:paraId="75A3161F" w14:textId="77777777" w:rsidR="00806C99" w:rsidRPr="00806C99" w:rsidRDefault="00806C99" w:rsidP="00806C99">
            <w:pPr>
              <w:ind w:left="30"/>
              <w:jc w:val="both"/>
            </w:pPr>
          </w:p>
          <w:p w14:paraId="0C948FFC" w14:textId="77777777" w:rsidR="00806C99" w:rsidRPr="00806C99" w:rsidRDefault="00806C99" w:rsidP="00806C99">
            <w:pPr>
              <w:ind w:left="30"/>
              <w:jc w:val="both"/>
            </w:pPr>
            <w:r w:rsidRPr="00806C99">
              <w:t xml:space="preserve">Relacionado con la ausencia de una herramienta que reduce las cuotas de entrega, se indicó en apartados anteriores los ajustes que se realizaran a la matriz de indicadores.  </w:t>
            </w:r>
          </w:p>
          <w:p w14:paraId="3A647F9A" w14:textId="77777777" w:rsidR="00806C99" w:rsidRPr="00806C99" w:rsidRDefault="00806C99" w:rsidP="00806C99">
            <w:pPr>
              <w:jc w:val="both"/>
              <w:rPr>
                <w:rFonts w:eastAsia="Calibri"/>
              </w:rPr>
            </w:pPr>
          </w:p>
          <w:p w14:paraId="3C80149B" w14:textId="77777777" w:rsidR="00806C99" w:rsidRPr="00806C99" w:rsidRDefault="00806C99" w:rsidP="00806C99">
            <w:pPr>
              <w:jc w:val="both"/>
              <w:rPr>
                <w:lang w:val="es-ES_tradnl"/>
              </w:rPr>
            </w:pPr>
            <w:r w:rsidRPr="00806C99">
              <w:rPr>
                <w:rFonts w:eastAsia="Calibri"/>
              </w:rPr>
              <w:t>Se toma nota de los indicado. La observación no modifica el contenido del informe.</w:t>
            </w:r>
            <w:r w:rsidRPr="00806C99">
              <w:rPr>
                <w:lang w:val="es-ES_tradnl"/>
              </w:rPr>
              <w:t xml:space="preserve"> </w:t>
            </w:r>
          </w:p>
          <w:p w14:paraId="18A35A19" w14:textId="77777777" w:rsidR="00806C99" w:rsidRPr="00806C99" w:rsidRDefault="00806C99" w:rsidP="00806C99">
            <w:pPr>
              <w:jc w:val="both"/>
              <w:rPr>
                <w:lang w:val="es-ES_tradnl"/>
              </w:rPr>
            </w:pPr>
          </w:p>
          <w:p w14:paraId="4DC4381D" w14:textId="77777777" w:rsidR="00806C99" w:rsidRPr="00806C99" w:rsidRDefault="00806C99" w:rsidP="00806C99">
            <w:pPr>
              <w:jc w:val="both"/>
              <w:rPr>
                <w:i/>
                <w:iCs/>
                <w:lang w:val="es-ES_tradnl"/>
              </w:rPr>
            </w:pPr>
          </w:p>
        </w:tc>
      </w:tr>
      <w:tr w:rsidR="00806C99" w:rsidRPr="00806C99" w14:paraId="609F4FFA" w14:textId="77777777" w:rsidTr="00337D26">
        <w:trPr>
          <w:trHeight w:val="638"/>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DC99E" w14:textId="77777777" w:rsidR="00806C99" w:rsidRPr="00806C99" w:rsidRDefault="00806C99" w:rsidP="00806C99">
            <w:pPr>
              <w:jc w:val="both"/>
              <w:rPr>
                <w:lang w:val="es-ES_tradnl"/>
              </w:rPr>
            </w:pPr>
            <w:r w:rsidRPr="00806C99">
              <w:rPr>
                <w:lang w:val="es-MX"/>
              </w:rPr>
              <w:lastRenderedPageBreak/>
              <w:t>18</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3C6F77" w14:textId="77777777" w:rsidR="00806C99" w:rsidRPr="00806C99" w:rsidRDefault="00806C99" w:rsidP="00806C99">
            <w:pPr>
              <w:jc w:val="both"/>
              <w:rPr>
                <w:lang w:val="es-ES_tradnl"/>
              </w:rPr>
            </w:pPr>
            <w:r w:rsidRPr="00806C99">
              <w:rPr>
                <w:lang w:val="es-ES_tradnl"/>
              </w:rPr>
              <w:t>6.1 Análisis de muestreo de tiempos</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8D037F" w14:textId="77777777" w:rsidR="00806C99" w:rsidRPr="00806C99" w:rsidRDefault="00806C99" w:rsidP="00806C99">
            <w:pPr>
              <w:jc w:val="both"/>
              <w:rPr>
                <w:lang w:val="es-ES_tradnl"/>
              </w:rPr>
            </w:pPr>
            <w:proofErr w:type="gramStart"/>
            <w:r w:rsidRPr="00806C99">
              <w:rPr>
                <w:lang w:val="es-ES_tradnl"/>
              </w:rPr>
              <w:t>Indicar</w:t>
            </w:r>
            <w:proofErr w:type="gramEnd"/>
            <w:r w:rsidRPr="00806C99">
              <w:rPr>
                <w:lang w:val="es-ES_tradnl"/>
              </w:rPr>
              <w:t xml:space="preserve"> que este análisis de muestreo de tiempo se realizó solo para psicología</w:t>
            </w:r>
            <w:r w:rsidRPr="00806C99">
              <w:rPr>
                <w:lang w:val="es-MX"/>
              </w:rPr>
              <w:t>.</w:t>
            </w:r>
          </w:p>
        </w:tc>
        <w:tc>
          <w:tcPr>
            <w:tcW w:w="2660" w:type="pct"/>
            <w:tcBorders>
              <w:top w:val="single" w:sz="4" w:space="0" w:color="auto"/>
              <w:left w:val="single" w:sz="4" w:space="0" w:color="auto"/>
              <w:bottom w:val="single" w:sz="4" w:space="0" w:color="auto"/>
              <w:right w:val="single" w:sz="4" w:space="0" w:color="auto"/>
            </w:tcBorders>
          </w:tcPr>
          <w:p w14:paraId="3BCBDBC1" w14:textId="77777777" w:rsidR="00806C99" w:rsidRPr="00806C99" w:rsidRDefault="00806C99" w:rsidP="00806C99">
            <w:pPr>
              <w:jc w:val="both"/>
              <w:rPr>
                <w:lang w:val="es-ES_tradnl"/>
              </w:rPr>
            </w:pPr>
          </w:p>
          <w:p w14:paraId="16BA52EF" w14:textId="77777777" w:rsidR="00806C99" w:rsidRPr="00806C99" w:rsidRDefault="00806C99" w:rsidP="00806C99">
            <w:pPr>
              <w:jc w:val="both"/>
              <w:rPr>
                <w:lang w:val="es-ES_tradnl"/>
              </w:rPr>
            </w:pPr>
            <w:r w:rsidRPr="00806C99">
              <w:rPr>
                <w:lang w:val="es-ES_tradnl"/>
              </w:rPr>
              <w:t xml:space="preserve">En el apartado correspondiente </w:t>
            </w:r>
            <w:r w:rsidRPr="00806C99">
              <w:rPr>
                <w:i/>
                <w:iCs/>
                <w:lang w:val="es-ES_tradnl"/>
              </w:rPr>
              <w:t>6.2 Análisis de muestreo de tiempos</w:t>
            </w:r>
            <w:r w:rsidRPr="00806C99">
              <w:rPr>
                <w:lang w:val="es-ES_tradnl"/>
              </w:rPr>
              <w:t xml:space="preserve">; en la introducción de este; se indicó que el muestreo fue para profesionales en Psicología; tal como se muestra: </w:t>
            </w:r>
          </w:p>
          <w:p w14:paraId="050C49CF" w14:textId="77777777" w:rsidR="00806C99" w:rsidRPr="00806C99" w:rsidRDefault="00806C99" w:rsidP="00806C99">
            <w:pPr>
              <w:jc w:val="both"/>
              <w:rPr>
                <w:lang w:val="es-ES_tradnl"/>
              </w:rPr>
            </w:pPr>
          </w:p>
          <w:p w14:paraId="43783967" w14:textId="77777777" w:rsidR="00806C99" w:rsidRPr="00806C99" w:rsidRDefault="00806C99" w:rsidP="00806C99">
            <w:pPr>
              <w:ind w:left="461" w:right="1485" w:hanging="142"/>
              <w:jc w:val="both"/>
              <w:rPr>
                <w:lang w:val="es-ES_tradnl"/>
              </w:rPr>
            </w:pPr>
            <w:r w:rsidRPr="00806C99">
              <w:rPr>
                <w:i/>
                <w:iCs/>
                <w:lang w:val="es-ES_tradnl"/>
              </w:rPr>
              <w:t>…”</w:t>
            </w:r>
            <w:r w:rsidRPr="00806C99">
              <w:rPr>
                <w:rFonts w:eastAsia="Calibri"/>
                <w:i/>
                <w:iCs/>
                <w:lang w:eastAsia="es-CR"/>
              </w:rPr>
              <w:t xml:space="preserve"> A partir del 22 de noviembre del periodo 2021 y hasta el 09 de junio del 2022 </w:t>
            </w:r>
            <w:r w:rsidRPr="00806C99">
              <w:rPr>
                <w:rFonts w:eastAsia="Calibri"/>
                <w:i/>
                <w:iCs/>
                <w:u w:val="single"/>
                <w:lang w:eastAsia="es-CR"/>
              </w:rPr>
              <w:t>se realizó un muestreo de las personas profesionales en Psicología (tres puestos) de la oficina…”</w:t>
            </w:r>
            <w:r w:rsidRPr="00806C99">
              <w:rPr>
                <w:rFonts w:eastAsia="Calibri"/>
                <w:lang w:eastAsia="es-CR"/>
              </w:rPr>
              <w:t xml:space="preserve"> (lo subrayado no es parte del documento original).</w:t>
            </w:r>
          </w:p>
          <w:p w14:paraId="763F0EE3" w14:textId="77777777" w:rsidR="00806C99" w:rsidRPr="00806C99" w:rsidRDefault="00806C99" w:rsidP="00806C99">
            <w:pPr>
              <w:jc w:val="both"/>
              <w:rPr>
                <w:lang w:val="es-ES_tradnl"/>
              </w:rPr>
            </w:pPr>
          </w:p>
          <w:p w14:paraId="6C2B1EF0" w14:textId="77777777" w:rsidR="00806C99" w:rsidRPr="00806C99" w:rsidRDefault="00806C99" w:rsidP="00806C99">
            <w:pPr>
              <w:jc w:val="both"/>
              <w:rPr>
                <w:lang w:val="es-ES_tradnl"/>
              </w:rPr>
            </w:pPr>
            <w:r w:rsidRPr="00806C99">
              <w:rPr>
                <w:lang w:val="es-ES_tradnl"/>
              </w:rPr>
              <w:t>La observación no modifica el contenido del informe.</w:t>
            </w:r>
          </w:p>
          <w:p w14:paraId="4D4EBC6C" w14:textId="77777777" w:rsidR="00806C99" w:rsidRPr="00806C99" w:rsidRDefault="00806C99" w:rsidP="00806C99">
            <w:pPr>
              <w:jc w:val="both"/>
              <w:rPr>
                <w:lang w:val="es-ES_tradnl"/>
              </w:rPr>
            </w:pPr>
          </w:p>
        </w:tc>
      </w:tr>
      <w:tr w:rsidR="00806C99" w:rsidRPr="00806C99" w14:paraId="09F54320"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CC145E" w14:textId="77777777" w:rsidR="00806C99" w:rsidRPr="00806C99" w:rsidRDefault="00806C99" w:rsidP="00806C99">
            <w:pPr>
              <w:jc w:val="both"/>
              <w:rPr>
                <w:lang w:val="es-ES_tradnl"/>
              </w:rPr>
            </w:pPr>
            <w:r w:rsidRPr="00806C99">
              <w:rPr>
                <w:lang w:val="es-MX"/>
              </w:rPr>
              <w:lastRenderedPageBreak/>
              <w:t>17</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363F3A" w14:textId="77777777" w:rsidR="00806C99" w:rsidRPr="00806C99" w:rsidRDefault="00806C99" w:rsidP="00806C99">
            <w:pPr>
              <w:jc w:val="both"/>
              <w:rPr>
                <w:lang w:val="es-ES_tradnl"/>
              </w:rPr>
            </w:pPr>
            <w:r w:rsidRPr="00806C99">
              <w:rPr>
                <w:lang w:val="es-MX"/>
              </w:rPr>
              <w:t>Segundo párrafo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46F2F" w14:textId="77777777" w:rsidR="00806C99" w:rsidRPr="00806C99" w:rsidRDefault="00806C99" w:rsidP="00806C99">
            <w:pPr>
              <w:jc w:val="both"/>
              <w:rPr>
                <w:lang w:val="es-ES_tradnl"/>
              </w:rPr>
            </w:pPr>
            <w:proofErr w:type="gramStart"/>
            <w:r w:rsidRPr="00806C99">
              <w:rPr>
                <w:lang w:val="es-ES_tradnl"/>
              </w:rPr>
              <w:t>Aclarar</w:t>
            </w:r>
            <w:proofErr w:type="gramEnd"/>
            <w:r w:rsidRPr="00806C99">
              <w:rPr>
                <w:lang w:val="es-ES_tradnl"/>
              </w:rPr>
              <w:t xml:space="preserve"> que los asuntos comisionados correspondían a casos psicosociales, no solo a psicología, y que además </w:t>
            </w:r>
            <w:bookmarkStart w:id="18" w:name="_Hlk126933148"/>
            <w:r w:rsidRPr="00806C99">
              <w:rPr>
                <w:lang w:val="es-ES_tradnl"/>
              </w:rPr>
              <w:t xml:space="preserve">se han ideado otras estrategias como trasladar asuntos sociales tanto a la PISAV La Unión como a Puriscal. </w:t>
            </w:r>
            <w:r w:rsidRPr="00806C99">
              <w:rPr>
                <w:lang w:val="es-MX"/>
              </w:rPr>
              <w:t xml:space="preserve">Además de la implementación de planes de mejora mensuales. </w:t>
            </w:r>
            <w:bookmarkEnd w:id="18"/>
          </w:p>
        </w:tc>
        <w:tc>
          <w:tcPr>
            <w:tcW w:w="2660" w:type="pct"/>
            <w:tcBorders>
              <w:top w:val="single" w:sz="4" w:space="0" w:color="auto"/>
              <w:left w:val="single" w:sz="4" w:space="0" w:color="auto"/>
              <w:bottom w:val="single" w:sz="4" w:space="0" w:color="auto"/>
              <w:right w:val="single" w:sz="4" w:space="0" w:color="auto"/>
            </w:tcBorders>
            <w:shd w:val="clear" w:color="auto" w:fill="auto"/>
          </w:tcPr>
          <w:p w14:paraId="4ECA331E" w14:textId="77777777" w:rsidR="00806C99" w:rsidRPr="00806C99" w:rsidRDefault="00806C99" w:rsidP="00806C99">
            <w:pPr>
              <w:jc w:val="both"/>
              <w:rPr>
                <w:lang w:val="es-ES_tradnl"/>
              </w:rPr>
            </w:pPr>
            <w:r w:rsidRPr="00806C99">
              <w:rPr>
                <w:lang w:val="es-ES_tradnl"/>
              </w:rPr>
              <w:t>Se aclara que en el apartado mencionado se refiere al circulante de ambas disciplinas y no específicamente a psicología, ya que en el cuadro 6 se hace referencia que ambos circulantes (trabajo social y psicología) presentaron disminución.</w:t>
            </w:r>
          </w:p>
          <w:p w14:paraId="3E17E5F5" w14:textId="77777777" w:rsidR="00806C99" w:rsidRPr="00806C99" w:rsidRDefault="00806C99" w:rsidP="00806C99">
            <w:pPr>
              <w:jc w:val="both"/>
              <w:rPr>
                <w:lang w:val="es-ES_tradnl"/>
              </w:rPr>
            </w:pPr>
          </w:p>
          <w:p w14:paraId="35DDBC99" w14:textId="77777777" w:rsidR="00806C99" w:rsidRPr="00806C99" w:rsidRDefault="00806C99" w:rsidP="00806C99">
            <w:pPr>
              <w:jc w:val="both"/>
              <w:rPr>
                <w:lang w:val="es-ES_tradnl"/>
              </w:rPr>
            </w:pPr>
            <w:r w:rsidRPr="00806C99">
              <w:rPr>
                <w:lang w:val="es-ES_tradnl"/>
              </w:rPr>
              <w:t>Por lo anterior se toma nota y se modifica el contenido del informe.</w:t>
            </w:r>
          </w:p>
          <w:p w14:paraId="16991632" w14:textId="77777777" w:rsidR="00806C99" w:rsidRPr="00806C99" w:rsidRDefault="00806C99" w:rsidP="00806C99">
            <w:pPr>
              <w:jc w:val="both"/>
              <w:rPr>
                <w:lang w:val="es-ES_tradnl"/>
              </w:rPr>
            </w:pPr>
            <w:r w:rsidRPr="00806C99">
              <w:rPr>
                <w:lang w:val="es-ES_tradnl"/>
              </w:rPr>
              <w:t xml:space="preserve"> </w:t>
            </w:r>
          </w:p>
        </w:tc>
      </w:tr>
      <w:tr w:rsidR="00806C99" w:rsidRPr="00806C99" w14:paraId="55345379"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CD6A1" w14:textId="77777777" w:rsidR="00806C99" w:rsidRPr="00806C99" w:rsidRDefault="00806C99" w:rsidP="00806C99">
            <w:pPr>
              <w:jc w:val="both"/>
              <w:rPr>
                <w:lang w:val="es-ES_tradnl"/>
              </w:rPr>
            </w:pPr>
            <w:r w:rsidRPr="00806C99">
              <w:rPr>
                <w:lang w:val="es-MX"/>
              </w:rPr>
              <w:t>18</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29436" w14:textId="77777777" w:rsidR="00806C99" w:rsidRPr="00806C99" w:rsidRDefault="00806C99" w:rsidP="00806C99">
            <w:pPr>
              <w:jc w:val="both"/>
              <w:rPr>
                <w:lang w:val="es-ES_tradnl"/>
              </w:rPr>
            </w:pPr>
            <w:r w:rsidRPr="00806C99">
              <w:rPr>
                <w:lang w:val="es-MX"/>
              </w:rPr>
              <w:t>Párrafo último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DCBE85" w14:textId="77777777" w:rsidR="00806C99" w:rsidRPr="00806C99" w:rsidRDefault="00806C99" w:rsidP="00806C99">
            <w:pPr>
              <w:jc w:val="both"/>
              <w:rPr>
                <w:lang w:val="es-ES_tradnl"/>
              </w:rPr>
            </w:pPr>
            <w:r w:rsidRPr="00806C99">
              <w:rPr>
                <w:lang w:val="es-ES_tradnl"/>
              </w:rPr>
              <w:t xml:space="preserve">1- Se desprende que el análisis de los datos fue general, sin tomar en cuenta la diferencia entre valoraciones periciales o seguimientos de medidas de protección, </w:t>
            </w:r>
            <w:r w:rsidRPr="00806C99">
              <w:rPr>
                <w:lang w:val="es-MX"/>
              </w:rPr>
              <w:t xml:space="preserve">realizados por mes, por </w:t>
            </w:r>
            <w:r w:rsidRPr="00806C99">
              <w:rPr>
                <w:lang w:val="es-MX"/>
              </w:rPr>
              <w:lastRenderedPageBreak/>
              <w:t xml:space="preserve">ejemplo; </w:t>
            </w:r>
            <w:r w:rsidRPr="00806C99">
              <w:rPr>
                <w:lang w:val="es-ES_tradnl"/>
              </w:rPr>
              <w:t>como</w:t>
            </w:r>
            <w:r w:rsidRPr="00806C99">
              <w:rPr>
                <w:lang w:val="es-MX"/>
              </w:rPr>
              <w:t xml:space="preserve"> sí</w:t>
            </w:r>
            <w:r w:rsidRPr="00806C99">
              <w:rPr>
                <w:lang w:val="es-ES_tradnl"/>
              </w:rPr>
              <w:t xml:space="preserve"> se llevó a cabo en el pasado en el muestreo nacional</w:t>
            </w:r>
            <w:r w:rsidRPr="00806C99">
              <w:rPr>
                <w:lang w:val="es-MX"/>
              </w:rPr>
              <w:t>l. Del cuadro n°8, en el rubro de entrevista referido, no se especifica las calidades de los procesos referidos, sobre todo por programa, dado que no es lo mismo una entrevista de seguimiento de medidas que de valoración pericial, o de un proceso de familia respecto a un penal ofendido. Tampoco el estudio, o el cuadro da información sobre el plazo establecido para el estudio, ni la forma metodológica en la que se obtuvo el promedio.  Lo anterior incide</w:t>
            </w:r>
            <w:r w:rsidRPr="00806C99">
              <w:rPr>
                <w:lang w:val="es-ES_tradnl"/>
              </w:rPr>
              <w:t xml:space="preserve"> </w:t>
            </w:r>
            <w:r w:rsidRPr="00806C99">
              <w:rPr>
                <w:lang w:val="es-ES_tradnl"/>
              </w:rPr>
              <w:lastRenderedPageBreak/>
              <w:t xml:space="preserve">significativamente en el promedio y no permite identificar el impacto de dichos tiempos para la disciplina de psicología. </w:t>
            </w:r>
          </w:p>
          <w:p w14:paraId="4985EB87" w14:textId="77777777" w:rsidR="00806C99" w:rsidRPr="00806C99" w:rsidRDefault="00806C99" w:rsidP="00806C99">
            <w:pPr>
              <w:jc w:val="both"/>
              <w:rPr>
                <w:lang w:val="es-ES_tradnl"/>
              </w:rPr>
            </w:pPr>
          </w:p>
          <w:p w14:paraId="31A97382" w14:textId="77777777" w:rsidR="00806C99" w:rsidRPr="00806C99" w:rsidRDefault="00806C99" w:rsidP="00806C99">
            <w:pPr>
              <w:jc w:val="both"/>
              <w:rPr>
                <w:lang w:val="es-ES_tradnl"/>
              </w:rPr>
            </w:pPr>
            <w:r w:rsidRPr="00806C99">
              <w:rPr>
                <w:lang w:val="es-ES_tradnl"/>
              </w:rPr>
              <w:t xml:space="preserve">2- </w:t>
            </w:r>
            <w:r w:rsidRPr="00806C99">
              <w:rPr>
                <w:lang w:val="es-MX"/>
              </w:rPr>
              <w:t>El informe indica que se identificaron tareas simultáneamente realizadas, lo que responde precisamente a la necesidad de completar una valoración en una única fecha con fines de no afectar aún más la agenda; no se indica entonces cuál actividad individual fue la promediada, si la entrevista o las pruebas.</w:t>
            </w:r>
            <w:r w:rsidRPr="00806C99">
              <w:rPr>
                <w:lang w:val="es-ES_tradnl"/>
              </w:rPr>
              <w:t>La posibilidad de realizar tareas simultáneas</w:t>
            </w:r>
            <w:r w:rsidRPr="00806C99">
              <w:rPr>
                <w:lang w:val="es-MX"/>
              </w:rPr>
              <w:t xml:space="preserve">, como se registró en dicho estudio por haber sido una práctica habitual en esta </w:t>
            </w:r>
            <w:r w:rsidRPr="00806C99">
              <w:rPr>
                <w:lang w:val="es-MX"/>
              </w:rPr>
              <w:lastRenderedPageBreak/>
              <w:t xml:space="preserve">oficina, </w:t>
            </w:r>
            <w:r w:rsidRPr="00806C99">
              <w:rPr>
                <w:lang w:val="es-ES_tradnl"/>
              </w:rPr>
              <w:t xml:space="preserve"> cambió a partir de setiembre del 2022, ante una instrucción técnica</w:t>
            </w:r>
            <w:r w:rsidRPr="00806C99">
              <w:rPr>
                <w:lang w:val="es-MX"/>
              </w:rPr>
              <w:t xml:space="preserve"> brindada por la Fiscalía del Colegio de Psicólogos</w:t>
            </w:r>
            <w:r w:rsidRPr="00806C99">
              <w:rPr>
                <w:lang w:val="es-ES_tradnl"/>
              </w:rPr>
              <w:t xml:space="preserve"> dada en el contexto de una capacitación, lo cual cambia el panorama de análisis y estas conclusiones pierden vigencia</w:t>
            </w:r>
            <w:r w:rsidRPr="00806C99">
              <w:rPr>
                <w:lang w:val="es-MX"/>
              </w:rPr>
              <w:t xml:space="preserve"> ética y legal</w:t>
            </w:r>
            <w:r w:rsidRPr="00806C99">
              <w:rPr>
                <w:lang w:val="es-ES_tradnl"/>
              </w:rPr>
              <w:t xml:space="preserve">.   </w:t>
            </w:r>
          </w:p>
        </w:tc>
        <w:tc>
          <w:tcPr>
            <w:tcW w:w="2660" w:type="pct"/>
            <w:tcBorders>
              <w:top w:val="single" w:sz="4" w:space="0" w:color="auto"/>
              <w:left w:val="single" w:sz="4" w:space="0" w:color="auto"/>
              <w:bottom w:val="single" w:sz="4" w:space="0" w:color="auto"/>
              <w:right w:val="single" w:sz="4" w:space="0" w:color="auto"/>
            </w:tcBorders>
          </w:tcPr>
          <w:p w14:paraId="4CC1176B" w14:textId="77777777" w:rsidR="00806C99" w:rsidRPr="00806C99" w:rsidRDefault="00806C99" w:rsidP="00806C99">
            <w:pPr>
              <w:jc w:val="both"/>
              <w:rPr>
                <w:lang w:val="es-ES_tradnl"/>
              </w:rPr>
            </w:pPr>
            <w:r w:rsidRPr="00806C99">
              <w:rPr>
                <w:lang w:val="es-ES_tradnl"/>
              </w:rPr>
              <w:lastRenderedPageBreak/>
              <w:t xml:space="preserve"> Se toma nota.</w:t>
            </w:r>
          </w:p>
          <w:p w14:paraId="26AC51DE" w14:textId="77777777" w:rsidR="00806C99" w:rsidRPr="00806C99" w:rsidRDefault="00806C99" w:rsidP="00806C99">
            <w:pPr>
              <w:jc w:val="both"/>
              <w:rPr>
                <w:lang w:val="es-ES_tradnl"/>
              </w:rPr>
            </w:pPr>
            <w:r w:rsidRPr="00806C99">
              <w:rPr>
                <w:lang w:val="es-ES_tradnl"/>
              </w:rPr>
              <w:t xml:space="preserve">Los datos contenidos en el cuadro 8 muestran un resumen de los resultados obtenidos; por practicidad, pero la totalidad de los datos puede consultarse ampliamente en el anexo 11. Adicionalmente, el detalle técnico de dicho muestreo se detalla ampliamente en el apartado </w:t>
            </w:r>
            <w:r w:rsidRPr="00806C99">
              <w:rPr>
                <w:i/>
                <w:iCs/>
                <w:lang w:val="es-ES_tradnl"/>
              </w:rPr>
              <w:t>6.2 Análisis muestreo de tiempos de la disciplina de Psicología.</w:t>
            </w:r>
            <w:r w:rsidRPr="00806C99">
              <w:rPr>
                <w:lang w:val="es-ES_tradnl"/>
              </w:rPr>
              <w:t xml:space="preserve"> </w:t>
            </w:r>
          </w:p>
          <w:p w14:paraId="3BCD7E00" w14:textId="77777777" w:rsidR="00806C99" w:rsidRPr="00806C99" w:rsidRDefault="00806C99" w:rsidP="00806C99">
            <w:pPr>
              <w:jc w:val="both"/>
              <w:rPr>
                <w:lang w:val="es-ES_tradnl"/>
              </w:rPr>
            </w:pPr>
          </w:p>
          <w:p w14:paraId="5567A35C" w14:textId="77777777" w:rsidR="00806C99" w:rsidRPr="00806C99" w:rsidRDefault="00806C99" w:rsidP="00806C99">
            <w:pPr>
              <w:jc w:val="both"/>
              <w:rPr>
                <w:lang w:val="es-ES_tradnl"/>
              </w:rPr>
            </w:pPr>
            <w:r w:rsidRPr="00806C99">
              <w:rPr>
                <w:lang w:val="es-ES_tradnl"/>
              </w:rPr>
              <w:t xml:space="preserve">En la reunión sostenida el día 19 de octubre del 2022; minuta 890-PLA-EV-MNTA-2022 con representantes del Departamento de Psicología se les mostró los datos por clase de asunto y tipo de </w:t>
            </w:r>
            <w:r w:rsidRPr="00806C99">
              <w:rPr>
                <w:lang w:val="es-ES_tradnl"/>
              </w:rPr>
              <w:lastRenderedPageBreak/>
              <w:t>atención incluso; y es importante recalcar que los tiempos obtenidos para los profesionales en Cartago fue menor al tiempo promedio detectado a nivel nacional en dichas tareas; conclusión a la que se llegó en dicha reunión.</w:t>
            </w:r>
          </w:p>
          <w:p w14:paraId="03F2E6B4" w14:textId="77777777" w:rsidR="00806C99" w:rsidRPr="00806C99" w:rsidRDefault="00806C99" w:rsidP="00806C99">
            <w:pPr>
              <w:jc w:val="both"/>
              <w:rPr>
                <w:lang w:val="es-ES_tradnl"/>
              </w:rPr>
            </w:pPr>
          </w:p>
          <w:p w14:paraId="1889388C" w14:textId="77777777" w:rsidR="00806C99" w:rsidRPr="00806C99" w:rsidRDefault="00806C99" w:rsidP="00806C99">
            <w:pPr>
              <w:jc w:val="both"/>
              <w:rPr>
                <w:lang w:val="es-ES_tradnl"/>
              </w:rPr>
            </w:pPr>
            <w:r w:rsidRPr="00806C99">
              <w:rPr>
                <w:lang w:val="es-ES_tradnl"/>
              </w:rPr>
              <w:t xml:space="preserve">En cuanto al muestreo específicamente, la metodología utilizada se incorporó en el apartado </w:t>
            </w:r>
            <w:r w:rsidRPr="00806C99">
              <w:rPr>
                <w:i/>
                <w:iCs/>
                <w:lang w:val="es-ES_tradnl"/>
              </w:rPr>
              <w:t>6.1 Metodología utilizada en el muestreo realizado.</w:t>
            </w:r>
            <w:r w:rsidRPr="00806C99">
              <w:rPr>
                <w:lang w:val="es-ES_tradnl"/>
              </w:rPr>
              <w:t xml:space="preserve"> </w:t>
            </w:r>
          </w:p>
          <w:p w14:paraId="634B0C54" w14:textId="77777777" w:rsidR="00806C99" w:rsidRPr="00806C99" w:rsidRDefault="00806C99" w:rsidP="00806C99">
            <w:pPr>
              <w:jc w:val="both"/>
              <w:rPr>
                <w:lang w:val="es-ES_tradnl"/>
              </w:rPr>
            </w:pPr>
          </w:p>
          <w:p w14:paraId="5124D891" w14:textId="77777777" w:rsidR="00806C99" w:rsidRPr="00806C99" w:rsidRDefault="00806C99" w:rsidP="00806C99">
            <w:pPr>
              <w:jc w:val="both"/>
              <w:rPr>
                <w:lang w:val="es-ES_tradnl"/>
              </w:rPr>
            </w:pPr>
            <w:r w:rsidRPr="00806C99">
              <w:rPr>
                <w:lang w:val="es-ES_tradnl"/>
              </w:rPr>
              <w:t>El promedio o media aritmética se calculó sumando el grupo de datos por tipo de atención y luego dividiendo por la suma de la totalidad del tiempo invertido en esa atención; tal como se muestra a continuación un ejemplo.</w:t>
            </w:r>
          </w:p>
          <w:p w14:paraId="0D951BA7" w14:textId="77777777" w:rsidR="00806C99" w:rsidRPr="00806C99" w:rsidRDefault="00806C99" w:rsidP="00806C99">
            <w:pPr>
              <w:jc w:val="both"/>
              <w:rPr>
                <w:lang w:val="es-ES_tradnl"/>
              </w:rPr>
            </w:pPr>
            <w:r w:rsidRPr="00806C99">
              <w:rPr>
                <w:lang w:val="es-ES_tradnl"/>
              </w:rPr>
              <w:t xml:space="preserve"> </w:t>
            </w:r>
          </w:p>
          <w:p w14:paraId="2C529B81" w14:textId="77777777" w:rsidR="00806C99" w:rsidRPr="00806C99" w:rsidRDefault="00806C99" w:rsidP="00806C99">
            <w:pPr>
              <w:jc w:val="both"/>
              <w:rPr>
                <w:b/>
                <w:bCs/>
                <w:lang w:val="es-ES_tradnl"/>
              </w:rPr>
            </w:pPr>
            <w:r w:rsidRPr="00806C99">
              <w:rPr>
                <w:b/>
                <w:bCs/>
                <w:lang w:val="es-ES_tradnl"/>
              </w:rPr>
              <w:t>Tipo de atención: Aplicación de pruebas.</w:t>
            </w:r>
          </w:p>
          <w:p w14:paraId="7824626D" w14:textId="77777777" w:rsidR="00806C99" w:rsidRPr="00806C99" w:rsidRDefault="00806C99" w:rsidP="00806C99">
            <w:pPr>
              <w:jc w:val="both"/>
              <w:rPr>
                <w:lang w:val="es-ES_tradnl"/>
              </w:rPr>
            </w:pPr>
            <w:r w:rsidRPr="00806C99">
              <w:rPr>
                <w:lang w:val="es-ES_tradnl"/>
              </w:rPr>
              <w:t>Cantidad total de registros: 160</w:t>
            </w:r>
          </w:p>
          <w:p w14:paraId="26E0E324" w14:textId="77777777" w:rsidR="00806C99" w:rsidRPr="00806C99" w:rsidRDefault="00806C99" w:rsidP="00806C99">
            <w:pPr>
              <w:jc w:val="both"/>
              <w:rPr>
                <w:lang w:val="es-ES_tradnl"/>
              </w:rPr>
            </w:pPr>
            <w:r w:rsidRPr="00806C99">
              <w:rPr>
                <w:lang w:val="es-ES_tradnl"/>
              </w:rPr>
              <w:t xml:space="preserve">Duración total </w:t>
            </w:r>
            <w:r w:rsidRPr="00806C99">
              <w:rPr>
                <w:i/>
                <w:iCs/>
                <w:lang w:val="es-ES_tradnl"/>
              </w:rPr>
              <w:t>(suma de todos los tiempos obtenidos en este tipo de atención)</w:t>
            </w:r>
            <w:r w:rsidRPr="00806C99">
              <w:rPr>
                <w:lang w:val="es-ES_tradnl"/>
              </w:rPr>
              <w:t>:  222:50 horas.</w:t>
            </w:r>
          </w:p>
          <w:p w14:paraId="1C769327" w14:textId="77777777" w:rsidR="00806C99" w:rsidRPr="00806C99" w:rsidRDefault="00806C99" w:rsidP="00806C99">
            <w:pPr>
              <w:jc w:val="both"/>
              <w:rPr>
                <w:lang w:val="es-ES_tradnl"/>
              </w:rPr>
            </w:pPr>
            <w:r w:rsidRPr="00806C99">
              <w:rPr>
                <w:lang w:val="es-ES_tradnl"/>
              </w:rPr>
              <w:t>Cálculo realizado:  222:50 horas entre 160 registros= 1:23:34; es decir en cada aplicación de pruebas se invirtió en promedio 1 hora con 23 minutos y 34 segundos.</w:t>
            </w:r>
          </w:p>
          <w:p w14:paraId="0BF8060E" w14:textId="77777777" w:rsidR="00806C99" w:rsidRPr="00806C99" w:rsidRDefault="00806C99" w:rsidP="00806C99">
            <w:pPr>
              <w:jc w:val="both"/>
              <w:rPr>
                <w:lang w:val="es-ES_tradnl"/>
              </w:rPr>
            </w:pPr>
          </w:p>
          <w:p w14:paraId="450CF41E" w14:textId="77777777" w:rsidR="00806C99" w:rsidRPr="00806C99" w:rsidRDefault="00806C99" w:rsidP="00806C99">
            <w:pPr>
              <w:jc w:val="both"/>
              <w:rPr>
                <w:lang w:val="es-ES_tradnl"/>
              </w:rPr>
            </w:pPr>
            <w:r w:rsidRPr="00806C99">
              <w:rPr>
                <w:lang w:val="es-ES_tradnl"/>
              </w:rPr>
              <w:t xml:space="preserve">Adicional al promedio, se obtuvo también como medidas de tendencia central la moda y la mediana; sin embargo, el resultado era menor al promedio; por lo que, se utiliza este último como un dato que refleje más ampliamente la realidad del tiempo invertido por tipo de intervención. </w:t>
            </w:r>
          </w:p>
          <w:p w14:paraId="1CFE031C" w14:textId="77777777" w:rsidR="00806C99" w:rsidRPr="00806C99" w:rsidRDefault="00806C99" w:rsidP="00806C99">
            <w:pPr>
              <w:jc w:val="both"/>
              <w:rPr>
                <w:lang w:val="es-ES_tradnl"/>
              </w:rPr>
            </w:pPr>
          </w:p>
          <w:p w14:paraId="57CA0557" w14:textId="77777777" w:rsidR="00806C99" w:rsidRPr="00806C99" w:rsidRDefault="00806C99" w:rsidP="00806C99">
            <w:pPr>
              <w:jc w:val="both"/>
              <w:rPr>
                <w:lang w:val="es-ES_tradnl"/>
              </w:rPr>
            </w:pPr>
            <w:r w:rsidRPr="00806C99">
              <w:rPr>
                <w:lang w:val="es-ES_tradnl"/>
              </w:rPr>
              <w:t xml:space="preserve">En cuanto a las tareas simultaneas registradas, cabe recalcar que no fue la generalidad de los datos; tal como la oficina lo puede comprobar en las plantillas donde se registraron los datos, esos casos son excepciones que se presentaron.  </w:t>
            </w:r>
          </w:p>
          <w:p w14:paraId="7C3BAEF9" w14:textId="77777777" w:rsidR="00806C99" w:rsidRPr="00806C99" w:rsidRDefault="00806C99" w:rsidP="00806C99">
            <w:pPr>
              <w:jc w:val="both"/>
              <w:rPr>
                <w:lang w:val="es-ES_tradnl"/>
              </w:rPr>
            </w:pPr>
            <w:r w:rsidRPr="00806C99">
              <w:rPr>
                <w:lang w:val="es-ES_tradnl"/>
              </w:rPr>
              <w:lastRenderedPageBreak/>
              <w:t xml:space="preserve">En el anexo 11 se incluye un índice con el detalle muy específico del contenido de las hojas de cálculo. </w:t>
            </w:r>
          </w:p>
          <w:p w14:paraId="18B47488" w14:textId="77777777" w:rsidR="00806C99" w:rsidRPr="00806C99" w:rsidRDefault="00806C99" w:rsidP="00806C99">
            <w:pPr>
              <w:jc w:val="both"/>
              <w:rPr>
                <w:lang w:val="es-ES_tradnl"/>
              </w:rPr>
            </w:pPr>
            <w:r w:rsidRPr="00806C99">
              <w:rPr>
                <w:lang w:val="es-ES_tradnl"/>
              </w:rPr>
              <w:t xml:space="preserve">Por ejemplo: </w:t>
            </w:r>
            <w:r w:rsidRPr="00806C99">
              <w:rPr>
                <w:i/>
                <w:iCs/>
                <w:lang w:val="es-ES_tradnl"/>
              </w:rPr>
              <w:t>Hoja de cálculo 1. Registros-clase.</w:t>
            </w:r>
          </w:p>
          <w:p w14:paraId="5DE73270" w14:textId="77777777" w:rsidR="00806C99" w:rsidRPr="00806C99" w:rsidRDefault="00806C99" w:rsidP="00806C99">
            <w:pPr>
              <w:jc w:val="both"/>
              <w:rPr>
                <w:lang w:val="es-ES_tradnl"/>
              </w:rPr>
            </w:pPr>
          </w:p>
          <w:p w14:paraId="0986D2E6" w14:textId="77777777" w:rsidR="00806C99" w:rsidRPr="00806C99" w:rsidRDefault="00806C99" w:rsidP="00806C99">
            <w:pPr>
              <w:jc w:val="both"/>
              <w:rPr>
                <w:lang w:val="es-ES_tradnl"/>
              </w:rPr>
            </w:pPr>
            <w:r w:rsidRPr="00806C99">
              <w:rPr>
                <w:lang w:val="es-ES_tradnl"/>
              </w:rPr>
              <w:t>La observación modifica el contenido en el informe; pues se incorpora el anexo 11 con todos los tiempos obtenidos; y se amplía el apartado 6.</w:t>
            </w:r>
          </w:p>
          <w:p w14:paraId="14557DBA" w14:textId="77777777" w:rsidR="00806C99" w:rsidRPr="00806C99" w:rsidRDefault="00806C99" w:rsidP="00806C99">
            <w:pPr>
              <w:jc w:val="both"/>
              <w:rPr>
                <w:lang w:val="es-ES_tradnl"/>
              </w:rPr>
            </w:pPr>
          </w:p>
          <w:p w14:paraId="2EC4F694" w14:textId="77777777" w:rsidR="00806C99" w:rsidRPr="00806C99" w:rsidRDefault="00806C99" w:rsidP="00806C99">
            <w:pPr>
              <w:jc w:val="both"/>
              <w:rPr>
                <w:lang w:val="es-ES_tradnl"/>
              </w:rPr>
            </w:pPr>
            <w:r w:rsidRPr="00806C99">
              <w:rPr>
                <w:lang w:val="es-ES_tradnl"/>
              </w:rPr>
              <w:t xml:space="preserve">Lo indicado por la Fiscalía del Colegio de Psicólogos no modifican ni dejan sin validez los resultados del muestreo; pues como se indicó se midió la duración por cada tipo de atención en forma individual; no sacrificando ninguna observación, incluso si es de interés la oficina puede consultar los datos por profesional; datos que competen a la oficina de Cartago únicamente. </w:t>
            </w:r>
          </w:p>
        </w:tc>
      </w:tr>
      <w:tr w:rsidR="00806C99" w:rsidRPr="00806C99" w14:paraId="2AACF5E4" w14:textId="77777777" w:rsidTr="00337D26">
        <w:trPr>
          <w:trHeight w:val="286"/>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731C47" w14:textId="77777777" w:rsidR="00806C99" w:rsidRPr="00806C99" w:rsidRDefault="00806C99" w:rsidP="00806C99">
            <w:pPr>
              <w:jc w:val="both"/>
              <w:rPr>
                <w:lang w:val="es-ES_tradnl"/>
              </w:rPr>
            </w:pPr>
            <w:r w:rsidRPr="00806C99">
              <w:rPr>
                <w:lang w:val="es-MX"/>
              </w:rPr>
              <w:lastRenderedPageBreak/>
              <w:t>19</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0A909" w14:textId="77777777" w:rsidR="00806C99" w:rsidRPr="00806C99" w:rsidRDefault="00806C99" w:rsidP="00806C99">
            <w:pPr>
              <w:jc w:val="both"/>
              <w:rPr>
                <w:lang w:val="es-ES_tradnl"/>
              </w:rPr>
            </w:pPr>
            <w:r w:rsidRPr="00806C99">
              <w:rPr>
                <w:lang w:val="es-MX"/>
              </w:rPr>
              <w:t>Último párrafo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317E8F" w14:textId="77777777" w:rsidR="00806C99" w:rsidRPr="00806C99" w:rsidRDefault="00806C99" w:rsidP="00806C99">
            <w:pPr>
              <w:jc w:val="both"/>
              <w:rPr>
                <w:lang w:val="es-ES_tradnl"/>
              </w:rPr>
            </w:pPr>
            <w:r w:rsidRPr="00806C99">
              <w:rPr>
                <w:lang w:val="es-ES_tradnl"/>
              </w:rPr>
              <w:t xml:space="preserve">1- Es importante agregar que la Sección de Psicología ha analizado distintos aspectos estadísticos y técnicos, que permiten concluir que la cuota para esta disciplina corresponde a 8 informes, y no 11 como se indica en el documento. </w:t>
            </w:r>
            <w:r w:rsidRPr="00806C99">
              <w:rPr>
                <w:lang w:val="es-MX"/>
              </w:rPr>
              <w:t xml:space="preserve">De hecho, esa cuota es la validada </w:t>
            </w:r>
            <w:r w:rsidRPr="00806C99">
              <w:rPr>
                <w:lang w:val="es-MX"/>
              </w:rPr>
              <w:lastRenderedPageBreak/>
              <w:t xml:space="preserve">para la evaluación del desempeño, misma que responde a una directriz evaluativa institucional derivada de una orden constitucional. </w:t>
            </w:r>
          </w:p>
          <w:p w14:paraId="09D107F3" w14:textId="77777777" w:rsidR="00806C99" w:rsidRPr="00806C99" w:rsidRDefault="00806C99" w:rsidP="00806C99">
            <w:pPr>
              <w:jc w:val="both"/>
              <w:rPr>
                <w:lang w:val="es-ES_tradnl"/>
              </w:rPr>
            </w:pPr>
          </w:p>
          <w:p w14:paraId="332AB125" w14:textId="77777777" w:rsidR="00806C99" w:rsidRPr="00806C99" w:rsidRDefault="00806C99" w:rsidP="00806C99">
            <w:pPr>
              <w:jc w:val="both"/>
              <w:rPr>
                <w:lang w:val="es-MX"/>
              </w:rPr>
            </w:pPr>
            <w:r w:rsidRPr="00806C99">
              <w:rPr>
                <w:lang w:val="es-ES_tradnl"/>
              </w:rPr>
              <w:t xml:space="preserve">2- Lo anterior puede explicar la dificultad de las personas profesionales para cumplir con la cuota establecida por el Departamento de Planificación </w:t>
            </w:r>
            <w:proofErr w:type="gramStart"/>
            <w:r w:rsidRPr="00806C99">
              <w:rPr>
                <w:lang w:val="es-ES_tradnl"/>
              </w:rPr>
              <w:t>y</w:t>
            </w:r>
            <w:proofErr w:type="gramEnd"/>
            <w:r w:rsidRPr="00806C99">
              <w:rPr>
                <w:lang w:val="es-ES_tradnl"/>
              </w:rPr>
              <w:t xml:space="preserve"> por ende, también en el porcentaje de rendimiento. </w:t>
            </w:r>
          </w:p>
          <w:p w14:paraId="07DAB74E" w14:textId="77777777" w:rsidR="00806C99" w:rsidRPr="00806C99" w:rsidRDefault="00806C99" w:rsidP="00806C99">
            <w:pPr>
              <w:jc w:val="both"/>
              <w:rPr>
                <w:lang w:val="es-ES_tradnl"/>
              </w:rPr>
            </w:pPr>
            <w:r w:rsidRPr="00806C99">
              <w:rPr>
                <w:lang w:val="es-MX"/>
              </w:rPr>
              <w:t xml:space="preserve">3- La diferencia abismal entre ambas cuotas no responde al criterio de la razón y la lógica de la Ley de Administración Pública, por lo que induce a un sesgo y error considerable en </w:t>
            </w:r>
            <w:r w:rsidRPr="00806C99">
              <w:rPr>
                <w:lang w:val="es-MX"/>
              </w:rPr>
              <w:lastRenderedPageBreak/>
              <w:t xml:space="preserve">materia ética y legal. </w:t>
            </w:r>
          </w:p>
        </w:tc>
        <w:tc>
          <w:tcPr>
            <w:tcW w:w="2660" w:type="pct"/>
            <w:tcBorders>
              <w:top w:val="single" w:sz="4" w:space="0" w:color="auto"/>
              <w:left w:val="single" w:sz="4" w:space="0" w:color="auto"/>
              <w:bottom w:val="single" w:sz="4" w:space="0" w:color="auto"/>
              <w:right w:val="single" w:sz="4" w:space="0" w:color="auto"/>
            </w:tcBorders>
          </w:tcPr>
          <w:p w14:paraId="6CB6DD29" w14:textId="77777777" w:rsidR="00806C99" w:rsidRPr="00806C99" w:rsidRDefault="00806C99" w:rsidP="00806C99">
            <w:pPr>
              <w:jc w:val="both"/>
              <w:rPr>
                <w:lang w:val="es-MX"/>
              </w:rPr>
            </w:pPr>
            <w:r w:rsidRPr="00806C99">
              <w:rPr>
                <w:lang w:val="es-MX"/>
              </w:rPr>
              <w:lastRenderedPageBreak/>
              <w:t xml:space="preserve">En párrafos anteriores se amplió lo correspondiente </w:t>
            </w:r>
          </w:p>
          <w:p w14:paraId="3E4F6614" w14:textId="77777777" w:rsidR="00806C99" w:rsidRPr="00806C99" w:rsidRDefault="00806C99" w:rsidP="00806C99">
            <w:pPr>
              <w:jc w:val="both"/>
              <w:rPr>
                <w:i/>
                <w:iCs/>
                <w:lang w:val="es-MX"/>
              </w:rPr>
            </w:pPr>
            <w:r w:rsidRPr="00806C99">
              <w:rPr>
                <w:lang w:val="es-MX"/>
              </w:rPr>
              <w:t xml:space="preserve"> </w:t>
            </w:r>
          </w:p>
          <w:p w14:paraId="070BF498" w14:textId="77777777" w:rsidR="00806C99" w:rsidRPr="00806C99" w:rsidRDefault="00806C99" w:rsidP="00806C99">
            <w:pPr>
              <w:ind w:right="73"/>
              <w:jc w:val="both"/>
              <w:rPr>
                <w:lang w:val="es-MX"/>
              </w:rPr>
            </w:pPr>
          </w:p>
          <w:p w14:paraId="70B33133" w14:textId="77777777" w:rsidR="00806C99" w:rsidRPr="00806C99" w:rsidRDefault="00806C99" w:rsidP="00806C99">
            <w:pPr>
              <w:jc w:val="both"/>
              <w:rPr>
                <w:lang w:val="es-ES_tradnl"/>
              </w:rPr>
            </w:pPr>
            <w:r w:rsidRPr="00806C99">
              <w:rPr>
                <w:lang w:val="es-ES_tradnl"/>
              </w:rPr>
              <w:t>Sin embargo, se toma en consideración lo indicado y se agrega un escenario con variación de cuota de trabajo mensual para valoración del Consejo Superior</w:t>
            </w:r>
          </w:p>
          <w:p w14:paraId="25736465" w14:textId="77777777" w:rsidR="00806C99" w:rsidRPr="00806C99" w:rsidRDefault="00806C99" w:rsidP="00806C99">
            <w:pPr>
              <w:jc w:val="both"/>
              <w:rPr>
                <w:lang w:val="es-ES_tradnl"/>
              </w:rPr>
            </w:pPr>
          </w:p>
          <w:p w14:paraId="56DF3BB3" w14:textId="77777777" w:rsidR="00806C99" w:rsidRPr="00806C99" w:rsidRDefault="00806C99" w:rsidP="00806C99">
            <w:pPr>
              <w:jc w:val="both"/>
              <w:rPr>
                <w:lang w:val="es-MX"/>
              </w:rPr>
            </w:pPr>
            <w:r w:rsidRPr="00806C99">
              <w:rPr>
                <w:lang w:val="es-ES_tradnl"/>
              </w:rPr>
              <w:t>La observación modifica el contenido en el informe.</w:t>
            </w:r>
          </w:p>
          <w:p w14:paraId="4D022708" w14:textId="77777777" w:rsidR="00806C99" w:rsidRPr="00806C99" w:rsidRDefault="00806C99" w:rsidP="00806C99">
            <w:pPr>
              <w:jc w:val="both"/>
              <w:rPr>
                <w:lang w:val="es-ES_tradnl"/>
              </w:rPr>
            </w:pPr>
          </w:p>
          <w:p w14:paraId="66A0320C" w14:textId="77777777" w:rsidR="00806C99" w:rsidRPr="00806C99" w:rsidRDefault="00806C99" w:rsidP="00806C99">
            <w:pPr>
              <w:jc w:val="both"/>
              <w:rPr>
                <w:lang w:val="es-ES_tradnl"/>
              </w:rPr>
            </w:pPr>
            <w:r w:rsidRPr="00806C99">
              <w:rPr>
                <w:lang w:val="es-ES_tradnl"/>
              </w:rPr>
              <w:t xml:space="preserve"> </w:t>
            </w:r>
          </w:p>
        </w:tc>
      </w:tr>
      <w:tr w:rsidR="00806C99" w:rsidRPr="00806C99" w14:paraId="54CB1F3E"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61E526" w14:textId="77777777" w:rsidR="00806C99" w:rsidRPr="00806C99" w:rsidRDefault="00806C99" w:rsidP="00806C99">
            <w:pPr>
              <w:jc w:val="both"/>
              <w:rPr>
                <w:lang w:val="es-ES_tradnl"/>
              </w:rPr>
            </w:pPr>
            <w:r w:rsidRPr="00806C99">
              <w:rPr>
                <w:lang w:val="es-MX"/>
              </w:rPr>
              <w:lastRenderedPageBreak/>
              <w:t>18 y 19</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0BAEB" w14:textId="77777777" w:rsidR="00806C99" w:rsidRPr="00806C99" w:rsidRDefault="00806C99" w:rsidP="00806C99">
            <w:pPr>
              <w:jc w:val="both"/>
              <w:rPr>
                <w:lang w:val="es-ES_tradnl"/>
              </w:rPr>
            </w:pPr>
            <w:r w:rsidRPr="00806C99">
              <w:rPr>
                <w:lang w:val="es-MX"/>
              </w:rPr>
              <w:t>Último párrafo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FBA97" w14:textId="77777777" w:rsidR="00806C99" w:rsidRPr="00806C99" w:rsidRDefault="00806C99" w:rsidP="00806C99">
            <w:pPr>
              <w:jc w:val="both"/>
              <w:rPr>
                <w:lang w:val="es-ES_tradnl"/>
              </w:rPr>
            </w:pPr>
            <w:r w:rsidRPr="00806C99">
              <w:rPr>
                <w:lang w:val="es-MX"/>
              </w:rPr>
              <w:t xml:space="preserve">Existe duda de que dicho criterio haya sido expresado literalmente por las jefaturas mencionadas a cargo, en tanto impresiona ser una interpretación por parte del </w:t>
            </w:r>
            <w:proofErr w:type="spellStart"/>
            <w:r w:rsidRPr="00806C99">
              <w:rPr>
                <w:lang w:val="es-MX"/>
              </w:rPr>
              <w:t>Dept</w:t>
            </w:r>
            <w:proofErr w:type="spellEnd"/>
            <w:r w:rsidRPr="00806C99">
              <w:rPr>
                <w:lang w:val="es-MX"/>
              </w:rPr>
              <w:t>. de Planificación, en este mismo sentido el Área de Psicología de la oficina hace una apelación respecto al estudio de tiempos. (Ver las observaciones de la página 18 último párrafo).</w:t>
            </w:r>
          </w:p>
        </w:tc>
        <w:tc>
          <w:tcPr>
            <w:tcW w:w="2660" w:type="pct"/>
            <w:tcBorders>
              <w:top w:val="single" w:sz="4" w:space="0" w:color="auto"/>
              <w:left w:val="single" w:sz="4" w:space="0" w:color="auto"/>
              <w:bottom w:val="single" w:sz="4" w:space="0" w:color="auto"/>
              <w:right w:val="single" w:sz="4" w:space="0" w:color="auto"/>
            </w:tcBorders>
          </w:tcPr>
          <w:p w14:paraId="6D15F803" w14:textId="77777777" w:rsidR="00806C99" w:rsidRPr="00806C99" w:rsidRDefault="00806C99" w:rsidP="00806C99">
            <w:pPr>
              <w:jc w:val="both"/>
              <w:rPr>
                <w:lang w:val="es-MX"/>
              </w:rPr>
            </w:pPr>
          </w:p>
          <w:p w14:paraId="7ED87E07" w14:textId="77777777" w:rsidR="00806C99" w:rsidRPr="00806C99" w:rsidRDefault="00806C99" w:rsidP="00806C99">
            <w:pPr>
              <w:jc w:val="both"/>
              <w:rPr>
                <w:lang w:val="es-MX"/>
              </w:rPr>
            </w:pPr>
            <w:r w:rsidRPr="00806C99">
              <w:rPr>
                <w:lang w:val="es-MX"/>
              </w:rPr>
              <w:t>Se toma nota.</w:t>
            </w:r>
          </w:p>
          <w:p w14:paraId="5267C4F5" w14:textId="77777777" w:rsidR="00806C99" w:rsidRPr="00806C99" w:rsidRDefault="00806C99" w:rsidP="00806C99">
            <w:pPr>
              <w:jc w:val="both"/>
              <w:rPr>
                <w:lang w:val="es-MX"/>
              </w:rPr>
            </w:pPr>
            <w:r w:rsidRPr="00806C99">
              <w:rPr>
                <w:lang w:val="es-MX"/>
              </w:rPr>
              <w:t xml:space="preserve">Es importante aclarar qué; para el análisis del resultado del muestreo, fue que se convocó a la reunión sostenida el 19 de octubre del 2022. </w:t>
            </w:r>
          </w:p>
          <w:p w14:paraId="71FBD2ED" w14:textId="77777777" w:rsidR="00806C99" w:rsidRPr="00806C99" w:rsidRDefault="00806C99" w:rsidP="00806C99">
            <w:pPr>
              <w:jc w:val="both"/>
              <w:rPr>
                <w:rFonts w:eastAsia="Calibri"/>
                <w:lang w:eastAsia="zh-CN"/>
              </w:rPr>
            </w:pPr>
            <w:r w:rsidRPr="00806C99">
              <w:rPr>
                <w:lang w:val="es-MX"/>
              </w:rPr>
              <w:t xml:space="preserve">De esa reunión se emitió la </w:t>
            </w:r>
            <w:r w:rsidRPr="00806C99">
              <w:rPr>
                <w:rFonts w:eastAsia="Calibri"/>
                <w:lang w:eastAsia="zh-CN"/>
              </w:rPr>
              <w:t>minuta 890-PLA-EV-MNTA-2022, anexo 5.</w:t>
            </w:r>
          </w:p>
          <w:p w14:paraId="64D7CBD3" w14:textId="77777777" w:rsidR="00806C99" w:rsidRPr="00806C99" w:rsidRDefault="00806C99" w:rsidP="00806C99">
            <w:pPr>
              <w:jc w:val="both"/>
              <w:rPr>
                <w:rFonts w:eastAsia="Calibri"/>
                <w:lang w:eastAsia="zh-CN"/>
              </w:rPr>
            </w:pPr>
          </w:p>
          <w:p w14:paraId="45B35610" w14:textId="77777777" w:rsidR="00806C99" w:rsidRPr="00806C99" w:rsidRDefault="00806C99" w:rsidP="00806C99">
            <w:pPr>
              <w:jc w:val="both"/>
              <w:rPr>
                <w:lang w:val="es-MX"/>
              </w:rPr>
            </w:pPr>
            <w:r w:rsidRPr="00806C99">
              <w:rPr>
                <w:lang w:val="es-MX"/>
              </w:rPr>
              <w:t>La metodología que se siguió con dicha reunión fue elaborar una minuta, que documentara los asuntos conversados. La minuta se puso en conocimiento por medio de correo electrónico a todas las personas que participaron solicitando su revisión y otorgando un plazo para ello.</w:t>
            </w:r>
          </w:p>
          <w:p w14:paraId="0BF979AF" w14:textId="77777777" w:rsidR="00806C99" w:rsidRPr="00806C99" w:rsidRDefault="00806C99" w:rsidP="00806C99">
            <w:pPr>
              <w:jc w:val="both"/>
              <w:rPr>
                <w:lang w:val="es-MX"/>
              </w:rPr>
            </w:pPr>
          </w:p>
          <w:p w14:paraId="7CBDE831" w14:textId="77777777" w:rsidR="00806C99" w:rsidRPr="00806C99" w:rsidRDefault="00806C99" w:rsidP="00806C99">
            <w:pPr>
              <w:jc w:val="both"/>
              <w:rPr>
                <w:lang w:val="es-MX"/>
              </w:rPr>
            </w:pPr>
            <w:r w:rsidRPr="00806C99">
              <w:rPr>
                <w:lang w:val="es-MX"/>
              </w:rPr>
              <w:t>Como se puede leer en la minuta, entre los acuerdos, al realizar el análisis de los tiempos se indicó que la cuota establecida en la matriz permanecía; utilizando como insumo el resultado del muestreo. Dicha información quedo consignada en la minuta, la cual fue debidamente informada a los participantes; por lo que la información que se consignó en la misma no fue ajena a los participantes en su momento.</w:t>
            </w:r>
          </w:p>
          <w:p w14:paraId="1C8193CB" w14:textId="77777777" w:rsidR="00806C99" w:rsidRPr="00806C99" w:rsidRDefault="00806C99" w:rsidP="00806C99">
            <w:pPr>
              <w:jc w:val="both"/>
              <w:rPr>
                <w:lang w:val="es-MX"/>
              </w:rPr>
            </w:pPr>
          </w:p>
          <w:p w14:paraId="320F8D1E" w14:textId="77777777" w:rsidR="00806C99" w:rsidRPr="00806C99" w:rsidRDefault="00806C99" w:rsidP="00806C99">
            <w:pPr>
              <w:jc w:val="both"/>
              <w:rPr>
                <w:lang w:val="es-MX"/>
              </w:rPr>
            </w:pPr>
            <w:r w:rsidRPr="00806C99">
              <w:rPr>
                <w:lang w:val="es-MX"/>
              </w:rPr>
              <w:t xml:space="preserve">Cabe destacar que los resultados obtenidos son el reflejo de los registros tomados en su momento en la oficina.  </w:t>
            </w:r>
          </w:p>
          <w:p w14:paraId="19A57E7C" w14:textId="77777777" w:rsidR="00806C99" w:rsidRPr="00806C99" w:rsidRDefault="00806C99" w:rsidP="00806C99">
            <w:pPr>
              <w:jc w:val="both"/>
              <w:rPr>
                <w:lang w:val="es-ES_tradnl"/>
              </w:rPr>
            </w:pPr>
          </w:p>
          <w:p w14:paraId="7CF21291" w14:textId="77777777" w:rsidR="00806C99" w:rsidRPr="00806C99" w:rsidRDefault="00806C99" w:rsidP="00806C99">
            <w:pPr>
              <w:jc w:val="both"/>
              <w:rPr>
                <w:lang w:val="es-MX"/>
              </w:rPr>
            </w:pPr>
            <w:r w:rsidRPr="00806C99">
              <w:rPr>
                <w:lang w:val="es-ES_tradnl"/>
              </w:rPr>
              <w:t>La observación no modifica el contenido en el informe.</w:t>
            </w:r>
          </w:p>
          <w:p w14:paraId="6DBF355E" w14:textId="77777777" w:rsidR="00806C99" w:rsidRPr="00806C99" w:rsidRDefault="00806C99" w:rsidP="00806C99">
            <w:pPr>
              <w:jc w:val="both"/>
              <w:rPr>
                <w:lang w:val="es-MX"/>
              </w:rPr>
            </w:pPr>
          </w:p>
          <w:p w14:paraId="5B6F382E" w14:textId="77777777" w:rsidR="00806C99" w:rsidRPr="00806C99" w:rsidRDefault="00806C99" w:rsidP="00806C99">
            <w:pPr>
              <w:jc w:val="both"/>
              <w:rPr>
                <w:lang w:val="es-MX"/>
              </w:rPr>
            </w:pPr>
            <w:r w:rsidRPr="00806C99">
              <w:rPr>
                <w:lang w:val="es-MX"/>
              </w:rPr>
              <w:t xml:space="preserve"> </w:t>
            </w:r>
          </w:p>
        </w:tc>
      </w:tr>
      <w:tr w:rsidR="00806C99" w:rsidRPr="00806C99" w14:paraId="10EAEB86"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7A61E5" w14:textId="77777777" w:rsidR="00806C99" w:rsidRPr="00806C99" w:rsidRDefault="00806C99" w:rsidP="00806C99">
            <w:pPr>
              <w:jc w:val="both"/>
              <w:rPr>
                <w:lang w:val="es-ES_tradnl"/>
              </w:rPr>
            </w:pPr>
            <w:r w:rsidRPr="00806C99">
              <w:rPr>
                <w:lang w:val="es-MX"/>
              </w:rPr>
              <w:t>20</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0A55E5" w14:textId="77777777" w:rsidR="00806C99" w:rsidRPr="00806C99" w:rsidRDefault="00806C99" w:rsidP="00806C99">
            <w:pPr>
              <w:jc w:val="both"/>
              <w:rPr>
                <w:lang w:val="es-ES_tradnl"/>
              </w:rPr>
            </w:pPr>
            <w:r w:rsidRPr="00806C99">
              <w:rPr>
                <w:lang w:val="es-MX"/>
              </w:rPr>
              <w:t>Cuadro 9</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E2BE0" w14:textId="77777777" w:rsidR="00806C99" w:rsidRPr="00806C99" w:rsidRDefault="00806C99" w:rsidP="00806C99">
            <w:pPr>
              <w:jc w:val="both"/>
              <w:rPr>
                <w:lang w:val="es-ES_tradnl"/>
              </w:rPr>
            </w:pPr>
            <w:r w:rsidRPr="00806C99">
              <w:rPr>
                <w:lang w:val="es-MX"/>
              </w:rPr>
              <w:t xml:space="preserve">Que se integre la categorización de cuotas. Debe </w:t>
            </w:r>
            <w:r w:rsidRPr="00806C99">
              <w:rPr>
                <w:lang w:val="es-MX"/>
              </w:rPr>
              <w:lastRenderedPageBreak/>
              <w:t xml:space="preserve">aclararse que "estructura cuota de trabajo" o la llamada "entrada" es la cantidad de 11 entre disciplina y psicosocial. La otra cuota es la de productos mensuales o el rendimiento profesional, diferente para cada disciplina. </w:t>
            </w:r>
          </w:p>
        </w:tc>
        <w:tc>
          <w:tcPr>
            <w:tcW w:w="2660" w:type="pct"/>
            <w:tcBorders>
              <w:top w:val="single" w:sz="4" w:space="0" w:color="auto"/>
              <w:left w:val="single" w:sz="4" w:space="0" w:color="auto"/>
              <w:bottom w:val="single" w:sz="4" w:space="0" w:color="auto"/>
              <w:right w:val="single" w:sz="4" w:space="0" w:color="auto"/>
            </w:tcBorders>
          </w:tcPr>
          <w:p w14:paraId="6136099D" w14:textId="77777777" w:rsidR="00806C99" w:rsidRPr="00806C99" w:rsidRDefault="00806C99" w:rsidP="00806C99">
            <w:pPr>
              <w:jc w:val="both"/>
              <w:rPr>
                <w:lang w:val="es-MX"/>
              </w:rPr>
            </w:pPr>
            <w:r w:rsidRPr="00806C99">
              <w:rPr>
                <w:lang w:val="es-MX"/>
              </w:rPr>
              <w:lastRenderedPageBreak/>
              <w:t xml:space="preserve">Se toma nota. </w:t>
            </w:r>
          </w:p>
          <w:p w14:paraId="711BB2AF" w14:textId="77777777" w:rsidR="00806C99" w:rsidRPr="00806C99" w:rsidRDefault="00806C99" w:rsidP="00806C99">
            <w:pPr>
              <w:jc w:val="both"/>
              <w:rPr>
                <w:lang w:val="es-MX"/>
              </w:rPr>
            </w:pPr>
            <w:r w:rsidRPr="00806C99">
              <w:rPr>
                <w:lang w:val="es-MX"/>
              </w:rPr>
              <w:t xml:space="preserve">Se modifica el cuadro 9 para una mejor comprensión y se amplía el detalle. </w:t>
            </w:r>
          </w:p>
          <w:p w14:paraId="4EA2DDEE" w14:textId="77777777" w:rsidR="00806C99" w:rsidRPr="00806C99" w:rsidRDefault="00806C99" w:rsidP="00806C99">
            <w:pPr>
              <w:jc w:val="both"/>
              <w:rPr>
                <w:lang w:val="es-MX"/>
              </w:rPr>
            </w:pPr>
            <w:r w:rsidRPr="00806C99">
              <w:rPr>
                <w:lang w:val="es-ES_tradnl"/>
              </w:rPr>
              <w:lastRenderedPageBreak/>
              <w:t>La observación modifica el contenido en el informe.</w:t>
            </w:r>
          </w:p>
          <w:p w14:paraId="5928E520" w14:textId="77777777" w:rsidR="00806C99" w:rsidRPr="00806C99" w:rsidRDefault="00806C99" w:rsidP="00806C99">
            <w:pPr>
              <w:jc w:val="both"/>
              <w:rPr>
                <w:lang w:val="es-MX"/>
              </w:rPr>
            </w:pPr>
            <w:r w:rsidRPr="00806C99">
              <w:rPr>
                <w:lang w:val="es-MX"/>
              </w:rPr>
              <w:t xml:space="preserve"> </w:t>
            </w:r>
          </w:p>
        </w:tc>
      </w:tr>
      <w:tr w:rsidR="00806C99" w:rsidRPr="00806C99" w14:paraId="2702F564"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5A2090" w14:textId="77777777" w:rsidR="00806C99" w:rsidRPr="00806C99" w:rsidRDefault="00806C99" w:rsidP="00806C99">
            <w:pPr>
              <w:jc w:val="both"/>
              <w:rPr>
                <w:lang w:val="es-ES_tradnl"/>
              </w:rPr>
            </w:pPr>
            <w:r w:rsidRPr="00806C99">
              <w:rPr>
                <w:lang w:val="es-MX"/>
              </w:rPr>
              <w:lastRenderedPageBreak/>
              <w:t>20</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A00695" w14:textId="77777777" w:rsidR="00806C99" w:rsidRPr="00806C99" w:rsidRDefault="00806C99" w:rsidP="00806C99">
            <w:pPr>
              <w:jc w:val="both"/>
              <w:rPr>
                <w:lang w:val="es-ES_tradnl"/>
              </w:rPr>
            </w:pPr>
            <w:r w:rsidRPr="00806C99">
              <w:rPr>
                <w:lang w:val="es-MX"/>
              </w:rPr>
              <w:t>Cuadro 9</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96CE8" w14:textId="77777777" w:rsidR="00806C99" w:rsidRPr="00806C99" w:rsidRDefault="00806C99" w:rsidP="00806C99">
            <w:pPr>
              <w:jc w:val="both"/>
              <w:rPr>
                <w:lang w:val="es-MX"/>
              </w:rPr>
            </w:pPr>
            <w:r w:rsidRPr="00806C99">
              <w:rPr>
                <w:lang w:val="es-ES_tradnl"/>
              </w:rPr>
              <w:t xml:space="preserve">Se indica que se recibió el libro de registro de casos y atenciones inmediatas, sin embargo, para lo primero no existe un libro. Para lo segundo (atenciones inmediatas), no se incluyen datos de análisis </w:t>
            </w:r>
            <w:proofErr w:type="gramStart"/>
            <w:r w:rsidRPr="00806C99">
              <w:rPr>
                <w:lang w:val="es-ES_tradnl"/>
              </w:rPr>
              <w:t>en relación a</w:t>
            </w:r>
            <w:proofErr w:type="gramEnd"/>
            <w:r w:rsidRPr="00806C99">
              <w:rPr>
                <w:lang w:val="es-ES_tradnl"/>
              </w:rPr>
              <w:t xml:space="preserve"> este tema.</w:t>
            </w:r>
            <w:r w:rsidRPr="00806C99">
              <w:rPr>
                <w:lang w:val="es-MX"/>
              </w:rPr>
              <w:t xml:space="preserve"> Siendo que este cuadro lo que ejemplifica es la cuota mensual por atender misma que como se ha indicado no </w:t>
            </w:r>
            <w:r w:rsidRPr="00806C99">
              <w:rPr>
                <w:lang w:val="es-MX"/>
              </w:rPr>
              <w:lastRenderedPageBreak/>
              <w:t xml:space="preserve">corresponde con la cuota real de casos agendados. </w:t>
            </w:r>
          </w:p>
          <w:p w14:paraId="6543AD89" w14:textId="77777777" w:rsidR="00806C99" w:rsidRPr="00806C99" w:rsidRDefault="00806C99" w:rsidP="00806C99">
            <w:pPr>
              <w:jc w:val="both"/>
              <w:rPr>
                <w:lang w:val="es-MX"/>
              </w:rPr>
            </w:pPr>
          </w:p>
          <w:p w14:paraId="706555E1" w14:textId="77777777" w:rsidR="00806C99" w:rsidRPr="00806C99" w:rsidRDefault="00806C99" w:rsidP="00806C99">
            <w:pPr>
              <w:jc w:val="both"/>
              <w:rPr>
                <w:lang w:val="es-ES_tradnl"/>
              </w:rPr>
            </w:pPr>
            <w:r w:rsidRPr="00806C99">
              <w:rPr>
                <w:lang w:val="es-MX"/>
              </w:rPr>
              <w:t xml:space="preserve">El análisis posterior de este cuadro evidencia un sesgo pues combina el concepto de casos ingresados con el de la cuota mensual por atender. </w:t>
            </w:r>
            <w:r w:rsidRPr="00806C99">
              <w:rPr>
                <w:lang w:val="es-ES_tradnl"/>
              </w:rPr>
              <w:t xml:space="preserve"> </w:t>
            </w:r>
          </w:p>
        </w:tc>
        <w:tc>
          <w:tcPr>
            <w:tcW w:w="2660" w:type="pct"/>
            <w:tcBorders>
              <w:top w:val="single" w:sz="4" w:space="0" w:color="auto"/>
              <w:left w:val="single" w:sz="4" w:space="0" w:color="auto"/>
              <w:bottom w:val="single" w:sz="4" w:space="0" w:color="auto"/>
              <w:right w:val="single" w:sz="4" w:space="0" w:color="auto"/>
            </w:tcBorders>
          </w:tcPr>
          <w:p w14:paraId="7A9C9544" w14:textId="77777777" w:rsidR="00806C99" w:rsidRPr="00806C99" w:rsidRDefault="00806C99" w:rsidP="00806C99">
            <w:pPr>
              <w:jc w:val="both"/>
              <w:rPr>
                <w:lang w:val="es-ES_tradnl"/>
              </w:rPr>
            </w:pPr>
          </w:p>
          <w:p w14:paraId="64174DB5" w14:textId="77777777" w:rsidR="00806C99" w:rsidRPr="00806C99" w:rsidRDefault="00806C99" w:rsidP="00806C99">
            <w:pPr>
              <w:jc w:val="both"/>
              <w:rPr>
                <w:lang w:val="es-ES_tradnl"/>
              </w:rPr>
            </w:pPr>
            <w:r w:rsidRPr="00806C99">
              <w:rPr>
                <w:lang w:val="es-ES_tradnl"/>
              </w:rPr>
              <w:t>Se toma nota.</w:t>
            </w:r>
          </w:p>
          <w:p w14:paraId="6D0D0A45" w14:textId="77777777" w:rsidR="00806C99" w:rsidRPr="00806C99" w:rsidRDefault="00806C99" w:rsidP="00806C99">
            <w:pPr>
              <w:jc w:val="both"/>
              <w:rPr>
                <w:lang w:val="es-ES_tradnl"/>
              </w:rPr>
            </w:pPr>
          </w:p>
          <w:p w14:paraId="284FDA07" w14:textId="77777777" w:rsidR="00806C99" w:rsidRPr="00806C99" w:rsidRDefault="00806C99" w:rsidP="00806C99">
            <w:pPr>
              <w:jc w:val="both"/>
              <w:rPr>
                <w:lang w:val="es-ES_tradnl"/>
              </w:rPr>
            </w:pPr>
            <w:r w:rsidRPr="00806C99">
              <w:rPr>
                <w:lang w:val="es-ES_tradnl"/>
              </w:rPr>
              <w:t xml:space="preserve">En el cuerpo del informe se indicó </w:t>
            </w:r>
            <w:r w:rsidRPr="00806C99">
              <w:rPr>
                <w:i/>
                <w:iCs/>
                <w:lang w:val="es-ES_tradnl"/>
              </w:rPr>
              <w:t xml:space="preserve">el Libro de registro de casos y atenciones inmediatas </w:t>
            </w:r>
            <w:r w:rsidRPr="00806C99">
              <w:rPr>
                <w:lang w:val="es-ES_tradnl"/>
              </w:rPr>
              <w:t>ya que así fue el nombre del archivo que registraba la información de asuntos entrados de la oficina.</w:t>
            </w:r>
          </w:p>
          <w:p w14:paraId="1A6BF3D2" w14:textId="77777777" w:rsidR="00806C99" w:rsidRPr="00806C99" w:rsidRDefault="00806C99" w:rsidP="00806C99">
            <w:pPr>
              <w:jc w:val="both"/>
              <w:rPr>
                <w:lang w:val="es-ES_tradnl"/>
              </w:rPr>
            </w:pPr>
          </w:p>
          <w:p w14:paraId="3A757863" w14:textId="77777777" w:rsidR="00806C99" w:rsidRPr="00806C99" w:rsidRDefault="00806C99" w:rsidP="00806C99">
            <w:pPr>
              <w:jc w:val="both"/>
              <w:rPr>
                <w:lang w:val="es-ES_tradnl"/>
              </w:rPr>
            </w:pPr>
            <w:r w:rsidRPr="00806C99">
              <w:rPr>
                <w:lang w:val="es-ES_tradnl"/>
              </w:rPr>
              <w:t>En cuanto al cuadro 9; se realizaron ajustes para evitar confusiones.</w:t>
            </w:r>
          </w:p>
          <w:p w14:paraId="4798312D" w14:textId="77777777" w:rsidR="00806C99" w:rsidRPr="00806C99" w:rsidRDefault="00806C99" w:rsidP="00806C99">
            <w:pPr>
              <w:jc w:val="both"/>
              <w:rPr>
                <w:lang w:val="es-ES_tradnl"/>
              </w:rPr>
            </w:pPr>
          </w:p>
          <w:p w14:paraId="34A36291" w14:textId="77777777" w:rsidR="00806C99" w:rsidRPr="00806C99" w:rsidRDefault="00806C99" w:rsidP="00806C99">
            <w:pPr>
              <w:jc w:val="both"/>
              <w:rPr>
                <w:lang w:val="es-MX"/>
              </w:rPr>
            </w:pPr>
            <w:r w:rsidRPr="00806C99">
              <w:rPr>
                <w:lang w:val="es-ES_tradnl"/>
              </w:rPr>
              <w:t>La observación no modifica el contenido en el informe.</w:t>
            </w:r>
          </w:p>
          <w:p w14:paraId="7B0918A2" w14:textId="77777777" w:rsidR="00806C99" w:rsidRPr="00806C99" w:rsidRDefault="00806C99" w:rsidP="00806C99">
            <w:pPr>
              <w:jc w:val="both"/>
              <w:rPr>
                <w:lang w:val="es-ES_tradnl"/>
              </w:rPr>
            </w:pPr>
          </w:p>
        </w:tc>
      </w:tr>
      <w:tr w:rsidR="00806C99" w:rsidRPr="00806C99" w14:paraId="7F16F0C7"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CBE97" w14:textId="77777777" w:rsidR="00806C99" w:rsidRPr="00806C99" w:rsidRDefault="00806C99" w:rsidP="00806C99">
            <w:pPr>
              <w:jc w:val="both"/>
              <w:rPr>
                <w:lang w:val="es-ES_tradnl"/>
              </w:rPr>
            </w:pPr>
            <w:r w:rsidRPr="00806C99">
              <w:rPr>
                <w:lang w:val="es-MX"/>
              </w:rPr>
              <w:t>20</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7888B7" w14:textId="77777777" w:rsidR="00806C99" w:rsidRPr="00806C99" w:rsidRDefault="00806C99" w:rsidP="00806C99">
            <w:pPr>
              <w:jc w:val="both"/>
              <w:rPr>
                <w:lang w:val="es-ES_tradnl"/>
              </w:rPr>
            </w:pPr>
            <w:r w:rsidRPr="00806C99">
              <w:rPr>
                <w:lang w:val="es-MX"/>
              </w:rPr>
              <w:t>Último párrafo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19081" w14:textId="77777777" w:rsidR="00806C99" w:rsidRPr="00806C99" w:rsidRDefault="00806C99" w:rsidP="00806C99">
            <w:pPr>
              <w:jc w:val="both"/>
              <w:rPr>
                <w:lang w:val="es-ES_tradnl"/>
              </w:rPr>
            </w:pPr>
            <w:r w:rsidRPr="00806C99">
              <w:rPr>
                <w:lang w:val="es-ES_tradnl"/>
              </w:rPr>
              <w:t xml:space="preserve">1 </w:t>
            </w:r>
            <w:proofErr w:type="gramStart"/>
            <w:r w:rsidRPr="00806C99">
              <w:rPr>
                <w:lang w:val="es-ES_tradnl"/>
              </w:rPr>
              <w:t>Se</w:t>
            </w:r>
            <w:proofErr w:type="gramEnd"/>
            <w:r w:rsidRPr="00806C99">
              <w:rPr>
                <w:lang w:val="es-ES_tradnl"/>
              </w:rPr>
              <w:t xml:space="preserve"> encuentra contradicción en el título del cuadro: “Entrada por materia” del período de enero a setiembre del 2022, y en la primera casilla se indica “cuotas”, lo que induce a error y no es claro de comprender, ya que se combina la cuota con el ingreso. </w:t>
            </w:r>
          </w:p>
        </w:tc>
        <w:tc>
          <w:tcPr>
            <w:tcW w:w="2660" w:type="pct"/>
            <w:tcBorders>
              <w:top w:val="single" w:sz="4" w:space="0" w:color="auto"/>
              <w:left w:val="single" w:sz="4" w:space="0" w:color="auto"/>
              <w:bottom w:val="single" w:sz="4" w:space="0" w:color="auto"/>
              <w:right w:val="single" w:sz="4" w:space="0" w:color="auto"/>
            </w:tcBorders>
          </w:tcPr>
          <w:p w14:paraId="16B144EF" w14:textId="77777777" w:rsidR="00806C99" w:rsidRPr="00806C99" w:rsidRDefault="00806C99" w:rsidP="00806C99">
            <w:pPr>
              <w:jc w:val="both"/>
              <w:rPr>
                <w:lang w:val="es-ES_tradnl"/>
              </w:rPr>
            </w:pPr>
          </w:p>
          <w:p w14:paraId="29AE54C6" w14:textId="77777777" w:rsidR="00806C99" w:rsidRPr="00806C99" w:rsidRDefault="00806C99" w:rsidP="00806C99">
            <w:pPr>
              <w:jc w:val="both"/>
              <w:rPr>
                <w:lang w:val="es-ES_tradnl"/>
              </w:rPr>
            </w:pPr>
            <w:r w:rsidRPr="00806C99">
              <w:rPr>
                <w:lang w:val="es-ES_tradnl"/>
              </w:rPr>
              <w:t>Se toma nota.</w:t>
            </w:r>
          </w:p>
          <w:p w14:paraId="1FF70281" w14:textId="77777777" w:rsidR="00806C99" w:rsidRPr="00806C99" w:rsidRDefault="00806C99" w:rsidP="00806C99">
            <w:pPr>
              <w:jc w:val="both"/>
              <w:rPr>
                <w:lang w:val="es-ES_tradnl"/>
              </w:rPr>
            </w:pPr>
            <w:r w:rsidRPr="00806C99">
              <w:rPr>
                <w:lang w:val="es-ES_tradnl"/>
              </w:rPr>
              <w:t xml:space="preserve">En línea con las anteriores observaciones; se amplió lo correspondiente. </w:t>
            </w:r>
          </w:p>
          <w:p w14:paraId="6227C8C8" w14:textId="77777777" w:rsidR="00806C99" w:rsidRPr="00806C99" w:rsidRDefault="00806C99" w:rsidP="00806C99">
            <w:pPr>
              <w:jc w:val="both"/>
              <w:rPr>
                <w:lang w:val="es-ES_tradnl"/>
              </w:rPr>
            </w:pPr>
          </w:p>
          <w:p w14:paraId="2B4E8A28" w14:textId="77777777" w:rsidR="00806C99" w:rsidRPr="00806C99" w:rsidRDefault="00806C99" w:rsidP="00806C99">
            <w:pPr>
              <w:jc w:val="both"/>
              <w:rPr>
                <w:lang w:val="es-MX"/>
              </w:rPr>
            </w:pPr>
            <w:r w:rsidRPr="00806C99">
              <w:rPr>
                <w:lang w:val="es-ES_tradnl"/>
              </w:rPr>
              <w:t>La observación modifica el contenido en el informe.</w:t>
            </w:r>
          </w:p>
        </w:tc>
      </w:tr>
      <w:tr w:rsidR="00806C99" w:rsidRPr="00806C99" w14:paraId="0A150E96" w14:textId="77777777" w:rsidTr="00337D26">
        <w:trPr>
          <w:trHeight w:val="281"/>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1FF0BD" w14:textId="77777777" w:rsidR="00806C99" w:rsidRPr="00806C99" w:rsidRDefault="00806C99" w:rsidP="00806C99">
            <w:pPr>
              <w:jc w:val="both"/>
              <w:rPr>
                <w:lang w:val="es-ES_tradnl"/>
              </w:rPr>
            </w:pPr>
            <w:r w:rsidRPr="00806C99">
              <w:rPr>
                <w:lang w:val="es-MX"/>
              </w:rPr>
              <w:t>21</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63529C" w14:textId="77777777" w:rsidR="00806C99" w:rsidRPr="00806C99" w:rsidRDefault="00806C99" w:rsidP="00806C99">
            <w:pPr>
              <w:jc w:val="both"/>
              <w:rPr>
                <w:lang w:val="es-ES_tradnl"/>
              </w:rPr>
            </w:pPr>
            <w:r w:rsidRPr="00806C99">
              <w:rPr>
                <w:lang w:val="es-MX"/>
              </w:rPr>
              <w:t xml:space="preserve">Párrafo 1 y 2 </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64FD3E" w14:textId="77777777" w:rsidR="00806C99" w:rsidRPr="00806C99" w:rsidRDefault="00806C99" w:rsidP="00806C99">
            <w:pPr>
              <w:jc w:val="both"/>
              <w:rPr>
                <w:lang w:val="es-ES_tradnl"/>
              </w:rPr>
            </w:pPr>
            <w:r w:rsidRPr="00806C99">
              <w:rPr>
                <w:lang w:val="es-MX"/>
              </w:rPr>
              <w:t>Pese a señalar</w:t>
            </w:r>
            <w:r w:rsidRPr="00806C99">
              <w:rPr>
                <w:lang w:val="es-ES_tradnl"/>
              </w:rPr>
              <w:t xml:space="preserve"> la entrada de enero a setiembre 2022 </w:t>
            </w:r>
            <w:r w:rsidRPr="00806C99">
              <w:rPr>
                <w:lang w:val="es-MX"/>
              </w:rPr>
              <w:t xml:space="preserve">donde </w:t>
            </w:r>
            <w:r w:rsidRPr="00806C99">
              <w:rPr>
                <w:lang w:val="es-ES_tradnl"/>
              </w:rPr>
              <w:t xml:space="preserve">la disciplina de Trabajo Social registró una </w:t>
            </w:r>
            <w:r w:rsidRPr="00806C99">
              <w:rPr>
                <w:lang w:val="es-ES_tradnl"/>
              </w:rPr>
              <w:lastRenderedPageBreak/>
              <w:t>entrada mensual de 81,5 casos</w:t>
            </w:r>
            <w:r w:rsidRPr="00806C99">
              <w:rPr>
                <w:lang w:val="es-MX"/>
              </w:rPr>
              <w:t xml:space="preserve">, la cual es mayor que </w:t>
            </w:r>
            <w:r w:rsidRPr="00806C99">
              <w:rPr>
                <w:lang w:val="es-ES_tradnl"/>
              </w:rPr>
              <w:t>Psicología</w:t>
            </w:r>
            <w:r w:rsidRPr="00806C99">
              <w:rPr>
                <w:lang w:val="es-MX"/>
              </w:rPr>
              <w:t xml:space="preserve">, se le mantiene la cuota </w:t>
            </w:r>
            <w:r w:rsidRPr="00806C99">
              <w:rPr>
                <w:lang w:val="es-ES_tradnl"/>
              </w:rPr>
              <w:t>al menos 7 asuntos por equipo</w:t>
            </w:r>
            <w:r w:rsidRPr="00806C99">
              <w:rPr>
                <w:lang w:val="es-MX"/>
              </w:rPr>
              <w:t xml:space="preserve">, siendo que ni psicología con un menor ingreso </w:t>
            </w:r>
            <w:r w:rsidRPr="00806C99">
              <w:rPr>
                <w:lang w:val="es-ES_tradnl"/>
              </w:rPr>
              <w:t>logra atender la totalidad de la entrada</w:t>
            </w:r>
            <w:r w:rsidRPr="00806C99">
              <w:rPr>
                <w:lang w:val="es-MX"/>
              </w:rPr>
              <w:t xml:space="preserve">. Aún más cuando ninguna de las disciplinas </w:t>
            </w:r>
            <w:r w:rsidRPr="00806C99">
              <w:rPr>
                <w:lang w:val="es-ES_tradnl"/>
              </w:rPr>
              <w:t>cuenta con la capacidad instalada en la oficina para atender la totalidad de la entrada, bajo las cuotas actuales.</w:t>
            </w:r>
          </w:p>
        </w:tc>
        <w:tc>
          <w:tcPr>
            <w:tcW w:w="2660" w:type="pct"/>
            <w:tcBorders>
              <w:top w:val="single" w:sz="4" w:space="0" w:color="auto"/>
              <w:left w:val="single" w:sz="4" w:space="0" w:color="auto"/>
              <w:bottom w:val="single" w:sz="4" w:space="0" w:color="auto"/>
              <w:right w:val="single" w:sz="4" w:space="0" w:color="auto"/>
            </w:tcBorders>
          </w:tcPr>
          <w:p w14:paraId="105413CF" w14:textId="77777777" w:rsidR="00806C99" w:rsidRPr="00806C99" w:rsidRDefault="00806C99" w:rsidP="00806C99">
            <w:pPr>
              <w:jc w:val="both"/>
              <w:rPr>
                <w:lang w:val="es-MX"/>
              </w:rPr>
            </w:pPr>
          </w:p>
          <w:p w14:paraId="0488AF6A" w14:textId="77777777" w:rsidR="00806C99" w:rsidRPr="00806C99" w:rsidRDefault="00806C99" w:rsidP="00806C99">
            <w:pPr>
              <w:jc w:val="both"/>
              <w:rPr>
                <w:lang w:val="es-ES_tradnl"/>
              </w:rPr>
            </w:pPr>
            <w:r w:rsidRPr="00806C99">
              <w:rPr>
                <w:lang w:val="es-ES_tradnl"/>
              </w:rPr>
              <w:t>Se toma nota.</w:t>
            </w:r>
          </w:p>
          <w:p w14:paraId="0ABE265D" w14:textId="77777777" w:rsidR="00806C99" w:rsidRPr="00806C99" w:rsidRDefault="00806C99" w:rsidP="00806C99">
            <w:pPr>
              <w:jc w:val="both"/>
              <w:rPr>
                <w:lang w:val="es-MX"/>
              </w:rPr>
            </w:pPr>
            <w:r w:rsidRPr="00806C99">
              <w:rPr>
                <w:lang w:val="es-MX"/>
              </w:rPr>
              <w:t>Si bien, Trabajo Social presentó una entrada de 81,5 casos por mes; donde al final se traduce en 61,1 asuntos en atender por la disminución del porcentaje de gestión; esta disciplina cuenta con mayor recurso humano que Psicología.</w:t>
            </w:r>
          </w:p>
          <w:p w14:paraId="3BD281BF" w14:textId="77777777" w:rsidR="00806C99" w:rsidRPr="00806C99" w:rsidRDefault="00806C99" w:rsidP="00806C99">
            <w:pPr>
              <w:jc w:val="both"/>
              <w:rPr>
                <w:lang w:val="es-MX"/>
              </w:rPr>
            </w:pPr>
          </w:p>
          <w:p w14:paraId="15C84C90" w14:textId="77777777" w:rsidR="00806C99" w:rsidRPr="00806C99" w:rsidRDefault="00806C99" w:rsidP="00806C99">
            <w:pPr>
              <w:jc w:val="both"/>
              <w:rPr>
                <w:lang w:val="es-MX"/>
              </w:rPr>
            </w:pPr>
            <w:r w:rsidRPr="00806C99">
              <w:rPr>
                <w:lang w:val="es-MX"/>
              </w:rPr>
              <w:t xml:space="preserve">Trabajo Social cuenta con tres equipos de trabajo más tres profesionales exclusivos que entre todos, su cuota de trabajo en grupo alcanza 65 productos; de allí que; si se cumplen las mismas sí se lograría atender la totalidad de la entrada más una porción del circulante; evidentemente de mantenerse la entrada estable. </w:t>
            </w:r>
          </w:p>
          <w:p w14:paraId="402DF16D" w14:textId="77777777" w:rsidR="00806C99" w:rsidRPr="00806C99" w:rsidRDefault="00806C99" w:rsidP="00806C99">
            <w:pPr>
              <w:jc w:val="both"/>
              <w:rPr>
                <w:lang w:val="es-MX"/>
              </w:rPr>
            </w:pPr>
          </w:p>
          <w:p w14:paraId="3D93B685" w14:textId="77777777" w:rsidR="00806C99" w:rsidRPr="00806C99" w:rsidRDefault="00806C99" w:rsidP="00806C99">
            <w:pPr>
              <w:jc w:val="both"/>
              <w:rPr>
                <w:lang w:val="es-MX"/>
              </w:rPr>
            </w:pPr>
            <w:r w:rsidRPr="00806C99">
              <w:rPr>
                <w:lang w:val="es-MX"/>
              </w:rPr>
              <w:t xml:space="preserve">Psicología no logra atender la entrada mensual (aunque sea menor que Trabajo Social) por la cantidad de recurso humano con que cuenta la oficina actualmente; ya que los tres equipos de trabajo disponibles entregan 15 productos mensualmente y la entrada es de 19 asuntos; de allí el remanente en el circulante; situación que empeora si no se cumplen las cuotas de trabajo evidentemente.  </w:t>
            </w:r>
          </w:p>
          <w:p w14:paraId="66CDD093" w14:textId="77777777" w:rsidR="00806C99" w:rsidRPr="00806C99" w:rsidRDefault="00806C99" w:rsidP="00806C99">
            <w:pPr>
              <w:jc w:val="both"/>
              <w:rPr>
                <w:lang w:val="es-MX"/>
              </w:rPr>
            </w:pPr>
          </w:p>
          <w:p w14:paraId="00C78374" w14:textId="77777777" w:rsidR="00806C99" w:rsidRPr="00806C99" w:rsidRDefault="00806C99" w:rsidP="00806C99">
            <w:pPr>
              <w:jc w:val="both"/>
              <w:rPr>
                <w:lang w:val="es-MX"/>
              </w:rPr>
            </w:pPr>
            <w:r w:rsidRPr="00806C99">
              <w:rPr>
                <w:lang w:val="es-MX"/>
              </w:rPr>
              <w:t xml:space="preserve">Alineado a observaciones anteriores; se documentó la necesidad de recurso humano en la oficina en el apartado correspondiente.  </w:t>
            </w:r>
          </w:p>
          <w:p w14:paraId="010AA9C6" w14:textId="77777777" w:rsidR="00806C99" w:rsidRPr="00806C99" w:rsidRDefault="00806C99" w:rsidP="00806C99">
            <w:pPr>
              <w:jc w:val="both"/>
              <w:rPr>
                <w:lang w:val="es-MX"/>
              </w:rPr>
            </w:pPr>
          </w:p>
          <w:p w14:paraId="111FBFFD" w14:textId="77777777" w:rsidR="00806C99" w:rsidRPr="00806C99" w:rsidRDefault="00806C99" w:rsidP="00806C99">
            <w:pPr>
              <w:jc w:val="both"/>
              <w:rPr>
                <w:lang w:val="es-MX"/>
              </w:rPr>
            </w:pPr>
            <w:r w:rsidRPr="00806C99">
              <w:rPr>
                <w:lang w:val="es-MX"/>
              </w:rPr>
              <w:t xml:space="preserve">  </w:t>
            </w:r>
          </w:p>
        </w:tc>
      </w:tr>
      <w:tr w:rsidR="00806C99" w:rsidRPr="00806C99" w14:paraId="4E09E446" w14:textId="77777777" w:rsidTr="00337D26">
        <w:trPr>
          <w:trHeight w:val="1370"/>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DD4820" w14:textId="77777777" w:rsidR="00806C99" w:rsidRPr="00806C99" w:rsidRDefault="00806C99" w:rsidP="00806C99">
            <w:pPr>
              <w:jc w:val="both"/>
              <w:rPr>
                <w:lang w:val="es-ES_tradnl"/>
              </w:rPr>
            </w:pPr>
            <w:r w:rsidRPr="00806C99">
              <w:rPr>
                <w:lang w:val="es-MX"/>
              </w:rPr>
              <w:lastRenderedPageBreak/>
              <w:t xml:space="preserve">21 </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24DB97" w14:textId="77777777" w:rsidR="00806C99" w:rsidRPr="00806C99" w:rsidRDefault="00806C99" w:rsidP="00806C99">
            <w:pPr>
              <w:jc w:val="both"/>
              <w:rPr>
                <w:lang w:val="es-ES_tradnl"/>
              </w:rPr>
            </w:pPr>
            <w:r w:rsidRPr="00806C99">
              <w:rPr>
                <w:lang w:val="es-ES_tradnl"/>
              </w:rPr>
              <w:t xml:space="preserve"> </w:t>
            </w:r>
            <w:r w:rsidRPr="00806C99">
              <w:rPr>
                <w:lang w:val="es-MX"/>
              </w:rPr>
              <w:t>Primer y segundo párrafo</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8F77C" w14:textId="77777777" w:rsidR="00806C99" w:rsidRPr="00806C99" w:rsidRDefault="00806C99" w:rsidP="00806C99">
            <w:pPr>
              <w:jc w:val="both"/>
              <w:rPr>
                <w:lang w:val="es-ES_tradnl"/>
              </w:rPr>
            </w:pPr>
            <w:r w:rsidRPr="00806C99">
              <w:rPr>
                <w:lang w:val="es-ES_tradnl"/>
              </w:rPr>
              <w:t xml:space="preserve">Se indica que Trabajo Social es la disciplina de mayor entrada, además se ha señalado que también ha tenido un aumento y no se hace mención </w:t>
            </w:r>
            <w:proofErr w:type="gramStart"/>
            <w:r w:rsidRPr="00806C99">
              <w:rPr>
                <w:lang w:val="es-ES_tradnl"/>
              </w:rPr>
              <w:t>a</w:t>
            </w:r>
            <w:proofErr w:type="gramEnd"/>
            <w:r w:rsidRPr="00806C99">
              <w:rPr>
                <w:lang w:val="es-ES_tradnl"/>
              </w:rPr>
              <w:t xml:space="preserve"> la capacidad instalada de Trabajo Social </w:t>
            </w:r>
            <w:r w:rsidRPr="00806C99">
              <w:rPr>
                <w:lang w:val="es-ES_tradnl"/>
              </w:rPr>
              <w:lastRenderedPageBreak/>
              <w:t xml:space="preserve">que en comparación con la cantidad de personas valoradas y el ingreso tiene un remanente que le limita el dar respuesta a la entrada. </w:t>
            </w:r>
          </w:p>
          <w:p w14:paraId="480B42C3" w14:textId="77777777" w:rsidR="00806C99" w:rsidRPr="00806C99" w:rsidRDefault="00806C99" w:rsidP="00806C99">
            <w:pPr>
              <w:jc w:val="both"/>
              <w:rPr>
                <w:lang w:val="es-ES_tradnl"/>
              </w:rPr>
            </w:pPr>
          </w:p>
          <w:p w14:paraId="730D1033" w14:textId="77777777" w:rsidR="00806C99" w:rsidRPr="00806C99" w:rsidRDefault="00806C99" w:rsidP="00806C99">
            <w:pPr>
              <w:jc w:val="both"/>
              <w:rPr>
                <w:lang w:val="es-ES_tradnl"/>
              </w:rPr>
            </w:pPr>
            <w:r w:rsidRPr="00806C99">
              <w:rPr>
                <w:lang w:val="es-ES_tradnl"/>
              </w:rPr>
              <w:t xml:space="preserve">Es claro que según el párrafo señalado la mayor demanda es social y se omite ese dato. </w:t>
            </w:r>
          </w:p>
        </w:tc>
        <w:tc>
          <w:tcPr>
            <w:tcW w:w="2660" w:type="pct"/>
            <w:tcBorders>
              <w:top w:val="single" w:sz="4" w:space="0" w:color="auto"/>
              <w:left w:val="single" w:sz="4" w:space="0" w:color="auto"/>
              <w:bottom w:val="single" w:sz="4" w:space="0" w:color="auto"/>
              <w:right w:val="single" w:sz="4" w:space="0" w:color="auto"/>
            </w:tcBorders>
          </w:tcPr>
          <w:p w14:paraId="57335ACE" w14:textId="77777777" w:rsidR="00806C99" w:rsidRPr="00806C99" w:rsidRDefault="00806C99" w:rsidP="00806C99">
            <w:pPr>
              <w:jc w:val="both"/>
              <w:rPr>
                <w:lang w:val="es-ES_tradnl"/>
              </w:rPr>
            </w:pPr>
            <w:r w:rsidRPr="00806C99">
              <w:rPr>
                <w:lang w:val="es-ES_tradnl"/>
              </w:rPr>
              <w:lastRenderedPageBreak/>
              <w:t>Se toma nota.</w:t>
            </w:r>
          </w:p>
          <w:p w14:paraId="682F686D" w14:textId="77777777" w:rsidR="00806C99" w:rsidRPr="00806C99" w:rsidRDefault="00806C99" w:rsidP="00806C99">
            <w:pPr>
              <w:jc w:val="both"/>
              <w:rPr>
                <w:lang w:val="es-ES_tradnl"/>
              </w:rPr>
            </w:pPr>
          </w:p>
          <w:p w14:paraId="7DC60465" w14:textId="77777777" w:rsidR="00806C99" w:rsidRPr="00806C99" w:rsidRDefault="00806C99" w:rsidP="00806C99">
            <w:pPr>
              <w:jc w:val="both"/>
              <w:rPr>
                <w:lang w:val="es-ES_tradnl"/>
              </w:rPr>
            </w:pPr>
            <w:r w:rsidRPr="00806C99">
              <w:rPr>
                <w:lang w:val="es-ES_tradnl"/>
              </w:rPr>
              <w:t xml:space="preserve">Como se indicó en líneas anteriores, con el recurso humano actual y la composición de la cuota de trabajo de la disciplina de Trabajo Social; sé es capaz de atender la entrada de asuntos; esto debido a la cantidad de recurso humano destinado a dicha atención; aunque la entrada en esta disciplina sea mayor a Psicología; sin embargo, efectivamente existe un circulante en esta disciplina como en las otras que requiere planes de trabajo. </w:t>
            </w:r>
          </w:p>
          <w:p w14:paraId="30A39EFD" w14:textId="77777777" w:rsidR="00806C99" w:rsidRPr="00806C99" w:rsidRDefault="00806C99" w:rsidP="00806C99">
            <w:pPr>
              <w:jc w:val="both"/>
              <w:rPr>
                <w:lang w:val="es-ES_tradnl"/>
              </w:rPr>
            </w:pPr>
          </w:p>
          <w:p w14:paraId="101712F9" w14:textId="77777777" w:rsidR="00806C99" w:rsidRPr="00806C99" w:rsidRDefault="00806C99" w:rsidP="00806C99">
            <w:pPr>
              <w:jc w:val="both"/>
              <w:rPr>
                <w:lang w:val="es-ES_tradnl"/>
              </w:rPr>
            </w:pPr>
            <w:r w:rsidRPr="00806C99">
              <w:rPr>
                <w:lang w:val="es-ES_tradnl"/>
              </w:rPr>
              <w:lastRenderedPageBreak/>
              <w:t xml:space="preserve">Se modifico el cuadro 9 y se agregó el cuadro 10 además de ampliar lo correspondiente. </w:t>
            </w:r>
          </w:p>
          <w:p w14:paraId="603FA3BC" w14:textId="77777777" w:rsidR="00806C99" w:rsidRPr="00806C99" w:rsidRDefault="00806C99" w:rsidP="00806C99">
            <w:pPr>
              <w:jc w:val="both"/>
              <w:rPr>
                <w:lang w:val="es-ES_tradnl"/>
              </w:rPr>
            </w:pPr>
          </w:p>
          <w:p w14:paraId="047955DE" w14:textId="77777777" w:rsidR="00806C99" w:rsidRPr="00806C99" w:rsidRDefault="00806C99" w:rsidP="00806C99">
            <w:pPr>
              <w:jc w:val="both"/>
              <w:rPr>
                <w:lang w:val="es-ES_tradnl"/>
              </w:rPr>
            </w:pPr>
            <w:r w:rsidRPr="00806C99">
              <w:rPr>
                <w:lang w:val="es-ES_tradnl"/>
              </w:rPr>
              <w:t>La observación modifica el contenido en el informe.</w:t>
            </w:r>
          </w:p>
          <w:p w14:paraId="3DDFCEB6" w14:textId="77777777" w:rsidR="00806C99" w:rsidRPr="00806C99" w:rsidRDefault="00806C99" w:rsidP="00806C99">
            <w:pPr>
              <w:jc w:val="both"/>
              <w:rPr>
                <w:lang w:val="es-ES_tradnl"/>
              </w:rPr>
            </w:pPr>
          </w:p>
        </w:tc>
      </w:tr>
      <w:tr w:rsidR="00806C99" w:rsidRPr="00806C99" w14:paraId="4509109A" w14:textId="77777777" w:rsidTr="00337D26">
        <w:trPr>
          <w:trHeight w:val="274"/>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872832" w14:textId="77777777" w:rsidR="00806C99" w:rsidRPr="00806C99" w:rsidRDefault="00806C99" w:rsidP="00806C99">
            <w:pPr>
              <w:jc w:val="both"/>
              <w:rPr>
                <w:lang w:val="es-ES_tradnl"/>
              </w:rPr>
            </w:pPr>
            <w:r w:rsidRPr="00806C99">
              <w:rPr>
                <w:lang w:val="es-MX"/>
              </w:rPr>
              <w:lastRenderedPageBreak/>
              <w:t>21, 26 y 28</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1DED0B" w14:textId="77777777" w:rsidR="00806C99" w:rsidRPr="00806C99" w:rsidRDefault="00806C99" w:rsidP="00806C99">
            <w:pPr>
              <w:jc w:val="both"/>
              <w:rPr>
                <w:lang w:val="es-ES_tradnl"/>
              </w:rPr>
            </w:pPr>
            <w:r w:rsidRPr="00806C99">
              <w:rPr>
                <w:lang w:val="es-MX"/>
              </w:rPr>
              <w:t>Punto 6.3, 7.15 y 8.5</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1B819B" w14:textId="77777777" w:rsidR="00806C99" w:rsidRPr="00806C99" w:rsidRDefault="00806C99" w:rsidP="00806C99">
            <w:pPr>
              <w:jc w:val="both"/>
              <w:rPr>
                <w:lang w:val="es-MX"/>
              </w:rPr>
            </w:pPr>
            <w:r w:rsidRPr="00806C99">
              <w:rPr>
                <w:lang w:val="es-MX"/>
              </w:rPr>
              <w:t xml:space="preserve">La estructura de agenda brindada por la Dirección de Planificación, </w:t>
            </w:r>
            <w:proofErr w:type="gramStart"/>
            <w:r w:rsidRPr="00806C99">
              <w:rPr>
                <w:lang w:val="es-MX"/>
              </w:rPr>
              <w:t>de acuerdo al</w:t>
            </w:r>
            <w:proofErr w:type="gramEnd"/>
            <w:r w:rsidRPr="00806C99">
              <w:rPr>
                <w:lang w:val="es-MX"/>
              </w:rPr>
              <w:t xml:space="preserve"> circulante brinda un porcentaje, una cantidad específica de espacios según materia y disciplina para ser agendados en esa estructura, y hasta el año 2022 la indicación era que se asumieran los espacios según esa distribución. Esta </w:t>
            </w:r>
            <w:r w:rsidRPr="00806C99">
              <w:rPr>
                <w:lang w:val="es-MX"/>
              </w:rPr>
              <w:lastRenderedPageBreak/>
              <w:t xml:space="preserve">coordinación y luego con el apoyo del equipo de mejora ha determinado que los espacios se utilicen según el ingreso, en el caso de algunas materias que lo permiten. Se ha solicitado en reiteradas ocasiones la revisión de dicha estructura, sobre todo porque el cálculo del porcentaje se realizó con un circulante que no es el actual, no obstante, la respuesta ha sido continuar generando planes remediales en lugar de buscar una solución más oportuna o definitiva al asunto de la estructura de la agenda. </w:t>
            </w:r>
          </w:p>
          <w:p w14:paraId="6D480381" w14:textId="77777777" w:rsidR="00806C99" w:rsidRPr="00806C99" w:rsidRDefault="00806C99" w:rsidP="00806C99">
            <w:pPr>
              <w:jc w:val="both"/>
              <w:rPr>
                <w:lang w:val="es-MX"/>
              </w:rPr>
            </w:pPr>
          </w:p>
          <w:p w14:paraId="7EBB50CA" w14:textId="77777777" w:rsidR="00806C99" w:rsidRPr="00806C99" w:rsidRDefault="00806C99" w:rsidP="00806C99">
            <w:pPr>
              <w:jc w:val="both"/>
              <w:rPr>
                <w:lang w:val="es-MX"/>
              </w:rPr>
            </w:pPr>
            <w:r w:rsidRPr="00806C99">
              <w:rPr>
                <w:lang w:val="es-MX"/>
              </w:rPr>
              <w:t xml:space="preserve">Adicional a ello no podría </w:t>
            </w:r>
            <w:r w:rsidRPr="00806C99">
              <w:rPr>
                <w:lang w:val="es-MX"/>
              </w:rPr>
              <w:lastRenderedPageBreak/>
              <w:t xml:space="preserve">compararse la estructura de la agenda de esta oficina con ninguna otra en el tanto se está ante entradas y circulantes sumamente diferentes. Por ejemplo, para el año 2018, se tuvo un ingreso de 1499, para 2019 ingresaron 1876; para 2020 1550, para 2021 entraron 1521 y para el 2022 se contó con un ingreso de 2057 casos nuevos, de ellos 1432 corresponden a valoración pericial (801 psicosocial, 359 trabajo social y 272 psicológico); el resto de los asuntos entrados pertenecientes a seguimientos y otro tipo de valoraciones que permanecen en el circulante </w:t>
            </w:r>
            <w:r w:rsidRPr="00806C99">
              <w:rPr>
                <w:lang w:val="es-MX"/>
              </w:rPr>
              <w:lastRenderedPageBreak/>
              <w:t xml:space="preserve">durante meses por el tipo de intervención solicitada. Si se revisa el histórico de estos 5 años, inclusive considerando los dos años de pandemia, estamos ante un incremento de solicitudes con la misma capacidad instalada, de ahí la necesidad de la revisión de la estructura de la agenda y de omitir las comparaciones con el II circuito Judicial de Alajuela San Carlos.  </w:t>
            </w:r>
          </w:p>
          <w:p w14:paraId="731748FF" w14:textId="77777777" w:rsidR="00806C99" w:rsidRPr="00806C99" w:rsidRDefault="00806C99" w:rsidP="00806C99">
            <w:pPr>
              <w:jc w:val="both"/>
              <w:rPr>
                <w:lang w:val="es-MX"/>
              </w:rPr>
            </w:pPr>
          </w:p>
          <w:p w14:paraId="5F5842F7" w14:textId="77777777" w:rsidR="00806C99" w:rsidRPr="00806C99" w:rsidRDefault="00806C99" w:rsidP="00806C99">
            <w:pPr>
              <w:jc w:val="both"/>
              <w:rPr>
                <w:lang w:val="es-MX"/>
              </w:rPr>
            </w:pPr>
            <w:r w:rsidRPr="00806C99">
              <w:rPr>
                <w:lang w:val="es-MX"/>
              </w:rPr>
              <w:t xml:space="preserve">El hecho de haber continuado con la indicación de citar según los espacios previamente establecidos por la Dirección de Planificación; para luego establecer todos los planes de </w:t>
            </w:r>
            <w:r w:rsidRPr="00806C99">
              <w:rPr>
                <w:lang w:val="es-MX"/>
              </w:rPr>
              <w:lastRenderedPageBreak/>
              <w:t>mejora ideados por esta coordinación y el Equipo de Mejora, genera un trabajo administrativo doble pues los casos deben reprogramarse y hacer todo lo relativo a la citación; adicional a ello no aplica para todas las materias, algunas lo permiten y otras no, y está sujeto a la disponibilidad de otras variables por disciplina que se puedan identificar según sea el caso correspondiente, lo que podría generar una desigualdad en la cantidad de casos agendados y valorados por profesional versus la cuota mensual por agendar.</w:t>
            </w:r>
          </w:p>
          <w:p w14:paraId="580DDFF6" w14:textId="77777777" w:rsidR="00806C99" w:rsidRPr="00806C99" w:rsidRDefault="00806C99" w:rsidP="00806C99">
            <w:pPr>
              <w:jc w:val="both"/>
              <w:rPr>
                <w:lang w:val="es-MX"/>
              </w:rPr>
            </w:pPr>
          </w:p>
          <w:p w14:paraId="2755BF3A" w14:textId="77777777" w:rsidR="00806C99" w:rsidRPr="00806C99" w:rsidRDefault="00806C99" w:rsidP="00806C99">
            <w:pPr>
              <w:jc w:val="both"/>
              <w:rPr>
                <w:lang w:val="es-ES_tradnl"/>
              </w:rPr>
            </w:pPr>
            <w:r w:rsidRPr="00806C99">
              <w:rPr>
                <w:lang w:val="es-ES_tradnl"/>
              </w:rPr>
              <w:t xml:space="preserve">Se omite indicar que la cantidad de casos que se agenda, supera en </w:t>
            </w:r>
            <w:r w:rsidRPr="00806C99">
              <w:rPr>
                <w:lang w:val="es-MX"/>
              </w:rPr>
              <w:t>el</w:t>
            </w:r>
            <w:r w:rsidRPr="00806C99">
              <w:rPr>
                <w:lang w:val="es-ES_tradnl"/>
              </w:rPr>
              <w:t xml:space="preserve"> porcentaje</w:t>
            </w:r>
            <w:r w:rsidRPr="00806C99">
              <w:rPr>
                <w:lang w:val="es-MX"/>
              </w:rPr>
              <w:t xml:space="preserve"> de la cuota</w:t>
            </w:r>
            <w:r w:rsidRPr="00806C99">
              <w:rPr>
                <w:lang w:val="es-ES_tradnl"/>
              </w:rPr>
              <w:t xml:space="preserve"> </w:t>
            </w:r>
            <w:r w:rsidRPr="00806C99">
              <w:rPr>
                <w:lang w:val="es-MX"/>
              </w:rPr>
              <w:t>mensual por agendar</w:t>
            </w:r>
            <w:r w:rsidRPr="00806C99">
              <w:rPr>
                <w:lang w:val="es-ES_tradnl"/>
              </w:rPr>
              <w:t xml:space="preserve">, en el tanto, incide en que las personas profesionales presenten un rezago mes a mes que, con el paso del tiempo, se acumula e incide tanto en el rendimiento como en el factor humano de desgaste, no solo por el componente de carga laboral sino por el conocido desgaste por empatía, propia de la labor que realizamos. </w:t>
            </w:r>
            <w:r w:rsidRPr="00806C99">
              <w:rPr>
                <w:lang w:val="es-MX"/>
              </w:rPr>
              <w:t xml:space="preserve"> </w:t>
            </w:r>
          </w:p>
        </w:tc>
        <w:tc>
          <w:tcPr>
            <w:tcW w:w="2660" w:type="pct"/>
            <w:tcBorders>
              <w:top w:val="single" w:sz="4" w:space="0" w:color="auto"/>
              <w:left w:val="single" w:sz="4" w:space="0" w:color="auto"/>
              <w:bottom w:val="single" w:sz="4" w:space="0" w:color="auto"/>
              <w:right w:val="single" w:sz="4" w:space="0" w:color="auto"/>
            </w:tcBorders>
            <w:shd w:val="clear" w:color="auto" w:fill="auto"/>
          </w:tcPr>
          <w:p w14:paraId="1F95EC43" w14:textId="77777777" w:rsidR="00806C99" w:rsidRPr="00806C99" w:rsidRDefault="00806C99" w:rsidP="00806C99">
            <w:pPr>
              <w:jc w:val="both"/>
              <w:rPr>
                <w:lang w:val="es-ES_tradnl"/>
              </w:rPr>
            </w:pPr>
            <w:r w:rsidRPr="00806C99">
              <w:rPr>
                <w:lang w:val="es-ES_tradnl"/>
              </w:rPr>
              <w:lastRenderedPageBreak/>
              <w:t>Relacionado al tema de la agenda, se hace la aclaración que en un inicio la directriz era agendar conforme los días asignados por cada materia, pero con este informe se cambia la forma de programación de casos, la cual consiste en agendar  conforme va ingresando los casos, con esto se logra que la persona coordinadora disponga de más espacios para asumir tareas de revisión del escritorio virtual y otros y maximizar el recurso administrativo de la oficiales, los cuales serán los responsable del manejo de la agenda.</w:t>
            </w:r>
          </w:p>
          <w:p w14:paraId="55959829" w14:textId="77777777" w:rsidR="00806C99" w:rsidRPr="00806C99" w:rsidRDefault="00806C99" w:rsidP="00806C99">
            <w:pPr>
              <w:jc w:val="both"/>
              <w:rPr>
                <w:lang w:val="es-ES_tradnl"/>
              </w:rPr>
            </w:pPr>
          </w:p>
          <w:p w14:paraId="66FB4438" w14:textId="77777777" w:rsidR="00806C99" w:rsidRPr="00806C99" w:rsidRDefault="00806C99" w:rsidP="00806C99">
            <w:pPr>
              <w:jc w:val="both"/>
              <w:rPr>
                <w:lang w:val="es-ES_tradnl"/>
              </w:rPr>
            </w:pPr>
            <w:r w:rsidRPr="00806C99">
              <w:rPr>
                <w:lang w:val="es-ES_tradnl"/>
              </w:rPr>
              <w:t>Se toma nota de los indicado. La observación no modifica el contenido en el informe.</w:t>
            </w:r>
          </w:p>
          <w:p w14:paraId="507504B0" w14:textId="77777777" w:rsidR="00806C99" w:rsidRPr="00806C99" w:rsidRDefault="00806C99" w:rsidP="00806C99">
            <w:pPr>
              <w:jc w:val="both"/>
              <w:rPr>
                <w:lang w:val="es-ES_tradnl"/>
              </w:rPr>
            </w:pPr>
          </w:p>
          <w:p w14:paraId="3441C6CE" w14:textId="77777777" w:rsidR="00806C99" w:rsidRPr="00806C99" w:rsidRDefault="00806C99" w:rsidP="00806C99">
            <w:pPr>
              <w:jc w:val="both"/>
              <w:rPr>
                <w:lang w:val="es-ES_tradnl"/>
              </w:rPr>
            </w:pPr>
          </w:p>
          <w:p w14:paraId="5A7491C5" w14:textId="77777777" w:rsidR="00806C99" w:rsidRPr="00806C99" w:rsidRDefault="00806C99" w:rsidP="00806C99">
            <w:pPr>
              <w:jc w:val="both"/>
              <w:rPr>
                <w:lang w:val="es-ES_tradnl"/>
              </w:rPr>
            </w:pPr>
            <w:r w:rsidRPr="00806C99">
              <w:rPr>
                <w:lang w:val="es-ES_tradnl"/>
              </w:rPr>
              <w:t xml:space="preserve"> </w:t>
            </w:r>
          </w:p>
        </w:tc>
      </w:tr>
      <w:tr w:rsidR="00806C99" w:rsidRPr="00806C99" w14:paraId="287F7F58" w14:textId="77777777" w:rsidTr="00337D26">
        <w:trPr>
          <w:trHeight w:val="286"/>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CEBC37" w14:textId="77777777" w:rsidR="00806C99" w:rsidRPr="00806C99" w:rsidRDefault="00806C99" w:rsidP="00806C99">
            <w:pPr>
              <w:jc w:val="both"/>
              <w:rPr>
                <w:lang w:val="es-ES_tradnl"/>
              </w:rPr>
            </w:pPr>
            <w:r w:rsidRPr="00806C99">
              <w:rPr>
                <w:lang w:val="es-MX"/>
              </w:rPr>
              <w:lastRenderedPageBreak/>
              <w:t>23</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73C69" w14:textId="77777777" w:rsidR="00806C99" w:rsidRPr="00806C99" w:rsidRDefault="00806C99" w:rsidP="00806C99">
            <w:pPr>
              <w:jc w:val="both"/>
              <w:rPr>
                <w:lang w:val="es-ES_tradnl"/>
              </w:rPr>
            </w:pPr>
            <w:r w:rsidRPr="00806C99">
              <w:rPr>
                <w:lang w:val="es-MX"/>
              </w:rPr>
              <w:t>6.5</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7544FD" w14:textId="77777777" w:rsidR="00806C99" w:rsidRPr="00806C99" w:rsidRDefault="00806C99" w:rsidP="00806C99">
            <w:pPr>
              <w:jc w:val="both"/>
              <w:rPr>
                <w:lang w:val="es-ES_tradnl"/>
              </w:rPr>
            </w:pPr>
            <w:r w:rsidRPr="00806C99">
              <w:rPr>
                <w:lang w:val="es-ES_tradnl"/>
              </w:rPr>
              <w:t>Separar por disciplina los asuntos psicosociales manteniendo esa categoría de la siguiente forma</w:t>
            </w:r>
          </w:p>
          <w:p w14:paraId="14E46445" w14:textId="77777777" w:rsidR="00806C99" w:rsidRPr="00806C99" w:rsidRDefault="00806C99" w:rsidP="00806C99">
            <w:pPr>
              <w:jc w:val="both"/>
              <w:rPr>
                <w:lang w:val="es-ES_tradnl"/>
              </w:rPr>
            </w:pPr>
            <w:r w:rsidRPr="00806C99">
              <w:rPr>
                <w:lang w:val="es-ES_tradnl"/>
              </w:rPr>
              <w:lastRenderedPageBreak/>
              <w:t>Psicosocial psicología</w:t>
            </w:r>
          </w:p>
          <w:p w14:paraId="18E7740D" w14:textId="77777777" w:rsidR="00806C99" w:rsidRPr="00806C99" w:rsidRDefault="00806C99" w:rsidP="00806C99">
            <w:pPr>
              <w:jc w:val="both"/>
              <w:rPr>
                <w:lang w:val="es-ES_tradnl"/>
              </w:rPr>
            </w:pPr>
            <w:r w:rsidRPr="00806C99">
              <w:rPr>
                <w:lang w:val="es-ES_tradnl"/>
              </w:rPr>
              <w:t>Psicosocial trabajo social</w:t>
            </w:r>
          </w:p>
        </w:tc>
        <w:tc>
          <w:tcPr>
            <w:tcW w:w="2660" w:type="pct"/>
            <w:tcBorders>
              <w:top w:val="single" w:sz="4" w:space="0" w:color="auto"/>
              <w:left w:val="single" w:sz="4" w:space="0" w:color="auto"/>
              <w:bottom w:val="single" w:sz="4" w:space="0" w:color="auto"/>
              <w:right w:val="single" w:sz="4" w:space="0" w:color="auto"/>
            </w:tcBorders>
          </w:tcPr>
          <w:p w14:paraId="025BC70E" w14:textId="77777777" w:rsidR="00806C99" w:rsidRPr="00806C99" w:rsidRDefault="00806C99" w:rsidP="00806C99">
            <w:pPr>
              <w:jc w:val="both"/>
              <w:rPr>
                <w:lang w:val="es-ES_tradnl"/>
              </w:rPr>
            </w:pPr>
            <w:r w:rsidRPr="00806C99">
              <w:rPr>
                <w:lang w:val="es-ES_tradnl"/>
              </w:rPr>
              <w:lastRenderedPageBreak/>
              <w:t>Se toma nota.</w:t>
            </w:r>
          </w:p>
          <w:p w14:paraId="15F01DA2" w14:textId="77777777" w:rsidR="00806C99" w:rsidRPr="00806C99" w:rsidRDefault="00806C99" w:rsidP="00806C99">
            <w:pPr>
              <w:jc w:val="both"/>
              <w:rPr>
                <w:lang w:val="es-ES_tradnl"/>
              </w:rPr>
            </w:pPr>
            <w:r w:rsidRPr="00806C99">
              <w:rPr>
                <w:lang w:val="es-ES_tradnl"/>
              </w:rPr>
              <w:t>Se considerará como parte de los ajustes en la matriz.</w:t>
            </w:r>
          </w:p>
          <w:p w14:paraId="37AD9683" w14:textId="77777777" w:rsidR="00806C99" w:rsidRPr="00806C99" w:rsidRDefault="00806C99" w:rsidP="00806C99">
            <w:pPr>
              <w:jc w:val="both"/>
              <w:rPr>
                <w:lang w:val="es-ES_tradnl"/>
              </w:rPr>
            </w:pPr>
          </w:p>
          <w:p w14:paraId="1973F516" w14:textId="77777777" w:rsidR="00806C99" w:rsidRPr="00806C99" w:rsidRDefault="00806C99" w:rsidP="00806C99">
            <w:pPr>
              <w:jc w:val="both"/>
              <w:rPr>
                <w:lang w:val="es-ES_tradnl"/>
              </w:rPr>
            </w:pPr>
            <w:r w:rsidRPr="00806C99">
              <w:rPr>
                <w:lang w:val="es-ES_tradnl"/>
              </w:rPr>
              <w:t>La observación modifica el contenido en el informe.</w:t>
            </w:r>
          </w:p>
          <w:p w14:paraId="108E0A23" w14:textId="77777777" w:rsidR="00806C99" w:rsidRPr="00806C99" w:rsidRDefault="00806C99" w:rsidP="00806C99">
            <w:pPr>
              <w:jc w:val="both"/>
              <w:rPr>
                <w:lang w:val="es-ES_tradnl"/>
              </w:rPr>
            </w:pPr>
          </w:p>
          <w:p w14:paraId="34279C95" w14:textId="77777777" w:rsidR="00806C99" w:rsidRPr="00806C99" w:rsidRDefault="00806C99" w:rsidP="00806C99">
            <w:pPr>
              <w:jc w:val="both"/>
              <w:rPr>
                <w:lang w:val="es-ES_tradnl"/>
              </w:rPr>
            </w:pPr>
          </w:p>
          <w:p w14:paraId="6EAEDEFC" w14:textId="77777777" w:rsidR="00806C99" w:rsidRPr="00806C99" w:rsidRDefault="00806C99" w:rsidP="00806C99">
            <w:pPr>
              <w:jc w:val="both"/>
              <w:rPr>
                <w:lang w:val="es-ES_tradnl"/>
              </w:rPr>
            </w:pPr>
          </w:p>
          <w:p w14:paraId="45AD681A" w14:textId="77777777" w:rsidR="00806C99" w:rsidRPr="00806C99" w:rsidRDefault="00806C99" w:rsidP="00806C99">
            <w:pPr>
              <w:jc w:val="both"/>
              <w:rPr>
                <w:i/>
                <w:iCs/>
                <w:lang w:val="es-ES_tradnl"/>
              </w:rPr>
            </w:pPr>
          </w:p>
        </w:tc>
      </w:tr>
      <w:tr w:rsidR="00806C99" w:rsidRPr="00806C99" w14:paraId="568FF980" w14:textId="77777777" w:rsidTr="00337D26">
        <w:trPr>
          <w:trHeight w:val="286"/>
        </w:trPr>
        <w:tc>
          <w:tcPr>
            <w:tcW w:w="44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451AE6" w14:textId="77777777" w:rsidR="00806C99" w:rsidRPr="00806C99" w:rsidRDefault="00806C99" w:rsidP="00806C99">
            <w:pPr>
              <w:jc w:val="both"/>
              <w:rPr>
                <w:lang w:val="es-ES_tradnl"/>
              </w:rPr>
            </w:pPr>
            <w:r w:rsidRPr="00806C99">
              <w:rPr>
                <w:lang w:val="es-MX"/>
              </w:rPr>
              <w:lastRenderedPageBreak/>
              <w:t>23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25D1C7" w14:textId="77777777" w:rsidR="00806C99" w:rsidRPr="00806C99" w:rsidRDefault="00806C99" w:rsidP="00806C99">
            <w:pPr>
              <w:jc w:val="both"/>
              <w:rPr>
                <w:lang w:val="es-ES_tradnl"/>
              </w:rPr>
            </w:pPr>
            <w:r w:rsidRPr="00806C99">
              <w:rPr>
                <w:lang w:val="es-MX"/>
              </w:rPr>
              <w:t>Primer párrafo</w:t>
            </w:r>
          </w:p>
        </w:tc>
        <w:tc>
          <w:tcPr>
            <w:tcW w:w="9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EDB288" w14:textId="77777777" w:rsidR="00806C99" w:rsidRPr="00806C99" w:rsidRDefault="00806C99" w:rsidP="00806C99">
            <w:pPr>
              <w:jc w:val="both"/>
              <w:rPr>
                <w:lang w:val="es-MX"/>
              </w:rPr>
            </w:pPr>
            <w:r w:rsidRPr="00806C99">
              <w:rPr>
                <w:lang w:val="es-MX"/>
              </w:rPr>
              <w:t xml:space="preserve">Adicional a la actualización de la matriz de indicadores incorporar: </w:t>
            </w:r>
          </w:p>
          <w:p w14:paraId="26E6F355" w14:textId="77777777" w:rsidR="00806C99" w:rsidRPr="00806C99" w:rsidRDefault="00806C99" w:rsidP="00806C99">
            <w:pPr>
              <w:jc w:val="both"/>
              <w:rPr>
                <w:lang w:val="es-ES_tradnl"/>
              </w:rPr>
            </w:pPr>
            <w:r w:rsidRPr="00806C99">
              <w:rPr>
                <w:lang w:val="es-ES_tradnl"/>
              </w:rPr>
              <w:t xml:space="preserve">Eliminar el porcentaje de informes de gestión que incide en el porcentaje rendimiento de las personas profesionales, y se escapa del alcance de </w:t>
            </w:r>
            <w:proofErr w:type="gramStart"/>
            <w:r w:rsidRPr="00806C99">
              <w:rPr>
                <w:lang w:val="es-ES_tradnl"/>
              </w:rPr>
              <w:t>las mismas</w:t>
            </w:r>
            <w:proofErr w:type="gramEnd"/>
            <w:r w:rsidRPr="00806C99">
              <w:rPr>
                <w:lang w:val="es-ES_tradnl"/>
              </w:rPr>
              <w:t xml:space="preserve">. </w:t>
            </w:r>
          </w:p>
        </w:tc>
        <w:tc>
          <w:tcPr>
            <w:tcW w:w="2660" w:type="pct"/>
            <w:tcBorders>
              <w:top w:val="single" w:sz="4" w:space="0" w:color="auto"/>
              <w:left w:val="single" w:sz="4" w:space="0" w:color="auto"/>
              <w:bottom w:val="single" w:sz="4" w:space="0" w:color="auto"/>
              <w:right w:val="single" w:sz="4" w:space="0" w:color="auto"/>
            </w:tcBorders>
          </w:tcPr>
          <w:p w14:paraId="0511DB40" w14:textId="77777777" w:rsidR="00806C99" w:rsidRPr="00806C99" w:rsidRDefault="00806C99" w:rsidP="00806C99">
            <w:pPr>
              <w:jc w:val="both"/>
              <w:rPr>
                <w:lang w:val="es-MX"/>
              </w:rPr>
            </w:pPr>
            <w:r w:rsidRPr="00806C99">
              <w:rPr>
                <w:lang w:val="es-MX"/>
              </w:rPr>
              <w:t>Se mantiene el indicador de cantidad de informes de gestión, ya que con este se logra evidenciar la cantidad de productos generados que no agregan valor para las oficinas judiciales, de ahí que el equipo de mejora mantenga el seguimiento correspondiente para evitar situaciones que puedan afectar a las personas usuarias. Además de ser un dato que no incide en el porcentaje de rendimiento por perita o perito Judicial.</w:t>
            </w:r>
          </w:p>
          <w:p w14:paraId="1914D1C9" w14:textId="77777777" w:rsidR="00806C99" w:rsidRPr="00806C99" w:rsidRDefault="00806C99" w:rsidP="00806C99">
            <w:pPr>
              <w:jc w:val="both"/>
              <w:rPr>
                <w:lang w:val="es-MX"/>
              </w:rPr>
            </w:pPr>
          </w:p>
          <w:p w14:paraId="4EC0D3F3" w14:textId="77777777" w:rsidR="00806C99" w:rsidRPr="00806C99" w:rsidRDefault="00806C99" w:rsidP="00806C99">
            <w:pPr>
              <w:jc w:val="both"/>
              <w:rPr>
                <w:lang w:val="es-MX"/>
              </w:rPr>
            </w:pPr>
            <w:r w:rsidRPr="00806C99">
              <w:rPr>
                <w:lang w:val="es-MX"/>
              </w:rPr>
              <w:t>Se toma nota de los indicado. La observación no modifica el contenido en el informe.</w:t>
            </w:r>
          </w:p>
        </w:tc>
      </w:tr>
      <w:tr w:rsidR="00806C99" w:rsidRPr="00806C99" w14:paraId="139F3F5B" w14:textId="77777777" w:rsidTr="00337D26">
        <w:trPr>
          <w:trHeight w:val="286"/>
        </w:trPr>
        <w:tc>
          <w:tcPr>
            <w:tcW w:w="44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6396BD" w14:textId="77777777" w:rsidR="00806C99" w:rsidRPr="00806C99" w:rsidRDefault="00806C99" w:rsidP="00806C99">
            <w:pPr>
              <w:jc w:val="both"/>
              <w:rPr>
                <w:lang w:val="es-ES_tradnl"/>
              </w:rPr>
            </w:pPr>
            <w:r w:rsidRPr="00806C99">
              <w:rPr>
                <w:lang w:val="es-ES_tradnl"/>
              </w:rPr>
              <w:t>23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9AB870" w14:textId="77777777" w:rsidR="00806C99" w:rsidRPr="00806C99" w:rsidRDefault="00806C99" w:rsidP="00806C99">
            <w:pPr>
              <w:jc w:val="both"/>
              <w:rPr>
                <w:lang w:val="es-ES_tradnl"/>
              </w:rPr>
            </w:pPr>
            <w:r w:rsidRPr="00806C99">
              <w:rPr>
                <w:lang w:val="es-ES_tradnl"/>
              </w:rPr>
              <w:t xml:space="preserve">6.5 </w:t>
            </w:r>
          </w:p>
        </w:tc>
        <w:tc>
          <w:tcPr>
            <w:tcW w:w="98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A26A32" w14:textId="77777777" w:rsidR="00806C99" w:rsidRPr="00806C99" w:rsidRDefault="00806C99" w:rsidP="00806C99">
            <w:pPr>
              <w:jc w:val="both"/>
              <w:rPr>
                <w:lang w:val="es-ES_tradnl"/>
              </w:rPr>
            </w:pPr>
            <w:r w:rsidRPr="00806C99">
              <w:rPr>
                <w:lang w:val="es-ES_tradnl"/>
              </w:rPr>
              <w:t xml:space="preserve">Debe realizarse adicional a lo planteado una revisión y actualización del indicador "plazo de espera para redacción del asunto más antiguo pendiente (días), en el tanto el rango del indicador señala que posterior a 30 días la persona </w:t>
            </w:r>
            <w:r w:rsidRPr="00806C99">
              <w:rPr>
                <w:lang w:val="es-ES_tradnl"/>
              </w:rPr>
              <w:lastRenderedPageBreak/>
              <w:t>profesional está en rojo. No obstante lo anterior no coincide ni con los tiempos que establece el escritorio virtual ni tampoco con los tiempos validados técnicamente por el DTSP, inclusive establecido en la circular 08-2018, y que aplican para el resto de la oficinas del país, en la que según la materia se consideran plazos diferentes considerando la complejidad de los procesos que se valoran, así como la particularidad de las materias, lo cual es un criterio técnico cualitativo más que numérico como se establece en el indicador.</w:t>
            </w:r>
            <w:r w:rsidRPr="00806C99">
              <w:rPr>
                <w:lang w:val="es-MX"/>
              </w:rPr>
              <w:t xml:space="preserve"> </w:t>
            </w:r>
          </w:p>
        </w:tc>
        <w:tc>
          <w:tcPr>
            <w:tcW w:w="2660" w:type="pct"/>
            <w:tcBorders>
              <w:top w:val="single" w:sz="4" w:space="0" w:color="auto"/>
              <w:left w:val="single" w:sz="4" w:space="0" w:color="auto"/>
              <w:bottom w:val="single" w:sz="4" w:space="0" w:color="auto"/>
              <w:right w:val="single" w:sz="4" w:space="0" w:color="auto"/>
            </w:tcBorders>
          </w:tcPr>
          <w:p w14:paraId="6ED0BAE8" w14:textId="77777777" w:rsidR="00806C99" w:rsidRPr="00806C99" w:rsidRDefault="00806C99" w:rsidP="00806C99">
            <w:pPr>
              <w:jc w:val="both"/>
              <w:rPr>
                <w:lang w:val="es-MX"/>
              </w:rPr>
            </w:pPr>
            <w:r w:rsidRPr="00806C99">
              <w:rPr>
                <w:lang w:val="es-MX"/>
              </w:rPr>
              <w:lastRenderedPageBreak/>
              <w:t xml:space="preserve">Como antecedente del tema que se menciona en este punto, se resalta que al momento del primer acercamiento que tuvo la profesional de la Dirección de Planificación en la oficina de Cartago en el 2018, no existía ninguna herramienta o mecanismo de control de esos asuntos que los profesionales mantenían para redacción (la matriz de indicadores no contenía este indicador), en ese momento se detectaron asuntos hasta con 300 días de espera para redacción, por lo que en vista de la necesidad de atender esta área tan crítica se determinó incluir Indicadores adicionales en la Matriz de la oficina para un mayor control y seguimiento en esta área. Es conocido por parte de esta Dirección y comunicado por la Coordinadora de la oficina que existen plazos establecidos por el Departamento </w:t>
            </w:r>
            <w:r w:rsidRPr="00806C99">
              <w:rPr>
                <w:lang w:val="es-MX"/>
              </w:rPr>
              <w:lastRenderedPageBreak/>
              <w:t xml:space="preserve">para algunos trámites según la materia, sin embargo, para el Escritorio Virtual esta distinción de materia y clase procesos pendientes de redactar por profesional no era posible en ese momento, lo que era imposible llenar una matriz con todos estos detalles de forma manual revisando uno a uno cada asunto que tengan los profesionales en sus tareas, por lo que se optó por implementar un indicador general para conocer cuál era el plazo de espera del asunto más antiguo en la tarea de redacción de cada profesional y como medida paulatina para trabajar y lograr algún efecto de disminución, se definió como una meta inicial del plazo máximo en este trámite en 30 días. </w:t>
            </w:r>
          </w:p>
          <w:p w14:paraId="589F3FB4" w14:textId="77777777" w:rsidR="00806C99" w:rsidRPr="00806C99" w:rsidRDefault="00806C99" w:rsidP="00806C99">
            <w:pPr>
              <w:jc w:val="both"/>
              <w:rPr>
                <w:lang w:val="es-MX"/>
              </w:rPr>
            </w:pPr>
          </w:p>
          <w:p w14:paraId="705BCC1B" w14:textId="77777777" w:rsidR="00806C99" w:rsidRPr="00806C99" w:rsidRDefault="00806C99" w:rsidP="00806C99">
            <w:pPr>
              <w:jc w:val="both"/>
              <w:rPr>
                <w:lang w:val="es-MX"/>
              </w:rPr>
            </w:pPr>
            <w:r w:rsidRPr="00806C99">
              <w:rPr>
                <w:lang w:val="es-MX"/>
              </w:rPr>
              <w:t xml:space="preserve">De acuerdo con la génesis de los Indicadores de Gestión se recuerda que ellos son creados con el fin de medir  solo los procesos críticos, de forma detallada sobre lo que sucede en una proceso, ya que se ocuparían miles de ellos para detallar cada proceso, plazos y aspectos cualitativos que podrían existir, el Indicador en cuestión se crea de forma general con un solo plazo general, (que su momento se validó con la Coordinación de la oficina) que valora el asunto más antiguo con el fin de generar una alerta que le permita al equipo de mejora revisar la situación a fondo y crear acciones de mejora. Esto como una medida necesaria para contar con un control que presentara como se encuentra esta área.  </w:t>
            </w:r>
          </w:p>
          <w:p w14:paraId="0CB22159" w14:textId="77777777" w:rsidR="00806C99" w:rsidRPr="00806C99" w:rsidRDefault="00806C99" w:rsidP="00806C99">
            <w:pPr>
              <w:jc w:val="both"/>
              <w:rPr>
                <w:lang w:val="es-MX"/>
              </w:rPr>
            </w:pPr>
          </w:p>
          <w:p w14:paraId="28B5F86C" w14:textId="77777777" w:rsidR="00806C99" w:rsidRPr="00806C99" w:rsidRDefault="00806C99" w:rsidP="00806C99">
            <w:pPr>
              <w:jc w:val="both"/>
              <w:rPr>
                <w:lang w:val="es-MX"/>
              </w:rPr>
            </w:pPr>
            <w:r w:rsidRPr="00806C99">
              <w:rPr>
                <w:lang w:val="es-MX"/>
              </w:rPr>
              <w:t xml:space="preserve">De acuerdo con las mejoras implementadas recientemente por la Dirección de Tecnología se podría echar mano del llamado “Módulo de pase a fallo” del Escritorio Virtual que le funcionaría a la oficina para la redacción de productos por profesional. A esta mejora se le pueden crear tareas y plazos según las peculiaridades que se </w:t>
            </w:r>
            <w:r w:rsidRPr="00806C99">
              <w:rPr>
                <w:lang w:val="es-MX"/>
              </w:rPr>
              <w:lastRenderedPageBreak/>
              <w:t xml:space="preserve">determine por criterio experto o bien ya establecidos por el Departamento, dicha mejora se podría conversar con DTI regional y la profesional de la Dirección de Planificación destacada en el Circuito, para analizar su posible uso e implementación. </w:t>
            </w:r>
          </w:p>
          <w:p w14:paraId="68081DB3" w14:textId="77777777" w:rsidR="00806C99" w:rsidRPr="00806C99" w:rsidRDefault="00806C99" w:rsidP="00806C99">
            <w:pPr>
              <w:jc w:val="both"/>
              <w:rPr>
                <w:lang w:val="es-MX"/>
              </w:rPr>
            </w:pPr>
          </w:p>
          <w:p w14:paraId="1A684D65" w14:textId="77777777" w:rsidR="00806C99" w:rsidRPr="00806C99" w:rsidRDefault="00806C99" w:rsidP="00806C99">
            <w:pPr>
              <w:jc w:val="both"/>
              <w:rPr>
                <w:lang w:val="es-MX"/>
              </w:rPr>
            </w:pPr>
            <w:r w:rsidRPr="00806C99">
              <w:rPr>
                <w:lang w:val="es-MX"/>
              </w:rPr>
              <w:t xml:space="preserve">Si bien es cierto, la circular 08-2018 habla de plazos de entrega de los informes o dictámenes por materia, pero en la misma se hace la aclaración que los tiempos de entrega corren a partir de la entrevista inicial, a continuación, se detalla lo indicado en la circular: </w:t>
            </w:r>
          </w:p>
          <w:p w14:paraId="2E6DEEB7" w14:textId="77777777" w:rsidR="00806C99" w:rsidRPr="00806C99" w:rsidRDefault="00806C99" w:rsidP="00806C99">
            <w:pPr>
              <w:jc w:val="both"/>
              <w:rPr>
                <w:lang w:val="es-MX"/>
              </w:rPr>
            </w:pPr>
          </w:p>
          <w:p w14:paraId="4A6B9FD9" w14:textId="77777777" w:rsidR="00806C99" w:rsidRPr="00806C99" w:rsidRDefault="00806C99" w:rsidP="00806C99">
            <w:pPr>
              <w:ind w:left="314" w:right="356"/>
              <w:jc w:val="both"/>
              <w:rPr>
                <w:lang w:val="es-MX"/>
              </w:rPr>
            </w:pPr>
            <w:r w:rsidRPr="00806C99">
              <w:rPr>
                <w:lang w:val="es-MX"/>
              </w:rPr>
              <w:t>“…En todos los casos, el rango del plazo contempla desde el día de la entrevista inicial hasta la fecha de entrega del respectivo informe…</w:t>
            </w:r>
            <w:proofErr w:type="gramStart"/>
            <w:r w:rsidRPr="00806C99">
              <w:rPr>
                <w:lang w:val="es-MX"/>
              </w:rPr>
              <w:t>" .</w:t>
            </w:r>
            <w:proofErr w:type="gramEnd"/>
          </w:p>
          <w:p w14:paraId="1DE0189B" w14:textId="77777777" w:rsidR="00806C99" w:rsidRPr="00806C99" w:rsidRDefault="00806C99" w:rsidP="00806C99">
            <w:pPr>
              <w:jc w:val="both"/>
              <w:rPr>
                <w:lang w:val="es-MX"/>
              </w:rPr>
            </w:pPr>
          </w:p>
          <w:p w14:paraId="391CC4CE" w14:textId="77777777" w:rsidR="00806C99" w:rsidRPr="00806C99" w:rsidRDefault="00806C99" w:rsidP="00806C99">
            <w:pPr>
              <w:jc w:val="both"/>
              <w:rPr>
                <w:lang w:val="es-MX"/>
              </w:rPr>
            </w:pPr>
            <w:r w:rsidRPr="00806C99">
              <w:rPr>
                <w:lang w:val="es-MX"/>
              </w:rPr>
              <w:t xml:space="preserve">El tiempo que se miden en los indicadores de gestión corresponde al tiempo en que el expediente está listo para redactar el producto final, es decir, finalizada la investigación, hasta la fecha de entrega del producto. </w:t>
            </w:r>
          </w:p>
          <w:p w14:paraId="1FB6EC27" w14:textId="77777777" w:rsidR="00806C99" w:rsidRPr="00806C99" w:rsidRDefault="00806C99" w:rsidP="00806C99">
            <w:pPr>
              <w:jc w:val="both"/>
              <w:rPr>
                <w:lang w:val="es-MX"/>
              </w:rPr>
            </w:pPr>
          </w:p>
          <w:p w14:paraId="478E5B6D" w14:textId="77777777" w:rsidR="00806C99" w:rsidRPr="00806C99" w:rsidRDefault="00806C99" w:rsidP="00806C99">
            <w:pPr>
              <w:jc w:val="both"/>
              <w:rPr>
                <w:lang w:val="es-MX"/>
              </w:rPr>
            </w:pPr>
            <w:r w:rsidRPr="00806C99">
              <w:rPr>
                <w:lang w:val="es-MX"/>
              </w:rPr>
              <w:t>Asociado al tiempo reportado en el escritorio virtual, son tiempos establecidos por la Dirección de Tecnología, los cuales son ajustables conforme a las directrices institucionales relacionadas a cada tarea.</w:t>
            </w:r>
          </w:p>
          <w:p w14:paraId="3B563479" w14:textId="77777777" w:rsidR="00806C99" w:rsidRPr="00806C99" w:rsidRDefault="00806C99" w:rsidP="00806C99">
            <w:pPr>
              <w:jc w:val="both"/>
              <w:rPr>
                <w:lang w:val="es-MX"/>
              </w:rPr>
            </w:pPr>
          </w:p>
          <w:p w14:paraId="7527D18F" w14:textId="77777777" w:rsidR="00806C99" w:rsidRPr="00806C99" w:rsidRDefault="00806C99" w:rsidP="00806C99">
            <w:pPr>
              <w:jc w:val="both"/>
              <w:rPr>
                <w:lang w:val="es-MX"/>
              </w:rPr>
            </w:pPr>
            <w:r w:rsidRPr="00806C99">
              <w:rPr>
                <w:lang w:val="es-MX"/>
              </w:rPr>
              <w:t>Se toma nota de los indicado. La observación no modifica el contenido en el informe.</w:t>
            </w:r>
          </w:p>
        </w:tc>
      </w:tr>
      <w:tr w:rsidR="00806C99" w:rsidRPr="00806C99" w14:paraId="3CFD7E20"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4E48D1" w14:textId="77777777" w:rsidR="00806C99" w:rsidRPr="00806C99" w:rsidRDefault="00806C99" w:rsidP="00806C99">
            <w:pPr>
              <w:jc w:val="both"/>
              <w:rPr>
                <w:lang w:val="es-ES_tradnl"/>
              </w:rPr>
            </w:pPr>
            <w:r w:rsidRPr="00806C99">
              <w:rPr>
                <w:lang w:val="es-ES_tradnl"/>
              </w:rPr>
              <w:lastRenderedPageBreak/>
              <w:t>24</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4C740F" w14:textId="77777777" w:rsidR="00806C99" w:rsidRPr="00806C99" w:rsidRDefault="00806C99" w:rsidP="00806C99">
            <w:pPr>
              <w:jc w:val="both"/>
              <w:rPr>
                <w:lang w:val="es-ES_tradnl"/>
              </w:rPr>
            </w:pPr>
            <w:r w:rsidRPr="00806C99">
              <w:rPr>
                <w:lang w:val="es-ES_tradnl"/>
              </w:rPr>
              <w:t>Punto 7.1</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0D4022" w14:textId="77777777" w:rsidR="00806C99" w:rsidRPr="00806C99" w:rsidRDefault="00806C99" w:rsidP="00806C99">
            <w:pPr>
              <w:jc w:val="both"/>
              <w:rPr>
                <w:lang w:val="es-ES_tradnl"/>
              </w:rPr>
            </w:pPr>
            <w:proofErr w:type="gramStart"/>
            <w:r w:rsidRPr="00806C99">
              <w:rPr>
                <w:lang w:val="es-ES_tradnl"/>
              </w:rPr>
              <w:t>Aclarar</w:t>
            </w:r>
            <w:proofErr w:type="gramEnd"/>
            <w:r w:rsidRPr="00806C99">
              <w:rPr>
                <w:lang w:val="es-ES_tradnl"/>
              </w:rPr>
              <w:t xml:space="preserve"> que durante el 2016 se mantuvo estable el ingreso. Integrar </w:t>
            </w:r>
            <w:r w:rsidRPr="00806C99">
              <w:rPr>
                <w:lang w:val="es-ES_tradnl"/>
              </w:rPr>
              <w:lastRenderedPageBreak/>
              <w:t>información de lo acontecido para</w:t>
            </w:r>
            <w:r w:rsidRPr="00806C99">
              <w:rPr>
                <w:lang w:val="es-MX"/>
              </w:rPr>
              <w:t xml:space="preserve"> ambas</w:t>
            </w:r>
            <w:r w:rsidRPr="00806C99">
              <w:rPr>
                <w:lang w:val="es-ES_tradnl"/>
              </w:rPr>
              <w:t xml:space="preserve"> disciplina</w:t>
            </w:r>
            <w:r w:rsidRPr="00806C99">
              <w:rPr>
                <w:lang w:val="es-MX"/>
              </w:rPr>
              <w:t>s</w:t>
            </w:r>
            <w:r w:rsidRPr="00806C99">
              <w:rPr>
                <w:lang w:val="es-ES_tradnl"/>
              </w:rPr>
              <w:t xml:space="preserve"> entre el </w:t>
            </w:r>
            <w:r w:rsidRPr="00806C99">
              <w:rPr>
                <w:lang w:val="es-MX"/>
              </w:rPr>
              <w:t>20</w:t>
            </w:r>
            <w:r w:rsidRPr="00806C99">
              <w:rPr>
                <w:lang w:val="es-ES_tradnl"/>
              </w:rPr>
              <w:t>17 y el 2018 ya que el ingreso</w:t>
            </w:r>
            <w:r w:rsidRPr="00806C99">
              <w:rPr>
                <w:lang w:val="es-MX"/>
              </w:rPr>
              <w:t xml:space="preserve"> de casos aumenta, comportamiento que puede ser revisado en el histórico de entrada de casos de la oficina. </w:t>
            </w:r>
          </w:p>
        </w:tc>
        <w:tc>
          <w:tcPr>
            <w:tcW w:w="2660" w:type="pct"/>
            <w:tcBorders>
              <w:top w:val="single" w:sz="4" w:space="0" w:color="auto"/>
              <w:left w:val="single" w:sz="4" w:space="0" w:color="auto"/>
              <w:bottom w:val="single" w:sz="4" w:space="0" w:color="auto"/>
              <w:right w:val="single" w:sz="4" w:space="0" w:color="auto"/>
            </w:tcBorders>
          </w:tcPr>
          <w:p w14:paraId="48624CA4" w14:textId="77777777" w:rsidR="00806C99" w:rsidRPr="00806C99" w:rsidRDefault="00806C99" w:rsidP="00806C99">
            <w:pPr>
              <w:jc w:val="both"/>
              <w:rPr>
                <w:lang w:val="es-ES_tradnl"/>
              </w:rPr>
            </w:pPr>
          </w:p>
          <w:p w14:paraId="7E2305D1" w14:textId="77777777" w:rsidR="00806C99" w:rsidRPr="00806C99" w:rsidRDefault="00806C99" w:rsidP="00806C99">
            <w:pPr>
              <w:jc w:val="both"/>
              <w:rPr>
                <w:lang w:val="es-ES_tradnl"/>
              </w:rPr>
            </w:pPr>
            <w:r w:rsidRPr="00806C99">
              <w:rPr>
                <w:lang w:val="es-ES_tradnl"/>
              </w:rPr>
              <w:t xml:space="preserve">Se toma nota. </w:t>
            </w:r>
          </w:p>
          <w:p w14:paraId="20A325C1" w14:textId="77777777" w:rsidR="00806C99" w:rsidRPr="00806C99" w:rsidRDefault="00806C99" w:rsidP="00806C99">
            <w:pPr>
              <w:jc w:val="both"/>
              <w:rPr>
                <w:lang w:val="es-ES_tradnl"/>
              </w:rPr>
            </w:pPr>
            <w:r w:rsidRPr="00806C99">
              <w:rPr>
                <w:lang w:val="es-ES_tradnl"/>
              </w:rPr>
              <w:t xml:space="preserve">Cabe aclarar que, el apartado 7 es de conclusiones; las cuales son específicas y puntuales. Si se desea mayor amplitud del tema el </w:t>
            </w:r>
            <w:r w:rsidRPr="00806C99">
              <w:rPr>
                <w:lang w:val="es-ES_tradnl"/>
              </w:rPr>
              <w:lastRenderedPageBreak/>
              <w:t>lector debe dirigirse al apartado específico del informe.</w:t>
            </w:r>
          </w:p>
          <w:p w14:paraId="2DEC1649" w14:textId="77777777" w:rsidR="00806C99" w:rsidRPr="00806C99" w:rsidRDefault="00806C99" w:rsidP="00806C99">
            <w:pPr>
              <w:jc w:val="both"/>
              <w:rPr>
                <w:lang w:val="es-ES_tradnl"/>
              </w:rPr>
            </w:pPr>
            <w:r w:rsidRPr="00806C99">
              <w:rPr>
                <w:lang w:val="es-ES_tradnl"/>
              </w:rPr>
              <w:t xml:space="preserve"> </w:t>
            </w:r>
          </w:p>
          <w:p w14:paraId="551FB8B3" w14:textId="77777777" w:rsidR="00806C99" w:rsidRPr="00806C99" w:rsidRDefault="00806C99" w:rsidP="00806C99">
            <w:pPr>
              <w:jc w:val="both"/>
              <w:rPr>
                <w:lang w:val="es-ES_tradnl"/>
              </w:rPr>
            </w:pPr>
            <w:r w:rsidRPr="00806C99">
              <w:rPr>
                <w:lang w:val="es-ES_tradnl"/>
              </w:rPr>
              <w:t>La observación no modifica el contenido en el informe.</w:t>
            </w:r>
          </w:p>
        </w:tc>
      </w:tr>
      <w:tr w:rsidR="00806C99" w:rsidRPr="00806C99" w14:paraId="2B90224A"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DC55F5" w14:textId="77777777" w:rsidR="00806C99" w:rsidRPr="00806C99" w:rsidRDefault="00806C99" w:rsidP="00806C99">
            <w:pPr>
              <w:jc w:val="both"/>
              <w:rPr>
                <w:lang w:val="es-ES_tradnl"/>
              </w:rPr>
            </w:pPr>
            <w:r w:rsidRPr="00806C99">
              <w:rPr>
                <w:lang w:val="es-MX"/>
              </w:rPr>
              <w:lastRenderedPageBreak/>
              <w:t>25</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A8B06" w14:textId="77777777" w:rsidR="00806C99" w:rsidRPr="00806C99" w:rsidRDefault="00806C99" w:rsidP="00806C99">
            <w:pPr>
              <w:jc w:val="both"/>
              <w:rPr>
                <w:lang w:val="es-ES_tradnl"/>
              </w:rPr>
            </w:pPr>
            <w:r w:rsidRPr="00806C99">
              <w:rPr>
                <w:lang w:val="es-MX"/>
              </w:rPr>
              <w:t>Párrafo 5 conclusión 7.5</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1411B0" w14:textId="77777777" w:rsidR="00806C99" w:rsidRPr="00806C99" w:rsidRDefault="00806C99" w:rsidP="00806C99">
            <w:pPr>
              <w:jc w:val="both"/>
              <w:rPr>
                <w:lang w:val="es-ES_tradnl"/>
              </w:rPr>
            </w:pPr>
            <w:r w:rsidRPr="00806C99">
              <w:rPr>
                <w:lang w:val="es-ES_tradnl"/>
              </w:rPr>
              <w:t>Que se amplíe o se elabore otra conclusión que está pendiente la atención a la necesidad de la oficina en la disciplina de Trabajo social, la otra proporción del circulante no analizada en este informe. Queda pendiente análisis acerca de la capacidad instalada de Trabajo social para atender la totalidad de la cuota de entrada bajo las cuotas actuales.</w:t>
            </w:r>
          </w:p>
        </w:tc>
        <w:tc>
          <w:tcPr>
            <w:tcW w:w="2660" w:type="pct"/>
            <w:vMerge w:val="restart"/>
            <w:tcBorders>
              <w:top w:val="single" w:sz="4" w:space="0" w:color="auto"/>
              <w:left w:val="single" w:sz="4" w:space="0" w:color="auto"/>
              <w:right w:val="single" w:sz="4" w:space="0" w:color="auto"/>
            </w:tcBorders>
            <w:vAlign w:val="center"/>
          </w:tcPr>
          <w:p w14:paraId="71F762BA" w14:textId="77777777" w:rsidR="00806C99" w:rsidRPr="00806C99" w:rsidRDefault="00806C99" w:rsidP="00806C99">
            <w:pPr>
              <w:jc w:val="both"/>
              <w:rPr>
                <w:lang w:val="es-ES_tradnl"/>
              </w:rPr>
            </w:pPr>
            <w:r w:rsidRPr="00806C99">
              <w:rPr>
                <w:lang w:val="es-ES_tradnl"/>
              </w:rPr>
              <w:t>Relacionada a la ampliación de conclusión, se informa que se incorporó la conclusión 7.14 y la recomendación 9.3 relacionado a la necesidad detectada de un equipo de trabajo adicional para lograr cubrir la entrada y una porción del circulante en ambas disciplinas.</w:t>
            </w:r>
          </w:p>
          <w:p w14:paraId="3A9378F3" w14:textId="77777777" w:rsidR="00806C99" w:rsidRPr="00806C99" w:rsidRDefault="00806C99" w:rsidP="00806C99">
            <w:pPr>
              <w:jc w:val="both"/>
              <w:rPr>
                <w:lang w:val="es-ES_tradnl"/>
              </w:rPr>
            </w:pPr>
          </w:p>
          <w:p w14:paraId="4693D406" w14:textId="77777777" w:rsidR="00806C99" w:rsidRPr="00806C99" w:rsidRDefault="00806C99" w:rsidP="00806C99">
            <w:pPr>
              <w:jc w:val="both"/>
              <w:rPr>
                <w:lang w:val="es-ES_tradnl"/>
              </w:rPr>
            </w:pPr>
            <w:r w:rsidRPr="00806C99">
              <w:rPr>
                <w:lang w:val="es-ES_tradnl"/>
              </w:rPr>
              <w:t>Se toma nota. la observación modifica el contenido en el informe.</w:t>
            </w:r>
          </w:p>
          <w:p w14:paraId="3039CA8A" w14:textId="77777777" w:rsidR="00806C99" w:rsidRPr="00806C99" w:rsidRDefault="00806C99" w:rsidP="00806C99">
            <w:pPr>
              <w:jc w:val="both"/>
              <w:rPr>
                <w:lang w:val="es-ES_tradnl"/>
              </w:rPr>
            </w:pPr>
          </w:p>
          <w:p w14:paraId="341BDA3D" w14:textId="77777777" w:rsidR="00806C99" w:rsidRPr="00806C99" w:rsidRDefault="00806C99" w:rsidP="00806C99">
            <w:pPr>
              <w:jc w:val="both"/>
              <w:rPr>
                <w:lang w:val="es-ES_tradnl"/>
              </w:rPr>
            </w:pPr>
          </w:p>
        </w:tc>
      </w:tr>
      <w:tr w:rsidR="00806C99" w:rsidRPr="00806C99" w14:paraId="740170FE"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803956" w14:textId="77777777" w:rsidR="00806C99" w:rsidRPr="00806C99" w:rsidRDefault="00806C99" w:rsidP="00806C99">
            <w:pPr>
              <w:jc w:val="both"/>
              <w:rPr>
                <w:lang w:val="es-ES_tradnl"/>
              </w:rPr>
            </w:pPr>
            <w:r w:rsidRPr="00806C99">
              <w:rPr>
                <w:lang w:val="es-MX"/>
              </w:rPr>
              <w:lastRenderedPageBreak/>
              <w:t xml:space="preserve">25 </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48AE1" w14:textId="77777777" w:rsidR="00806C99" w:rsidRPr="00806C99" w:rsidRDefault="00806C99" w:rsidP="00806C99">
            <w:pPr>
              <w:jc w:val="both"/>
              <w:rPr>
                <w:lang w:val="es-ES_tradnl"/>
              </w:rPr>
            </w:pPr>
            <w:r w:rsidRPr="00806C99">
              <w:rPr>
                <w:lang w:val="es-MX"/>
              </w:rPr>
              <w:t xml:space="preserve">7.5 </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F0D67F" w14:textId="77777777" w:rsidR="00806C99" w:rsidRPr="00806C99" w:rsidRDefault="00806C99" w:rsidP="00806C99">
            <w:pPr>
              <w:jc w:val="both"/>
              <w:rPr>
                <w:lang w:val="es-ES_tradnl"/>
              </w:rPr>
            </w:pPr>
            <w:r w:rsidRPr="00806C99">
              <w:rPr>
                <w:lang w:val="es-ES_tradnl"/>
              </w:rPr>
              <w:t xml:space="preserve">Repito lo señalado anteriormente, en términos absolutos el aumento </w:t>
            </w:r>
            <w:r w:rsidRPr="00806C99">
              <w:rPr>
                <w:lang w:val="es-MX"/>
              </w:rPr>
              <w:t xml:space="preserve">fue para ambas disciplinas, </w:t>
            </w:r>
            <w:r w:rsidRPr="00806C99">
              <w:rPr>
                <w:lang w:val="es-ES_tradnl"/>
              </w:rPr>
              <w:t>para psicología fue de 105 asuntos por profesional y para trabajo social de 179</w:t>
            </w:r>
            <w:r w:rsidRPr="00806C99">
              <w:rPr>
                <w:lang w:val="es-MX"/>
              </w:rPr>
              <w:t>.</w:t>
            </w:r>
          </w:p>
        </w:tc>
        <w:tc>
          <w:tcPr>
            <w:tcW w:w="2660" w:type="pct"/>
            <w:vMerge/>
            <w:tcBorders>
              <w:left w:val="single" w:sz="4" w:space="0" w:color="auto"/>
              <w:bottom w:val="single" w:sz="4" w:space="0" w:color="auto"/>
              <w:right w:val="single" w:sz="4" w:space="0" w:color="auto"/>
            </w:tcBorders>
          </w:tcPr>
          <w:p w14:paraId="77618A3E" w14:textId="77777777" w:rsidR="00806C99" w:rsidRPr="00806C99" w:rsidRDefault="00806C99" w:rsidP="00806C99">
            <w:pPr>
              <w:jc w:val="both"/>
              <w:rPr>
                <w:lang w:val="es-ES_tradnl"/>
              </w:rPr>
            </w:pPr>
          </w:p>
        </w:tc>
      </w:tr>
      <w:tr w:rsidR="00806C99" w:rsidRPr="00806C99" w14:paraId="4364995F"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58C5DE" w14:textId="77777777" w:rsidR="00806C99" w:rsidRPr="00806C99" w:rsidRDefault="00806C99" w:rsidP="00806C99">
            <w:pPr>
              <w:jc w:val="both"/>
              <w:rPr>
                <w:lang w:val="es-ES_tradnl"/>
              </w:rPr>
            </w:pPr>
            <w:r w:rsidRPr="00806C99">
              <w:rPr>
                <w:lang w:val="es-MX"/>
              </w:rPr>
              <w:t>25</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ABD0C1" w14:textId="77777777" w:rsidR="00806C99" w:rsidRPr="00806C99" w:rsidRDefault="00806C99" w:rsidP="00806C99">
            <w:pPr>
              <w:jc w:val="both"/>
              <w:rPr>
                <w:lang w:val="es-ES_tradnl"/>
              </w:rPr>
            </w:pPr>
            <w:r w:rsidRPr="00806C99">
              <w:rPr>
                <w:lang w:val="es-MX"/>
              </w:rPr>
              <w:t>7.10</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466BC" w14:textId="77777777" w:rsidR="00806C99" w:rsidRPr="00806C99" w:rsidRDefault="00806C99" w:rsidP="00806C99">
            <w:pPr>
              <w:jc w:val="both"/>
              <w:rPr>
                <w:lang w:val="es-ES_tradnl"/>
              </w:rPr>
            </w:pPr>
            <w:r w:rsidRPr="00806C99">
              <w:rPr>
                <w:lang w:val="es-ES_tradnl"/>
              </w:rPr>
              <w:t>Al no presentarse el análisis por profesional en trabajo social no se evidencia la afectación</w:t>
            </w:r>
            <w:r w:rsidRPr="00806C99">
              <w:rPr>
                <w:lang w:val="es-MX"/>
              </w:rPr>
              <w:t xml:space="preserve"> de la disminución de casos valorados por dicha disciplina de manera independiente.</w:t>
            </w:r>
          </w:p>
        </w:tc>
        <w:tc>
          <w:tcPr>
            <w:tcW w:w="2660" w:type="pct"/>
            <w:tcBorders>
              <w:top w:val="single" w:sz="4" w:space="0" w:color="auto"/>
              <w:left w:val="single" w:sz="4" w:space="0" w:color="auto"/>
              <w:bottom w:val="single" w:sz="4" w:space="0" w:color="auto"/>
              <w:right w:val="single" w:sz="4" w:space="0" w:color="auto"/>
            </w:tcBorders>
          </w:tcPr>
          <w:p w14:paraId="34962658" w14:textId="77777777" w:rsidR="00806C99" w:rsidRPr="00806C99" w:rsidRDefault="00806C99" w:rsidP="00806C99">
            <w:pPr>
              <w:jc w:val="both"/>
              <w:rPr>
                <w:lang w:val="es-ES_tradnl"/>
              </w:rPr>
            </w:pPr>
            <w:r w:rsidRPr="00806C99">
              <w:rPr>
                <w:lang w:val="es-ES_tradnl"/>
              </w:rPr>
              <w:t>Se toma nota.</w:t>
            </w:r>
          </w:p>
          <w:p w14:paraId="7F49D4F5" w14:textId="77777777" w:rsidR="00806C99" w:rsidRPr="00806C99" w:rsidRDefault="00806C99" w:rsidP="00806C99">
            <w:pPr>
              <w:jc w:val="both"/>
              <w:rPr>
                <w:lang w:val="es-ES_tradnl"/>
              </w:rPr>
            </w:pPr>
          </w:p>
          <w:p w14:paraId="4E7BB6C9" w14:textId="77777777" w:rsidR="00806C99" w:rsidRPr="00806C99" w:rsidRDefault="00806C99" w:rsidP="00806C99">
            <w:pPr>
              <w:jc w:val="both"/>
              <w:rPr>
                <w:lang w:val="es-ES_tradnl"/>
              </w:rPr>
            </w:pPr>
            <w:r w:rsidRPr="00806C99">
              <w:rPr>
                <w:lang w:val="es-ES_tradnl"/>
              </w:rPr>
              <w:t>La conclusión hace referencia al análisis que se realizó del resultado de la aplicación del escenario 4. El análisis que se realizo fue el impacto a nivel de oficina.</w:t>
            </w:r>
          </w:p>
          <w:p w14:paraId="7B20198D" w14:textId="77777777" w:rsidR="00806C99" w:rsidRPr="00806C99" w:rsidRDefault="00806C99" w:rsidP="00806C99">
            <w:pPr>
              <w:jc w:val="both"/>
              <w:rPr>
                <w:lang w:val="es-ES_tradnl"/>
              </w:rPr>
            </w:pPr>
          </w:p>
          <w:p w14:paraId="198142F1" w14:textId="77777777" w:rsidR="00806C99" w:rsidRPr="00806C99" w:rsidRDefault="00806C99" w:rsidP="00806C99">
            <w:pPr>
              <w:jc w:val="both"/>
              <w:rPr>
                <w:lang w:val="es-ES_tradnl"/>
              </w:rPr>
            </w:pPr>
            <w:r w:rsidRPr="00806C99">
              <w:rPr>
                <w:lang w:val="es-ES_tradnl"/>
              </w:rPr>
              <w:t>La observación no modifica el contenido en el informe.</w:t>
            </w:r>
          </w:p>
          <w:p w14:paraId="0EF1CFD3" w14:textId="77777777" w:rsidR="00806C99" w:rsidRPr="00806C99" w:rsidRDefault="00806C99" w:rsidP="00806C99">
            <w:pPr>
              <w:jc w:val="both"/>
              <w:rPr>
                <w:lang w:val="es-ES_tradnl"/>
              </w:rPr>
            </w:pPr>
          </w:p>
          <w:p w14:paraId="6DBE94EF" w14:textId="77777777" w:rsidR="00806C99" w:rsidRPr="00806C99" w:rsidRDefault="00806C99" w:rsidP="00806C99">
            <w:pPr>
              <w:jc w:val="both"/>
              <w:rPr>
                <w:lang w:val="es-ES_tradnl"/>
              </w:rPr>
            </w:pPr>
            <w:r w:rsidRPr="00806C99">
              <w:rPr>
                <w:lang w:val="es-ES_tradnl"/>
              </w:rPr>
              <w:t xml:space="preserve">  </w:t>
            </w:r>
          </w:p>
        </w:tc>
      </w:tr>
      <w:tr w:rsidR="00806C99" w:rsidRPr="00806C99" w14:paraId="45B9CAAB"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5CB7CB" w14:textId="77777777" w:rsidR="00806C99" w:rsidRPr="00806C99" w:rsidRDefault="00806C99" w:rsidP="00806C99">
            <w:pPr>
              <w:jc w:val="both"/>
              <w:rPr>
                <w:lang w:val="es-ES_tradnl"/>
              </w:rPr>
            </w:pPr>
            <w:r w:rsidRPr="00806C99">
              <w:rPr>
                <w:lang w:val="es-MX"/>
              </w:rPr>
              <w:t>26</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0397E6" w14:textId="77777777" w:rsidR="00806C99" w:rsidRPr="00806C99" w:rsidRDefault="00806C99" w:rsidP="00806C99">
            <w:pPr>
              <w:jc w:val="both"/>
              <w:rPr>
                <w:lang w:val="es-ES_tradnl"/>
              </w:rPr>
            </w:pPr>
            <w:r w:rsidRPr="00806C99">
              <w:rPr>
                <w:lang w:val="es-MX"/>
              </w:rPr>
              <w:t>Párrafo 4 conclusión 7.10</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E73264" w14:textId="77777777" w:rsidR="00806C99" w:rsidRPr="00806C99" w:rsidRDefault="00806C99" w:rsidP="00806C99">
            <w:pPr>
              <w:jc w:val="both"/>
              <w:rPr>
                <w:lang w:val="es-ES_tradnl"/>
              </w:rPr>
            </w:pPr>
            <w:r w:rsidRPr="00806C99">
              <w:rPr>
                <w:lang w:val="es-MX"/>
              </w:rPr>
              <w:t xml:space="preserve">El párrafo confunde al querer ser optimista y alejarse del propósito de la sostenibilidad, ya que lo implementado no se sostuvo en el tiempo. Siendo que el </w:t>
            </w:r>
            <w:r w:rsidRPr="00806C99">
              <w:rPr>
                <w:lang w:val="es-MX"/>
              </w:rPr>
              <w:lastRenderedPageBreak/>
              <w:t>informe muestra una solución parcial, temporal y el modelo de sostenibilidad no ha resuelto la necesidad de disminuir el circulante y la agenda con recurso idóneo a largo plazo</w:t>
            </w:r>
          </w:p>
        </w:tc>
        <w:tc>
          <w:tcPr>
            <w:tcW w:w="2660" w:type="pct"/>
            <w:tcBorders>
              <w:top w:val="single" w:sz="4" w:space="0" w:color="auto"/>
              <w:left w:val="single" w:sz="4" w:space="0" w:color="auto"/>
              <w:bottom w:val="single" w:sz="4" w:space="0" w:color="auto"/>
              <w:right w:val="single" w:sz="4" w:space="0" w:color="auto"/>
            </w:tcBorders>
          </w:tcPr>
          <w:p w14:paraId="6D84E604" w14:textId="77777777" w:rsidR="00806C99" w:rsidRPr="00806C99" w:rsidRDefault="00806C99" w:rsidP="00806C99">
            <w:pPr>
              <w:jc w:val="both"/>
              <w:rPr>
                <w:lang w:val="es-MX"/>
              </w:rPr>
            </w:pPr>
            <w:r w:rsidRPr="00806C99">
              <w:rPr>
                <w:lang w:val="es-MX"/>
              </w:rPr>
              <w:lastRenderedPageBreak/>
              <w:t>Relacionado a la conclusión 7.10, se aclara que el alcance del informe fue sobre el seguimiento del plan de trabajo aplicado con el escenario #4, además se debe considerar que los escenarios propuestos se basaron en la entrada de asuntos de la oficina, la cual, si sufre variaciones, afectara directamente la meta propuesta.</w:t>
            </w:r>
          </w:p>
          <w:p w14:paraId="1E79106E" w14:textId="77777777" w:rsidR="00806C99" w:rsidRPr="00806C99" w:rsidRDefault="00806C99" w:rsidP="00806C99">
            <w:pPr>
              <w:jc w:val="both"/>
              <w:rPr>
                <w:lang w:val="es-MX"/>
              </w:rPr>
            </w:pPr>
          </w:p>
          <w:p w14:paraId="257811DF" w14:textId="77777777" w:rsidR="00806C99" w:rsidRPr="00806C99" w:rsidRDefault="00806C99" w:rsidP="00806C99">
            <w:pPr>
              <w:jc w:val="both"/>
              <w:rPr>
                <w:lang w:val="es-MX"/>
              </w:rPr>
            </w:pPr>
            <w:r w:rsidRPr="00806C99">
              <w:rPr>
                <w:lang w:val="es-MX"/>
              </w:rPr>
              <w:t>Se toma nota. La observación no modifica el contenido en el informe.</w:t>
            </w:r>
          </w:p>
          <w:p w14:paraId="0A525D8C" w14:textId="77777777" w:rsidR="00806C99" w:rsidRPr="00806C99" w:rsidRDefault="00806C99" w:rsidP="00806C99">
            <w:pPr>
              <w:jc w:val="both"/>
              <w:rPr>
                <w:lang w:val="es-MX"/>
              </w:rPr>
            </w:pPr>
          </w:p>
          <w:p w14:paraId="14DB8CEB" w14:textId="77777777" w:rsidR="00806C99" w:rsidRPr="00806C99" w:rsidRDefault="00806C99" w:rsidP="00806C99">
            <w:pPr>
              <w:jc w:val="both"/>
              <w:rPr>
                <w:lang w:val="es-MX"/>
              </w:rPr>
            </w:pPr>
          </w:p>
        </w:tc>
      </w:tr>
      <w:tr w:rsidR="00806C99" w:rsidRPr="00806C99" w14:paraId="4CA89027"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A0DDEA" w14:textId="77777777" w:rsidR="00806C99" w:rsidRPr="00806C99" w:rsidRDefault="00806C99" w:rsidP="00806C99">
            <w:pPr>
              <w:jc w:val="both"/>
              <w:rPr>
                <w:lang w:val="es-ES_tradnl"/>
              </w:rPr>
            </w:pPr>
            <w:r w:rsidRPr="00806C99">
              <w:rPr>
                <w:lang w:val="es-MX"/>
              </w:rPr>
              <w:t>26</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6DFAAD" w14:textId="77777777" w:rsidR="00806C99" w:rsidRPr="00806C99" w:rsidRDefault="00806C99" w:rsidP="00806C99">
            <w:pPr>
              <w:jc w:val="both"/>
              <w:rPr>
                <w:lang w:val="es-ES_tradnl"/>
              </w:rPr>
            </w:pPr>
            <w:r w:rsidRPr="00806C99">
              <w:rPr>
                <w:lang w:val="es-MX"/>
              </w:rPr>
              <w:t>Párrafo 7 conclusión 7.13</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36A02F" w14:textId="77777777" w:rsidR="00806C99" w:rsidRPr="00806C99" w:rsidRDefault="00806C99" w:rsidP="00806C99">
            <w:pPr>
              <w:jc w:val="both"/>
              <w:rPr>
                <w:lang w:val="es-ES_tradnl"/>
              </w:rPr>
            </w:pPr>
            <w:r w:rsidRPr="00806C99">
              <w:rPr>
                <w:lang w:val="es-MX"/>
              </w:rPr>
              <w:t>Se omite en todo el informe el análisis de trabajo social, por lo que no es correcto concluir para que lo apruebe el Consejo Superior que "</w:t>
            </w:r>
            <w:r w:rsidRPr="00806C99">
              <w:rPr>
                <w:lang w:val="es-ES_tradnl"/>
              </w:rPr>
              <w:t>debe permanecer Trabajo Social con al menos 7 asuntos por equipo para poder atender la entrada más cuatro asuntos mensuales del circulante</w:t>
            </w:r>
            <w:r w:rsidRPr="00806C99">
              <w:rPr>
                <w:lang w:val="es-MX"/>
              </w:rPr>
              <w:t>" lo cual carece de base y análisis</w:t>
            </w:r>
            <w:r w:rsidRPr="00806C99">
              <w:rPr>
                <w:lang w:val="es-ES_tradnl"/>
              </w:rPr>
              <w:t>.</w:t>
            </w:r>
            <w:r w:rsidRPr="00806C99">
              <w:rPr>
                <w:lang w:val="es-MX"/>
              </w:rPr>
              <w:t xml:space="preserve"> Es un hecho que la atención de la cuota de entrada </w:t>
            </w:r>
            <w:r w:rsidRPr="00806C99">
              <w:rPr>
                <w:lang w:val="es-MX"/>
              </w:rPr>
              <w:lastRenderedPageBreak/>
              <w:t>para Trabajo social es normalmente superior a la establecida y es inversamente proporcional a la cantidad de variables de redacción de productos para el cierre.</w:t>
            </w:r>
          </w:p>
        </w:tc>
        <w:tc>
          <w:tcPr>
            <w:tcW w:w="2660" w:type="pct"/>
            <w:tcBorders>
              <w:top w:val="single" w:sz="4" w:space="0" w:color="auto"/>
              <w:left w:val="single" w:sz="4" w:space="0" w:color="auto"/>
              <w:bottom w:val="single" w:sz="4" w:space="0" w:color="auto"/>
              <w:right w:val="single" w:sz="4" w:space="0" w:color="auto"/>
            </w:tcBorders>
          </w:tcPr>
          <w:p w14:paraId="3DABDCAD" w14:textId="77777777" w:rsidR="00806C99" w:rsidRPr="00806C99" w:rsidRDefault="00806C99" w:rsidP="00806C99">
            <w:pPr>
              <w:jc w:val="both"/>
              <w:rPr>
                <w:lang w:val="es-MX"/>
              </w:rPr>
            </w:pPr>
            <w:r w:rsidRPr="00806C99">
              <w:rPr>
                <w:lang w:val="es-MX"/>
              </w:rPr>
              <w:lastRenderedPageBreak/>
              <w:t>Se toma nota.</w:t>
            </w:r>
          </w:p>
          <w:p w14:paraId="053DBC22" w14:textId="77777777" w:rsidR="00806C99" w:rsidRPr="00806C99" w:rsidRDefault="00806C99" w:rsidP="00806C99">
            <w:pPr>
              <w:jc w:val="both"/>
              <w:rPr>
                <w:lang w:val="es-MX"/>
              </w:rPr>
            </w:pPr>
            <w:r w:rsidRPr="00806C99">
              <w:rPr>
                <w:lang w:val="es-MX"/>
              </w:rPr>
              <w:t xml:space="preserve">Se amplio en párrafos anteriores. </w:t>
            </w:r>
          </w:p>
          <w:p w14:paraId="2C670B51" w14:textId="77777777" w:rsidR="00806C99" w:rsidRPr="00806C99" w:rsidRDefault="00806C99" w:rsidP="00806C99">
            <w:pPr>
              <w:jc w:val="both"/>
              <w:rPr>
                <w:lang w:val="es-MX"/>
              </w:rPr>
            </w:pPr>
          </w:p>
          <w:p w14:paraId="0829E74A" w14:textId="77777777" w:rsidR="00806C99" w:rsidRPr="00806C99" w:rsidRDefault="00806C99" w:rsidP="00806C99">
            <w:pPr>
              <w:jc w:val="both"/>
              <w:rPr>
                <w:lang w:val="es-MX"/>
              </w:rPr>
            </w:pPr>
            <w:r w:rsidRPr="00806C99">
              <w:rPr>
                <w:lang w:val="es-MX"/>
              </w:rPr>
              <w:t xml:space="preserve">La observación modifica el contenido del informe. </w:t>
            </w:r>
          </w:p>
          <w:p w14:paraId="4A9AB296" w14:textId="77777777" w:rsidR="00806C99" w:rsidRPr="00806C99" w:rsidRDefault="00806C99" w:rsidP="00806C99">
            <w:pPr>
              <w:jc w:val="both"/>
              <w:rPr>
                <w:lang w:val="es-MX"/>
              </w:rPr>
            </w:pPr>
          </w:p>
          <w:p w14:paraId="2BC200E1" w14:textId="77777777" w:rsidR="00806C99" w:rsidRPr="00806C99" w:rsidRDefault="00806C99" w:rsidP="00806C99">
            <w:pPr>
              <w:jc w:val="both"/>
              <w:rPr>
                <w:lang w:val="es-MX"/>
              </w:rPr>
            </w:pPr>
          </w:p>
        </w:tc>
      </w:tr>
      <w:tr w:rsidR="00806C99" w:rsidRPr="00806C99" w14:paraId="00C55F2A"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AF0EE4" w14:textId="77777777" w:rsidR="00806C99" w:rsidRPr="00806C99" w:rsidRDefault="00806C99" w:rsidP="00806C99">
            <w:pPr>
              <w:jc w:val="both"/>
              <w:rPr>
                <w:lang w:val="es-ES_tradnl"/>
              </w:rPr>
            </w:pPr>
            <w:r w:rsidRPr="00806C99">
              <w:rPr>
                <w:lang w:val="es-ES_tradnl"/>
              </w:rPr>
              <w:t>26</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DB4227" w14:textId="77777777" w:rsidR="00806C99" w:rsidRPr="00806C99" w:rsidRDefault="00806C99" w:rsidP="00806C99">
            <w:pPr>
              <w:jc w:val="both"/>
              <w:rPr>
                <w:lang w:val="es-ES_tradnl"/>
              </w:rPr>
            </w:pPr>
            <w:r w:rsidRPr="00806C99">
              <w:rPr>
                <w:lang w:val="es-ES_tradnl"/>
              </w:rPr>
              <w:t xml:space="preserve">Punto 7.13 </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5BFCA" w14:textId="77777777" w:rsidR="00806C99" w:rsidRPr="00806C99" w:rsidRDefault="00806C99" w:rsidP="00806C99">
            <w:pPr>
              <w:jc w:val="both"/>
              <w:rPr>
                <w:lang w:val="es-ES_tradnl"/>
              </w:rPr>
            </w:pPr>
            <w:r w:rsidRPr="00806C99">
              <w:rPr>
                <w:lang w:val="es-ES_tradnl"/>
              </w:rPr>
              <w:t>Se propone que el párrafo quede de la siguiente manera (se pone en azul lo integrado):</w:t>
            </w:r>
          </w:p>
          <w:p w14:paraId="671B7841" w14:textId="77777777" w:rsidR="00806C99" w:rsidRPr="00806C99" w:rsidRDefault="00806C99" w:rsidP="00806C99">
            <w:pPr>
              <w:ind w:left="46"/>
              <w:jc w:val="both"/>
            </w:pPr>
            <w:r w:rsidRPr="00806C99">
              <w:t xml:space="preserve">Al analizar la entrada de enero a setiembre 2022 se determina que la disciplina de Trabajo Social registró una entrada mensual de 81,5 casos </w:t>
            </w:r>
            <w:r w:rsidRPr="00806C99">
              <w:rPr>
                <w:b/>
              </w:rPr>
              <w:t>(52,68%)</w:t>
            </w:r>
            <w:r w:rsidRPr="00806C99">
              <w:t xml:space="preserve">; mientras que Psicología 28,6 asuntos </w:t>
            </w:r>
            <w:r w:rsidRPr="00806C99">
              <w:rPr>
                <w:b/>
              </w:rPr>
              <w:t>(18.48%)</w:t>
            </w:r>
            <w:r w:rsidRPr="00806C99">
              <w:t xml:space="preserve">. Por su parte, Psicosocial registró una entrada de 44,6 asuntos </w:t>
            </w:r>
            <w:r w:rsidRPr="00806C99">
              <w:rPr>
                <w:b/>
              </w:rPr>
              <w:lastRenderedPageBreak/>
              <w:t>(28.82%);</w:t>
            </w:r>
            <w:r w:rsidRPr="00806C99">
              <w:t xml:space="preserve"> lo cual confirma que en la cuota combinada por equipos de trabajo de acuerdo con la especialidad; debe permanecer Trabajo Social con al menos 7 asuntos por equipo para poder atender la entrada más cuatro asuntos mensuales del circulante.</w:t>
            </w:r>
          </w:p>
        </w:tc>
        <w:tc>
          <w:tcPr>
            <w:tcW w:w="2660" w:type="pct"/>
            <w:tcBorders>
              <w:top w:val="single" w:sz="4" w:space="0" w:color="auto"/>
              <w:left w:val="single" w:sz="4" w:space="0" w:color="auto"/>
              <w:bottom w:val="single" w:sz="4" w:space="0" w:color="auto"/>
              <w:right w:val="single" w:sz="4" w:space="0" w:color="auto"/>
            </w:tcBorders>
          </w:tcPr>
          <w:p w14:paraId="23E14795" w14:textId="77777777" w:rsidR="00806C99" w:rsidRPr="00806C99" w:rsidRDefault="00806C99" w:rsidP="00806C99">
            <w:pPr>
              <w:jc w:val="both"/>
              <w:rPr>
                <w:lang w:val="es-MX"/>
              </w:rPr>
            </w:pPr>
            <w:r w:rsidRPr="00806C99">
              <w:rPr>
                <w:lang w:val="es-MX"/>
              </w:rPr>
              <w:lastRenderedPageBreak/>
              <w:t>Se toma nota.</w:t>
            </w:r>
          </w:p>
          <w:p w14:paraId="1483DD2C" w14:textId="77777777" w:rsidR="00806C99" w:rsidRPr="00806C99" w:rsidRDefault="00806C99" w:rsidP="00806C99">
            <w:pPr>
              <w:jc w:val="both"/>
              <w:rPr>
                <w:lang w:val="es-MX"/>
              </w:rPr>
            </w:pPr>
          </w:p>
          <w:p w14:paraId="21C8A3BF" w14:textId="77777777" w:rsidR="00806C99" w:rsidRPr="00806C99" w:rsidRDefault="00806C99" w:rsidP="00806C99">
            <w:pPr>
              <w:jc w:val="both"/>
              <w:rPr>
                <w:lang w:val="es-MX"/>
              </w:rPr>
            </w:pPr>
            <w:r w:rsidRPr="00806C99">
              <w:rPr>
                <w:lang w:val="es-MX"/>
              </w:rPr>
              <w:t xml:space="preserve">Se amplía conforme a lo solicitado. </w:t>
            </w:r>
          </w:p>
          <w:p w14:paraId="293EAA29" w14:textId="77777777" w:rsidR="00806C99" w:rsidRPr="00806C99" w:rsidRDefault="00806C99" w:rsidP="00806C99">
            <w:pPr>
              <w:jc w:val="both"/>
              <w:rPr>
                <w:lang w:val="es-MX"/>
              </w:rPr>
            </w:pPr>
          </w:p>
          <w:p w14:paraId="64129D37" w14:textId="77777777" w:rsidR="00806C99" w:rsidRPr="00806C99" w:rsidRDefault="00806C99" w:rsidP="00806C99">
            <w:pPr>
              <w:jc w:val="both"/>
              <w:rPr>
                <w:lang w:val="es-MX"/>
              </w:rPr>
            </w:pPr>
            <w:r w:rsidRPr="00806C99">
              <w:rPr>
                <w:lang w:val="es-MX"/>
              </w:rPr>
              <w:t xml:space="preserve">La observación modifica el contenido del informe. </w:t>
            </w:r>
          </w:p>
          <w:p w14:paraId="39263B45" w14:textId="77777777" w:rsidR="00806C99" w:rsidRPr="00806C99" w:rsidRDefault="00806C99" w:rsidP="00806C99">
            <w:pPr>
              <w:jc w:val="both"/>
              <w:rPr>
                <w:lang w:val="es-ES_tradnl"/>
              </w:rPr>
            </w:pPr>
          </w:p>
          <w:p w14:paraId="0ABC9C50" w14:textId="77777777" w:rsidR="00806C99" w:rsidRPr="00806C99" w:rsidRDefault="00806C99" w:rsidP="00806C99">
            <w:pPr>
              <w:jc w:val="both"/>
              <w:rPr>
                <w:lang w:val="es-ES_tradnl"/>
              </w:rPr>
            </w:pPr>
          </w:p>
        </w:tc>
      </w:tr>
      <w:tr w:rsidR="00806C99" w:rsidRPr="00806C99" w14:paraId="67BA6EA8" w14:textId="77777777" w:rsidTr="00337D26">
        <w:trPr>
          <w:trHeight w:val="850"/>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E08748" w14:textId="77777777" w:rsidR="00806C99" w:rsidRPr="00806C99" w:rsidRDefault="00806C99" w:rsidP="00806C99">
            <w:pPr>
              <w:jc w:val="both"/>
              <w:rPr>
                <w:lang w:val="es-ES_tradnl"/>
              </w:rPr>
            </w:pPr>
            <w:r w:rsidRPr="00806C99">
              <w:rPr>
                <w:lang w:val="es-ES_tradnl"/>
              </w:rPr>
              <w:t>26</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29166" w14:textId="77777777" w:rsidR="00806C99" w:rsidRPr="00806C99" w:rsidRDefault="00806C99" w:rsidP="00806C99">
            <w:pPr>
              <w:jc w:val="both"/>
              <w:rPr>
                <w:lang w:val="es-ES_tradnl"/>
              </w:rPr>
            </w:pPr>
            <w:r w:rsidRPr="00806C99">
              <w:rPr>
                <w:lang w:val="es-ES_tradnl"/>
              </w:rPr>
              <w:t>Punto 7.14</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0DCE5" w14:textId="77777777" w:rsidR="00806C99" w:rsidRPr="00806C99" w:rsidRDefault="00806C99" w:rsidP="00806C99">
            <w:pPr>
              <w:jc w:val="both"/>
              <w:rPr>
                <w:lang w:val="es-ES_tradnl"/>
              </w:rPr>
            </w:pPr>
            <w:r w:rsidRPr="00806C99">
              <w:rPr>
                <w:lang w:val="es-ES_tradnl"/>
              </w:rPr>
              <w:t xml:space="preserve">Indicar </w:t>
            </w:r>
            <w:proofErr w:type="spellStart"/>
            <w:r w:rsidRPr="00806C99">
              <w:rPr>
                <w:lang w:val="es-ES_tradnl"/>
              </w:rPr>
              <w:t>qu</w:t>
            </w:r>
            <w:proofErr w:type="spellEnd"/>
            <w:r w:rsidRPr="00806C99">
              <w:rPr>
                <w:lang w:val="es-MX"/>
              </w:rPr>
              <w:t xml:space="preserve">é </w:t>
            </w:r>
            <w:r w:rsidRPr="00806C99">
              <w:rPr>
                <w:lang w:val="es-ES_tradnl"/>
              </w:rPr>
              <w:t xml:space="preserve">se considera para la disciplina de trabajo social, esto </w:t>
            </w:r>
            <w:r w:rsidRPr="00806C99">
              <w:rPr>
                <w:lang w:val="es-MX"/>
              </w:rPr>
              <w:t>porque</w:t>
            </w:r>
            <w:r w:rsidRPr="00806C99">
              <w:rPr>
                <w:lang w:val="es-ES_tradnl"/>
              </w:rPr>
              <w:t xml:space="preserve"> no se efectuó muestreo, análisis de tiempo u otros</w:t>
            </w:r>
            <w:r w:rsidRPr="00806C99">
              <w:rPr>
                <w:lang w:val="es-MX"/>
              </w:rPr>
              <w:t xml:space="preserve">.  </w:t>
            </w:r>
            <w:r w:rsidRPr="00806C99">
              <w:rPr>
                <w:lang w:val="es-ES_tradnl"/>
              </w:rPr>
              <w:t xml:space="preserve"> </w:t>
            </w:r>
          </w:p>
        </w:tc>
        <w:tc>
          <w:tcPr>
            <w:tcW w:w="2660" w:type="pct"/>
            <w:tcBorders>
              <w:top w:val="single" w:sz="4" w:space="0" w:color="auto"/>
              <w:left w:val="single" w:sz="4" w:space="0" w:color="auto"/>
              <w:bottom w:val="single" w:sz="4" w:space="0" w:color="auto"/>
              <w:right w:val="single" w:sz="4" w:space="0" w:color="auto"/>
            </w:tcBorders>
          </w:tcPr>
          <w:p w14:paraId="59A70F89" w14:textId="77777777" w:rsidR="00806C99" w:rsidRPr="00806C99" w:rsidRDefault="00806C99" w:rsidP="00806C99">
            <w:pPr>
              <w:jc w:val="both"/>
              <w:rPr>
                <w:lang w:val="es-ES_tradnl"/>
              </w:rPr>
            </w:pPr>
            <w:r w:rsidRPr="00806C99">
              <w:rPr>
                <w:lang w:val="es-ES_tradnl"/>
              </w:rPr>
              <w:t xml:space="preserve">Se indicó claramente que el muestreo se realizó para los profesionales en psicología. </w:t>
            </w:r>
          </w:p>
          <w:p w14:paraId="790BEC82" w14:textId="77777777" w:rsidR="00806C99" w:rsidRPr="00806C99" w:rsidRDefault="00806C99" w:rsidP="00806C99">
            <w:pPr>
              <w:jc w:val="both"/>
              <w:rPr>
                <w:lang w:val="es-ES_tradnl"/>
              </w:rPr>
            </w:pPr>
          </w:p>
          <w:p w14:paraId="597D2D16" w14:textId="77777777" w:rsidR="00806C99" w:rsidRPr="00806C99" w:rsidRDefault="00806C99" w:rsidP="00806C99">
            <w:pPr>
              <w:jc w:val="both"/>
              <w:rPr>
                <w:lang w:val="es-ES_tradnl"/>
              </w:rPr>
            </w:pPr>
            <w:r w:rsidRPr="00806C99">
              <w:rPr>
                <w:lang w:val="es-ES_tradnl"/>
              </w:rPr>
              <w:t>En el análisis de trabajo social, se consideró la entrada ordinaria mensual, así como el circulante.</w:t>
            </w:r>
          </w:p>
          <w:p w14:paraId="32379A8E" w14:textId="77777777" w:rsidR="00806C99" w:rsidRPr="00806C99" w:rsidRDefault="00806C99" w:rsidP="00806C99">
            <w:pPr>
              <w:jc w:val="both"/>
              <w:rPr>
                <w:lang w:val="es-ES_tradnl"/>
              </w:rPr>
            </w:pPr>
            <w:r w:rsidRPr="00806C99">
              <w:rPr>
                <w:lang w:val="es-ES_tradnl"/>
              </w:rPr>
              <w:t xml:space="preserve">La observación no modifica el contenido del informe. </w:t>
            </w:r>
          </w:p>
          <w:p w14:paraId="1A311334" w14:textId="77777777" w:rsidR="00806C99" w:rsidRPr="00806C99" w:rsidRDefault="00806C99" w:rsidP="00806C99">
            <w:pPr>
              <w:jc w:val="both"/>
              <w:rPr>
                <w:lang w:val="es-ES_tradnl"/>
              </w:rPr>
            </w:pPr>
          </w:p>
        </w:tc>
      </w:tr>
      <w:tr w:rsidR="00806C99" w:rsidRPr="00806C99" w14:paraId="47558A2F" w14:textId="77777777" w:rsidTr="00337D26">
        <w:trPr>
          <w:trHeight w:val="2202"/>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3408C8" w14:textId="77777777" w:rsidR="00806C99" w:rsidRPr="00806C99" w:rsidRDefault="00806C99" w:rsidP="00806C99">
            <w:pPr>
              <w:jc w:val="both"/>
              <w:rPr>
                <w:lang w:val="es-ES_tradnl"/>
              </w:rPr>
            </w:pPr>
            <w:r w:rsidRPr="00806C99">
              <w:rPr>
                <w:lang w:val="es-MX"/>
              </w:rPr>
              <w:t>27</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41D41F" w14:textId="77777777" w:rsidR="00806C99" w:rsidRPr="00806C99" w:rsidRDefault="00806C99" w:rsidP="00806C99">
            <w:pPr>
              <w:jc w:val="both"/>
              <w:rPr>
                <w:lang w:val="es-ES_tradnl"/>
              </w:rPr>
            </w:pPr>
            <w:r w:rsidRPr="00806C99">
              <w:rPr>
                <w:lang w:val="es-MX"/>
              </w:rPr>
              <w:t xml:space="preserve">Punto 8.2 </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37FA8" w14:textId="77777777" w:rsidR="00806C99" w:rsidRPr="00806C99" w:rsidRDefault="00806C99" w:rsidP="00806C99">
            <w:pPr>
              <w:jc w:val="both"/>
              <w:rPr>
                <w:lang w:val="es-ES_tradnl"/>
              </w:rPr>
            </w:pPr>
            <w:r w:rsidRPr="00806C99">
              <w:rPr>
                <w:lang w:val="es-MX"/>
              </w:rPr>
              <w:t xml:space="preserve">Se envía la información solicitada en el plazo establecido y en efecto se generan los planes de trabajo, no obstante indicar que esta oficina </w:t>
            </w:r>
            <w:r w:rsidRPr="00806C99">
              <w:rPr>
                <w:lang w:val="es-MX"/>
              </w:rPr>
              <w:lastRenderedPageBreak/>
              <w:t xml:space="preserve">no es sujeta del beneficio de otorgar personal supernumerario en el tanto y bajo explicación de la Administración Regional al no ser un despacho jurisdiccional no se puede acceder al recurso, de hecho, en algún momento lo otorgaron y luego fue suspendido con esta justificación. </w:t>
            </w:r>
          </w:p>
        </w:tc>
        <w:tc>
          <w:tcPr>
            <w:tcW w:w="2660" w:type="pct"/>
            <w:tcBorders>
              <w:top w:val="single" w:sz="4" w:space="0" w:color="auto"/>
              <w:left w:val="single" w:sz="4" w:space="0" w:color="auto"/>
              <w:bottom w:val="single" w:sz="4" w:space="0" w:color="auto"/>
              <w:right w:val="single" w:sz="4" w:space="0" w:color="auto"/>
            </w:tcBorders>
          </w:tcPr>
          <w:p w14:paraId="2EF51411" w14:textId="77777777" w:rsidR="00806C99" w:rsidRPr="00806C99" w:rsidRDefault="00806C99" w:rsidP="00806C99">
            <w:pPr>
              <w:jc w:val="both"/>
              <w:rPr>
                <w:lang w:val="es-MX"/>
              </w:rPr>
            </w:pPr>
          </w:p>
          <w:p w14:paraId="0B0FA752" w14:textId="77777777" w:rsidR="00806C99" w:rsidRPr="00806C99" w:rsidRDefault="00806C99" w:rsidP="00806C99">
            <w:pPr>
              <w:jc w:val="both"/>
              <w:rPr>
                <w:lang w:val="es-MX"/>
              </w:rPr>
            </w:pPr>
            <w:r w:rsidRPr="00806C99">
              <w:rPr>
                <w:lang w:val="es-MX"/>
              </w:rPr>
              <w:t xml:space="preserve">Se toma nota. </w:t>
            </w:r>
          </w:p>
          <w:p w14:paraId="7292B1C7" w14:textId="77777777" w:rsidR="00806C99" w:rsidRPr="00806C99" w:rsidRDefault="00806C99" w:rsidP="00806C99">
            <w:pPr>
              <w:jc w:val="both"/>
              <w:rPr>
                <w:lang w:val="es-MX"/>
              </w:rPr>
            </w:pPr>
          </w:p>
          <w:p w14:paraId="00BB19F4" w14:textId="77777777" w:rsidR="00806C99" w:rsidRPr="00806C99" w:rsidRDefault="00806C99" w:rsidP="00806C99">
            <w:pPr>
              <w:jc w:val="both"/>
              <w:rPr>
                <w:lang w:val="es-MX"/>
              </w:rPr>
            </w:pPr>
            <w:r w:rsidRPr="00806C99">
              <w:rPr>
                <w:lang w:val="es-MX"/>
              </w:rPr>
              <w:t xml:space="preserve">La oficina envía en tiempo y forma los documentos de seguimiento solicitados; de allí que la recomendación a la Oficina en el apartado de Recomendaciones fue: </w:t>
            </w:r>
          </w:p>
          <w:p w14:paraId="24DF6675" w14:textId="77777777" w:rsidR="00806C99" w:rsidRPr="00806C99" w:rsidRDefault="00806C99" w:rsidP="00806C99">
            <w:pPr>
              <w:ind w:left="882" w:right="1772"/>
              <w:jc w:val="both"/>
              <w:rPr>
                <w:i/>
                <w:iCs/>
                <w:lang w:val="es-MX"/>
              </w:rPr>
            </w:pPr>
            <w:r w:rsidRPr="00806C99">
              <w:rPr>
                <w:i/>
                <w:iCs/>
                <w:lang w:val="es-ES_tradnl" w:eastAsia="zh-CN"/>
              </w:rPr>
              <w:t xml:space="preserve">…” Mantener la buena práctica de remitir vía correo </w:t>
            </w:r>
            <w:r w:rsidRPr="00806C99">
              <w:rPr>
                <w:i/>
                <w:iCs/>
                <w:lang w:val="es-ES_tradnl" w:eastAsia="zh-CN"/>
              </w:rPr>
              <w:lastRenderedPageBreak/>
              <w:t>electrónico máximo la segunda semana de cada mes, los documentos de seguimiento establecidos en el oficio 1981-PLA-2016 y 217-PLA-EV-2020…”.</w:t>
            </w:r>
          </w:p>
          <w:p w14:paraId="296A4E8E" w14:textId="77777777" w:rsidR="00806C99" w:rsidRPr="00806C99" w:rsidRDefault="00806C99" w:rsidP="00806C99">
            <w:pPr>
              <w:jc w:val="both"/>
              <w:rPr>
                <w:lang w:val="es-MX"/>
              </w:rPr>
            </w:pPr>
          </w:p>
          <w:p w14:paraId="6E545777" w14:textId="77777777" w:rsidR="00806C99" w:rsidRPr="00806C99" w:rsidRDefault="00806C99" w:rsidP="00806C99">
            <w:pPr>
              <w:jc w:val="both"/>
              <w:rPr>
                <w:lang w:val="es-MX"/>
              </w:rPr>
            </w:pPr>
            <w:r w:rsidRPr="00806C99">
              <w:rPr>
                <w:lang w:val="es-MX"/>
              </w:rPr>
              <w:t xml:space="preserve">Con lo anterior, se refuerza que la oficina cumple con dicho lineamiento. </w:t>
            </w:r>
          </w:p>
          <w:p w14:paraId="34AC696E" w14:textId="77777777" w:rsidR="00806C99" w:rsidRPr="00806C99" w:rsidRDefault="00806C99" w:rsidP="00806C99">
            <w:pPr>
              <w:jc w:val="both"/>
              <w:rPr>
                <w:lang w:val="es-MX"/>
              </w:rPr>
            </w:pPr>
            <w:r w:rsidRPr="00806C99">
              <w:rPr>
                <w:lang w:val="es-MX"/>
              </w:rPr>
              <w:t>Efectivamente no es posible dotar de apoyo a la oficina en análisis con personal supernumerario.</w:t>
            </w:r>
          </w:p>
          <w:p w14:paraId="55556020" w14:textId="77777777" w:rsidR="00806C99" w:rsidRPr="00806C99" w:rsidRDefault="00806C99" w:rsidP="00806C99">
            <w:pPr>
              <w:jc w:val="both"/>
              <w:rPr>
                <w:lang w:val="es-ES_tradnl"/>
              </w:rPr>
            </w:pPr>
            <w:r w:rsidRPr="00806C99">
              <w:rPr>
                <w:lang w:val="es-ES_tradnl"/>
              </w:rPr>
              <w:t>La observación no modifica el contenido en el informe.</w:t>
            </w:r>
            <w:r w:rsidRPr="00806C99">
              <w:rPr>
                <w:lang w:val="es-MX"/>
              </w:rPr>
              <w:t xml:space="preserve"> </w:t>
            </w:r>
          </w:p>
        </w:tc>
      </w:tr>
      <w:tr w:rsidR="00806C99" w:rsidRPr="00806C99" w14:paraId="380F1B0D" w14:textId="77777777" w:rsidTr="00337D26">
        <w:trPr>
          <w:trHeight w:val="2295"/>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A30FC1" w14:textId="77777777" w:rsidR="00806C99" w:rsidRPr="00806C99" w:rsidRDefault="00806C99" w:rsidP="00806C99">
            <w:pPr>
              <w:jc w:val="both"/>
              <w:rPr>
                <w:lang w:val="es-ES_tradnl"/>
              </w:rPr>
            </w:pPr>
            <w:r w:rsidRPr="00806C99">
              <w:rPr>
                <w:lang w:val="es-MX"/>
              </w:rPr>
              <w:lastRenderedPageBreak/>
              <w:t>27</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0416C" w14:textId="77777777" w:rsidR="00806C99" w:rsidRPr="00806C99" w:rsidRDefault="00806C99" w:rsidP="00806C99">
            <w:pPr>
              <w:jc w:val="both"/>
              <w:rPr>
                <w:lang w:val="es-ES_tradnl"/>
              </w:rPr>
            </w:pPr>
            <w:r w:rsidRPr="00806C99">
              <w:rPr>
                <w:lang w:val="es-MX"/>
              </w:rPr>
              <w:t>Párrafo 7 Conclusión 7.14</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FA8BB2" w14:textId="77777777" w:rsidR="00806C99" w:rsidRPr="00806C99" w:rsidRDefault="00806C99" w:rsidP="00806C99">
            <w:pPr>
              <w:jc w:val="both"/>
              <w:rPr>
                <w:lang w:val="es-ES_tradnl"/>
              </w:rPr>
            </w:pPr>
            <w:r w:rsidRPr="00806C99">
              <w:rPr>
                <w:lang w:val="es-MX"/>
              </w:rPr>
              <w:t>No se señalaron datos en el informe referidos a Trabajo social como para concluir que "</w:t>
            </w:r>
            <w:r w:rsidRPr="00806C99">
              <w:rPr>
                <w:lang w:val="es-ES_tradnl"/>
              </w:rPr>
              <w:t>no se cuenta con la capacidad instalada en la oficina para atender la totalidad de la entrada, bajo las cuotas actuales</w:t>
            </w:r>
            <w:r w:rsidRPr="00806C99">
              <w:rPr>
                <w:lang w:val="es-MX"/>
              </w:rPr>
              <w:t>"</w:t>
            </w:r>
            <w:r w:rsidRPr="00806C99">
              <w:rPr>
                <w:lang w:val="es-ES_tradnl"/>
              </w:rPr>
              <w:t>.</w:t>
            </w:r>
            <w:r w:rsidRPr="00806C99">
              <w:rPr>
                <w:lang w:val="es-MX"/>
              </w:rPr>
              <w:t xml:space="preserve"> Se bebe integrar la información que sustente lo respectivo a la </w:t>
            </w:r>
            <w:r w:rsidRPr="00806C99">
              <w:rPr>
                <w:lang w:val="es-MX"/>
              </w:rPr>
              <w:lastRenderedPageBreak/>
              <w:t>disciplina excluida en el Informe.</w:t>
            </w:r>
          </w:p>
        </w:tc>
        <w:tc>
          <w:tcPr>
            <w:tcW w:w="2660" w:type="pct"/>
            <w:tcBorders>
              <w:top w:val="single" w:sz="4" w:space="0" w:color="auto"/>
              <w:left w:val="single" w:sz="4" w:space="0" w:color="auto"/>
              <w:bottom w:val="single" w:sz="4" w:space="0" w:color="auto"/>
              <w:right w:val="single" w:sz="4" w:space="0" w:color="auto"/>
            </w:tcBorders>
          </w:tcPr>
          <w:p w14:paraId="79CE2618" w14:textId="77777777" w:rsidR="00806C99" w:rsidRPr="00806C99" w:rsidRDefault="00806C99" w:rsidP="00806C99">
            <w:pPr>
              <w:jc w:val="both"/>
              <w:rPr>
                <w:lang w:val="es-ES_tradnl"/>
              </w:rPr>
            </w:pPr>
            <w:r w:rsidRPr="00806C99">
              <w:rPr>
                <w:lang w:val="es-ES_tradnl"/>
              </w:rPr>
              <w:lastRenderedPageBreak/>
              <w:t xml:space="preserve">De acuerdo con el análisis realizado en los periodos 2016 a 2020, en su momento no se detectó la necesidad en la disciplina de Trabajo Social, pero cabe mencionar que se incluyó en el informe un nuevo análisis, en el cual se evidenció la necesidad de un equipo de trabajo adicional, con el cual se lograría atender una porción del circulante en la disciplina de trabajo social. </w:t>
            </w:r>
          </w:p>
          <w:p w14:paraId="74985F6D" w14:textId="77777777" w:rsidR="00806C99" w:rsidRPr="00806C99" w:rsidRDefault="00806C99" w:rsidP="00806C99">
            <w:pPr>
              <w:jc w:val="both"/>
              <w:rPr>
                <w:lang w:val="es-ES_tradnl"/>
              </w:rPr>
            </w:pPr>
          </w:p>
          <w:p w14:paraId="1491CA6B" w14:textId="77777777" w:rsidR="00806C99" w:rsidRPr="00806C99" w:rsidRDefault="00806C99" w:rsidP="00806C99">
            <w:pPr>
              <w:jc w:val="both"/>
              <w:rPr>
                <w:lang w:val="es-MX"/>
              </w:rPr>
            </w:pPr>
            <w:r w:rsidRPr="00806C99">
              <w:rPr>
                <w:lang w:val="es-ES_tradnl"/>
              </w:rPr>
              <w:t>Se toma nota. La observación no modifica el contenido en el informe.</w:t>
            </w:r>
          </w:p>
        </w:tc>
      </w:tr>
      <w:tr w:rsidR="00806C99" w:rsidRPr="00806C99" w14:paraId="1521734C"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8D93B2" w14:textId="77777777" w:rsidR="00806C99" w:rsidRPr="00806C99" w:rsidRDefault="00806C99" w:rsidP="00806C99">
            <w:pPr>
              <w:jc w:val="both"/>
              <w:rPr>
                <w:lang w:val="es-ES_tradnl"/>
              </w:rPr>
            </w:pPr>
            <w:r w:rsidRPr="00806C99">
              <w:rPr>
                <w:lang w:val="es-MX"/>
              </w:rPr>
              <w:t>28</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7E290" w14:textId="77777777" w:rsidR="00806C99" w:rsidRPr="00806C99" w:rsidRDefault="00806C99" w:rsidP="00806C99">
            <w:pPr>
              <w:jc w:val="both"/>
              <w:rPr>
                <w:lang w:val="es-ES_tradnl"/>
              </w:rPr>
            </w:pPr>
            <w:r w:rsidRPr="00806C99">
              <w:rPr>
                <w:lang w:val="es-MX"/>
              </w:rPr>
              <w:t>Párrafo 4 Recomendación 8.3</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6B926A" w14:textId="77777777" w:rsidR="00806C99" w:rsidRPr="00806C99" w:rsidRDefault="00806C99" w:rsidP="00806C99">
            <w:pPr>
              <w:jc w:val="both"/>
              <w:rPr>
                <w:lang w:val="es-ES_tradnl"/>
              </w:rPr>
            </w:pPr>
            <w:r w:rsidRPr="00806C99">
              <w:rPr>
                <w:lang w:val="es-MX"/>
              </w:rPr>
              <w:t>Con base en la observación anterior, la recomendación debe ser: analizar la capacidad operativa de la disciplina de Trabajo social e implementar el plan de mejora para esta, tal como se procedió con Psicología.</w:t>
            </w:r>
          </w:p>
        </w:tc>
        <w:tc>
          <w:tcPr>
            <w:tcW w:w="2660" w:type="pct"/>
            <w:vMerge w:val="restart"/>
            <w:tcBorders>
              <w:top w:val="single" w:sz="4" w:space="0" w:color="auto"/>
              <w:left w:val="single" w:sz="4" w:space="0" w:color="auto"/>
              <w:right w:val="single" w:sz="4" w:space="0" w:color="auto"/>
            </w:tcBorders>
            <w:vAlign w:val="center"/>
          </w:tcPr>
          <w:p w14:paraId="25DCE020" w14:textId="77777777" w:rsidR="00806C99" w:rsidRPr="00806C99" w:rsidRDefault="00806C99" w:rsidP="00806C99">
            <w:pPr>
              <w:jc w:val="both"/>
              <w:rPr>
                <w:lang w:val="es-ES_tradnl"/>
              </w:rPr>
            </w:pPr>
            <w:r w:rsidRPr="00806C99">
              <w:rPr>
                <w:lang w:val="es-ES_tradnl"/>
              </w:rPr>
              <w:t>Relacionado a la recomendación 8.3 y recomendaciones generales, se informa que ya se evidenció la necesidad de un equipo más para la oficina; con base en el análisis de la entrada mensual, las cuotas actuales y la estructura ordinaria del recurso humano.</w:t>
            </w:r>
          </w:p>
          <w:p w14:paraId="258EE985" w14:textId="77777777" w:rsidR="00806C99" w:rsidRPr="00806C99" w:rsidRDefault="00806C99" w:rsidP="00806C99">
            <w:pPr>
              <w:jc w:val="both"/>
              <w:rPr>
                <w:lang w:val="es-ES_tradnl"/>
              </w:rPr>
            </w:pPr>
          </w:p>
          <w:p w14:paraId="76A14823" w14:textId="77777777" w:rsidR="00806C99" w:rsidRPr="00806C99" w:rsidRDefault="00806C99" w:rsidP="00806C99">
            <w:pPr>
              <w:jc w:val="both"/>
              <w:rPr>
                <w:lang w:val="es-ES_tradnl"/>
              </w:rPr>
            </w:pPr>
            <w:r w:rsidRPr="00806C99">
              <w:rPr>
                <w:lang w:val="es-ES_tradnl"/>
              </w:rPr>
              <w:t>Se toma nota. La observación no modifica el contenido en el informe.</w:t>
            </w:r>
          </w:p>
          <w:p w14:paraId="24596918" w14:textId="77777777" w:rsidR="00806C99" w:rsidRPr="00806C99" w:rsidRDefault="00806C99" w:rsidP="00806C99">
            <w:pPr>
              <w:jc w:val="both"/>
              <w:rPr>
                <w:lang w:val="es-MX"/>
              </w:rPr>
            </w:pPr>
          </w:p>
        </w:tc>
      </w:tr>
      <w:tr w:rsidR="00806C99" w:rsidRPr="00806C99" w14:paraId="099DC9AD" w14:textId="77777777" w:rsidTr="00337D26">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50D937" w14:textId="77777777" w:rsidR="00806C99" w:rsidRPr="00806C99" w:rsidRDefault="00806C99" w:rsidP="00806C99">
            <w:pPr>
              <w:jc w:val="both"/>
              <w:rPr>
                <w:lang w:val="es-ES_tradnl"/>
              </w:rPr>
            </w:pPr>
            <w:r w:rsidRPr="00806C99">
              <w:rPr>
                <w:lang w:val="es-MX"/>
              </w:rPr>
              <w:t>28</w:t>
            </w:r>
          </w:p>
        </w:tc>
        <w:tc>
          <w:tcPr>
            <w:tcW w:w="9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9EC13" w14:textId="77777777" w:rsidR="00806C99" w:rsidRPr="00806C99" w:rsidRDefault="00806C99" w:rsidP="00806C99">
            <w:pPr>
              <w:jc w:val="both"/>
              <w:rPr>
                <w:lang w:val="es-ES_tradnl"/>
              </w:rPr>
            </w:pPr>
            <w:r w:rsidRPr="00806C99">
              <w:rPr>
                <w:lang w:val="es-MX"/>
              </w:rPr>
              <w:t>recomendaciones generales</w:t>
            </w:r>
          </w:p>
        </w:tc>
        <w:tc>
          <w:tcPr>
            <w:tcW w:w="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D24741" w14:textId="77777777" w:rsidR="00806C99" w:rsidRPr="00806C99" w:rsidRDefault="00806C99" w:rsidP="00806C99">
            <w:pPr>
              <w:jc w:val="both"/>
              <w:rPr>
                <w:lang w:val="es-ES_tradnl"/>
              </w:rPr>
            </w:pPr>
            <w:r w:rsidRPr="00806C99">
              <w:rPr>
                <w:lang w:val="es-ES_tradnl"/>
              </w:rPr>
              <w:t xml:space="preserve">Cuando se presentaron algunos datos de este informe en el 2020, había quedado claro que Cartago requiere un equipo psicosocial adicional, no obstante, esto no se señala en las </w:t>
            </w:r>
            <w:r w:rsidRPr="00806C99">
              <w:rPr>
                <w:lang w:val="es-ES_tradnl"/>
              </w:rPr>
              <w:lastRenderedPageBreak/>
              <w:t>recomendaciones.</w:t>
            </w:r>
          </w:p>
        </w:tc>
        <w:tc>
          <w:tcPr>
            <w:tcW w:w="2660" w:type="pct"/>
            <w:vMerge/>
            <w:tcBorders>
              <w:left w:val="single" w:sz="4" w:space="0" w:color="auto"/>
              <w:bottom w:val="single" w:sz="4" w:space="0" w:color="auto"/>
              <w:right w:val="single" w:sz="4" w:space="0" w:color="auto"/>
            </w:tcBorders>
          </w:tcPr>
          <w:p w14:paraId="7E0464D9" w14:textId="77777777" w:rsidR="00806C99" w:rsidRPr="00806C99" w:rsidRDefault="00806C99" w:rsidP="00806C99">
            <w:pPr>
              <w:jc w:val="both"/>
              <w:rPr>
                <w:lang w:val="es-ES_tradnl"/>
              </w:rPr>
            </w:pPr>
          </w:p>
        </w:tc>
      </w:tr>
    </w:tbl>
    <w:p w14:paraId="054EBA9B" w14:textId="77777777" w:rsidR="00806C99" w:rsidRPr="00806C99" w:rsidRDefault="00806C99" w:rsidP="00806C99">
      <w:pPr>
        <w:jc w:val="both"/>
        <w:rPr>
          <w:lang w:val="es-ES_tradnl"/>
        </w:rPr>
      </w:pPr>
    </w:p>
    <w:p w14:paraId="38598E19" w14:textId="77777777" w:rsidR="00806C99" w:rsidRPr="00806C99" w:rsidRDefault="00806C99">
      <w:pPr>
        <w:numPr>
          <w:ilvl w:val="1"/>
          <w:numId w:val="36"/>
        </w:numPr>
        <w:suppressAutoHyphens w:val="0"/>
        <w:ind w:left="851" w:right="851" w:firstLine="357"/>
        <w:jc w:val="both"/>
        <w:rPr>
          <w:b/>
          <w:bCs/>
          <w:u w:val="single"/>
        </w:rPr>
      </w:pPr>
      <w:r w:rsidRPr="00806C99">
        <w:rPr>
          <w:u w:val="single"/>
        </w:rPr>
        <w:t xml:space="preserve">Observaciones del Departamento de Trabajo Social y Psicología, emitidas mediante el oficio DTSP-003-2023 del 13 de enero del 2023, suscrito por la Licda. </w:t>
      </w:r>
      <w:proofErr w:type="spellStart"/>
      <w:r w:rsidRPr="00806C99">
        <w:rPr>
          <w:u w:val="single"/>
        </w:rPr>
        <w:t>MSc</w:t>
      </w:r>
      <w:proofErr w:type="spellEnd"/>
      <w:r w:rsidRPr="00806C99">
        <w:rPr>
          <w:u w:val="single"/>
        </w:rPr>
        <w:t>. Alba Gutiérrez Villalobos.</w:t>
      </w:r>
    </w:p>
    <w:p w14:paraId="5EAD1AFD" w14:textId="77777777" w:rsidR="00806C99" w:rsidRPr="00806C99" w:rsidRDefault="00806C99" w:rsidP="00806C99">
      <w:pPr>
        <w:jc w:val="both"/>
      </w:pPr>
    </w:p>
    <w:tbl>
      <w:tblPr>
        <w:tblW w:w="5000" w:type="pct"/>
        <w:jc w:val="center"/>
        <w:tblCellMar>
          <w:left w:w="10" w:type="dxa"/>
          <w:right w:w="10" w:type="dxa"/>
        </w:tblCellMar>
        <w:tblLook w:val="0000" w:firstRow="0" w:lastRow="0" w:firstColumn="0" w:lastColumn="0" w:noHBand="0" w:noVBand="0"/>
      </w:tblPr>
      <w:tblGrid>
        <w:gridCol w:w="892"/>
        <w:gridCol w:w="1000"/>
        <w:gridCol w:w="5606"/>
        <w:gridCol w:w="1897"/>
      </w:tblGrid>
      <w:tr w:rsidR="00806C99" w:rsidRPr="00806C99" w14:paraId="484C3060" w14:textId="77777777" w:rsidTr="00337D26">
        <w:trPr>
          <w:trHeight w:val="467"/>
          <w:tblHeader/>
          <w:jc w:val="center"/>
        </w:trPr>
        <w:tc>
          <w:tcPr>
            <w:tcW w:w="375" w:type="pct"/>
            <w:tcBorders>
              <w:top w:val="single" w:sz="4" w:space="0" w:color="000000"/>
              <w:left w:val="single" w:sz="4" w:space="0" w:color="000000"/>
              <w:bottom w:val="single" w:sz="4" w:space="0" w:color="000000"/>
              <w:right w:val="single" w:sz="4" w:space="0" w:color="000000"/>
            </w:tcBorders>
            <w:shd w:val="clear" w:color="auto" w:fill="1F4E79"/>
            <w:tcMar>
              <w:top w:w="0" w:type="dxa"/>
              <w:left w:w="108" w:type="dxa"/>
              <w:bottom w:w="0" w:type="dxa"/>
              <w:right w:w="108" w:type="dxa"/>
            </w:tcMar>
            <w:vAlign w:val="center"/>
          </w:tcPr>
          <w:p w14:paraId="31F147CF" w14:textId="77777777" w:rsidR="00806C99" w:rsidRPr="00806C99" w:rsidRDefault="00806C99" w:rsidP="00806C99">
            <w:pPr>
              <w:autoSpaceDE w:val="0"/>
              <w:jc w:val="center"/>
              <w:rPr>
                <w:b/>
                <w:bCs/>
                <w:lang w:val="es-ES_tradnl"/>
              </w:rPr>
            </w:pPr>
            <w:r w:rsidRPr="00806C99">
              <w:rPr>
                <w:b/>
                <w:bCs/>
                <w:lang w:val="es-ES_tradnl"/>
              </w:rPr>
              <w:t>Página</w:t>
            </w:r>
          </w:p>
        </w:tc>
        <w:tc>
          <w:tcPr>
            <w:tcW w:w="483" w:type="pct"/>
            <w:tcBorders>
              <w:top w:val="single" w:sz="4" w:space="0" w:color="000000"/>
              <w:left w:val="single" w:sz="4" w:space="0" w:color="000000"/>
              <w:bottom w:val="single" w:sz="4" w:space="0" w:color="000000"/>
              <w:right w:val="single" w:sz="4" w:space="0" w:color="000000"/>
            </w:tcBorders>
            <w:shd w:val="clear" w:color="auto" w:fill="1F4E79"/>
            <w:tcMar>
              <w:top w:w="0" w:type="dxa"/>
              <w:left w:w="108" w:type="dxa"/>
              <w:bottom w:w="0" w:type="dxa"/>
              <w:right w:w="108" w:type="dxa"/>
            </w:tcMar>
            <w:vAlign w:val="center"/>
          </w:tcPr>
          <w:p w14:paraId="105C9942" w14:textId="77777777" w:rsidR="00806C99" w:rsidRPr="00806C99" w:rsidRDefault="00806C99" w:rsidP="00806C99">
            <w:pPr>
              <w:autoSpaceDE w:val="0"/>
              <w:jc w:val="center"/>
              <w:rPr>
                <w:b/>
                <w:bCs/>
                <w:lang w:val="es-ES_tradnl"/>
              </w:rPr>
            </w:pPr>
            <w:r w:rsidRPr="00806C99">
              <w:rPr>
                <w:b/>
                <w:bCs/>
                <w:lang w:val="es-ES_tradnl"/>
              </w:rPr>
              <w:t>Párrafo</w:t>
            </w:r>
          </w:p>
        </w:tc>
        <w:tc>
          <w:tcPr>
            <w:tcW w:w="2259" w:type="pct"/>
            <w:tcBorders>
              <w:top w:val="single" w:sz="4" w:space="0" w:color="000000"/>
              <w:left w:val="single" w:sz="4" w:space="0" w:color="000000"/>
              <w:bottom w:val="single" w:sz="4" w:space="0" w:color="000000"/>
              <w:right w:val="single" w:sz="4" w:space="0" w:color="000000"/>
            </w:tcBorders>
            <w:shd w:val="clear" w:color="auto" w:fill="1F4E79"/>
            <w:tcMar>
              <w:top w:w="0" w:type="dxa"/>
              <w:left w:w="108" w:type="dxa"/>
              <w:bottom w:w="0" w:type="dxa"/>
              <w:right w:w="108" w:type="dxa"/>
            </w:tcMar>
            <w:vAlign w:val="center"/>
          </w:tcPr>
          <w:p w14:paraId="4B703046" w14:textId="77777777" w:rsidR="00806C99" w:rsidRPr="00806C99" w:rsidRDefault="00806C99" w:rsidP="00806C99">
            <w:pPr>
              <w:autoSpaceDE w:val="0"/>
              <w:jc w:val="center"/>
              <w:rPr>
                <w:b/>
                <w:bCs/>
                <w:lang w:val="es-ES_tradnl"/>
              </w:rPr>
            </w:pPr>
            <w:r w:rsidRPr="00806C99">
              <w:rPr>
                <w:b/>
                <w:bCs/>
                <w:lang w:val="es-ES_tradnl"/>
              </w:rPr>
              <w:t>Observación concreta</w:t>
            </w:r>
          </w:p>
        </w:tc>
        <w:tc>
          <w:tcPr>
            <w:tcW w:w="1883" w:type="pct"/>
            <w:tcBorders>
              <w:top w:val="single" w:sz="4" w:space="0" w:color="000000"/>
              <w:left w:val="single" w:sz="4" w:space="0" w:color="000000"/>
              <w:bottom w:val="single" w:sz="4" w:space="0" w:color="000000"/>
              <w:right w:val="single" w:sz="4" w:space="0" w:color="000000"/>
            </w:tcBorders>
            <w:shd w:val="clear" w:color="auto" w:fill="1F4E79"/>
            <w:vAlign w:val="center"/>
          </w:tcPr>
          <w:p w14:paraId="29F8C938" w14:textId="77777777" w:rsidR="00806C99" w:rsidRPr="00806C99" w:rsidRDefault="00806C99" w:rsidP="00806C99">
            <w:pPr>
              <w:autoSpaceDE w:val="0"/>
              <w:jc w:val="center"/>
              <w:rPr>
                <w:b/>
                <w:bCs/>
                <w:lang w:val="es-ES_tradnl"/>
              </w:rPr>
            </w:pPr>
            <w:r w:rsidRPr="00806C99">
              <w:rPr>
                <w:b/>
                <w:bCs/>
                <w:lang w:val="es-ES_tradnl"/>
              </w:rPr>
              <w:t>Criterio de la Dirección de Planificación</w:t>
            </w:r>
          </w:p>
        </w:tc>
      </w:tr>
      <w:tr w:rsidR="00806C99" w:rsidRPr="00806C99" w14:paraId="58028F4C"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8B435" w14:textId="77777777" w:rsidR="00806C99" w:rsidRPr="00806C99" w:rsidRDefault="00806C99" w:rsidP="00806C99">
            <w:pPr>
              <w:autoSpaceDE w:val="0"/>
              <w:jc w:val="center"/>
              <w:rPr>
                <w:lang w:val="es-ES_tradnl"/>
              </w:rPr>
            </w:pPr>
            <w:r w:rsidRPr="00806C99">
              <w:rPr>
                <w:lang w:val="es-ES_tradnl"/>
              </w:rPr>
              <w:t>6 y 7</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62D38" w14:textId="77777777" w:rsidR="00806C99" w:rsidRPr="00806C99" w:rsidRDefault="00806C99" w:rsidP="00806C99">
            <w:pPr>
              <w:autoSpaceDE w:val="0"/>
              <w:jc w:val="center"/>
              <w:rPr>
                <w:lang w:val="es-ES_tradnl"/>
              </w:rPr>
            </w:pPr>
            <w:r w:rsidRPr="00806C99">
              <w:rPr>
                <w:lang w:val="es-ES_tradnl"/>
              </w:rPr>
              <w:t>Último de la página 6 y primero de la 7</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1A0A0" w14:textId="77777777" w:rsidR="00806C99" w:rsidRPr="00806C99" w:rsidRDefault="00806C99" w:rsidP="00806C99">
            <w:pPr>
              <w:autoSpaceDE w:val="0"/>
              <w:jc w:val="both"/>
              <w:rPr>
                <w:lang w:val="es-ES_tradnl"/>
              </w:rPr>
            </w:pPr>
            <w:r w:rsidRPr="00806C99">
              <w:rPr>
                <w:lang w:val="es-ES_tradnl"/>
              </w:rPr>
              <w:t>Se aclara que la definición de cuotas por profesional se estableció desde el 2016 y la conformación de equipos desde años previos.</w:t>
            </w:r>
          </w:p>
        </w:tc>
        <w:tc>
          <w:tcPr>
            <w:tcW w:w="1883" w:type="pct"/>
            <w:tcBorders>
              <w:top w:val="single" w:sz="4" w:space="0" w:color="000000"/>
              <w:left w:val="single" w:sz="4" w:space="0" w:color="000000"/>
              <w:bottom w:val="single" w:sz="4" w:space="0" w:color="000000"/>
              <w:right w:val="single" w:sz="4" w:space="0" w:color="000000"/>
            </w:tcBorders>
          </w:tcPr>
          <w:p w14:paraId="3B4BE774" w14:textId="77777777" w:rsidR="00806C99" w:rsidRPr="00806C99" w:rsidRDefault="00806C99" w:rsidP="00806C99">
            <w:pPr>
              <w:autoSpaceDE w:val="0"/>
              <w:jc w:val="both"/>
              <w:rPr>
                <w:lang w:val="es-ES_tradnl"/>
              </w:rPr>
            </w:pPr>
            <w:r w:rsidRPr="00806C99">
              <w:rPr>
                <w:lang w:val="es-ES_tradnl"/>
              </w:rPr>
              <w:t xml:space="preserve"> Se toma nota.</w:t>
            </w:r>
          </w:p>
          <w:p w14:paraId="69FB11FF" w14:textId="77777777" w:rsidR="00806C99" w:rsidRPr="00806C99" w:rsidRDefault="00806C99" w:rsidP="00806C99">
            <w:pPr>
              <w:autoSpaceDE w:val="0"/>
              <w:jc w:val="both"/>
              <w:rPr>
                <w:lang w:val="es-ES_tradnl"/>
              </w:rPr>
            </w:pPr>
          </w:p>
          <w:p w14:paraId="5FEE6111" w14:textId="77777777" w:rsidR="00806C99" w:rsidRPr="00806C99" w:rsidRDefault="00806C99" w:rsidP="00806C99">
            <w:pPr>
              <w:autoSpaceDE w:val="0"/>
              <w:jc w:val="both"/>
              <w:rPr>
                <w:lang w:val="es-ES_tradnl"/>
              </w:rPr>
            </w:pPr>
            <w:r w:rsidRPr="00806C99">
              <w:rPr>
                <w:lang w:val="es-ES_tradnl"/>
              </w:rPr>
              <w:t xml:space="preserve">La observación se consideró en párrafos anteriores en las respuestas dadas a la oficina de Cartago. </w:t>
            </w:r>
          </w:p>
          <w:p w14:paraId="570EA590" w14:textId="77777777" w:rsidR="00806C99" w:rsidRPr="00806C99" w:rsidRDefault="00806C99" w:rsidP="00806C99">
            <w:pPr>
              <w:autoSpaceDE w:val="0"/>
              <w:jc w:val="both"/>
              <w:rPr>
                <w:lang w:val="es-ES_tradnl"/>
              </w:rPr>
            </w:pPr>
            <w:r w:rsidRPr="00806C99">
              <w:rPr>
                <w:lang w:val="es-ES_tradnl"/>
              </w:rPr>
              <w:t xml:space="preserve">La observación no modifica el contenido del informe. </w:t>
            </w:r>
          </w:p>
          <w:p w14:paraId="67F25DBA" w14:textId="77777777" w:rsidR="00806C99" w:rsidRPr="00806C99" w:rsidRDefault="00806C99" w:rsidP="00806C99">
            <w:pPr>
              <w:autoSpaceDE w:val="0"/>
              <w:jc w:val="both"/>
              <w:rPr>
                <w:lang w:val="es-ES_tradnl"/>
              </w:rPr>
            </w:pPr>
          </w:p>
        </w:tc>
      </w:tr>
      <w:tr w:rsidR="00806C99" w:rsidRPr="00806C99" w14:paraId="4A48E734"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03192" w14:textId="77777777" w:rsidR="00806C99" w:rsidRPr="00806C99" w:rsidRDefault="00806C99" w:rsidP="00806C99">
            <w:pPr>
              <w:autoSpaceDE w:val="0"/>
              <w:jc w:val="center"/>
              <w:rPr>
                <w:lang w:val="es-ES_tradnl"/>
              </w:rPr>
            </w:pPr>
            <w:r w:rsidRPr="00806C99">
              <w:rPr>
                <w:lang w:val="es-ES_tradnl"/>
              </w:rPr>
              <w:t>10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A9B83" w14:textId="77777777" w:rsidR="00806C99" w:rsidRPr="00806C99" w:rsidRDefault="00806C99" w:rsidP="00806C99">
            <w:pPr>
              <w:autoSpaceDE w:val="0"/>
              <w:jc w:val="center"/>
              <w:rPr>
                <w:lang w:val="es-ES_tradnl"/>
              </w:rPr>
            </w:pPr>
            <w:r w:rsidRPr="00806C99">
              <w:rPr>
                <w:lang w:val="es-ES_tradnl"/>
              </w:rPr>
              <w:t xml:space="preserve">Primer </w:t>
            </w:r>
          </w:p>
          <w:p w14:paraId="23ECB29B" w14:textId="77777777" w:rsidR="00806C99" w:rsidRPr="00806C99" w:rsidRDefault="00806C99" w:rsidP="00806C99">
            <w:pPr>
              <w:autoSpaceDE w:val="0"/>
              <w:jc w:val="center"/>
              <w:rPr>
                <w:lang w:val="es-ES_tradnl"/>
              </w:rPr>
            </w:pPr>
            <w:r w:rsidRPr="00806C99">
              <w:rPr>
                <w:lang w:val="es-ES_tradnl"/>
              </w:rPr>
              <w:t>párrafo</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C98C2" w14:textId="77777777" w:rsidR="00806C99" w:rsidRPr="00806C99" w:rsidRDefault="00806C99" w:rsidP="00806C99">
            <w:pPr>
              <w:autoSpaceDE w:val="0"/>
              <w:jc w:val="both"/>
              <w:rPr>
                <w:lang w:val="es-ES_tradnl"/>
              </w:rPr>
            </w:pPr>
            <w:r w:rsidRPr="00806C99">
              <w:rPr>
                <w:lang w:val="es-ES_tradnl"/>
              </w:rPr>
              <w:t>Se estima necesario que además de presentar el incremento del circulante de manera porcentual, se evidencia en números absolutos, de manera que permita identificar la carga laboral por profesional y disciplina.</w:t>
            </w:r>
          </w:p>
          <w:p w14:paraId="0ECD2A03" w14:textId="77777777" w:rsidR="00806C99" w:rsidRPr="00806C99" w:rsidRDefault="00806C99" w:rsidP="00806C99">
            <w:pPr>
              <w:autoSpaceDE w:val="0"/>
              <w:jc w:val="both"/>
              <w:rPr>
                <w:lang w:val="es-ES_tradnl"/>
              </w:rPr>
            </w:pPr>
          </w:p>
          <w:p w14:paraId="6FD17F44" w14:textId="77777777" w:rsidR="00806C99" w:rsidRPr="00806C99" w:rsidRDefault="00806C99" w:rsidP="00806C99">
            <w:pPr>
              <w:autoSpaceDE w:val="0"/>
              <w:jc w:val="both"/>
              <w:rPr>
                <w:lang w:val="es-ES_tradnl"/>
              </w:rPr>
            </w:pPr>
            <w:r w:rsidRPr="00806C99">
              <w:rPr>
                <w:lang w:val="es-ES_tradnl"/>
              </w:rPr>
              <w:t>De esta manera, el incremento implica un circulante promedio por profesional para setiembre del 2020 de 105 casos por profesional de psicología y de 179 asuntos por profesional en Trabajo Social.</w:t>
            </w:r>
          </w:p>
        </w:tc>
        <w:tc>
          <w:tcPr>
            <w:tcW w:w="1883" w:type="pct"/>
            <w:tcBorders>
              <w:top w:val="single" w:sz="4" w:space="0" w:color="000000"/>
              <w:left w:val="single" w:sz="4" w:space="0" w:color="000000"/>
              <w:bottom w:val="single" w:sz="4" w:space="0" w:color="000000"/>
              <w:right w:val="single" w:sz="4" w:space="0" w:color="000000"/>
            </w:tcBorders>
          </w:tcPr>
          <w:p w14:paraId="530C4D29" w14:textId="77777777" w:rsidR="00806C99" w:rsidRPr="00806C99" w:rsidRDefault="00806C99" w:rsidP="00806C99">
            <w:pPr>
              <w:autoSpaceDE w:val="0"/>
              <w:jc w:val="both"/>
              <w:rPr>
                <w:lang w:val="es-ES_tradnl"/>
              </w:rPr>
            </w:pPr>
            <w:r w:rsidRPr="00806C99">
              <w:rPr>
                <w:lang w:val="es-ES_tradnl"/>
              </w:rPr>
              <w:t xml:space="preserve"> Se toma nota.</w:t>
            </w:r>
          </w:p>
          <w:p w14:paraId="19F908AC" w14:textId="77777777" w:rsidR="00806C99" w:rsidRPr="00806C99" w:rsidRDefault="00806C99" w:rsidP="00806C99">
            <w:pPr>
              <w:autoSpaceDE w:val="0"/>
              <w:jc w:val="both"/>
              <w:rPr>
                <w:lang w:val="es-ES_tradnl"/>
              </w:rPr>
            </w:pPr>
          </w:p>
          <w:p w14:paraId="01CE5BBF" w14:textId="77777777" w:rsidR="00806C99" w:rsidRPr="00806C99" w:rsidRDefault="00806C99" w:rsidP="00806C99">
            <w:pPr>
              <w:autoSpaceDE w:val="0"/>
              <w:jc w:val="both"/>
              <w:rPr>
                <w:lang w:val="es-ES_tradnl"/>
              </w:rPr>
            </w:pPr>
            <w:r w:rsidRPr="00806C99">
              <w:rPr>
                <w:lang w:val="es-ES_tradnl"/>
              </w:rPr>
              <w:t xml:space="preserve">Se amplía conforme a lo solicitado. </w:t>
            </w:r>
          </w:p>
          <w:p w14:paraId="64A256C5" w14:textId="77777777" w:rsidR="00806C99" w:rsidRPr="00806C99" w:rsidRDefault="00806C99" w:rsidP="00806C99">
            <w:pPr>
              <w:autoSpaceDE w:val="0"/>
              <w:jc w:val="both"/>
              <w:rPr>
                <w:lang w:val="es-ES_tradnl"/>
              </w:rPr>
            </w:pPr>
          </w:p>
          <w:p w14:paraId="42E7C01A" w14:textId="77777777" w:rsidR="00806C99" w:rsidRPr="00806C99" w:rsidRDefault="00806C99" w:rsidP="00806C99">
            <w:pPr>
              <w:autoSpaceDE w:val="0"/>
              <w:jc w:val="both"/>
              <w:rPr>
                <w:lang w:val="es-ES_tradnl"/>
              </w:rPr>
            </w:pPr>
            <w:r w:rsidRPr="00806C99">
              <w:rPr>
                <w:lang w:val="es-ES_tradnl"/>
              </w:rPr>
              <w:t xml:space="preserve">La observación modifica el contenido del informe. </w:t>
            </w:r>
          </w:p>
          <w:p w14:paraId="4FC16B94" w14:textId="77777777" w:rsidR="00806C99" w:rsidRPr="00806C99" w:rsidRDefault="00806C99" w:rsidP="00806C99">
            <w:pPr>
              <w:autoSpaceDE w:val="0"/>
              <w:jc w:val="both"/>
              <w:rPr>
                <w:lang w:val="es-ES_tradnl"/>
              </w:rPr>
            </w:pPr>
          </w:p>
        </w:tc>
      </w:tr>
      <w:tr w:rsidR="00806C99" w:rsidRPr="00806C99" w14:paraId="4E5687A7"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A98F2" w14:textId="77777777" w:rsidR="00806C99" w:rsidRPr="00806C99" w:rsidRDefault="00806C99" w:rsidP="00806C99">
            <w:pPr>
              <w:autoSpaceDE w:val="0"/>
              <w:jc w:val="center"/>
              <w:rPr>
                <w:lang w:val="es-ES_tradnl"/>
              </w:rPr>
            </w:pPr>
            <w:r w:rsidRPr="00806C99">
              <w:rPr>
                <w:lang w:val="es-ES_tradnl"/>
              </w:rPr>
              <w:t>16</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A5AB4" w14:textId="77777777" w:rsidR="00806C99" w:rsidRPr="00806C99" w:rsidRDefault="00806C99" w:rsidP="00806C99">
            <w:pPr>
              <w:autoSpaceDE w:val="0"/>
              <w:jc w:val="both"/>
              <w:rPr>
                <w:lang w:val="es-ES_tradnl"/>
              </w:rPr>
            </w:pPr>
            <w:r w:rsidRPr="00806C99">
              <w:rPr>
                <w:lang w:val="es-ES_tradnl"/>
              </w:rPr>
              <w:t xml:space="preserve">Párrafo </w:t>
            </w:r>
          </w:p>
          <w:p w14:paraId="2DE65640" w14:textId="77777777" w:rsidR="00806C99" w:rsidRPr="00806C99" w:rsidRDefault="00806C99" w:rsidP="00806C99">
            <w:pPr>
              <w:autoSpaceDE w:val="0"/>
              <w:jc w:val="both"/>
              <w:rPr>
                <w:lang w:val="es-ES_tradnl"/>
              </w:rPr>
            </w:pPr>
            <w:r w:rsidRPr="00806C99">
              <w:rPr>
                <w:lang w:val="es-ES_tradnl"/>
              </w:rPr>
              <w:t>primero, 5.3.1</w:t>
            </w:r>
            <w:r w:rsidRPr="00806C99">
              <w:t xml:space="preserve"> Sobre el </w:t>
            </w:r>
            <w:r w:rsidRPr="00806C99">
              <w:lastRenderedPageBreak/>
              <w:t>Equipo de mejora</w:t>
            </w:r>
          </w:p>
          <w:p w14:paraId="7887AB31" w14:textId="77777777" w:rsidR="00806C99" w:rsidRPr="00806C99" w:rsidRDefault="00806C99" w:rsidP="00806C99">
            <w:pPr>
              <w:autoSpaceDE w:val="0"/>
              <w:jc w:val="center"/>
              <w:rPr>
                <w:lang w:val="es-ES_tradnl"/>
              </w:rPr>
            </w:pP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F74C2" w14:textId="77777777" w:rsidR="00806C99" w:rsidRPr="00806C99" w:rsidRDefault="00806C99" w:rsidP="00806C99">
            <w:pPr>
              <w:autoSpaceDE w:val="0"/>
              <w:jc w:val="both"/>
              <w:rPr>
                <w:lang w:val="es-ES_tradnl"/>
              </w:rPr>
            </w:pPr>
            <w:r w:rsidRPr="00806C99">
              <w:rPr>
                <w:lang w:val="es-ES_tradnl"/>
              </w:rPr>
              <w:lastRenderedPageBreak/>
              <w:t xml:space="preserve">Se indica que se estaba brindando un seguimiento mensual </w:t>
            </w:r>
            <w:r w:rsidRPr="00806C99">
              <w:t xml:space="preserve">a la </w:t>
            </w:r>
            <w:r w:rsidRPr="00806C99">
              <w:rPr>
                <w:lang w:val="es-ES_tradnl"/>
              </w:rPr>
              <w:t xml:space="preserve">Oficina de Trabajo Social y Psicología de Cartago y que el Equipo de Mejora no se reunía, no obstante, se aclara que el seguimiento no se estaba </w:t>
            </w:r>
            <w:r w:rsidRPr="00806C99">
              <w:rPr>
                <w:lang w:val="es-ES_tradnl"/>
              </w:rPr>
              <w:lastRenderedPageBreak/>
              <w:t>realizando mensualmente por parte de Planificación y fue a iniciativa del DTSP que se reactivó el equipo de mejora, lo cual se evidencia con la siguiente imagen:</w:t>
            </w:r>
          </w:p>
          <w:p w14:paraId="56EEF6FD" w14:textId="77777777" w:rsidR="00806C99" w:rsidRPr="00806C99" w:rsidRDefault="00806C99" w:rsidP="00806C99">
            <w:pPr>
              <w:autoSpaceDE w:val="0"/>
              <w:jc w:val="both"/>
              <w:rPr>
                <w:lang w:val="es-ES_tradnl"/>
              </w:rPr>
            </w:pPr>
            <w:r w:rsidRPr="00806C99">
              <w:rPr>
                <w:lang w:val="es-ES_tradnl"/>
              </w:rPr>
              <w:t xml:space="preserve"> </w:t>
            </w:r>
            <w:r w:rsidRPr="00806C99">
              <w:rPr>
                <w:noProof/>
                <w:lang w:val="es-ES_tradnl"/>
              </w:rPr>
              <w:drawing>
                <wp:inline distT="0" distB="0" distL="0" distR="0" wp14:anchorId="00322F98" wp14:editId="20588395">
                  <wp:extent cx="3270424" cy="2243471"/>
                  <wp:effectExtent l="19050" t="19050" r="25400" b="23495"/>
                  <wp:docPr id="1035107374" name="Imagen 12"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Picture 2" descr="Interfaz de usuario gráfica, Texto, Aplicación&#10;&#10;Descripción generada automáticamente"/>
                          <pic:cNvPicPr/>
                        </pic:nvPicPr>
                        <pic:blipFill>
                          <a:blip r:embed="rId21"/>
                          <a:srcRect/>
                          <a:stretch>
                            <a:fillRect/>
                          </a:stretch>
                        </pic:blipFill>
                        <pic:spPr>
                          <a:xfrm>
                            <a:off x="0" y="0"/>
                            <a:ext cx="3270424" cy="2243471"/>
                          </a:xfrm>
                          <a:prstGeom prst="rect">
                            <a:avLst/>
                          </a:prstGeom>
                          <a:noFill/>
                          <a:ln>
                            <a:solidFill>
                              <a:srgbClr val="4F81BD"/>
                            </a:solidFill>
                            <a:prstDash/>
                          </a:ln>
                        </pic:spPr>
                      </pic:pic>
                    </a:graphicData>
                  </a:graphic>
                </wp:inline>
              </w:drawing>
            </w:r>
          </w:p>
          <w:p w14:paraId="288630D0" w14:textId="77777777" w:rsidR="00806C99" w:rsidRPr="00806C99" w:rsidRDefault="00806C99" w:rsidP="00806C99">
            <w:pPr>
              <w:autoSpaceDE w:val="0"/>
              <w:jc w:val="both"/>
              <w:rPr>
                <w:lang w:val="es-ES_tradnl"/>
              </w:rPr>
            </w:pPr>
          </w:p>
          <w:p w14:paraId="3F0B5A6D" w14:textId="77777777" w:rsidR="00806C99" w:rsidRPr="00806C99" w:rsidRDefault="00806C99" w:rsidP="00806C99">
            <w:pPr>
              <w:autoSpaceDE w:val="0"/>
              <w:jc w:val="both"/>
              <w:rPr>
                <w:lang w:val="es-ES_tradnl"/>
              </w:rPr>
            </w:pPr>
            <w:r w:rsidRPr="00806C99">
              <w:rPr>
                <w:lang w:val="es-ES_tradnl"/>
              </w:rPr>
              <w:t>Asimismo, el respaldo de que el DTSP externó la preocupación para que se realizara el seguimiento y se otorgara reunión para revisar varios aspectos y tomar acciones de mejora con el rediseño:</w:t>
            </w:r>
          </w:p>
          <w:p w14:paraId="3198F0A6" w14:textId="77777777" w:rsidR="00806C99" w:rsidRPr="00806C99" w:rsidRDefault="00806C99" w:rsidP="00806C99">
            <w:pPr>
              <w:autoSpaceDE w:val="0"/>
              <w:jc w:val="both"/>
              <w:rPr>
                <w:lang w:val="es-ES_tradnl"/>
              </w:rPr>
            </w:pPr>
            <w:r w:rsidRPr="00806C99">
              <w:rPr>
                <w:noProof/>
                <w:lang w:val="es-ES_tradnl"/>
              </w:rPr>
              <w:drawing>
                <wp:inline distT="0" distB="0" distL="0" distR="0" wp14:anchorId="7EBCA8CB" wp14:editId="26A46EC8">
                  <wp:extent cx="3086615" cy="3058795"/>
                  <wp:effectExtent l="19050" t="19050" r="19050" b="27305"/>
                  <wp:docPr id="3" name="Imagen 13" descr="Interfaz de usuario gráfica, Texto, Aplicación, Teams&#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Picture 3" descr="Interfaz de usuario gráfica, Texto, Aplicación, Teams&#10;&#10;Descripción generada automáticamente"/>
                          <pic:cNvPicPr/>
                        </pic:nvPicPr>
                        <pic:blipFill>
                          <a:blip r:embed="rId22"/>
                          <a:stretch>
                            <a:fillRect/>
                          </a:stretch>
                        </pic:blipFill>
                        <pic:spPr>
                          <a:xfrm>
                            <a:off x="0" y="0"/>
                            <a:ext cx="3095866" cy="3067962"/>
                          </a:xfrm>
                          <a:prstGeom prst="rect">
                            <a:avLst/>
                          </a:prstGeom>
                          <a:noFill/>
                          <a:ln>
                            <a:solidFill>
                              <a:srgbClr val="4F81BD"/>
                            </a:solidFill>
                            <a:prstDash/>
                          </a:ln>
                        </pic:spPr>
                      </pic:pic>
                    </a:graphicData>
                  </a:graphic>
                </wp:inline>
              </w:drawing>
            </w:r>
          </w:p>
          <w:p w14:paraId="5354DD1B" w14:textId="77777777" w:rsidR="00806C99" w:rsidRPr="00806C99" w:rsidRDefault="00806C99" w:rsidP="00806C99">
            <w:pPr>
              <w:autoSpaceDE w:val="0"/>
              <w:jc w:val="both"/>
              <w:rPr>
                <w:lang w:val="es-ES_tradnl"/>
              </w:rPr>
            </w:pPr>
          </w:p>
          <w:p w14:paraId="79B3359D" w14:textId="77777777" w:rsidR="00806C99" w:rsidRPr="00806C99" w:rsidRDefault="00806C99" w:rsidP="00806C99">
            <w:pPr>
              <w:autoSpaceDE w:val="0"/>
              <w:jc w:val="both"/>
              <w:rPr>
                <w:lang w:val="es-ES_tradnl"/>
              </w:rPr>
            </w:pPr>
          </w:p>
          <w:p w14:paraId="6B1CBBF2" w14:textId="77777777" w:rsidR="00806C99" w:rsidRPr="00806C99" w:rsidRDefault="00806C99" w:rsidP="00806C99">
            <w:pPr>
              <w:autoSpaceDE w:val="0"/>
              <w:jc w:val="both"/>
              <w:rPr>
                <w:lang w:val="es-ES_tradnl"/>
              </w:rPr>
            </w:pPr>
            <w:r w:rsidRPr="00806C99">
              <w:rPr>
                <w:noProof/>
                <w:lang w:val="es-ES_tradnl"/>
              </w:rPr>
              <w:drawing>
                <wp:inline distT="0" distB="0" distL="0" distR="0" wp14:anchorId="0D3AAC07" wp14:editId="1EE632F4">
                  <wp:extent cx="3543300" cy="2723857"/>
                  <wp:effectExtent l="19050" t="19050" r="19050" b="19685"/>
                  <wp:docPr id="9" name="Imagen 14"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9" name="Picture 9" descr="Interfaz de usuario gráfica, Texto, Aplicación&#10;&#10;Descripción generada automáticamente"/>
                          <pic:cNvPicPr/>
                        </pic:nvPicPr>
                        <pic:blipFill>
                          <a:blip r:embed="rId23"/>
                          <a:stretch>
                            <a:fillRect/>
                          </a:stretch>
                        </pic:blipFill>
                        <pic:spPr>
                          <a:xfrm>
                            <a:off x="0" y="0"/>
                            <a:ext cx="3554446" cy="2732425"/>
                          </a:xfrm>
                          <a:prstGeom prst="rect">
                            <a:avLst/>
                          </a:prstGeom>
                          <a:noFill/>
                          <a:ln>
                            <a:solidFill>
                              <a:srgbClr val="4F81BD"/>
                            </a:solidFill>
                            <a:prstDash/>
                          </a:ln>
                        </pic:spPr>
                      </pic:pic>
                    </a:graphicData>
                  </a:graphic>
                </wp:inline>
              </w:drawing>
            </w:r>
          </w:p>
          <w:p w14:paraId="4863331E" w14:textId="77777777" w:rsidR="00806C99" w:rsidRPr="00806C99" w:rsidRDefault="00806C99" w:rsidP="00806C99">
            <w:pPr>
              <w:autoSpaceDE w:val="0"/>
              <w:jc w:val="both"/>
              <w:rPr>
                <w:lang w:val="es-ES_tradnl"/>
              </w:rPr>
            </w:pPr>
          </w:p>
          <w:p w14:paraId="20ACD7A6" w14:textId="77777777" w:rsidR="00806C99" w:rsidRPr="00806C99" w:rsidRDefault="00806C99" w:rsidP="00806C99">
            <w:pPr>
              <w:autoSpaceDE w:val="0"/>
              <w:jc w:val="both"/>
              <w:rPr>
                <w:lang w:val="es-ES_tradnl"/>
              </w:rPr>
            </w:pPr>
            <w:r w:rsidRPr="00806C99">
              <w:rPr>
                <w:lang w:val="es-ES_tradnl"/>
              </w:rPr>
              <w:t>Finalmente, posterior a la reunión con Planificación, se reactivó el equipo de mejora el 10 de junio y se cuenta con la minuta de respaldo.</w:t>
            </w:r>
          </w:p>
        </w:tc>
        <w:tc>
          <w:tcPr>
            <w:tcW w:w="1883" w:type="pct"/>
            <w:tcBorders>
              <w:top w:val="single" w:sz="4" w:space="0" w:color="000000"/>
              <w:left w:val="single" w:sz="4" w:space="0" w:color="000000"/>
              <w:bottom w:val="single" w:sz="4" w:space="0" w:color="000000"/>
              <w:right w:val="single" w:sz="4" w:space="0" w:color="000000"/>
            </w:tcBorders>
          </w:tcPr>
          <w:p w14:paraId="21D9B54D" w14:textId="77777777" w:rsidR="00806C99" w:rsidRPr="00806C99" w:rsidRDefault="00806C99" w:rsidP="00806C99">
            <w:pPr>
              <w:autoSpaceDE w:val="0"/>
              <w:ind w:left="125" w:right="145"/>
              <w:jc w:val="both"/>
              <w:rPr>
                <w:lang w:val="es-ES_tradnl"/>
              </w:rPr>
            </w:pPr>
            <w:r w:rsidRPr="00806C99">
              <w:rPr>
                <w:lang w:val="es-ES_tradnl"/>
              </w:rPr>
              <w:lastRenderedPageBreak/>
              <w:t xml:space="preserve">Se destaca y evidencia que desde el 2018 la Dirección de </w:t>
            </w:r>
            <w:r w:rsidRPr="00806C99">
              <w:rPr>
                <w:lang w:val="es-ES_tradnl"/>
              </w:rPr>
              <w:lastRenderedPageBreak/>
              <w:t>Planificación se encontraba pendiente de esta oficina, ya que justamente en este año que se inició con la plaza en el Circuito se detectó la necesidad de apoyar de forma prioritaria a la oficina con diferentes planes de trabajo, revisión de la estructura funcional, nueva capacitación al personal sobre el llenado de la Matriz de Indicadores y muchas otras acciones que se evidencian en las minutas que se adjuntan:</w:t>
            </w:r>
          </w:p>
          <w:p w14:paraId="380D1514" w14:textId="77777777" w:rsidR="00806C99" w:rsidRPr="00806C99" w:rsidRDefault="00806C99" w:rsidP="00806C99">
            <w:pPr>
              <w:autoSpaceDE w:val="0"/>
              <w:ind w:left="125" w:firstLine="17"/>
              <w:jc w:val="both"/>
              <w:rPr>
                <w:lang w:val="es-ES_tradnl"/>
              </w:rPr>
            </w:pPr>
          </w:p>
          <w:p w14:paraId="68EE6C64" w14:textId="77777777" w:rsidR="00806C99" w:rsidRPr="00806C99" w:rsidRDefault="00806C99" w:rsidP="00806C99">
            <w:pPr>
              <w:autoSpaceDE w:val="0"/>
              <w:ind w:left="125" w:firstLine="17"/>
              <w:jc w:val="both"/>
              <w:rPr>
                <w:lang w:val="es-ES_tradnl"/>
              </w:rPr>
            </w:pPr>
            <w:r w:rsidRPr="00806C99">
              <w:rPr>
                <w:lang w:val="es-ES_tradnl"/>
              </w:rPr>
              <w:object w:dxaOrig="1376" w:dyaOrig="899" w14:anchorId="79591DB1">
                <v:shape id="_x0000_i1026" type="#_x0000_t75" style="width:68pt;height:45pt" o:ole="">
                  <v:imagedata r:id="rId24" o:title=""/>
                </v:shape>
                <o:OLEObject Type="Embed" ProgID="Acrobat.Document.DC" ShapeID="_x0000_i1026" DrawAspect="Icon" ObjectID="_1750586988" r:id="rId25"/>
              </w:object>
            </w:r>
            <w:r w:rsidRPr="00806C99">
              <w:rPr>
                <w:lang w:val="es-ES_tradnl"/>
              </w:rPr>
              <w:t xml:space="preserve"> </w:t>
            </w:r>
            <w:bookmarkStart w:id="19" w:name="_MON_1744028696"/>
            <w:bookmarkEnd w:id="19"/>
            <w:r w:rsidRPr="00806C99">
              <w:rPr>
                <w:lang w:val="es-ES_tradnl"/>
              </w:rPr>
              <w:object w:dxaOrig="1543" w:dyaOrig="1000" w14:anchorId="6AD51160">
                <v:shape id="_x0000_i1027" type="#_x0000_t75" style="width:76.5pt;height:51pt" o:ole="">
                  <v:imagedata r:id="rId26" o:title=""/>
                </v:shape>
                <o:OLEObject Type="Embed" ProgID="Word.Document.8" ShapeID="_x0000_i1027" DrawAspect="Icon" ObjectID="_1750586989" r:id="rId27">
                  <o:FieldCodes>\s</o:FieldCodes>
                </o:OLEObject>
              </w:object>
            </w:r>
            <w:r w:rsidRPr="00806C99">
              <w:rPr>
                <w:lang w:val="es-ES_tradnl"/>
              </w:rPr>
              <w:t xml:space="preserve">  </w:t>
            </w:r>
            <w:bookmarkStart w:id="20" w:name="_MON_1739814936"/>
            <w:bookmarkEnd w:id="20"/>
            <w:r w:rsidRPr="00806C99">
              <w:rPr>
                <w:lang w:val="es-ES_tradnl"/>
              </w:rPr>
              <w:object w:dxaOrig="1376" w:dyaOrig="899" w14:anchorId="0B08764E">
                <v:shape id="_x0000_i1028" type="#_x0000_t75" style="width:68pt;height:45pt" o:ole="">
                  <v:imagedata r:id="rId28" o:title=""/>
                </v:shape>
                <o:OLEObject Type="Embed" ProgID="Acrobat.Document.DC" ShapeID="_x0000_i1028" DrawAspect="Icon" ObjectID="_1750586990" r:id="rId29"/>
              </w:object>
            </w:r>
          </w:p>
          <w:p w14:paraId="1DC12726" w14:textId="77777777" w:rsidR="00806C99" w:rsidRPr="00806C99" w:rsidRDefault="00806C99" w:rsidP="00806C99">
            <w:pPr>
              <w:autoSpaceDE w:val="0"/>
              <w:ind w:left="125" w:firstLine="17"/>
              <w:jc w:val="both"/>
              <w:rPr>
                <w:lang w:val="es-ES_tradnl"/>
              </w:rPr>
            </w:pPr>
          </w:p>
          <w:p w14:paraId="1607A916" w14:textId="77777777" w:rsidR="00806C99" w:rsidRPr="00806C99" w:rsidRDefault="00806C99" w:rsidP="00806C99">
            <w:pPr>
              <w:autoSpaceDE w:val="0"/>
              <w:ind w:left="125" w:firstLine="17"/>
              <w:jc w:val="both"/>
              <w:rPr>
                <w:lang w:val="es-ES_tradnl"/>
              </w:rPr>
            </w:pPr>
            <w:r w:rsidRPr="00806C99">
              <w:rPr>
                <w:lang w:val="es-ES_tradnl"/>
              </w:rPr>
              <w:object w:dxaOrig="1376" w:dyaOrig="899" w14:anchorId="5EAF4D80">
                <v:shape id="_x0000_i1029" type="#_x0000_t75" style="width:68pt;height:45pt" o:ole="">
                  <v:imagedata r:id="rId30" o:title=""/>
                </v:shape>
                <o:OLEObject Type="Embed" ProgID="Acrobat.Document.DC" ShapeID="_x0000_i1029" DrawAspect="Icon" ObjectID="_1750586991" r:id="rId31"/>
              </w:object>
            </w:r>
          </w:p>
          <w:p w14:paraId="3EEE6106" w14:textId="77777777" w:rsidR="00806C99" w:rsidRPr="00806C99" w:rsidRDefault="00806C99" w:rsidP="00806C99">
            <w:pPr>
              <w:autoSpaceDE w:val="0"/>
              <w:ind w:left="125" w:firstLine="17"/>
              <w:jc w:val="both"/>
              <w:rPr>
                <w:lang w:val="es-ES_tradnl"/>
              </w:rPr>
            </w:pPr>
            <w:r w:rsidRPr="00806C99">
              <w:rPr>
                <w:lang w:val="es-ES_tradnl"/>
              </w:rPr>
              <w:t xml:space="preserve"> </w:t>
            </w:r>
          </w:p>
          <w:p w14:paraId="5A0CE737" w14:textId="77777777" w:rsidR="00806C99" w:rsidRPr="00806C99" w:rsidRDefault="00806C99" w:rsidP="00806C99">
            <w:pPr>
              <w:autoSpaceDE w:val="0"/>
              <w:ind w:left="125" w:right="145" w:firstLine="17"/>
              <w:jc w:val="both"/>
              <w:rPr>
                <w:lang w:val="es-ES_tradnl"/>
              </w:rPr>
            </w:pPr>
            <w:r w:rsidRPr="00806C99">
              <w:rPr>
                <w:lang w:val="es-ES_tradnl"/>
              </w:rPr>
              <w:t>Por lo anterior, se aclara que la Dirección de Planificación ha realizado su trabajo de manera constante, objetiva y bajo las reglas de la ciencia y la técnica, lo cual se evidencia y se indica que más que un seguimiento se ha colaborado en gran medida con diferentes acciones para la mejora continua.</w:t>
            </w:r>
          </w:p>
          <w:p w14:paraId="3C0F001F" w14:textId="77777777" w:rsidR="00806C99" w:rsidRPr="00806C99" w:rsidRDefault="00806C99" w:rsidP="00806C99">
            <w:pPr>
              <w:autoSpaceDE w:val="0"/>
              <w:ind w:left="125" w:right="145" w:firstLine="17"/>
              <w:jc w:val="both"/>
              <w:rPr>
                <w:lang w:val="es-ES_tradnl"/>
              </w:rPr>
            </w:pPr>
          </w:p>
          <w:p w14:paraId="2684889E" w14:textId="77777777" w:rsidR="00806C99" w:rsidRPr="00806C99" w:rsidRDefault="00806C99" w:rsidP="00806C99">
            <w:pPr>
              <w:autoSpaceDE w:val="0"/>
              <w:ind w:left="125" w:right="145" w:firstLine="17"/>
              <w:jc w:val="both"/>
              <w:rPr>
                <w:lang w:val="es-ES_tradnl"/>
              </w:rPr>
            </w:pPr>
            <w:r w:rsidRPr="00806C99">
              <w:rPr>
                <w:lang w:val="es-ES_tradnl"/>
              </w:rPr>
              <w:lastRenderedPageBreak/>
              <w:t>Asimismo, en diversas ocasiones se comunicó al Consejo de Administración de Cartago que esta oficina no cumplía con los documentos de seguimiento, por lo general faltaba la minuta y matriz de planes remediales debido a que no se reunía el equipo de mejora, lo anterior se evidencia con ese oficio comunicado por el Consejo de Administración a la Ofician de Trabajo Social y Psicología de Cartago:</w:t>
            </w:r>
          </w:p>
          <w:p w14:paraId="4579E9B1" w14:textId="77777777" w:rsidR="00806C99" w:rsidRPr="00806C99" w:rsidRDefault="00806C99" w:rsidP="00806C99">
            <w:pPr>
              <w:autoSpaceDE w:val="0"/>
              <w:ind w:left="125" w:firstLine="17"/>
              <w:jc w:val="both"/>
              <w:rPr>
                <w:lang w:val="es-ES_tradnl"/>
              </w:rPr>
            </w:pPr>
          </w:p>
          <w:p w14:paraId="71071266" w14:textId="77777777" w:rsidR="00806C99" w:rsidRPr="00806C99" w:rsidRDefault="00806C99" w:rsidP="00806C99">
            <w:pPr>
              <w:autoSpaceDE w:val="0"/>
              <w:ind w:left="125" w:firstLine="17"/>
              <w:jc w:val="center"/>
              <w:rPr>
                <w:lang w:val="es-ES_tradnl"/>
              </w:rPr>
            </w:pPr>
            <w:r w:rsidRPr="00806C99">
              <w:rPr>
                <w:lang w:val="es-ES_tradnl"/>
              </w:rPr>
              <w:object w:dxaOrig="1376" w:dyaOrig="899" w14:anchorId="063D0610">
                <v:shape id="_x0000_i1030" type="#_x0000_t75" style="width:68pt;height:45pt" o:ole="">
                  <v:imagedata r:id="rId32" o:title=""/>
                </v:shape>
                <o:OLEObject Type="Embed" ProgID="Acrobat.Document.DC" ShapeID="_x0000_i1030" DrawAspect="Icon" ObjectID="_1750586992" r:id="rId33"/>
              </w:object>
            </w:r>
          </w:p>
          <w:p w14:paraId="3759D0DC" w14:textId="77777777" w:rsidR="00806C99" w:rsidRPr="00806C99" w:rsidRDefault="00806C99" w:rsidP="00806C99">
            <w:pPr>
              <w:autoSpaceDE w:val="0"/>
              <w:ind w:left="125" w:firstLine="17"/>
              <w:jc w:val="both"/>
              <w:rPr>
                <w:lang w:val="es-ES_tradnl"/>
              </w:rPr>
            </w:pPr>
          </w:p>
          <w:p w14:paraId="0BAE60DE" w14:textId="77777777" w:rsidR="00806C99" w:rsidRPr="00806C99" w:rsidRDefault="00806C99" w:rsidP="00806C99">
            <w:pPr>
              <w:autoSpaceDE w:val="0"/>
              <w:ind w:left="125" w:right="145" w:firstLine="17"/>
              <w:jc w:val="both"/>
              <w:rPr>
                <w:lang w:val="es-ES_tradnl"/>
              </w:rPr>
            </w:pPr>
            <w:r w:rsidRPr="00806C99">
              <w:rPr>
                <w:lang w:val="es-ES_tradnl"/>
              </w:rPr>
              <w:t xml:space="preserve"> Comunicado que coincide con la fecha del correo remitido </w:t>
            </w:r>
            <w:r w:rsidRPr="00806C99">
              <w:rPr>
                <w:lang w:val="es-ES_tradnl"/>
              </w:rPr>
              <w:lastRenderedPageBreak/>
              <w:t>por Don Alexander Araya, lo que demuestra que es una acción atendida en respuesta a los comunicados del Consejo de Administración.</w:t>
            </w:r>
          </w:p>
          <w:p w14:paraId="3BC6C910" w14:textId="77777777" w:rsidR="00806C99" w:rsidRPr="00806C99" w:rsidRDefault="00806C99" w:rsidP="00806C99">
            <w:pPr>
              <w:autoSpaceDE w:val="0"/>
              <w:ind w:left="125" w:firstLine="17"/>
              <w:jc w:val="both"/>
              <w:rPr>
                <w:lang w:val="es-ES_tradnl"/>
              </w:rPr>
            </w:pPr>
          </w:p>
          <w:p w14:paraId="541C4F4A" w14:textId="77777777" w:rsidR="00806C99" w:rsidRPr="00806C99" w:rsidRDefault="00806C99" w:rsidP="00806C99">
            <w:pPr>
              <w:autoSpaceDE w:val="0"/>
              <w:jc w:val="both"/>
              <w:rPr>
                <w:lang w:val="es-ES_tradnl"/>
              </w:rPr>
            </w:pPr>
          </w:p>
          <w:p w14:paraId="5D1AB9F9" w14:textId="77777777" w:rsidR="00806C99" w:rsidRPr="00806C99" w:rsidRDefault="00806C99" w:rsidP="00806C99">
            <w:pPr>
              <w:autoSpaceDE w:val="0"/>
              <w:jc w:val="both"/>
              <w:rPr>
                <w:lang w:val="es-ES_tradnl"/>
              </w:rPr>
            </w:pPr>
          </w:p>
          <w:p w14:paraId="655D7B78" w14:textId="77777777" w:rsidR="00806C99" w:rsidRPr="00806C99" w:rsidRDefault="00806C99" w:rsidP="00806C99">
            <w:pPr>
              <w:autoSpaceDE w:val="0"/>
              <w:jc w:val="both"/>
              <w:rPr>
                <w:lang w:val="es-ES_tradnl"/>
              </w:rPr>
            </w:pPr>
            <w:r w:rsidRPr="00806C99">
              <w:rPr>
                <w:lang w:val="es-ES_tradnl"/>
              </w:rPr>
              <w:t xml:space="preserve"> </w:t>
            </w:r>
          </w:p>
        </w:tc>
      </w:tr>
      <w:tr w:rsidR="00806C99" w:rsidRPr="00806C99" w14:paraId="288D9219"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F026F" w14:textId="77777777" w:rsidR="00806C99" w:rsidRPr="00806C99" w:rsidRDefault="00806C99" w:rsidP="00806C99">
            <w:pPr>
              <w:autoSpaceDE w:val="0"/>
              <w:jc w:val="center"/>
              <w:rPr>
                <w:lang w:val="es-ES_tradnl"/>
              </w:rPr>
            </w:pPr>
          </w:p>
          <w:p w14:paraId="372D4453" w14:textId="77777777" w:rsidR="00806C99" w:rsidRPr="00806C99" w:rsidRDefault="00806C99" w:rsidP="00806C99">
            <w:pPr>
              <w:autoSpaceDE w:val="0"/>
              <w:jc w:val="center"/>
              <w:rPr>
                <w:lang w:val="es-ES_tradnl"/>
              </w:rPr>
            </w:pPr>
          </w:p>
          <w:p w14:paraId="5EA3027C" w14:textId="77777777" w:rsidR="00806C99" w:rsidRPr="00806C99" w:rsidRDefault="00806C99" w:rsidP="00806C99">
            <w:pPr>
              <w:autoSpaceDE w:val="0"/>
              <w:jc w:val="center"/>
              <w:rPr>
                <w:lang w:val="es-ES_tradnl"/>
              </w:rPr>
            </w:pPr>
            <w:r w:rsidRPr="00806C99">
              <w:rPr>
                <w:lang w:val="es-ES_tradnl"/>
              </w:rPr>
              <w:t>17</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34330" w14:textId="77777777" w:rsidR="00806C99" w:rsidRPr="00806C99" w:rsidRDefault="00806C99" w:rsidP="00806C99">
            <w:pPr>
              <w:autoSpaceDE w:val="0"/>
              <w:jc w:val="center"/>
              <w:rPr>
                <w:lang w:val="es-ES_tradnl"/>
              </w:rPr>
            </w:pPr>
            <w:r w:rsidRPr="00806C99">
              <w:rPr>
                <w:lang w:val="es-ES_tradnl"/>
              </w:rPr>
              <w:t xml:space="preserve">Párrafo </w:t>
            </w:r>
          </w:p>
          <w:p w14:paraId="485550BE" w14:textId="77777777" w:rsidR="00806C99" w:rsidRPr="00806C99" w:rsidRDefault="00806C99" w:rsidP="00806C99">
            <w:pPr>
              <w:autoSpaceDE w:val="0"/>
              <w:jc w:val="center"/>
              <w:rPr>
                <w:lang w:val="es-ES_tradnl"/>
              </w:rPr>
            </w:pPr>
            <w:r w:rsidRPr="00806C99">
              <w:rPr>
                <w:lang w:val="es-ES_tradnl"/>
              </w:rPr>
              <w:t>primero</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76DBB" w14:textId="77777777" w:rsidR="00806C99" w:rsidRPr="00806C99" w:rsidRDefault="00806C99" w:rsidP="00806C99">
            <w:pPr>
              <w:autoSpaceDE w:val="0"/>
              <w:jc w:val="both"/>
              <w:rPr>
                <w:lang w:val="es-ES_tradnl"/>
              </w:rPr>
            </w:pPr>
            <w:r w:rsidRPr="00806C99">
              <w:rPr>
                <w:lang w:val="es-ES_tradnl"/>
              </w:rPr>
              <w:t>Se estima importante señalar los valores en números absolutos para poder evidenciar de mejor manera la cantidad de asuntos de valor agregado en que se incrementó el rendimiento, así como la cantidad no alcanzada acorde con lo esperado</w:t>
            </w:r>
          </w:p>
        </w:tc>
        <w:tc>
          <w:tcPr>
            <w:tcW w:w="1883" w:type="pct"/>
            <w:tcBorders>
              <w:top w:val="single" w:sz="4" w:space="0" w:color="000000"/>
              <w:left w:val="single" w:sz="4" w:space="0" w:color="000000"/>
              <w:bottom w:val="single" w:sz="4" w:space="0" w:color="000000"/>
              <w:right w:val="single" w:sz="4" w:space="0" w:color="000000"/>
            </w:tcBorders>
          </w:tcPr>
          <w:p w14:paraId="14095735" w14:textId="77777777" w:rsidR="00806C99" w:rsidRPr="00806C99" w:rsidRDefault="00806C99" w:rsidP="00806C99">
            <w:pPr>
              <w:jc w:val="both"/>
              <w:rPr>
                <w:lang w:val="es-ES_tradnl"/>
              </w:rPr>
            </w:pPr>
            <w:r w:rsidRPr="00806C99">
              <w:rPr>
                <w:lang w:val="es-ES_tradnl"/>
              </w:rPr>
              <w:t>Se toma nota.</w:t>
            </w:r>
          </w:p>
          <w:p w14:paraId="45634F8A" w14:textId="77777777" w:rsidR="00806C99" w:rsidRPr="00806C99" w:rsidRDefault="00806C99" w:rsidP="00806C99">
            <w:pPr>
              <w:jc w:val="both"/>
              <w:rPr>
                <w:lang w:val="es-ES_tradnl"/>
              </w:rPr>
            </w:pPr>
          </w:p>
          <w:p w14:paraId="0DEF3F52" w14:textId="77777777" w:rsidR="00806C99" w:rsidRPr="00806C99" w:rsidRDefault="00806C99" w:rsidP="00806C99">
            <w:pPr>
              <w:jc w:val="both"/>
              <w:rPr>
                <w:lang w:val="es-ES_tradnl"/>
              </w:rPr>
            </w:pPr>
            <w:r w:rsidRPr="00806C99">
              <w:rPr>
                <w:lang w:val="es-ES_tradnl"/>
              </w:rPr>
              <w:t xml:space="preserve">Se amplía conforme a lo solicitado. </w:t>
            </w:r>
          </w:p>
          <w:p w14:paraId="2E5CECA1" w14:textId="77777777" w:rsidR="00806C99" w:rsidRPr="00806C99" w:rsidRDefault="00806C99" w:rsidP="00806C99">
            <w:pPr>
              <w:jc w:val="both"/>
              <w:rPr>
                <w:lang w:val="es-ES_tradnl"/>
              </w:rPr>
            </w:pPr>
          </w:p>
          <w:p w14:paraId="3DEEAD09" w14:textId="77777777" w:rsidR="00806C99" w:rsidRPr="00806C99" w:rsidRDefault="00806C99" w:rsidP="00806C99">
            <w:pPr>
              <w:autoSpaceDE w:val="0"/>
              <w:jc w:val="both"/>
              <w:rPr>
                <w:lang w:val="es-ES_tradnl"/>
              </w:rPr>
            </w:pPr>
            <w:r w:rsidRPr="00806C99">
              <w:rPr>
                <w:lang w:val="es-ES_tradnl"/>
              </w:rPr>
              <w:t>La observación modifica el contenido del informe</w:t>
            </w:r>
          </w:p>
          <w:p w14:paraId="0871163A" w14:textId="77777777" w:rsidR="00806C99" w:rsidRPr="00806C99" w:rsidRDefault="00806C99" w:rsidP="00806C99">
            <w:pPr>
              <w:autoSpaceDE w:val="0"/>
              <w:jc w:val="both"/>
              <w:rPr>
                <w:lang w:val="es-ES_tradnl"/>
              </w:rPr>
            </w:pPr>
          </w:p>
          <w:p w14:paraId="756E6E62" w14:textId="77777777" w:rsidR="00806C99" w:rsidRPr="00806C99" w:rsidRDefault="00806C99" w:rsidP="00806C99">
            <w:pPr>
              <w:autoSpaceDE w:val="0"/>
              <w:jc w:val="both"/>
              <w:rPr>
                <w:lang w:val="es-ES_tradnl"/>
              </w:rPr>
            </w:pPr>
          </w:p>
        </w:tc>
      </w:tr>
      <w:tr w:rsidR="00806C99" w:rsidRPr="00806C99" w14:paraId="752FC9A8"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AA385" w14:textId="77777777" w:rsidR="00806C99" w:rsidRPr="00806C99" w:rsidRDefault="00806C99" w:rsidP="00806C99">
            <w:pPr>
              <w:autoSpaceDE w:val="0"/>
              <w:jc w:val="center"/>
              <w:rPr>
                <w:lang w:val="es-ES_tradnl"/>
              </w:rPr>
            </w:pPr>
            <w:r w:rsidRPr="00806C99">
              <w:rPr>
                <w:lang w:val="es-ES_tradnl"/>
              </w:rPr>
              <w:t>17</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0085F" w14:textId="77777777" w:rsidR="00806C99" w:rsidRPr="00806C99" w:rsidRDefault="00806C99" w:rsidP="00806C99">
            <w:pPr>
              <w:autoSpaceDE w:val="0"/>
              <w:jc w:val="center"/>
              <w:rPr>
                <w:lang w:val="es-ES_tradnl"/>
              </w:rPr>
            </w:pPr>
            <w:r w:rsidRPr="00806C99">
              <w:rPr>
                <w:lang w:val="es-ES_tradnl"/>
              </w:rPr>
              <w:t xml:space="preserve">Párrafo </w:t>
            </w:r>
          </w:p>
          <w:p w14:paraId="37DE034C" w14:textId="77777777" w:rsidR="00806C99" w:rsidRPr="00806C99" w:rsidRDefault="00806C99" w:rsidP="00806C99">
            <w:pPr>
              <w:autoSpaceDE w:val="0"/>
              <w:jc w:val="center"/>
              <w:rPr>
                <w:lang w:val="es-ES_tradnl"/>
              </w:rPr>
            </w:pPr>
            <w:r w:rsidRPr="00806C99">
              <w:rPr>
                <w:lang w:val="es-ES_tradnl"/>
              </w:rPr>
              <w:t>segundo</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14BD5" w14:textId="77777777" w:rsidR="00806C99" w:rsidRPr="00806C99" w:rsidRDefault="00806C99" w:rsidP="00806C99">
            <w:pPr>
              <w:autoSpaceDE w:val="0"/>
              <w:jc w:val="both"/>
              <w:rPr>
                <w:lang w:val="es-ES_tradnl"/>
              </w:rPr>
            </w:pPr>
            <w:r w:rsidRPr="00806C99">
              <w:rPr>
                <w:lang w:val="es-ES_tradnl"/>
              </w:rPr>
              <w:t>Se sugiere ampliar las medidas tomadas por parte del Equipo de jefaturas y supervisión del DTSP, tales como las que se indican en la circular N°07-2021-DTSP:</w:t>
            </w:r>
          </w:p>
          <w:p w14:paraId="0D370053" w14:textId="77777777" w:rsidR="00806C99" w:rsidRPr="00806C99" w:rsidRDefault="00806C99" w:rsidP="00806C99">
            <w:pPr>
              <w:autoSpaceDE w:val="0"/>
              <w:jc w:val="both"/>
              <w:rPr>
                <w:lang w:val="es-ES_tradnl"/>
              </w:rPr>
            </w:pPr>
          </w:p>
          <w:p w14:paraId="121430BE" w14:textId="77777777" w:rsidR="00806C99" w:rsidRPr="00806C99" w:rsidRDefault="00806C99" w:rsidP="00806C99">
            <w:pPr>
              <w:autoSpaceDE w:val="0"/>
              <w:jc w:val="both"/>
              <w:rPr>
                <w:lang w:val="es-ES_tradnl"/>
              </w:rPr>
            </w:pPr>
            <w:r w:rsidRPr="00806C99">
              <w:rPr>
                <w:noProof/>
                <w:lang w:val="es-ES_tradnl"/>
              </w:rPr>
              <w:lastRenderedPageBreak/>
              <w:drawing>
                <wp:inline distT="0" distB="0" distL="0" distR="0" wp14:anchorId="003D8D24" wp14:editId="545C5107">
                  <wp:extent cx="3395815" cy="2841172"/>
                  <wp:effectExtent l="19050" t="19050" r="14605" b="16510"/>
                  <wp:docPr id="1029248596" name="Imagen 15"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2" name="Picture 12" descr="Texto&#10;&#10;Descripción generada automáticamente con confianza baja"/>
                          <pic:cNvPicPr/>
                        </pic:nvPicPr>
                        <pic:blipFill>
                          <a:blip r:embed="rId34"/>
                          <a:stretch>
                            <a:fillRect/>
                          </a:stretch>
                        </pic:blipFill>
                        <pic:spPr>
                          <a:xfrm>
                            <a:off x="0" y="0"/>
                            <a:ext cx="3406469" cy="2850086"/>
                          </a:xfrm>
                          <a:prstGeom prst="rect">
                            <a:avLst/>
                          </a:prstGeom>
                          <a:noFill/>
                          <a:ln>
                            <a:solidFill>
                              <a:srgbClr val="4F81BD"/>
                            </a:solidFill>
                            <a:prstDash/>
                          </a:ln>
                        </pic:spPr>
                      </pic:pic>
                    </a:graphicData>
                  </a:graphic>
                </wp:inline>
              </w:drawing>
            </w:r>
          </w:p>
          <w:p w14:paraId="2B9EB288" w14:textId="77777777" w:rsidR="00806C99" w:rsidRPr="00806C99" w:rsidRDefault="00806C99" w:rsidP="00806C99">
            <w:pPr>
              <w:autoSpaceDE w:val="0"/>
              <w:jc w:val="both"/>
              <w:rPr>
                <w:lang w:val="es-ES_tradnl"/>
              </w:rPr>
            </w:pPr>
            <w:r w:rsidRPr="00806C99">
              <w:rPr>
                <w:lang w:val="es-ES_tradnl"/>
              </w:rPr>
              <w:t xml:space="preserve">Y recientemente se tomaron las siguientes medidas: </w:t>
            </w:r>
          </w:p>
          <w:p w14:paraId="0233C627" w14:textId="77777777" w:rsidR="00806C99" w:rsidRPr="00806C99" w:rsidRDefault="00806C99">
            <w:pPr>
              <w:widowControl w:val="0"/>
              <w:numPr>
                <w:ilvl w:val="0"/>
                <w:numId w:val="37"/>
              </w:numPr>
              <w:suppressAutoHyphens w:val="0"/>
              <w:autoSpaceDE w:val="0"/>
              <w:autoSpaceDN w:val="0"/>
              <w:jc w:val="both"/>
            </w:pPr>
            <w:r w:rsidRPr="00806C99">
              <w:t xml:space="preserve">A partir del 16 de noviembre se </w:t>
            </w:r>
            <w:proofErr w:type="spellStart"/>
            <w:r w:rsidRPr="00806C99">
              <w:t>itinerará</w:t>
            </w:r>
            <w:proofErr w:type="spellEnd"/>
            <w:r w:rsidRPr="00806C99">
              <w:t xml:space="preserve"> casos psicosociales del programa penal ofendida a la Oficina central ubicada en San José.</w:t>
            </w:r>
          </w:p>
          <w:p w14:paraId="1745893B" w14:textId="77777777" w:rsidR="00806C99" w:rsidRPr="00806C99" w:rsidRDefault="00806C99">
            <w:pPr>
              <w:widowControl w:val="0"/>
              <w:numPr>
                <w:ilvl w:val="0"/>
                <w:numId w:val="37"/>
              </w:numPr>
              <w:suppressAutoHyphens w:val="0"/>
              <w:autoSpaceDE w:val="0"/>
              <w:autoSpaceDN w:val="0"/>
              <w:jc w:val="both"/>
              <w:rPr>
                <w:lang w:val="es-ES_tradnl"/>
              </w:rPr>
            </w:pPr>
            <w:r w:rsidRPr="00806C99">
              <w:rPr>
                <w:lang w:val="es-ES_tradnl"/>
              </w:rPr>
              <w:t xml:space="preserve">La </w:t>
            </w:r>
            <w:proofErr w:type="spellStart"/>
            <w:r w:rsidRPr="00806C99">
              <w:rPr>
                <w:lang w:val="es-ES_tradnl"/>
              </w:rPr>
              <w:t>itineraciones</w:t>
            </w:r>
            <w:proofErr w:type="spellEnd"/>
            <w:r w:rsidRPr="00806C99">
              <w:rPr>
                <w:lang w:val="es-ES_tradnl"/>
              </w:rPr>
              <w:t xml:space="preserve"> será de la siguiente forma un caso por cada tres asignados a Cartago, es decir, 3 asuntos penales de personas ofendidas a Cartago y 1 a San José.</w:t>
            </w:r>
          </w:p>
          <w:p w14:paraId="61AE65B7" w14:textId="77777777" w:rsidR="00806C99" w:rsidRPr="00806C99" w:rsidRDefault="00806C99" w:rsidP="00806C99">
            <w:pPr>
              <w:autoSpaceDE w:val="0"/>
              <w:jc w:val="both"/>
              <w:rPr>
                <w:lang w:val="es-ES_tradnl"/>
              </w:rPr>
            </w:pPr>
            <w:r w:rsidRPr="00806C99">
              <w:rPr>
                <w:lang w:val="es-ES_tradnl"/>
              </w:rPr>
              <w:t>De esta manera, se genera un nuevo escenario contando la oficina de Cartago, al menos por 6 meses en el 2023, con un equipo psicosocial adicional, con posibilidad de prórroga dependiendo del circulante de la oficina de San José.</w:t>
            </w:r>
          </w:p>
        </w:tc>
        <w:tc>
          <w:tcPr>
            <w:tcW w:w="1883" w:type="pct"/>
            <w:tcBorders>
              <w:top w:val="single" w:sz="4" w:space="0" w:color="000000"/>
              <w:left w:val="single" w:sz="4" w:space="0" w:color="000000"/>
              <w:bottom w:val="single" w:sz="4" w:space="0" w:color="000000"/>
              <w:right w:val="single" w:sz="4" w:space="0" w:color="000000"/>
            </w:tcBorders>
          </w:tcPr>
          <w:p w14:paraId="7A8100AF" w14:textId="77777777" w:rsidR="00806C99" w:rsidRPr="00806C99" w:rsidRDefault="00806C99" w:rsidP="00806C99">
            <w:pPr>
              <w:autoSpaceDE w:val="0"/>
              <w:ind w:left="124" w:right="147"/>
              <w:jc w:val="both"/>
              <w:rPr>
                <w:lang w:val="es-ES_tradnl"/>
              </w:rPr>
            </w:pPr>
            <w:r w:rsidRPr="00806C99">
              <w:rPr>
                <w:lang w:val="es-ES_tradnl"/>
              </w:rPr>
              <w:lastRenderedPageBreak/>
              <w:t xml:space="preserve"> La Dirección de Planificación tiene conocimiento de la medida recientemente tomada por la Jefatura del Departamento de Trabajo Social y Psicología; donde se dio la </w:t>
            </w:r>
            <w:r w:rsidRPr="00806C99">
              <w:rPr>
                <w:lang w:val="es-ES_tradnl"/>
              </w:rPr>
              <w:lastRenderedPageBreak/>
              <w:t xml:space="preserve">indicación de itinerar un caso a San Jose por cada tres casos que le ingresan a Cartago; con lo cual se espera disminuir el circulante de dicha oficina. Dicho esfuerzo se le reconoce al Departamento con el propósito de estabilizar poco a poco la oficina en Cartago y se les insta a mantener el plan remedial. </w:t>
            </w:r>
          </w:p>
          <w:p w14:paraId="4204264C" w14:textId="77777777" w:rsidR="00806C99" w:rsidRPr="00806C99" w:rsidRDefault="00806C99" w:rsidP="00806C99">
            <w:pPr>
              <w:autoSpaceDE w:val="0"/>
              <w:ind w:left="124" w:right="147"/>
              <w:jc w:val="both"/>
              <w:rPr>
                <w:lang w:val="es-ES_tradnl"/>
              </w:rPr>
            </w:pPr>
            <w:r w:rsidRPr="00806C99">
              <w:rPr>
                <w:lang w:val="es-ES_tradnl"/>
              </w:rPr>
              <w:t xml:space="preserve">Lo anterior no se incluyó en el informe; ya que el mismo se ajustó a documentar los resultados de planes de trabajo anteriores y al análisis del muestreo realizado en Psicología, pero es parte de la retroalimentación entre oficinas que se produce como parte de la implementación </w:t>
            </w:r>
            <w:r w:rsidRPr="00806C99">
              <w:rPr>
                <w:lang w:val="es-ES_tradnl"/>
              </w:rPr>
              <w:lastRenderedPageBreak/>
              <w:t xml:space="preserve">del Modelo de Sostenibilidad de proyectos; y forma parte entonces de planes remediales formulados para la oficina. La observación no modifica el contenido del informe. </w:t>
            </w:r>
          </w:p>
          <w:p w14:paraId="343DFAAA" w14:textId="77777777" w:rsidR="00806C99" w:rsidRPr="00806C99" w:rsidRDefault="00806C99" w:rsidP="00806C99">
            <w:pPr>
              <w:autoSpaceDE w:val="0"/>
              <w:ind w:left="124" w:right="147"/>
              <w:jc w:val="both"/>
              <w:rPr>
                <w:lang w:val="es-ES_tradnl"/>
              </w:rPr>
            </w:pPr>
          </w:p>
          <w:p w14:paraId="48C6296B" w14:textId="77777777" w:rsidR="00806C99" w:rsidRPr="00806C99" w:rsidRDefault="00806C99" w:rsidP="00806C99">
            <w:pPr>
              <w:autoSpaceDE w:val="0"/>
              <w:jc w:val="both"/>
              <w:rPr>
                <w:lang w:val="es-ES_tradnl"/>
              </w:rPr>
            </w:pPr>
          </w:p>
        </w:tc>
      </w:tr>
      <w:tr w:rsidR="00806C99" w:rsidRPr="00806C99" w14:paraId="445AB33A"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81F6D" w14:textId="77777777" w:rsidR="00806C99" w:rsidRPr="00806C99" w:rsidRDefault="00806C99" w:rsidP="00806C99">
            <w:pPr>
              <w:autoSpaceDE w:val="0"/>
              <w:jc w:val="center"/>
              <w:rPr>
                <w:lang w:val="es-ES_tradnl"/>
              </w:rPr>
            </w:pPr>
            <w:r w:rsidRPr="00806C99">
              <w:rPr>
                <w:lang w:val="es-ES_tradnl"/>
              </w:rPr>
              <w:lastRenderedPageBreak/>
              <w:t>18</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A79EE" w14:textId="77777777" w:rsidR="00806C99" w:rsidRPr="00806C99" w:rsidRDefault="00806C99" w:rsidP="00806C99">
            <w:pPr>
              <w:autoSpaceDE w:val="0"/>
              <w:jc w:val="center"/>
              <w:rPr>
                <w:lang w:val="es-ES_tradnl"/>
              </w:rPr>
            </w:pPr>
            <w:r w:rsidRPr="00806C99">
              <w:rPr>
                <w:lang w:val="es-ES_tradnl"/>
              </w:rPr>
              <w:t>Cuadro 7</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4776D" w14:textId="77777777" w:rsidR="00806C99" w:rsidRPr="00806C99" w:rsidRDefault="00806C99" w:rsidP="00806C99">
            <w:pPr>
              <w:autoSpaceDE w:val="0"/>
              <w:jc w:val="both"/>
              <w:rPr>
                <w:lang w:val="es-ES_tradnl"/>
              </w:rPr>
            </w:pPr>
            <w:r w:rsidRPr="00806C99">
              <w:rPr>
                <w:lang w:val="es-ES_tradnl"/>
              </w:rPr>
              <w:t>Se solicita incluir el análisis de cuotas de Trabajo Social, ya que solo se hizo de Psicología, y si se trata de los resultados de la intervención con la oficina debería incluirse en su totalidad</w:t>
            </w:r>
          </w:p>
        </w:tc>
        <w:tc>
          <w:tcPr>
            <w:tcW w:w="1883" w:type="pct"/>
            <w:tcBorders>
              <w:top w:val="single" w:sz="4" w:space="0" w:color="000000"/>
              <w:left w:val="single" w:sz="4" w:space="0" w:color="000000"/>
              <w:bottom w:val="single" w:sz="4" w:space="0" w:color="000000"/>
              <w:right w:val="single" w:sz="4" w:space="0" w:color="000000"/>
            </w:tcBorders>
          </w:tcPr>
          <w:p w14:paraId="13C673E1" w14:textId="77777777" w:rsidR="00806C99" w:rsidRPr="00806C99" w:rsidRDefault="00806C99" w:rsidP="00806C99">
            <w:pPr>
              <w:autoSpaceDE w:val="0"/>
              <w:jc w:val="both"/>
              <w:rPr>
                <w:lang w:val="es-ES_tradnl"/>
              </w:rPr>
            </w:pPr>
            <w:r w:rsidRPr="00806C99">
              <w:rPr>
                <w:lang w:val="es-ES_tradnl"/>
              </w:rPr>
              <w:t xml:space="preserve">Relacionado al análisis de las cuotas de la disciplina de Trabajo Social, se informa que tuvo un cumplimento promedio del 149%, por lo cual no existe la necesidad de incluir los resultados obtenidos, ya que los mismos pueden ser consultados en la matriz de indicadores de gestión. </w:t>
            </w:r>
          </w:p>
          <w:p w14:paraId="3F584C24" w14:textId="77777777" w:rsidR="00806C99" w:rsidRPr="00806C99" w:rsidRDefault="00806C99" w:rsidP="00806C99">
            <w:pPr>
              <w:autoSpaceDE w:val="0"/>
              <w:jc w:val="both"/>
              <w:rPr>
                <w:lang w:val="es-ES_tradnl"/>
              </w:rPr>
            </w:pPr>
          </w:p>
          <w:p w14:paraId="396DCCE8" w14:textId="77777777" w:rsidR="00806C99" w:rsidRPr="00806C99" w:rsidRDefault="00806C99" w:rsidP="00806C99">
            <w:pPr>
              <w:autoSpaceDE w:val="0"/>
              <w:jc w:val="both"/>
              <w:rPr>
                <w:lang w:val="es-ES_tradnl"/>
              </w:rPr>
            </w:pPr>
            <w:r w:rsidRPr="00806C99">
              <w:rPr>
                <w:lang w:val="es-ES_tradnl"/>
              </w:rPr>
              <w:t xml:space="preserve">Se toma nota. La observación no modifica el </w:t>
            </w:r>
            <w:r w:rsidRPr="00806C99">
              <w:rPr>
                <w:lang w:val="es-ES_tradnl"/>
              </w:rPr>
              <w:lastRenderedPageBreak/>
              <w:t>contenido en el informe.</w:t>
            </w:r>
          </w:p>
        </w:tc>
      </w:tr>
      <w:tr w:rsidR="00806C99" w:rsidRPr="00806C99" w14:paraId="2C886486"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A94D4" w14:textId="77777777" w:rsidR="00806C99" w:rsidRPr="00806C99" w:rsidRDefault="00806C99" w:rsidP="00806C99">
            <w:pPr>
              <w:autoSpaceDE w:val="0"/>
              <w:jc w:val="center"/>
              <w:rPr>
                <w:lang w:val="es-ES_tradnl"/>
              </w:rPr>
            </w:pPr>
            <w:r w:rsidRPr="00806C99">
              <w:rPr>
                <w:lang w:val="es-ES_tradnl"/>
              </w:rPr>
              <w:lastRenderedPageBreak/>
              <w:t>19</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C8446" w14:textId="77777777" w:rsidR="00806C99" w:rsidRPr="00806C99" w:rsidRDefault="00806C99" w:rsidP="00806C99">
            <w:pPr>
              <w:autoSpaceDE w:val="0"/>
              <w:jc w:val="center"/>
              <w:rPr>
                <w:lang w:val="es-ES_tradnl"/>
              </w:rPr>
            </w:pPr>
            <w:r w:rsidRPr="00806C99">
              <w:rPr>
                <w:lang w:val="es-ES_tradnl"/>
              </w:rPr>
              <w:t>Título 6.1</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B438D" w14:textId="77777777" w:rsidR="00806C99" w:rsidRPr="00806C99" w:rsidRDefault="00806C99" w:rsidP="00806C99">
            <w:pPr>
              <w:autoSpaceDE w:val="0"/>
              <w:jc w:val="both"/>
              <w:rPr>
                <w:lang w:val="es-ES_tradnl"/>
              </w:rPr>
            </w:pPr>
            <w:r w:rsidRPr="00806C99">
              <w:rPr>
                <w:lang w:val="es-ES_tradnl"/>
              </w:rPr>
              <w:t>Debería titularse: “</w:t>
            </w:r>
            <w:r w:rsidRPr="00806C99">
              <w:rPr>
                <w:b/>
                <w:bCs/>
              </w:rPr>
              <w:t xml:space="preserve">Análisis muestreo de tiempos de Psicología”, </w:t>
            </w:r>
            <w:r w:rsidRPr="00806C99">
              <w:t>pues solo se refiere a esa disciplina</w:t>
            </w:r>
          </w:p>
        </w:tc>
        <w:tc>
          <w:tcPr>
            <w:tcW w:w="1883" w:type="pct"/>
            <w:tcBorders>
              <w:top w:val="single" w:sz="4" w:space="0" w:color="000000"/>
              <w:left w:val="single" w:sz="4" w:space="0" w:color="000000"/>
              <w:bottom w:val="single" w:sz="4" w:space="0" w:color="000000"/>
              <w:right w:val="single" w:sz="4" w:space="0" w:color="000000"/>
            </w:tcBorders>
          </w:tcPr>
          <w:p w14:paraId="48DB550F" w14:textId="77777777" w:rsidR="00806C99" w:rsidRPr="00806C99" w:rsidRDefault="00806C99" w:rsidP="00806C99">
            <w:pPr>
              <w:autoSpaceDE w:val="0"/>
              <w:jc w:val="both"/>
              <w:rPr>
                <w:lang w:val="es-ES_tradnl"/>
              </w:rPr>
            </w:pPr>
          </w:p>
          <w:p w14:paraId="215AFC50" w14:textId="77777777" w:rsidR="00806C99" w:rsidRPr="00806C99" w:rsidRDefault="00806C99" w:rsidP="00806C99">
            <w:pPr>
              <w:autoSpaceDE w:val="0"/>
              <w:jc w:val="both"/>
              <w:rPr>
                <w:lang w:val="es-ES_tradnl"/>
              </w:rPr>
            </w:pPr>
            <w:r w:rsidRPr="00806C99">
              <w:rPr>
                <w:lang w:val="es-ES_tradnl"/>
              </w:rPr>
              <w:t xml:space="preserve">Se realiza la corrección sugerida. </w:t>
            </w:r>
          </w:p>
          <w:p w14:paraId="3A8E5710" w14:textId="77777777" w:rsidR="00806C99" w:rsidRPr="00806C99" w:rsidRDefault="00806C99" w:rsidP="00806C99">
            <w:pPr>
              <w:autoSpaceDE w:val="0"/>
              <w:jc w:val="both"/>
              <w:rPr>
                <w:lang w:val="es-ES_tradnl"/>
              </w:rPr>
            </w:pPr>
            <w:r w:rsidRPr="00806C99">
              <w:rPr>
                <w:lang w:val="es-ES_tradnl"/>
              </w:rPr>
              <w:t>La observación modifica el contenido del informe.</w:t>
            </w:r>
          </w:p>
          <w:p w14:paraId="01AEDE07" w14:textId="77777777" w:rsidR="00806C99" w:rsidRPr="00806C99" w:rsidRDefault="00806C99" w:rsidP="00806C99">
            <w:pPr>
              <w:autoSpaceDE w:val="0"/>
              <w:jc w:val="both"/>
              <w:rPr>
                <w:lang w:val="es-ES_tradnl"/>
              </w:rPr>
            </w:pPr>
            <w:r w:rsidRPr="00806C99">
              <w:rPr>
                <w:lang w:val="es-ES_tradnl"/>
              </w:rPr>
              <w:t xml:space="preserve"> </w:t>
            </w:r>
          </w:p>
        </w:tc>
      </w:tr>
      <w:tr w:rsidR="00806C99" w:rsidRPr="00806C99" w14:paraId="4B44A108"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52215" w14:textId="77777777" w:rsidR="00806C99" w:rsidRPr="00806C99" w:rsidRDefault="00806C99" w:rsidP="00806C99">
            <w:pPr>
              <w:autoSpaceDE w:val="0"/>
              <w:jc w:val="center"/>
              <w:rPr>
                <w:lang w:val="es-ES_tradnl"/>
              </w:rPr>
            </w:pPr>
            <w:r w:rsidRPr="00806C99">
              <w:rPr>
                <w:lang w:val="es-ES_tradnl"/>
              </w:rPr>
              <w:t>19</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928FE" w14:textId="77777777" w:rsidR="00806C99" w:rsidRPr="00806C99" w:rsidRDefault="00806C99" w:rsidP="00806C99">
            <w:pPr>
              <w:autoSpaceDE w:val="0"/>
              <w:jc w:val="center"/>
              <w:rPr>
                <w:lang w:val="es-ES_tradnl"/>
              </w:rPr>
            </w:pPr>
            <w:r w:rsidRPr="00806C99">
              <w:rPr>
                <w:lang w:val="es-ES_tradnl"/>
              </w:rPr>
              <w:t xml:space="preserve">Párrafo </w:t>
            </w:r>
          </w:p>
          <w:p w14:paraId="582655F0" w14:textId="77777777" w:rsidR="00806C99" w:rsidRPr="00806C99" w:rsidRDefault="00806C99" w:rsidP="00806C99">
            <w:pPr>
              <w:autoSpaceDE w:val="0"/>
              <w:jc w:val="center"/>
              <w:rPr>
                <w:lang w:val="es-ES_tradnl"/>
              </w:rPr>
            </w:pPr>
            <w:r w:rsidRPr="00806C99">
              <w:rPr>
                <w:lang w:val="es-ES_tradnl"/>
              </w:rPr>
              <w:t xml:space="preserve">primero </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BC4D5" w14:textId="77777777" w:rsidR="00806C99" w:rsidRPr="00806C99" w:rsidRDefault="00806C99" w:rsidP="00806C99">
            <w:pPr>
              <w:autoSpaceDE w:val="0"/>
              <w:jc w:val="both"/>
              <w:rPr>
                <w:lang w:val="es-ES_tradnl"/>
              </w:rPr>
            </w:pPr>
            <w:r w:rsidRPr="00806C99">
              <w:rPr>
                <w:lang w:val="es-ES_tradnl"/>
              </w:rPr>
              <w:t>Se debe aclarar que la cuota establecida es de 11 a 13, 6 psicosociales y 5 disciplina</w:t>
            </w:r>
          </w:p>
        </w:tc>
        <w:tc>
          <w:tcPr>
            <w:tcW w:w="1883" w:type="pct"/>
            <w:tcBorders>
              <w:top w:val="single" w:sz="4" w:space="0" w:color="000000"/>
              <w:left w:val="single" w:sz="4" w:space="0" w:color="000000"/>
              <w:bottom w:val="single" w:sz="4" w:space="0" w:color="000000"/>
              <w:right w:val="single" w:sz="4" w:space="0" w:color="000000"/>
            </w:tcBorders>
          </w:tcPr>
          <w:p w14:paraId="2B7B07C1" w14:textId="77777777" w:rsidR="00806C99" w:rsidRPr="00806C99" w:rsidRDefault="00806C99" w:rsidP="00806C99">
            <w:pPr>
              <w:autoSpaceDE w:val="0"/>
              <w:jc w:val="both"/>
              <w:rPr>
                <w:lang w:val="es-ES_tradnl"/>
              </w:rPr>
            </w:pPr>
            <w:r w:rsidRPr="00806C99">
              <w:rPr>
                <w:lang w:val="es-ES_tradnl"/>
              </w:rPr>
              <w:t xml:space="preserve">Se realiza la corrección sugerida. </w:t>
            </w:r>
          </w:p>
          <w:p w14:paraId="29E551EE" w14:textId="77777777" w:rsidR="00806C99" w:rsidRPr="00806C99" w:rsidRDefault="00806C99" w:rsidP="00806C99">
            <w:pPr>
              <w:autoSpaceDE w:val="0"/>
              <w:jc w:val="both"/>
              <w:rPr>
                <w:lang w:val="es-ES_tradnl"/>
              </w:rPr>
            </w:pPr>
            <w:r w:rsidRPr="00806C99">
              <w:rPr>
                <w:lang w:val="es-ES_tradnl"/>
              </w:rPr>
              <w:t>La observación modifica el contenido del informe.</w:t>
            </w:r>
          </w:p>
          <w:p w14:paraId="5D84D0A1" w14:textId="77777777" w:rsidR="00806C99" w:rsidRPr="00806C99" w:rsidRDefault="00806C99" w:rsidP="00806C99">
            <w:pPr>
              <w:autoSpaceDE w:val="0"/>
              <w:jc w:val="both"/>
              <w:rPr>
                <w:lang w:val="es-ES_tradnl"/>
              </w:rPr>
            </w:pPr>
          </w:p>
        </w:tc>
      </w:tr>
      <w:tr w:rsidR="00806C99" w:rsidRPr="00806C99" w14:paraId="5EB41C26"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28301" w14:textId="77777777" w:rsidR="00806C99" w:rsidRPr="00806C99" w:rsidRDefault="00806C99" w:rsidP="00806C99">
            <w:pPr>
              <w:autoSpaceDE w:val="0"/>
              <w:jc w:val="center"/>
              <w:rPr>
                <w:lang w:val="es-ES_tradnl"/>
              </w:rPr>
            </w:pPr>
            <w:r w:rsidRPr="00806C99">
              <w:rPr>
                <w:lang w:val="es-ES_tradnl"/>
              </w:rPr>
              <w:t>20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881B2" w14:textId="77777777" w:rsidR="00806C99" w:rsidRPr="00806C99" w:rsidRDefault="00806C99" w:rsidP="00806C99">
            <w:pPr>
              <w:autoSpaceDE w:val="0"/>
              <w:jc w:val="center"/>
              <w:rPr>
                <w:lang w:val="es-ES_tradnl"/>
              </w:rPr>
            </w:pPr>
            <w:r w:rsidRPr="00806C99">
              <w:rPr>
                <w:lang w:val="es-ES_tradnl"/>
              </w:rPr>
              <w:t xml:space="preserve">Párrafo </w:t>
            </w:r>
          </w:p>
          <w:p w14:paraId="35247CAE" w14:textId="77777777" w:rsidR="00806C99" w:rsidRPr="00806C99" w:rsidRDefault="00806C99" w:rsidP="00806C99">
            <w:pPr>
              <w:autoSpaceDE w:val="0"/>
              <w:jc w:val="center"/>
              <w:rPr>
                <w:lang w:val="es-ES_tradnl"/>
              </w:rPr>
            </w:pPr>
            <w:r w:rsidRPr="00806C99">
              <w:rPr>
                <w:lang w:val="es-ES_tradnl"/>
              </w:rPr>
              <w:t>segundo</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FF215" w14:textId="77777777" w:rsidR="00806C99" w:rsidRPr="00806C99" w:rsidRDefault="00806C99" w:rsidP="00806C99">
            <w:pPr>
              <w:autoSpaceDE w:val="0"/>
              <w:jc w:val="both"/>
              <w:rPr>
                <w:lang w:val="es-ES_tradnl"/>
              </w:rPr>
            </w:pPr>
            <w:r w:rsidRPr="00806C99">
              <w:t xml:space="preserve">Si bien es cierto “…tanto el Lic. Araya Tijerino como la Licda. Arroyo Sánchez coinciden que los tiempos obtenidos en el muestreo son menores al promedio nacional para tales labores; por lo que, consideran que los mismos no perjudican el cumplimiento de la cuota actual; …”, se estima necesario aclarar que tal estimación se fundamentó en los hallazgos obtenidos en el estudio de tiempos aportado. Ahora bien, la posibilidad de alcanzar la cuota por parte de Psicología se debe a que desde el Equipo de Mejora se implementaron medidas para la asignación de asuntos distintos a procesos periciales que generen dictámenes, tales como levantamientos y seguimientos de medidas de protección por violencia doméstica. </w:t>
            </w:r>
          </w:p>
        </w:tc>
        <w:tc>
          <w:tcPr>
            <w:tcW w:w="1883" w:type="pct"/>
            <w:tcBorders>
              <w:top w:val="single" w:sz="4" w:space="0" w:color="000000"/>
              <w:left w:val="single" w:sz="4" w:space="0" w:color="000000"/>
              <w:bottom w:val="single" w:sz="4" w:space="0" w:color="000000"/>
              <w:right w:val="single" w:sz="4" w:space="0" w:color="000000"/>
            </w:tcBorders>
          </w:tcPr>
          <w:p w14:paraId="6B86E56B" w14:textId="77777777" w:rsidR="00806C99" w:rsidRPr="00806C99" w:rsidRDefault="00806C99" w:rsidP="00806C99">
            <w:pPr>
              <w:autoSpaceDE w:val="0"/>
              <w:jc w:val="both"/>
            </w:pPr>
            <w:r w:rsidRPr="00806C99">
              <w:t>Se toma nota.</w:t>
            </w:r>
          </w:p>
          <w:p w14:paraId="311C3940" w14:textId="77777777" w:rsidR="00806C99" w:rsidRPr="00806C99" w:rsidRDefault="00806C99" w:rsidP="00806C99">
            <w:pPr>
              <w:autoSpaceDE w:val="0"/>
              <w:jc w:val="both"/>
            </w:pPr>
          </w:p>
          <w:p w14:paraId="22CD1E00" w14:textId="77777777" w:rsidR="00806C99" w:rsidRPr="00806C99" w:rsidRDefault="00806C99" w:rsidP="00806C99">
            <w:pPr>
              <w:autoSpaceDE w:val="0"/>
              <w:jc w:val="both"/>
            </w:pPr>
            <w:r w:rsidRPr="00806C99">
              <w:t xml:space="preserve">La observación no modifica el contenido del informe. </w:t>
            </w:r>
          </w:p>
          <w:p w14:paraId="32049FFF" w14:textId="77777777" w:rsidR="00806C99" w:rsidRPr="00806C99" w:rsidRDefault="00806C99" w:rsidP="00806C99">
            <w:pPr>
              <w:autoSpaceDE w:val="0"/>
              <w:jc w:val="both"/>
            </w:pPr>
          </w:p>
          <w:p w14:paraId="767AC3BD" w14:textId="77777777" w:rsidR="00806C99" w:rsidRPr="00806C99" w:rsidRDefault="00806C99" w:rsidP="00806C99">
            <w:pPr>
              <w:autoSpaceDE w:val="0"/>
              <w:jc w:val="both"/>
              <w:rPr>
                <w:i/>
                <w:iCs/>
              </w:rPr>
            </w:pPr>
          </w:p>
        </w:tc>
      </w:tr>
      <w:tr w:rsidR="00806C99" w:rsidRPr="00806C99" w14:paraId="59207A34"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8CCA0" w14:textId="77777777" w:rsidR="00806C99" w:rsidRPr="00806C99" w:rsidRDefault="00806C99" w:rsidP="00806C99">
            <w:pPr>
              <w:autoSpaceDE w:val="0"/>
              <w:jc w:val="center"/>
              <w:rPr>
                <w:lang w:val="es-ES_tradnl"/>
              </w:rPr>
            </w:pPr>
            <w:r w:rsidRPr="00806C99">
              <w:rPr>
                <w:lang w:val="es-ES_tradnl"/>
              </w:rPr>
              <w:t>20</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EE266" w14:textId="77777777" w:rsidR="00806C99" w:rsidRPr="00806C99" w:rsidRDefault="00806C99" w:rsidP="00806C99">
            <w:pPr>
              <w:autoSpaceDE w:val="0"/>
              <w:jc w:val="center"/>
              <w:rPr>
                <w:lang w:val="es-ES_tradnl"/>
              </w:rPr>
            </w:pPr>
            <w:r w:rsidRPr="00806C99">
              <w:rPr>
                <w:lang w:val="es-ES_tradnl"/>
              </w:rPr>
              <w:t>Párrafo</w:t>
            </w:r>
          </w:p>
          <w:p w14:paraId="72005FCF" w14:textId="77777777" w:rsidR="00806C99" w:rsidRPr="00806C99" w:rsidRDefault="00806C99" w:rsidP="00806C99">
            <w:pPr>
              <w:autoSpaceDE w:val="0"/>
              <w:jc w:val="both"/>
              <w:rPr>
                <w:lang w:val="es-ES_tradnl"/>
              </w:rPr>
            </w:pPr>
            <w:r w:rsidRPr="00806C99">
              <w:rPr>
                <w:lang w:val="es-ES_tradnl"/>
              </w:rPr>
              <w:t xml:space="preserve"> Tercero 6.2</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872AD" w14:textId="77777777" w:rsidR="00806C99" w:rsidRPr="00806C99" w:rsidRDefault="00806C99" w:rsidP="00806C99">
            <w:pPr>
              <w:autoSpaceDE w:val="0"/>
              <w:jc w:val="both"/>
              <w:rPr>
                <w:lang w:val="es-ES_tradnl"/>
              </w:rPr>
            </w:pPr>
            <w:r w:rsidRPr="00806C99">
              <w:rPr>
                <w:lang w:val="es-ES_tradnl"/>
              </w:rPr>
              <w:t>En la reunión sostenida el 19 de octubre del 2022 se analizaron asuntos exclusivos del área de Psicología, por lo que no se puede tomar de referencia para definir cuotas de Trabajo Social.</w:t>
            </w:r>
          </w:p>
        </w:tc>
        <w:tc>
          <w:tcPr>
            <w:tcW w:w="1883" w:type="pct"/>
            <w:tcBorders>
              <w:top w:val="single" w:sz="4" w:space="0" w:color="000000"/>
              <w:left w:val="single" w:sz="4" w:space="0" w:color="000000"/>
              <w:bottom w:val="single" w:sz="4" w:space="0" w:color="000000"/>
              <w:right w:val="single" w:sz="4" w:space="0" w:color="000000"/>
            </w:tcBorders>
          </w:tcPr>
          <w:p w14:paraId="29040EAC" w14:textId="77777777" w:rsidR="00806C99" w:rsidRPr="00806C99" w:rsidRDefault="00806C99" w:rsidP="00806C99">
            <w:pPr>
              <w:autoSpaceDE w:val="0"/>
              <w:jc w:val="both"/>
            </w:pPr>
            <w:r w:rsidRPr="00806C99">
              <w:t>Se toma nota.</w:t>
            </w:r>
          </w:p>
          <w:p w14:paraId="1BB39C53" w14:textId="77777777" w:rsidR="00806C99" w:rsidRPr="00806C99" w:rsidRDefault="00806C99" w:rsidP="00806C99">
            <w:pPr>
              <w:autoSpaceDE w:val="0"/>
              <w:jc w:val="both"/>
            </w:pPr>
          </w:p>
          <w:p w14:paraId="5480ECB3" w14:textId="77777777" w:rsidR="00806C99" w:rsidRPr="00806C99" w:rsidRDefault="00806C99" w:rsidP="00806C99">
            <w:pPr>
              <w:autoSpaceDE w:val="0"/>
              <w:jc w:val="both"/>
            </w:pPr>
            <w:r w:rsidRPr="00806C99">
              <w:t xml:space="preserve">Efectivamente, la reunión del 19 de octubre del 2022 fue para analizar </w:t>
            </w:r>
            <w:r w:rsidRPr="00806C99">
              <w:lastRenderedPageBreak/>
              <w:t xml:space="preserve">los resultados del muestreo aplicado en la disciplina de Psicología; no se consideró en ningún momento su análisis en Trabajo Social. </w:t>
            </w:r>
          </w:p>
          <w:p w14:paraId="710572FB" w14:textId="77777777" w:rsidR="00806C99" w:rsidRPr="00806C99" w:rsidRDefault="00806C99" w:rsidP="00806C99">
            <w:pPr>
              <w:autoSpaceDE w:val="0"/>
              <w:jc w:val="both"/>
            </w:pPr>
          </w:p>
          <w:p w14:paraId="7918ECDC" w14:textId="77777777" w:rsidR="00806C99" w:rsidRPr="00806C99" w:rsidRDefault="00806C99" w:rsidP="00806C99">
            <w:pPr>
              <w:autoSpaceDE w:val="0"/>
              <w:jc w:val="both"/>
            </w:pPr>
            <w:r w:rsidRPr="00806C99">
              <w:t>El apartado 6.2 lo que pretende es evidenciar la entrada de nuevos asuntos en un periodo reciente a la oficina en análisis; y con base en la entrada y la composición de esta (por disciplinas); analizar si era necesario variar la cuota de trabajo; no en números absolutos; sino en la composición; es decir, aumentar en una disciplina disminuyendo en la otra, por ejemplo.</w:t>
            </w:r>
          </w:p>
          <w:p w14:paraId="4C43A07E" w14:textId="77777777" w:rsidR="00806C99" w:rsidRPr="00806C99" w:rsidRDefault="00806C99" w:rsidP="00806C99">
            <w:pPr>
              <w:autoSpaceDE w:val="0"/>
              <w:jc w:val="both"/>
            </w:pPr>
          </w:p>
          <w:p w14:paraId="5970E341" w14:textId="77777777" w:rsidR="00806C99" w:rsidRPr="00806C99" w:rsidRDefault="00806C99" w:rsidP="00806C99">
            <w:pPr>
              <w:autoSpaceDE w:val="0"/>
              <w:jc w:val="both"/>
            </w:pPr>
            <w:r w:rsidRPr="00806C99">
              <w:t xml:space="preserve">No obstante; como se demostró en el cuadro 10 con el recurso humano actual y la cuota ya establecida en la matriz de </w:t>
            </w:r>
            <w:r w:rsidRPr="00806C99">
              <w:lastRenderedPageBreak/>
              <w:t xml:space="preserve">indicadores para Trabajo Social; con los equipos de trabajo y los recursos individuales se puede atender la entrada de 61 asuntos (ya considerando la disminución por informes de gestión) más 4 asuntos del circulante. </w:t>
            </w:r>
          </w:p>
          <w:p w14:paraId="5ACB1A84" w14:textId="77777777" w:rsidR="00806C99" w:rsidRPr="00806C99" w:rsidRDefault="00806C99" w:rsidP="00806C99">
            <w:pPr>
              <w:autoSpaceDE w:val="0"/>
              <w:jc w:val="both"/>
            </w:pPr>
          </w:p>
          <w:p w14:paraId="3CC514FE" w14:textId="77777777" w:rsidR="00806C99" w:rsidRPr="00806C99" w:rsidRDefault="00806C99" w:rsidP="00806C99">
            <w:pPr>
              <w:autoSpaceDE w:val="0"/>
              <w:jc w:val="both"/>
            </w:pPr>
            <w:r w:rsidRPr="00806C99">
              <w:t xml:space="preserve">Por el contrario; se evidenció para los asuntos de Psicología y Psicosocial que se atiende parcialmente la entrada mensual. </w:t>
            </w:r>
          </w:p>
          <w:p w14:paraId="6FC32259" w14:textId="77777777" w:rsidR="00806C99" w:rsidRPr="00806C99" w:rsidRDefault="00806C99" w:rsidP="00806C99">
            <w:pPr>
              <w:autoSpaceDE w:val="0"/>
              <w:jc w:val="both"/>
            </w:pPr>
          </w:p>
          <w:p w14:paraId="2C099483" w14:textId="77777777" w:rsidR="00806C99" w:rsidRPr="00806C99" w:rsidRDefault="00806C99" w:rsidP="00806C99">
            <w:pPr>
              <w:autoSpaceDE w:val="0"/>
              <w:jc w:val="both"/>
            </w:pPr>
            <w:r w:rsidRPr="00806C99">
              <w:t xml:space="preserve">La observación no modifica el contenido del informe. </w:t>
            </w:r>
          </w:p>
          <w:p w14:paraId="069339E3" w14:textId="77777777" w:rsidR="00806C99" w:rsidRPr="00806C99" w:rsidRDefault="00806C99" w:rsidP="00806C99">
            <w:pPr>
              <w:autoSpaceDE w:val="0"/>
              <w:jc w:val="both"/>
              <w:rPr>
                <w:lang w:val="es-ES_tradnl"/>
              </w:rPr>
            </w:pPr>
          </w:p>
        </w:tc>
      </w:tr>
      <w:tr w:rsidR="00806C99" w:rsidRPr="00806C99" w14:paraId="45023972"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CF455" w14:textId="77777777" w:rsidR="00806C99" w:rsidRPr="00806C99" w:rsidRDefault="00806C99" w:rsidP="00806C99">
            <w:pPr>
              <w:autoSpaceDE w:val="0"/>
              <w:jc w:val="center"/>
              <w:rPr>
                <w:lang w:val="es-ES_tradnl"/>
              </w:rPr>
            </w:pPr>
            <w:r w:rsidRPr="00806C99">
              <w:rPr>
                <w:lang w:val="es-ES_tradnl"/>
              </w:rPr>
              <w:lastRenderedPageBreak/>
              <w:t>22</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639BE" w14:textId="77777777" w:rsidR="00806C99" w:rsidRPr="00806C99" w:rsidRDefault="00806C99" w:rsidP="00806C99">
            <w:pPr>
              <w:autoSpaceDE w:val="0"/>
              <w:jc w:val="center"/>
              <w:rPr>
                <w:lang w:val="es-ES_tradnl"/>
              </w:rPr>
            </w:pPr>
            <w:r w:rsidRPr="00806C99">
              <w:rPr>
                <w:lang w:val="es-ES_tradnl"/>
              </w:rPr>
              <w:t xml:space="preserve">Párrafo </w:t>
            </w:r>
          </w:p>
          <w:p w14:paraId="47521832" w14:textId="77777777" w:rsidR="00806C99" w:rsidRPr="00806C99" w:rsidRDefault="00806C99" w:rsidP="00806C99">
            <w:pPr>
              <w:autoSpaceDE w:val="0"/>
              <w:jc w:val="center"/>
              <w:rPr>
                <w:lang w:val="es-ES_tradnl"/>
              </w:rPr>
            </w:pPr>
            <w:r w:rsidRPr="00806C99">
              <w:rPr>
                <w:lang w:val="es-ES_tradnl"/>
              </w:rPr>
              <w:t>primero</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1ED7" w14:textId="77777777" w:rsidR="00806C99" w:rsidRPr="00806C99" w:rsidRDefault="00806C99" w:rsidP="00806C99">
            <w:pPr>
              <w:autoSpaceDE w:val="0"/>
              <w:jc w:val="both"/>
              <w:rPr>
                <w:lang w:val="es-ES_tradnl"/>
              </w:rPr>
            </w:pPr>
            <w:r w:rsidRPr="00806C99">
              <w:rPr>
                <w:lang w:val="es-ES_tradnl"/>
              </w:rPr>
              <w:t xml:space="preserve">Se estima necesario hacer referencia a la capacidad instalada con que cuenta la disciplina de Trabajo Social </w:t>
            </w:r>
          </w:p>
        </w:tc>
        <w:tc>
          <w:tcPr>
            <w:tcW w:w="1883" w:type="pct"/>
            <w:tcBorders>
              <w:top w:val="single" w:sz="4" w:space="0" w:color="000000"/>
              <w:left w:val="single" w:sz="4" w:space="0" w:color="000000"/>
              <w:bottom w:val="single" w:sz="4" w:space="0" w:color="000000"/>
              <w:right w:val="single" w:sz="4" w:space="0" w:color="000000"/>
            </w:tcBorders>
          </w:tcPr>
          <w:p w14:paraId="7BE6EE6D" w14:textId="77777777" w:rsidR="00806C99" w:rsidRPr="00806C99" w:rsidRDefault="00806C99" w:rsidP="00806C99">
            <w:pPr>
              <w:autoSpaceDE w:val="0"/>
              <w:jc w:val="both"/>
              <w:rPr>
                <w:lang w:val="es-ES_tradnl"/>
              </w:rPr>
            </w:pPr>
            <w:r w:rsidRPr="00806C99">
              <w:rPr>
                <w:lang w:val="es-ES_tradnl"/>
              </w:rPr>
              <w:t xml:space="preserve">Relacionado a la capacidad instalada en la disciplina de Trabajo Social se aclara que con la aplicación del escenario #1, tomando en cuenta el cumplimiento de </w:t>
            </w:r>
            <w:r w:rsidRPr="00806C99">
              <w:rPr>
                <w:lang w:val="es-ES_tradnl"/>
              </w:rPr>
              <w:lastRenderedPageBreak/>
              <w:t>la cuota de trabajo, se tendría la capacidad de realizar 65 informes o dictámenes y tomando en cuenta que el 25% de los casos generan informe de gestión, se estaría cubriendo 4 asuntos del circulante mensualmente.</w:t>
            </w:r>
          </w:p>
          <w:p w14:paraId="6555C102" w14:textId="77777777" w:rsidR="00806C99" w:rsidRPr="00806C99" w:rsidRDefault="00806C99" w:rsidP="00806C99">
            <w:pPr>
              <w:autoSpaceDE w:val="0"/>
              <w:jc w:val="both"/>
              <w:rPr>
                <w:lang w:val="es-ES_tradnl"/>
              </w:rPr>
            </w:pPr>
          </w:p>
          <w:p w14:paraId="25DA5BD8" w14:textId="77777777" w:rsidR="00806C99" w:rsidRPr="00806C99" w:rsidRDefault="00806C99" w:rsidP="00806C99">
            <w:pPr>
              <w:jc w:val="both"/>
              <w:rPr>
                <w:lang w:val="es-ES_tradnl"/>
              </w:rPr>
            </w:pPr>
            <w:r w:rsidRPr="00806C99">
              <w:rPr>
                <w:lang w:val="es-ES_tradnl"/>
              </w:rPr>
              <w:t>Se toma nota. La observación no modifica el contenido en el informe.</w:t>
            </w:r>
          </w:p>
        </w:tc>
      </w:tr>
      <w:tr w:rsidR="00806C99" w:rsidRPr="00806C99" w14:paraId="5F760CE2"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AB4D" w14:textId="77777777" w:rsidR="00806C99" w:rsidRPr="00806C99" w:rsidRDefault="00806C99" w:rsidP="00806C99">
            <w:pPr>
              <w:autoSpaceDE w:val="0"/>
              <w:jc w:val="center"/>
              <w:rPr>
                <w:lang w:val="es-ES_tradnl"/>
              </w:rPr>
            </w:pPr>
            <w:r w:rsidRPr="00806C99">
              <w:rPr>
                <w:lang w:val="es-ES_tradnl"/>
              </w:rPr>
              <w:lastRenderedPageBreak/>
              <w:t>26</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25721" w14:textId="77777777" w:rsidR="00806C99" w:rsidRPr="00806C99" w:rsidRDefault="00806C99" w:rsidP="00806C99">
            <w:pPr>
              <w:autoSpaceDE w:val="0"/>
              <w:jc w:val="center"/>
              <w:rPr>
                <w:lang w:val="es-ES_tradnl"/>
              </w:rPr>
            </w:pPr>
            <w:r w:rsidRPr="00806C99">
              <w:rPr>
                <w:lang w:val="es-ES_tradnl"/>
              </w:rPr>
              <w:t>Párrafo</w:t>
            </w:r>
          </w:p>
          <w:p w14:paraId="0EE562A3" w14:textId="77777777" w:rsidR="00806C99" w:rsidRPr="00806C99" w:rsidRDefault="00806C99" w:rsidP="00806C99">
            <w:pPr>
              <w:autoSpaceDE w:val="0"/>
              <w:jc w:val="center"/>
              <w:rPr>
                <w:lang w:val="es-ES_tradnl"/>
              </w:rPr>
            </w:pPr>
            <w:r w:rsidRPr="00806C99">
              <w:rPr>
                <w:lang w:val="es-ES_tradnl"/>
              </w:rPr>
              <w:t xml:space="preserve"> tercero 7.9</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5B766" w14:textId="77777777" w:rsidR="00806C99" w:rsidRPr="00806C99" w:rsidRDefault="00806C99" w:rsidP="00806C99">
            <w:pPr>
              <w:autoSpaceDE w:val="0"/>
              <w:jc w:val="both"/>
              <w:rPr>
                <w:lang w:val="es-ES_tradnl"/>
              </w:rPr>
            </w:pPr>
            <w:r w:rsidRPr="00806C99">
              <w:rPr>
                <w:lang w:val="es-ES_tradnl"/>
              </w:rPr>
              <w:t>Se requiere aclarar que fue el DTSP que detectó que el equipo de mejora no se estaba reuniendo y que promovió las reuniones a partir de junio 2021</w:t>
            </w:r>
          </w:p>
        </w:tc>
        <w:tc>
          <w:tcPr>
            <w:tcW w:w="1883" w:type="pct"/>
            <w:tcBorders>
              <w:top w:val="single" w:sz="4" w:space="0" w:color="000000"/>
              <w:left w:val="single" w:sz="4" w:space="0" w:color="000000"/>
              <w:bottom w:val="single" w:sz="4" w:space="0" w:color="000000"/>
              <w:right w:val="single" w:sz="4" w:space="0" w:color="000000"/>
            </w:tcBorders>
          </w:tcPr>
          <w:p w14:paraId="23596FAA" w14:textId="77777777" w:rsidR="00806C99" w:rsidRPr="00806C99" w:rsidRDefault="00806C99" w:rsidP="00806C99">
            <w:pPr>
              <w:autoSpaceDE w:val="0"/>
              <w:jc w:val="both"/>
              <w:rPr>
                <w:lang w:val="es-ES_tradnl"/>
              </w:rPr>
            </w:pPr>
            <w:r w:rsidRPr="00806C99">
              <w:rPr>
                <w:lang w:val="es-ES_tradnl"/>
              </w:rPr>
              <w:t>Se toma nota.</w:t>
            </w:r>
          </w:p>
          <w:p w14:paraId="391D9BA8" w14:textId="77777777" w:rsidR="00806C99" w:rsidRPr="00806C99" w:rsidRDefault="00806C99" w:rsidP="00806C99">
            <w:pPr>
              <w:autoSpaceDE w:val="0"/>
              <w:jc w:val="both"/>
              <w:rPr>
                <w:lang w:val="es-ES_tradnl"/>
              </w:rPr>
            </w:pPr>
          </w:p>
          <w:p w14:paraId="3FE96023" w14:textId="77777777" w:rsidR="00806C99" w:rsidRPr="00806C99" w:rsidRDefault="00806C99" w:rsidP="00806C99">
            <w:pPr>
              <w:autoSpaceDE w:val="0"/>
              <w:jc w:val="both"/>
              <w:rPr>
                <w:lang w:val="es-ES_tradnl"/>
              </w:rPr>
            </w:pPr>
            <w:r w:rsidRPr="00806C99">
              <w:rPr>
                <w:lang w:val="es-ES_tradnl"/>
              </w:rPr>
              <w:t xml:space="preserve">Una vez concluido el rediseño de procesos y con el fin de mantener las oportunidades de mejora, propuestas de solución y recomendaciones emitidas, la oficina tiene la responsabilidad de asegurar que las propuestas de solución sean sostenibles en el tiempo y además asegurar su </w:t>
            </w:r>
            <w:r w:rsidRPr="00806C99">
              <w:rPr>
                <w:lang w:val="es-ES_tradnl"/>
              </w:rPr>
              <w:lastRenderedPageBreak/>
              <w:t>continuidad en el proceso de mejora continua.</w:t>
            </w:r>
          </w:p>
          <w:p w14:paraId="7719EBF6" w14:textId="77777777" w:rsidR="00806C99" w:rsidRPr="00806C99" w:rsidRDefault="00806C99" w:rsidP="00806C99">
            <w:pPr>
              <w:autoSpaceDE w:val="0"/>
              <w:jc w:val="both"/>
              <w:rPr>
                <w:lang w:val="es-ES_tradnl"/>
              </w:rPr>
            </w:pPr>
          </w:p>
          <w:p w14:paraId="387E46FC" w14:textId="77777777" w:rsidR="00806C99" w:rsidRPr="00806C99" w:rsidRDefault="00806C99" w:rsidP="00806C99">
            <w:pPr>
              <w:autoSpaceDE w:val="0"/>
              <w:jc w:val="both"/>
              <w:rPr>
                <w:lang w:val="es-ES_tradnl"/>
              </w:rPr>
            </w:pPr>
            <w:r w:rsidRPr="00806C99">
              <w:rPr>
                <w:lang w:val="es-ES_tradnl"/>
              </w:rPr>
              <w:t>Además, como se hizo ver en puntos anteriores, se evidenció que la Dirección de Planificación cumplió con la función del Modelo de Seguimiento y Sostenibilidad, a través del oficio 16-CAC-2021 enviado por el Consejo de Administración de Cartago a la oficina, alineado a los múltiples acercamientos realizados a la oficina.</w:t>
            </w:r>
          </w:p>
        </w:tc>
      </w:tr>
      <w:tr w:rsidR="00806C99" w:rsidRPr="00806C99" w14:paraId="104D569D"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9240D" w14:textId="77777777" w:rsidR="00806C99" w:rsidRPr="00806C99" w:rsidRDefault="00806C99" w:rsidP="00806C99">
            <w:pPr>
              <w:autoSpaceDE w:val="0"/>
              <w:jc w:val="center"/>
              <w:rPr>
                <w:lang w:val="es-ES_tradnl"/>
              </w:rPr>
            </w:pPr>
            <w:r w:rsidRPr="00806C99">
              <w:rPr>
                <w:lang w:val="es-ES_tradnl"/>
              </w:rPr>
              <w:lastRenderedPageBreak/>
              <w:t>26</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8DA6A" w14:textId="77777777" w:rsidR="00806C99" w:rsidRPr="00806C99" w:rsidRDefault="00806C99" w:rsidP="00806C99">
            <w:pPr>
              <w:autoSpaceDE w:val="0"/>
              <w:jc w:val="center"/>
              <w:rPr>
                <w:lang w:val="es-ES_tradnl"/>
              </w:rPr>
            </w:pPr>
            <w:r w:rsidRPr="00806C99">
              <w:rPr>
                <w:lang w:val="es-ES_tradnl"/>
              </w:rPr>
              <w:t xml:space="preserve">Párrafo </w:t>
            </w:r>
          </w:p>
          <w:p w14:paraId="34F01097" w14:textId="77777777" w:rsidR="00806C99" w:rsidRPr="00806C99" w:rsidRDefault="00806C99" w:rsidP="00806C99">
            <w:pPr>
              <w:autoSpaceDE w:val="0"/>
              <w:jc w:val="center"/>
              <w:rPr>
                <w:lang w:val="es-ES_tradnl"/>
              </w:rPr>
            </w:pPr>
            <w:r w:rsidRPr="00806C99">
              <w:rPr>
                <w:lang w:val="es-ES_tradnl"/>
              </w:rPr>
              <w:t>último 7.12</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942E6" w14:textId="77777777" w:rsidR="00806C99" w:rsidRPr="00806C99" w:rsidRDefault="00806C99" w:rsidP="00806C99">
            <w:pPr>
              <w:autoSpaceDE w:val="0"/>
              <w:jc w:val="both"/>
              <w:rPr>
                <w:lang w:val="es-ES_tradnl"/>
              </w:rPr>
            </w:pPr>
            <w:r w:rsidRPr="00806C99">
              <w:t>Tal como se señaló del contenido de la página 20 se reitera que la estimación realizada por el Lic. Araya Tijerino como por la Licda. Arroyo Sánchez, “… se fundamentó en los hallazgos obtenidos en el estudio de tiempos aportado. Ahora bien, la posibilidad de alcanzar la cuota por parte de Psicología se debe a que desde el Equipo de Mejora se implementaron medidas para la asignación de asuntos distintos a procesos periciales que generen dictámenes, tales como levantamientos y seguimientos de medidas de protección por violencia doméstica.”</w:t>
            </w:r>
          </w:p>
        </w:tc>
        <w:tc>
          <w:tcPr>
            <w:tcW w:w="1883" w:type="pct"/>
            <w:tcBorders>
              <w:top w:val="single" w:sz="4" w:space="0" w:color="000000"/>
              <w:left w:val="single" w:sz="4" w:space="0" w:color="000000"/>
              <w:bottom w:val="single" w:sz="4" w:space="0" w:color="000000"/>
              <w:right w:val="single" w:sz="4" w:space="0" w:color="000000"/>
            </w:tcBorders>
          </w:tcPr>
          <w:p w14:paraId="76486DC8" w14:textId="77777777" w:rsidR="00806C99" w:rsidRPr="00806C99" w:rsidRDefault="00806C99" w:rsidP="00806C99">
            <w:pPr>
              <w:autoSpaceDE w:val="0"/>
              <w:jc w:val="both"/>
            </w:pPr>
          </w:p>
          <w:p w14:paraId="53A89827" w14:textId="77777777" w:rsidR="00806C99" w:rsidRPr="00806C99" w:rsidRDefault="00806C99" w:rsidP="00806C99">
            <w:pPr>
              <w:autoSpaceDE w:val="0"/>
              <w:jc w:val="both"/>
            </w:pPr>
            <w:r w:rsidRPr="00806C99">
              <w:t>Se toma nota.</w:t>
            </w:r>
          </w:p>
          <w:p w14:paraId="05E1EBCF" w14:textId="77777777" w:rsidR="00806C99" w:rsidRPr="00806C99" w:rsidRDefault="00806C99" w:rsidP="00806C99">
            <w:pPr>
              <w:autoSpaceDE w:val="0"/>
              <w:jc w:val="both"/>
            </w:pPr>
          </w:p>
          <w:p w14:paraId="47201D4B" w14:textId="77777777" w:rsidR="00806C99" w:rsidRPr="00806C99" w:rsidRDefault="00806C99" w:rsidP="00806C99">
            <w:pPr>
              <w:autoSpaceDE w:val="0"/>
              <w:jc w:val="both"/>
            </w:pPr>
          </w:p>
          <w:p w14:paraId="3610AFD2" w14:textId="77777777" w:rsidR="00806C99" w:rsidRPr="00806C99" w:rsidRDefault="00806C99" w:rsidP="00806C99">
            <w:pPr>
              <w:autoSpaceDE w:val="0"/>
              <w:jc w:val="both"/>
            </w:pPr>
            <w:r w:rsidRPr="00806C99">
              <w:t>La observación no modifica el contenido del informe.</w:t>
            </w:r>
          </w:p>
          <w:p w14:paraId="3935E282" w14:textId="77777777" w:rsidR="00806C99" w:rsidRPr="00806C99" w:rsidRDefault="00806C99" w:rsidP="00806C99">
            <w:pPr>
              <w:autoSpaceDE w:val="0"/>
              <w:jc w:val="both"/>
            </w:pPr>
          </w:p>
          <w:p w14:paraId="633F592F" w14:textId="77777777" w:rsidR="00806C99" w:rsidRPr="00806C99" w:rsidRDefault="00806C99" w:rsidP="00806C99">
            <w:pPr>
              <w:autoSpaceDE w:val="0"/>
              <w:jc w:val="both"/>
            </w:pPr>
          </w:p>
        </w:tc>
      </w:tr>
      <w:tr w:rsidR="00806C99" w:rsidRPr="00806C99" w14:paraId="1F7A965E" w14:textId="77777777" w:rsidTr="00337D26">
        <w:trPr>
          <w:trHeight w:val="242"/>
          <w:jc w:val="center"/>
        </w:trPr>
        <w:tc>
          <w:tcPr>
            <w:tcW w:w="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08627" w14:textId="77777777" w:rsidR="00806C99" w:rsidRPr="00806C99" w:rsidRDefault="00806C99" w:rsidP="00806C99">
            <w:pPr>
              <w:autoSpaceDE w:val="0"/>
              <w:jc w:val="center"/>
              <w:rPr>
                <w:lang w:val="es-ES_tradnl"/>
              </w:rPr>
            </w:pPr>
            <w:r w:rsidRPr="00806C99">
              <w:rPr>
                <w:lang w:val="es-ES_tradnl"/>
              </w:rPr>
              <w:t>29</w:t>
            </w:r>
          </w:p>
        </w:tc>
        <w:tc>
          <w:tcPr>
            <w:tcW w:w="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733B9" w14:textId="77777777" w:rsidR="00806C99" w:rsidRPr="00806C99" w:rsidRDefault="00806C99" w:rsidP="00806C99">
            <w:pPr>
              <w:autoSpaceDE w:val="0"/>
              <w:jc w:val="center"/>
              <w:rPr>
                <w:lang w:val="es-ES_tradnl"/>
              </w:rPr>
            </w:pPr>
            <w:r w:rsidRPr="00806C99">
              <w:rPr>
                <w:lang w:val="es-ES_tradnl"/>
              </w:rPr>
              <w:t>Párrafo primero 8.5</w:t>
            </w:r>
          </w:p>
        </w:tc>
        <w:tc>
          <w:tcPr>
            <w:tcW w:w="22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82AD6" w14:textId="77777777" w:rsidR="00806C99" w:rsidRPr="00806C99" w:rsidRDefault="00806C99" w:rsidP="00806C99">
            <w:pPr>
              <w:autoSpaceDE w:val="0"/>
              <w:jc w:val="both"/>
              <w:rPr>
                <w:lang w:val="es-ES_tradnl"/>
              </w:rPr>
            </w:pPr>
            <w:r w:rsidRPr="00806C99">
              <w:rPr>
                <w:lang w:val="es-ES_tradnl"/>
              </w:rPr>
              <w:t xml:space="preserve">Se estima conveniente ampliar para mayor comprensión de esta manera: </w:t>
            </w:r>
          </w:p>
          <w:p w14:paraId="0E900A12" w14:textId="77777777" w:rsidR="00806C99" w:rsidRPr="00806C99" w:rsidRDefault="00806C99" w:rsidP="00806C99">
            <w:pPr>
              <w:autoSpaceDE w:val="0"/>
              <w:jc w:val="both"/>
              <w:rPr>
                <w:lang w:val="es-ES_tradnl"/>
              </w:rPr>
            </w:pPr>
            <w:r w:rsidRPr="00806C99">
              <w:lastRenderedPageBreak/>
              <w:t xml:space="preserve">Agendar los asuntos entrados según su orden de ingreso, </w:t>
            </w:r>
            <w:r w:rsidRPr="00806C99">
              <w:rPr>
                <w:b/>
                <w:bCs/>
              </w:rPr>
              <w:t>sin reservar espacios por materia</w:t>
            </w:r>
            <w:r w:rsidRPr="00806C99">
              <w:t>, con el propósito de maximizar la agenda, acortar plazos y proveer un servicio más ágil al usuario final. En aquellos casos urgentes que ingresen y de ser necesario, la Jefatura de la oficina bajo su criterio podrá hacer movimientos en la agenda, independientemente de la materia.</w:t>
            </w:r>
          </w:p>
        </w:tc>
        <w:tc>
          <w:tcPr>
            <w:tcW w:w="1883" w:type="pct"/>
            <w:tcBorders>
              <w:top w:val="single" w:sz="4" w:space="0" w:color="000000"/>
              <w:left w:val="single" w:sz="4" w:space="0" w:color="000000"/>
              <w:bottom w:val="single" w:sz="4" w:space="0" w:color="000000"/>
              <w:right w:val="single" w:sz="4" w:space="0" w:color="000000"/>
            </w:tcBorders>
          </w:tcPr>
          <w:p w14:paraId="46DEFC1A" w14:textId="77777777" w:rsidR="00806C99" w:rsidRPr="00806C99" w:rsidRDefault="00806C99" w:rsidP="00806C99">
            <w:pPr>
              <w:autoSpaceDE w:val="0"/>
              <w:jc w:val="both"/>
              <w:rPr>
                <w:lang w:val="es-ES_tradnl"/>
              </w:rPr>
            </w:pPr>
          </w:p>
          <w:p w14:paraId="737A47AF" w14:textId="77777777" w:rsidR="00806C99" w:rsidRPr="00806C99" w:rsidRDefault="00806C99" w:rsidP="00806C99">
            <w:pPr>
              <w:autoSpaceDE w:val="0"/>
              <w:jc w:val="both"/>
            </w:pPr>
            <w:r w:rsidRPr="00806C99">
              <w:lastRenderedPageBreak/>
              <w:t xml:space="preserve">Se toma nota y se amplía según lo indicado. </w:t>
            </w:r>
          </w:p>
          <w:p w14:paraId="351D0766" w14:textId="77777777" w:rsidR="00806C99" w:rsidRPr="00806C99" w:rsidRDefault="00806C99" w:rsidP="00806C99">
            <w:pPr>
              <w:autoSpaceDE w:val="0"/>
              <w:jc w:val="both"/>
            </w:pPr>
          </w:p>
          <w:p w14:paraId="35B1B397" w14:textId="77777777" w:rsidR="00806C99" w:rsidRPr="00806C99" w:rsidRDefault="00806C99" w:rsidP="00806C99">
            <w:pPr>
              <w:autoSpaceDE w:val="0"/>
              <w:jc w:val="both"/>
            </w:pPr>
            <w:r w:rsidRPr="00806C99">
              <w:t>La observación modifica el contenido del informe.</w:t>
            </w:r>
          </w:p>
          <w:p w14:paraId="7D437208" w14:textId="77777777" w:rsidR="00806C99" w:rsidRPr="00806C99" w:rsidRDefault="00806C99" w:rsidP="00806C99">
            <w:pPr>
              <w:autoSpaceDE w:val="0"/>
              <w:jc w:val="both"/>
              <w:rPr>
                <w:lang w:val="es-ES_tradnl"/>
              </w:rPr>
            </w:pPr>
          </w:p>
        </w:tc>
      </w:tr>
    </w:tbl>
    <w:p w14:paraId="3CE7588F" w14:textId="77777777" w:rsidR="00806C99" w:rsidRPr="00806C99" w:rsidRDefault="00806C99" w:rsidP="00806C99">
      <w:pPr>
        <w:jc w:val="both"/>
        <w:rPr>
          <w:rFonts w:eastAsia="SimSun"/>
          <w:lang w:val="es-ES_tradnl"/>
        </w:rPr>
      </w:pPr>
    </w:p>
    <w:p w14:paraId="123D3993" w14:textId="77777777" w:rsidR="00806C99" w:rsidRPr="00806C99" w:rsidRDefault="00806C99" w:rsidP="00806C99">
      <w:pPr>
        <w:autoSpaceDE w:val="0"/>
        <w:autoSpaceDN w:val="0"/>
        <w:adjustRightInd w:val="0"/>
        <w:ind w:left="851" w:right="851" w:firstLine="709"/>
        <w:jc w:val="both"/>
        <w:rPr>
          <w:rFonts w:eastAsia="Calibri"/>
          <w:lang w:eastAsia="zh-CN"/>
        </w:rPr>
      </w:pPr>
      <w:r w:rsidRPr="00806C99">
        <w:rPr>
          <w:rFonts w:eastAsia="Calibri"/>
          <w:lang w:eastAsia="zh-CN"/>
        </w:rPr>
        <w:t xml:space="preserve">Adicionalmente, en fecha 10 de febrero del 2023, en reunión con el Equipo de Mejora de la oficina en análisis y con representantes de la Dirección de Planificación se solicitó realizar una modificación a la matriz de indicadores actual, donde en el indicador </w:t>
      </w:r>
      <w:r w:rsidRPr="00806C99">
        <w:rPr>
          <w:rFonts w:eastAsia="Calibri"/>
          <w:i/>
          <w:iCs/>
          <w:lang w:eastAsia="zh-CN"/>
        </w:rPr>
        <w:t>Plazo promedio de espera para valoración (agenda)</w:t>
      </w:r>
      <w:r w:rsidRPr="00806C99">
        <w:rPr>
          <w:rFonts w:eastAsia="Calibri"/>
          <w:lang w:eastAsia="zh-CN"/>
        </w:rPr>
        <w:t xml:space="preserve"> se incluya el campo para Psicosocial, con el propósito de evidenciar el plazo de agenda específico; y no solamente por disciplina. </w:t>
      </w:r>
    </w:p>
    <w:p w14:paraId="51D664CA" w14:textId="77777777" w:rsidR="00806C99" w:rsidRPr="00806C99" w:rsidRDefault="00806C99" w:rsidP="00806C99">
      <w:pPr>
        <w:autoSpaceDE w:val="0"/>
        <w:autoSpaceDN w:val="0"/>
        <w:adjustRightInd w:val="0"/>
        <w:ind w:left="851" w:right="851" w:firstLine="709"/>
        <w:jc w:val="both"/>
        <w:rPr>
          <w:rFonts w:eastAsia="Calibri"/>
          <w:lang w:eastAsia="zh-CN"/>
        </w:rPr>
      </w:pPr>
      <w:r w:rsidRPr="00806C99">
        <w:rPr>
          <w:rFonts w:eastAsia="Calibri"/>
          <w:lang w:eastAsia="zh-CN"/>
        </w:rPr>
        <w:t xml:space="preserve"> </w:t>
      </w:r>
    </w:p>
    <w:p w14:paraId="28E56F8D" w14:textId="77777777" w:rsidR="00806C99" w:rsidRPr="00806C99" w:rsidRDefault="00806C99" w:rsidP="00806C99">
      <w:pPr>
        <w:autoSpaceDE w:val="0"/>
        <w:autoSpaceDN w:val="0"/>
        <w:adjustRightInd w:val="0"/>
        <w:ind w:left="851" w:right="851" w:firstLine="709"/>
        <w:jc w:val="both"/>
        <w:rPr>
          <w:rFonts w:eastAsia="Calibri"/>
          <w:lang w:eastAsia="zh-CN"/>
        </w:rPr>
      </w:pPr>
      <w:r w:rsidRPr="00806C99">
        <w:rPr>
          <w:rFonts w:eastAsia="Calibri"/>
          <w:lang w:eastAsia="zh-CN"/>
        </w:rPr>
        <w:t xml:space="preserve">Respondiendo a la solicitud, se incluirá este campo también como parte de las modificaciones a la matriz de indicadores actual, ya detalladas en el apartado </w:t>
      </w:r>
      <w:r w:rsidRPr="00806C99">
        <w:rPr>
          <w:rFonts w:eastAsia="Calibri"/>
          <w:i/>
          <w:iCs/>
          <w:lang w:eastAsia="zh-CN"/>
        </w:rPr>
        <w:t>6.6 Actualización a la matriz de indicadores</w:t>
      </w:r>
      <w:r w:rsidRPr="00806C99">
        <w:rPr>
          <w:rFonts w:eastAsia="Calibri"/>
          <w:lang w:eastAsia="zh-CN"/>
        </w:rPr>
        <w:t xml:space="preserve">. </w:t>
      </w:r>
    </w:p>
    <w:p w14:paraId="04F549B8" w14:textId="77777777" w:rsidR="00806C99" w:rsidRPr="00806C99" w:rsidRDefault="00806C99" w:rsidP="00806C99">
      <w:pPr>
        <w:autoSpaceDE w:val="0"/>
        <w:autoSpaceDN w:val="0"/>
        <w:adjustRightInd w:val="0"/>
        <w:jc w:val="both"/>
        <w:rPr>
          <w:rFonts w:eastAsia="Calibri"/>
          <w:lang w:eastAsia="zh-CN"/>
        </w:rPr>
      </w:pPr>
    </w:p>
    <w:p w14:paraId="5119D4FC" w14:textId="77777777" w:rsidR="00806C99" w:rsidRPr="00806C99" w:rsidRDefault="00806C99">
      <w:pPr>
        <w:numPr>
          <w:ilvl w:val="0"/>
          <w:numId w:val="36"/>
        </w:numPr>
        <w:pBdr>
          <w:top w:val="single" w:sz="4" w:space="1" w:color="000000"/>
          <w:left w:val="single" w:sz="4" w:space="4" w:color="000000"/>
          <w:bottom w:val="single" w:sz="4" w:space="1" w:color="000000"/>
          <w:right w:val="single" w:sz="4" w:space="4" w:color="000000"/>
        </w:pBdr>
        <w:shd w:val="clear" w:color="auto" w:fill="4F81BD"/>
        <w:suppressAutoHyphens w:val="0"/>
        <w:ind w:left="851" w:right="851" w:firstLine="709"/>
        <w:contextualSpacing/>
        <w:jc w:val="both"/>
        <w:rPr>
          <w:b/>
          <w:bCs/>
          <w:kern w:val="1"/>
          <w:u w:val="single"/>
        </w:rPr>
      </w:pPr>
      <w:r w:rsidRPr="00806C99">
        <w:rPr>
          <w:b/>
          <w:bCs/>
          <w:kern w:val="1"/>
          <w:u w:val="single"/>
        </w:rPr>
        <w:t>Recomendaciones generales</w:t>
      </w:r>
    </w:p>
    <w:p w14:paraId="670CA9C7" w14:textId="77777777" w:rsidR="00806C99" w:rsidRPr="00806C99" w:rsidRDefault="00806C99" w:rsidP="00806C99">
      <w:pPr>
        <w:ind w:left="851" w:right="851" w:firstLine="709"/>
        <w:jc w:val="both"/>
        <w:rPr>
          <w:lang w:val="es"/>
        </w:rPr>
      </w:pPr>
    </w:p>
    <w:p w14:paraId="6BDA1626" w14:textId="77777777" w:rsidR="00806C99" w:rsidRPr="00806C99" w:rsidRDefault="00806C99" w:rsidP="00806C99">
      <w:pPr>
        <w:keepNext/>
        <w:tabs>
          <w:tab w:val="num" w:pos="0"/>
        </w:tabs>
        <w:ind w:left="851" w:right="851" w:firstLine="709"/>
        <w:jc w:val="both"/>
        <w:rPr>
          <w:b/>
          <w:bCs/>
          <w:u w:val="single"/>
        </w:rPr>
      </w:pPr>
      <w:r w:rsidRPr="00806C99">
        <w:rPr>
          <w:b/>
          <w:bCs/>
          <w:u w:val="single"/>
        </w:rPr>
        <w:t>Al Consejo Superior</w:t>
      </w:r>
    </w:p>
    <w:p w14:paraId="2890AE5C" w14:textId="77777777" w:rsidR="00806C99" w:rsidRPr="00806C99" w:rsidRDefault="00806C99" w:rsidP="00806C99">
      <w:pPr>
        <w:ind w:left="851" w:right="851" w:firstLine="709"/>
        <w:jc w:val="both"/>
        <w:rPr>
          <w:lang w:val="es-ES_tradnl"/>
        </w:rPr>
      </w:pPr>
    </w:p>
    <w:p w14:paraId="517DD151"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 xml:space="preserve">Aprobar el presente informe que contiene el seguimiento realizado a la oficina de Trabajo Social y Psicología del Circuito Judicial de Cartago y las recomendaciones emitidas para dicha oficina. </w:t>
      </w:r>
      <w:bookmarkStart w:id="21" w:name="_Hlk137630884"/>
      <w:r w:rsidRPr="00806C99">
        <w:rPr>
          <w:lang w:eastAsia="zh-CN"/>
        </w:rPr>
        <w:t xml:space="preserve">Se destaca que esta oficina, como parte de los acuerdos anteriores; </w:t>
      </w:r>
      <w:r w:rsidRPr="00806C99">
        <w:rPr>
          <w:b/>
          <w:bCs/>
          <w:lang w:eastAsia="zh-CN"/>
        </w:rPr>
        <w:t>ya implementó el escenario 1</w:t>
      </w:r>
      <w:r w:rsidRPr="00806C99">
        <w:rPr>
          <w:lang w:eastAsia="zh-CN"/>
        </w:rPr>
        <w:t xml:space="preserve"> detallado en el apartado 5.2.2; el cual estableció la estructura organizacional de la oficina, así como las cuotas de trabajo mensuales para los puestos de trabajo profesionales.</w:t>
      </w:r>
    </w:p>
    <w:bookmarkEnd w:id="21"/>
    <w:p w14:paraId="62D3FEB8" w14:textId="77777777" w:rsidR="00806C99" w:rsidRPr="00806C99" w:rsidRDefault="00806C99" w:rsidP="00806C99">
      <w:pPr>
        <w:ind w:left="851" w:right="851" w:firstLine="709"/>
        <w:jc w:val="both"/>
        <w:rPr>
          <w:lang w:eastAsia="zh-CN"/>
        </w:rPr>
      </w:pPr>
    </w:p>
    <w:p w14:paraId="79DFC111"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En cuanto a las cuotas de trabajo para los Profesionales en Psicología específicamente, de la oficina en análisis se presentan dos escenarios siguientes para la valoración del respetable Consejo Superior, en línea con las observaciones recibidas al informe puesto en consulta por parte de la Oficina de Trabajo Social y Psicología de Cartago (apartado 8):</w:t>
      </w:r>
    </w:p>
    <w:p w14:paraId="17FE9C6B" w14:textId="77777777" w:rsidR="00806C99" w:rsidRPr="00806C99" w:rsidRDefault="00806C99" w:rsidP="00806C99">
      <w:pPr>
        <w:ind w:left="851" w:right="851" w:firstLine="709"/>
        <w:jc w:val="both"/>
        <w:rPr>
          <w:lang w:eastAsia="zh-CN"/>
        </w:rPr>
      </w:pPr>
    </w:p>
    <w:p w14:paraId="1DC37670" w14:textId="77777777" w:rsidR="00806C99" w:rsidRPr="00806C99" w:rsidRDefault="00806C99" w:rsidP="00806C99">
      <w:pPr>
        <w:ind w:left="851" w:right="851" w:firstLine="709"/>
        <w:jc w:val="both"/>
        <w:rPr>
          <w:b/>
          <w:bCs/>
          <w:i/>
          <w:iCs/>
          <w:u w:val="single"/>
          <w:lang w:eastAsia="zh-CN"/>
        </w:rPr>
      </w:pPr>
      <w:bookmarkStart w:id="22" w:name="_Hlk137630941"/>
      <w:r w:rsidRPr="00806C99">
        <w:rPr>
          <w:b/>
          <w:bCs/>
          <w:i/>
          <w:iCs/>
          <w:u w:val="single"/>
          <w:lang w:eastAsia="zh-CN"/>
        </w:rPr>
        <w:lastRenderedPageBreak/>
        <w:t>Escenario 1 (Recomendado técnicamente por la Dirección de Planificación)</w:t>
      </w:r>
    </w:p>
    <w:p w14:paraId="6EA357B0" w14:textId="77777777" w:rsidR="00806C99" w:rsidRPr="00806C99" w:rsidRDefault="00806C99" w:rsidP="00806C99">
      <w:pPr>
        <w:ind w:left="851" w:right="851" w:firstLine="709"/>
        <w:jc w:val="both"/>
        <w:rPr>
          <w:u w:val="single"/>
          <w:lang w:eastAsia="zh-CN"/>
        </w:rPr>
      </w:pPr>
    </w:p>
    <w:p w14:paraId="0B67F333" w14:textId="77777777" w:rsidR="00806C99" w:rsidRPr="00806C99" w:rsidRDefault="00806C99" w:rsidP="00806C99">
      <w:pPr>
        <w:ind w:left="851" w:right="851" w:firstLine="709"/>
        <w:jc w:val="both"/>
        <w:rPr>
          <w:i/>
          <w:iCs/>
          <w:lang w:eastAsia="zh-CN"/>
        </w:rPr>
      </w:pPr>
      <w:r w:rsidRPr="00806C99">
        <w:rPr>
          <w:lang w:eastAsia="zh-CN"/>
        </w:rPr>
        <w:t xml:space="preserve">Mantener la cuota de trabajo mensual de mínimo 11 asuntos (informes) para los profesionales de Psicología, compuesta de al menos 6 asuntos en Psicosocial y 5 en Disciplina. Dicha cuota es la que actualmente tiene la oficina para los equipos de trabajo </w:t>
      </w:r>
      <w:r w:rsidRPr="00806C99">
        <w:rPr>
          <w:i/>
          <w:iCs/>
          <w:lang w:eastAsia="zh-CN"/>
        </w:rPr>
        <w:t>(puestos sin adecuación laboral).</w:t>
      </w:r>
    </w:p>
    <w:p w14:paraId="2DE9B389" w14:textId="77777777" w:rsidR="00806C99" w:rsidRPr="00806C99" w:rsidRDefault="00806C99" w:rsidP="00806C99">
      <w:pPr>
        <w:ind w:left="851" w:right="851" w:firstLine="709"/>
        <w:jc w:val="both"/>
        <w:rPr>
          <w:lang w:eastAsia="zh-CN"/>
        </w:rPr>
      </w:pPr>
    </w:p>
    <w:p w14:paraId="79995799" w14:textId="77777777" w:rsidR="00806C99" w:rsidRPr="00806C99" w:rsidRDefault="00806C99" w:rsidP="00806C99">
      <w:pPr>
        <w:ind w:left="851" w:right="851" w:firstLine="709"/>
        <w:jc w:val="both"/>
        <w:rPr>
          <w:lang w:eastAsia="zh-CN"/>
        </w:rPr>
      </w:pPr>
      <w:r w:rsidRPr="00806C99">
        <w:rPr>
          <w:lang w:eastAsia="zh-CN"/>
        </w:rPr>
        <w:t xml:space="preserve">Con base en los resultados obtenidos del muestreo de tiempos realizado a estos profesionales en las distintas valoraciones que se ejecutan en la oficina; donde aun con los mayores tiempos registrados en cada tipo de atención, o con aquellas clases de asunto más frecuentes, alineado a la estructura de agenda que se mantiene, es posible alcanzar dicha cuota, por lo que, se recomienda la permanencia de esta. </w:t>
      </w:r>
    </w:p>
    <w:p w14:paraId="0AC277B4" w14:textId="77777777" w:rsidR="00806C99" w:rsidRPr="00806C99" w:rsidRDefault="00806C99" w:rsidP="00806C99">
      <w:pPr>
        <w:ind w:left="851" w:right="851" w:firstLine="709"/>
        <w:jc w:val="both"/>
        <w:rPr>
          <w:lang w:eastAsia="zh-CN"/>
        </w:rPr>
      </w:pPr>
    </w:p>
    <w:p w14:paraId="6176F640" w14:textId="77777777" w:rsidR="00806C99" w:rsidRPr="00806C99" w:rsidRDefault="00806C99" w:rsidP="00806C99">
      <w:pPr>
        <w:ind w:left="851" w:right="851" w:firstLine="709"/>
        <w:jc w:val="both"/>
        <w:rPr>
          <w:lang w:eastAsia="zh-CN"/>
        </w:rPr>
      </w:pPr>
      <w:r w:rsidRPr="00806C99">
        <w:rPr>
          <w:lang w:eastAsia="zh-CN"/>
        </w:rPr>
        <w:t xml:space="preserve">En caso de que no exista carga de trabajo para completar los asuntos en Psicosocial o bien en Psicología, se debe completar la cuota total con asuntos de una u otra. </w:t>
      </w:r>
    </w:p>
    <w:p w14:paraId="2BD1E87E" w14:textId="77777777" w:rsidR="00806C99" w:rsidRPr="00806C99" w:rsidRDefault="00806C99" w:rsidP="00806C99">
      <w:pPr>
        <w:ind w:left="851" w:right="851" w:firstLine="709"/>
        <w:jc w:val="both"/>
        <w:rPr>
          <w:lang w:eastAsia="zh-CN"/>
        </w:rPr>
      </w:pPr>
    </w:p>
    <w:bookmarkEnd w:id="22"/>
    <w:p w14:paraId="2ED0EB30" w14:textId="77777777" w:rsidR="00806C99" w:rsidRPr="00806C99" w:rsidRDefault="00806C99" w:rsidP="00806C99">
      <w:pPr>
        <w:ind w:left="851" w:right="851" w:firstLine="709"/>
        <w:jc w:val="both"/>
        <w:rPr>
          <w:b/>
          <w:bCs/>
          <w:i/>
          <w:iCs/>
          <w:lang w:eastAsia="zh-CN"/>
        </w:rPr>
      </w:pPr>
      <w:r w:rsidRPr="00806C99">
        <w:rPr>
          <w:b/>
          <w:bCs/>
          <w:i/>
          <w:iCs/>
          <w:u w:val="single"/>
          <w:lang w:eastAsia="zh-CN"/>
        </w:rPr>
        <w:t>Escenario 2 (Propuesta por la Oficina de Trabajo Social y Psicología)</w:t>
      </w:r>
    </w:p>
    <w:p w14:paraId="1FDB59DF" w14:textId="77777777" w:rsidR="00806C99" w:rsidRPr="00806C99" w:rsidRDefault="00806C99" w:rsidP="00806C99">
      <w:pPr>
        <w:ind w:left="851" w:right="851" w:firstLine="709"/>
        <w:jc w:val="both"/>
        <w:rPr>
          <w:u w:val="single"/>
          <w:lang w:eastAsia="zh-CN"/>
        </w:rPr>
      </w:pPr>
    </w:p>
    <w:p w14:paraId="3D1373CA" w14:textId="77777777" w:rsidR="00806C99" w:rsidRPr="00806C99" w:rsidRDefault="00806C99" w:rsidP="00806C99">
      <w:pPr>
        <w:ind w:left="851" w:right="851" w:firstLine="709"/>
        <w:jc w:val="both"/>
        <w:rPr>
          <w:lang w:eastAsia="zh-CN"/>
        </w:rPr>
      </w:pPr>
      <w:r w:rsidRPr="00806C99">
        <w:rPr>
          <w:lang w:eastAsia="zh-CN"/>
        </w:rPr>
        <w:t>Modificar la cuota mensual a mínimo 8 asuntos (informes) para los profesionales de Psicología, compuesta de al menos 4 asuntos en Psicosocial y 4 en Disciplina.</w:t>
      </w:r>
    </w:p>
    <w:p w14:paraId="2E4DD391" w14:textId="77777777" w:rsidR="00806C99" w:rsidRPr="00806C99" w:rsidRDefault="00806C99" w:rsidP="00806C99">
      <w:pPr>
        <w:ind w:left="851" w:right="851" w:firstLine="709"/>
        <w:jc w:val="both"/>
        <w:rPr>
          <w:lang w:eastAsia="zh-CN"/>
        </w:rPr>
      </w:pPr>
    </w:p>
    <w:p w14:paraId="7ABA2A94" w14:textId="77777777" w:rsidR="00806C99" w:rsidRPr="00806C99" w:rsidRDefault="00806C99" w:rsidP="00806C99">
      <w:pPr>
        <w:ind w:left="851" w:right="851" w:firstLine="709"/>
        <w:jc w:val="both"/>
        <w:rPr>
          <w:lang w:eastAsia="zh-CN"/>
        </w:rPr>
      </w:pPr>
      <w:r w:rsidRPr="00806C99">
        <w:rPr>
          <w:lang w:eastAsia="zh-CN"/>
        </w:rPr>
        <w:t xml:space="preserve">La oficina propone esta modificación con base en aspectos propios de criterio de experto. </w:t>
      </w:r>
    </w:p>
    <w:p w14:paraId="530065DA" w14:textId="77777777" w:rsidR="00806C99" w:rsidRPr="00806C99" w:rsidRDefault="00806C99" w:rsidP="00806C99">
      <w:pPr>
        <w:ind w:left="851" w:right="851" w:firstLine="709"/>
        <w:jc w:val="both"/>
        <w:rPr>
          <w:lang w:eastAsia="zh-CN"/>
        </w:rPr>
      </w:pPr>
    </w:p>
    <w:p w14:paraId="51504039" w14:textId="77777777" w:rsidR="00806C99" w:rsidRPr="00806C99" w:rsidRDefault="00806C99" w:rsidP="00806C99">
      <w:pPr>
        <w:ind w:left="851" w:right="851" w:firstLine="709"/>
        <w:jc w:val="both"/>
        <w:rPr>
          <w:lang w:eastAsia="zh-CN"/>
        </w:rPr>
      </w:pPr>
      <w:r w:rsidRPr="00806C99">
        <w:rPr>
          <w:lang w:eastAsia="zh-CN"/>
        </w:rPr>
        <w:t xml:space="preserve">En caso de que no exista carga de trabajo para completar los asuntos en Psicosocial o bien en Psicología, se debe completar la cuota total con asuntos de una u otra. </w:t>
      </w:r>
    </w:p>
    <w:p w14:paraId="0EBCB75B" w14:textId="77777777" w:rsidR="00806C99" w:rsidRPr="00806C99" w:rsidRDefault="00806C99" w:rsidP="00806C99">
      <w:pPr>
        <w:ind w:left="851" w:right="851" w:firstLine="709"/>
        <w:jc w:val="both"/>
        <w:rPr>
          <w:lang w:val="es-ES_tradnl" w:eastAsia="zh-CN"/>
        </w:rPr>
      </w:pPr>
    </w:p>
    <w:p w14:paraId="78D2E011" w14:textId="77777777" w:rsidR="00806C99" w:rsidRPr="00806C99" w:rsidRDefault="00806C99" w:rsidP="00806C99">
      <w:pPr>
        <w:keepNext/>
        <w:tabs>
          <w:tab w:val="num" w:pos="0"/>
        </w:tabs>
        <w:ind w:left="851" w:right="851" w:firstLine="709"/>
        <w:jc w:val="both"/>
        <w:rPr>
          <w:b/>
          <w:bCs/>
          <w:u w:val="single"/>
        </w:rPr>
      </w:pPr>
      <w:r w:rsidRPr="00806C99">
        <w:rPr>
          <w:b/>
          <w:bCs/>
          <w:u w:val="single"/>
        </w:rPr>
        <w:t>A la Jefatura de Trabajo Social y Psicología</w:t>
      </w:r>
    </w:p>
    <w:p w14:paraId="4CEAED5A" w14:textId="77777777" w:rsidR="00806C99" w:rsidRPr="00806C99" w:rsidRDefault="00806C99" w:rsidP="00806C99">
      <w:pPr>
        <w:ind w:left="851" w:right="851" w:firstLine="709"/>
        <w:jc w:val="both"/>
        <w:rPr>
          <w:lang w:eastAsia="zh-CN"/>
        </w:rPr>
      </w:pPr>
    </w:p>
    <w:p w14:paraId="6BA0753A" w14:textId="77777777" w:rsidR="00806C99" w:rsidRPr="00806C99" w:rsidRDefault="00806C99">
      <w:pPr>
        <w:numPr>
          <w:ilvl w:val="1"/>
          <w:numId w:val="36"/>
        </w:numPr>
        <w:suppressAutoHyphens w:val="0"/>
        <w:ind w:left="851" w:right="851" w:firstLine="709"/>
        <w:jc w:val="both"/>
      </w:pPr>
      <w:bookmarkStart w:id="23" w:name="_Hlk137631203"/>
      <w:r w:rsidRPr="00806C99">
        <w:rPr>
          <w:lang w:eastAsia="zh-CN"/>
        </w:rPr>
        <w:t xml:space="preserve">Mantener el equipo de trabajo previsto para mayo 2023 en forma permanente en la oficina de Trabajo Social y Psicología de Cartago; para que pueda coadyuvar en la atención de la carga laboral ordinaria que la misma presenta. </w:t>
      </w:r>
      <w:r w:rsidRPr="00806C99">
        <w:rPr>
          <w:i/>
          <w:iCs/>
          <w:lang w:eastAsia="zh-CN"/>
        </w:rPr>
        <w:t xml:space="preserve">(en línea con lo indicado en la minuta de reunión 03-2023 del Equipo de Mejora de la oficina en análisis, facilitada a la Dirección de Planificación, como parte del seguimiento mensual dentro del Modelo de Sostenibilidad.  Se indica su incorporación a partir del 01 de mayo 2023). </w:t>
      </w:r>
    </w:p>
    <w:p w14:paraId="05BE229E" w14:textId="77777777" w:rsidR="00806C99" w:rsidRPr="00806C99" w:rsidRDefault="00806C99" w:rsidP="00806C99">
      <w:pPr>
        <w:ind w:left="851" w:right="851" w:firstLine="709"/>
        <w:jc w:val="both"/>
        <w:rPr>
          <w:lang w:eastAsia="zh-CN"/>
        </w:rPr>
      </w:pPr>
    </w:p>
    <w:p w14:paraId="6A42B447"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lastRenderedPageBreak/>
        <w:t xml:space="preserve">Valorar la contratación de peritos externos en la oficina de Trabajo Social y Psicología de Cartago; en las materias que aplique, con el propósito de atender circulante y reducir plazos de agenda, como plan remedial de la oficina.  </w:t>
      </w:r>
    </w:p>
    <w:p w14:paraId="1C0B006E" w14:textId="77777777" w:rsidR="00806C99" w:rsidRPr="00806C99" w:rsidRDefault="00806C99" w:rsidP="00806C99">
      <w:pPr>
        <w:ind w:left="851" w:right="851" w:firstLine="709"/>
        <w:jc w:val="both"/>
        <w:rPr>
          <w:lang w:eastAsia="zh-CN"/>
        </w:rPr>
      </w:pPr>
    </w:p>
    <w:p w14:paraId="6D1C405E"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 xml:space="preserve">Brindar acompañamiento permanente a la oficina de Trabajo Social y Psicología de Cartago con el propósito de </w:t>
      </w:r>
      <w:proofErr w:type="gramStart"/>
      <w:r w:rsidRPr="00806C99">
        <w:rPr>
          <w:lang w:eastAsia="zh-CN"/>
        </w:rPr>
        <w:t>que</w:t>
      </w:r>
      <w:proofErr w:type="gramEnd"/>
      <w:r w:rsidRPr="00806C99">
        <w:rPr>
          <w:lang w:eastAsia="zh-CN"/>
        </w:rPr>
        <w:t xml:space="preserve"> junto con el Equipo de Mejora de la oficina, establecer planes remediales que puedan disminuir el circulante existente, así como los plazos de espera. </w:t>
      </w:r>
    </w:p>
    <w:bookmarkEnd w:id="23"/>
    <w:p w14:paraId="6FDE5021" w14:textId="77777777" w:rsidR="00806C99" w:rsidRPr="00806C99" w:rsidRDefault="00806C99" w:rsidP="00806C99">
      <w:pPr>
        <w:ind w:left="851" w:right="851" w:firstLine="709"/>
        <w:jc w:val="both"/>
        <w:rPr>
          <w:lang w:eastAsia="zh-CN"/>
        </w:rPr>
      </w:pPr>
    </w:p>
    <w:p w14:paraId="3EB4F71A" w14:textId="77777777" w:rsidR="00806C99" w:rsidRPr="00806C99" w:rsidRDefault="00806C99" w:rsidP="00806C99">
      <w:pPr>
        <w:ind w:left="851" w:right="851" w:firstLine="709"/>
        <w:jc w:val="both"/>
        <w:rPr>
          <w:b/>
          <w:bCs/>
          <w:u w:val="single"/>
          <w:lang w:val="es-ES_tradnl"/>
        </w:rPr>
      </w:pPr>
      <w:r w:rsidRPr="00806C99">
        <w:rPr>
          <w:b/>
          <w:bCs/>
          <w:u w:val="single"/>
          <w:lang w:val="es-ES_tradnl"/>
        </w:rPr>
        <w:t xml:space="preserve">A la Oficina de Trabajo Social y Psicología de Cartago </w:t>
      </w:r>
    </w:p>
    <w:p w14:paraId="3F7876B0" w14:textId="77777777" w:rsidR="00806C99" w:rsidRPr="00806C99" w:rsidRDefault="00806C99" w:rsidP="00806C99">
      <w:pPr>
        <w:ind w:left="851" w:right="851" w:firstLine="709"/>
        <w:jc w:val="both"/>
        <w:rPr>
          <w:rFonts w:eastAsia="Calibri"/>
          <w:b/>
          <w:bCs/>
          <w:u w:val="single"/>
          <w:lang w:eastAsia="zh-CN"/>
        </w:rPr>
      </w:pPr>
    </w:p>
    <w:p w14:paraId="0B6E1A67" w14:textId="77777777" w:rsidR="00806C99" w:rsidRPr="00806C99" w:rsidRDefault="00806C99">
      <w:pPr>
        <w:numPr>
          <w:ilvl w:val="1"/>
          <w:numId w:val="36"/>
        </w:numPr>
        <w:suppressAutoHyphens w:val="0"/>
        <w:ind w:left="851" w:right="851" w:firstLine="709"/>
        <w:jc w:val="both"/>
        <w:rPr>
          <w:lang w:eastAsia="zh-CN"/>
        </w:rPr>
      </w:pPr>
      <w:bookmarkStart w:id="24" w:name="_Hlk137631597"/>
      <w:r w:rsidRPr="00806C99">
        <w:rPr>
          <w:lang w:eastAsia="zh-CN"/>
        </w:rPr>
        <w:t xml:space="preserve">Mantener la buena práctica de remitir vía correo electrónico máximo la segunda semana de cada mes, los documentos de seguimiento establecidos en el oficio 1981-PLA-2016 y 217-PLA-EV-2020 (matriz de Indicadores de Gestión, acta de reunión del equipo de mejora y matriz de planes remediales) dirigidos a la Administración Regional de Cartago, Consejo de Administración y Profesional de la Dirección de Planificación asignada al Circuito, ya que por medio de los resultados mensuales se crean los planes de trabajo, se asigna el personal supernumerario del Circuito y se da seguimiento. Asimismo, de esta forma se potencializa lo solicitado en la recomendación número 11 del oficio |204-CI-2020 de la oficina de Control Interno relacionado al Proceso de Autoevaluación Institucional (PAI-2020), referencia 936-2021 de la Secretaría General de la Corte. </w:t>
      </w:r>
    </w:p>
    <w:p w14:paraId="19F79A71" w14:textId="77777777" w:rsidR="00806C99" w:rsidRPr="00806C99" w:rsidRDefault="00806C99" w:rsidP="00806C99">
      <w:pPr>
        <w:ind w:left="851" w:right="851" w:firstLine="709"/>
        <w:jc w:val="both"/>
        <w:rPr>
          <w:lang w:eastAsia="zh-CN"/>
        </w:rPr>
      </w:pPr>
    </w:p>
    <w:p w14:paraId="4AEC9D4B"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Mantener por parte del personal profesional los asuntos debidamente ubicados en las tareas del Escritorio Virtual que corresponda, ya que se ha detectado en diversas ocasiones que los asuntos no se mantienen en las tareas correctas conforme al trámite que tienen pendientes.</w:t>
      </w:r>
    </w:p>
    <w:p w14:paraId="725B2195" w14:textId="77777777" w:rsidR="00806C99" w:rsidRPr="00806C99" w:rsidRDefault="00806C99" w:rsidP="00806C99">
      <w:pPr>
        <w:ind w:left="851" w:right="851" w:firstLine="709"/>
        <w:jc w:val="both"/>
        <w:rPr>
          <w:lang w:eastAsia="zh-CN"/>
        </w:rPr>
      </w:pPr>
    </w:p>
    <w:p w14:paraId="2D243B14"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Cumplir con las cuotas de trabajo establecidas y los plazos para los profesionales de la oficina conforme a la matriz de indicadores de gestión y los planes de trabajo implementados.</w:t>
      </w:r>
    </w:p>
    <w:p w14:paraId="61FB421C" w14:textId="77777777" w:rsidR="00806C99" w:rsidRPr="00806C99" w:rsidRDefault="00806C99" w:rsidP="00806C99">
      <w:pPr>
        <w:ind w:left="851" w:right="851" w:firstLine="709"/>
        <w:jc w:val="both"/>
        <w:rPr>
          <w:lang w:eastAsia="zh-CN"/>
        </w:rPr>
      </w:pPr>
    </w:p>
    <w:p w14:paraId="7F240FD3"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Agendar los asuntos entrados según su orden de ingreso, sin reservar espacios por materia; con el propósito de maximizar la agenda, acortar plazos y proveer un servicio más ágil al usuario final. En aquellos casos urgentes que ingresen y de ser necesario, la Jefatura de la oficina bajo su criterio podrá hacer movimientos en la agenda, independientemente de la materia.</w:t>
      </w:r>
    </w:p>
    <w:p w14:paraId="258001D2" w14:textId="77777777" w:rsidR="00806C99" w:rsidRPr="00806C99" w:rsidRDefault="00806C99" w:rsidP="00806C99">
      <w:pPr>
        <w:ind w:right="851"/>
        <w:jc w:val="both"/>
        <w:rPr>
          <w:lang w:val="es-ES_tradnl" w:eastAsia="zh-CN"/>
        </w:rPr>
      </w:pPr>
    </w:p>
    <w:p w14:paraId="3AD2ABFB" w14:textId="77777777" w:rsidR="00806C99" w:rsidRPr="00806C99" w:rsidRDefault="00806C99">
      <w:pPr>
        <w:numPr>
          <w:ilvl w:val="1"/>
          <w:numId w:val="36"/>
        </w:numPr>
        <w:suppressAutoHyphens w:val="0"/>
        <w:ind w:left="851" w:right="851" w:firstLine="709"/>
        <w:jc w:val="both"/>
        <w:rPr>
          <w:lang w:eastAsia="zh-CN"/>
        </w:rPr>
      </w:pPr>
      <w:r w:rsidRPr="00806C99">
        <w:rPr>
          <w:lang w:eastAsia="zh-CN"/>
        </w:rPr>
        <w:t xml:space="preserve">Utilizar la nueva matriz de indicadores recomendada la cual incluye entre otros, la medición de personal auxiliar administrativo, previa coordinación con el profesional de la Dirección de Planificación destacado en el Circuito, para </w:t>
      </w:r>
      <w:r w:rsidRPr="00806C99">
        <w:rPr>
          <w:lang w:eastAsia="zh-CN"/>
        </w:rPr>
        <w:lastRenderedPageBreak/>
        <w:t>que realice los ajustes correspondientes en el archivo más reciente de uso de la oficina.</w:t>
      </w:r>
    </w:p>
    <w:bookmarkEnd w:id="24"/>
    <w:p w14:paraId="3F1C9C18" w14:textId="77777777" w:rsidR="00806C99" w:rsidRPr="00806C99" w:rsidRDefault="00806C99" w:rsidP="00806C99">
      <w:pPr>
        <w:tabs>
          <w:tab w:val="left" w:pos="993"/>
        </w:tabs>
        <w:ind w:left="851" w:right="851" w:firstLine="709"/>
        <w:jc w:val="both"/>
        <w:rPr>
          <w:lang w:val="es-ES_tradnl" w:eastAsia="es-CR"/>
        </w:rPr>
      </w:pPr>
    </w:p>
    <w:p w14:paraId="479D0B60" w14:textId="77777777" w:rsidR="00806C99" w:rsidRPr="00806C99" w:rsidRDefault="00806C99">
      <w:pPr>
        <w:numPr>
          <w:ilvl w:val="0"/>
          <w:numId w:val="36"/>
        </w:numPr>
        <w:pBdr>
          <w:top w:val="single" w:sz="4" w:space="1" w:color="000000"/>
          <w:left w:val="single" w:sz="4" w:space="4" w:color="000000"/>
          <w:bottom w:val="single" w:sz="4" w:space="1" w:color="000000"/>
          <w:right w:val="single" w:sz="4" w:space="4" w:color="000000"/>
        </w:pBdr>
        <w:shd w:val="clear" w:color="auto" w:fill="4F81BD"/>
        <w:suppressAutoHyphens w:val="0"/>
        <w:ind w:left="851" w:right="851" w:firstLine="709"/>
        <w:contextualSpacing/>
        <w:jc w:val="both"/>
        <w:rPr>
          <w:b/>
          <w:bCs/>
          <w:kern w:val="1"/>
          <w:u w:val="single"/>
        </w:rPr>
      </w:pPr>
      <w:bookmarkStart w:id="25" w:name="_Toc42863221"/>
      <w:r w:rsidRPr="00806C99">
        <w:rPr>
          <w:b/>
          <w:bCs/>
          <w:kern w:val="1"/>
          <w:u w:val="single"/>
        </w:rPr>
        <w:t>Anexos</w:t>
      </w:r>
      <w:bookmarkEnd w:id="25"/>
    </w:p>
    <w:p w14:paraId="6ECA46BA" w14:textId="77777777" w:rsidR="00806C99" w:rsidRPr="00806C99" w:rsidRDefault="00806C99" w:rsidP="00806C99">
      <w:pPr>
        <w:ind w:left="851" w:right="851" w:firstLine="709"/>
        <w:jc w:val="both"/>
        <w:rPr>
          <w:lang w:eastAsia="zh-CN"/>
        </w:rPr>
      </w:pPr>
    </w:p>
    <w:tbl>
      <w:tblPr>
        <w:tblStyle w:val="Listaclara-nfasis1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5013"/>
        <w:gridCol w:w="3655"/>
      </w:tblGrid>
      <w:tr w:rsidR="00806C99" w:rsidRPr="00806C99" w14:paraId="2877C53C" w14:textId="77777777" w:rsidTr="00337D26">
        <w:trPr>
          <w:cnfStyle w:val="100000000000" w:firstRow="1" w:lastRow="0" w:firstColumn="0" w:lastColumn="0" w:oddVBand="0" w:evenVBand="0" w:oddHBand="0" w:evenHBand="0" w:firstRowFirstColumn="0" w:firstRowLastColumn="0" w:lastRowFirstColumn="0" w:lastRowLastColumn="0"/>
          <w:trHeight w:val="217"/>
          <w:tblHeader/>
          <w:jc w:val="center"/>
        </w:trPr>
        <w:tc>
          <w:tcPr>
            <w:cnfStyle w:val="001000000000" w:firstRow="0" w:lastRow="0" w:firstColumn="1" w:lastColumn="0" w:oddVBand="0" w:evenVBand="0" w:oddHBand="0" w:evenHBand="0" w:firstRowFirstColumn="0" w:firstRowLastColumn="0" w:lastRowFirstColumn="0" w:lastRowLastColumn="0"/>
            <w:tcW w:w="387" w:type="pct"/>
            <w:shd w:val="clear" w:color="auto" w:fill="1F497D"/>
            <w:vAlign w:val="center"/>
          </w:tcPr>
          <w:p w14:paraId="61083A24" w14:textId="77777777" w:rsidR="00806C99" w:rsidRPr="00806C99" w:rsidRDefault="00806C99" w:rsidP="00806C99">
            <w:pPr>
              <w:ind w:right="9"/>
              <w:jc w:val="center"/>
              <w:rPr>
                <w:rFonts w:ascii="Times New Roman" w:hAnsi="Times New Roman"/>
                <w:color w:val="auto"/>
                <w:lang w:eastAsia="zh-CN"/>
              </w:rPr>
            </w:pPr>
            <w:proofErr w:type="spellStart"/>
            <w:r w:rsidRPr="00806C99">
              <w:rPr>
                <w:rFonts w:ascii="Times New Roman" w:hAnsi="Times New Roman"/>
                <w:color w:val="auto"/>
                <w:lang w:eastAsia="zh-CN"/>
              </w:rPr>
              <w:t>N°</w:t>
            </w:r>
            <w:proofErr w:type="spellEnd"/>
          </w:p>
        </w:tc>
        <w:tc>
          <w:tcPr>
            <w:tcW w:w="2668" w:type="pct"/>
            <w:shd w:val="clear" w:color="auto" w:fill="1F497D"/>
            <w:vAlign w:val="center"/>
          </w:tcPr>
          <w:p w14:paraId="13AB5890" w14:textId="77777777" w:rsidR="00806C99" w:rsidRPr="00806C99" w:rsidRDefault="00806C99" w:rsidP="00806C99">
            <w:pPr>
              <w:ind w:right="30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es-ES_tradnl" w:eastAsia="zh-CN"/>
              </w:rPr>
            </w:pPr>
            <w:r w:rsidRPr="00806C99">
              <w:rPr>
                <w:rFonts w:ascii="Times New Roman" w:hAnsi="Times New Roman"/>
                <w:color w:val="auto"/>
                <w:lang w:val="es-ES_tradnl" w:eastAsia="zh-CN"/>
              </w:rPr>
              <w:t>Detalle</w:t>
            </w:r>
          </w:p>
        </w:tc>
        <w:tc>
          <w:tcPr>
            <w:tcW w:w="1945" w:type="pct"/>
            <w:shd w:val="clear" w:color="auto" w:fill="1F497D"/>
            <w:vAlign w:val="center"/>
          </w:tcPr>
          <w:p w14:paraId="2F714BDA" w14:textId="77777777" w:rsidR="00806C99" w:rsidRPr="00806C99" w:rsidRDefault="00806C99" w:rsidP="00806C99">
            <w:pPr>
              <w:ind w:right="30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eastAsia="zh-CN"/>
              </w:rPr>
            </w:pPr>
            <w:r w:rsidRPr="00806C99">
              <w:rPr>
                <w:rFonts w:ascii="Times New Roman" w:hAnsi="Times New Roman"/>
                <w:color w:val="auto"/>
                <w:lang w:eastAsia="zh-CN"/>
              </w:rPr>
              <w:t>Archivo</w:t>
            </w:r>
          </w:p>
        </w:tc>
      </w:tr>
      <w:tr w:rsidR="00806C99" w:rsidRPr="00806C99" w14:paraId="21A86EF4" w14:textId="77777777" w:rsidTr="00337D26">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15D65CE0"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1</w:t>
            </w:r>
          </w:p>
        </w:tc>
        <w:tc>
          <w:tcPr>
            <w:tcW w:w="2668" w:type="pct"/>
            <w:vAlign w:val="center"/>
          </w:tcPr>
          <w:p w14:paraId="5BB5BB31"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lang w:val="es-ES_tradnl"/>
              </w:rPr>
            </w:pPr>
            <w:r w:rsidRPr="00806C99">
              <w:rPr>
                <w:rFonts w:ascii="Times New Roman" w:hAnsi="Times New Roman"/>
                <w:bCs/>
                <w:lang w:val="es-ES_tradnl"/>
              </w:rPr>
              <w:t xml:space="preserve">Oficio </w:t>
            </w:r>
            <w:proofErr w:type="spellStart"/>
            <w:r w:rsidRPr="00806C99">
              <w:rPr>
                <w:rFonts w:ascii="Times New Roman" w:hAnsi="Times New Roman"/>
                <w:bCs/>
                <w:lang w:val="es-ES_tradnl"/>
              </w:rPr>
              <w:t>N°</w:t>
            </w:r>
            <w:proofErr w:type="spellEnd"/>
            <w:r w:rsidRPr="00806C99">
              <w:rPr>
                <w:rFonts w:ascii="Times New Roman" w:hAnsi="Times New Roman"/>
                <w:bCs/>
                <w:lang w:val="es-ES_tradnl"/>
              </w:rPr>
              <w:t xml:space="preserve"> 025-PALAB-2020</w:t>
            </w:r>
          </w:p>
        </w:tc>
        <w:bookmarkStart w:id="26" w:name="_MON_1680515846"/>
        <w:bookmarkEnd w:id="26"/>
        <w:tc>
          <w:tcPr>
            <w:tcW w:w="1945" w:type="pct"/>
            <w:vAlign w:val="center"/>
          </w:tcPr>
          <w:p w14:paraId="65DB1B05"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rPr>
              <w:object w:dxaOrig="1376" w:dyaOrig="899" w14:anchorId="6E1E5021">
                <v:shape id="_x0000_i1031" type="#_x0000_t75" style="width:70pt;height:46.5pt" o:ole="">
                  <v:imagedata r:id="rId35" o:title=""/>
                </v:shape>
                <o:OLEObject Type="Embed" ProgID="Acrobat.Document.DC" ShapeID="_x0000_i1031" DrawAspect="Icon" ObjectID="_1750586993" r:id="rId36"/>
              </w:object>
            </w:r>
          </w:p>
        </w:tc>
      </w:tr>
      <w:tr w:rsidR="00806C99" w:rsidRPr="00806C99" w14:paraId="3EDE2CAD" w14:textId="77777777" w:rsidTr="00337D26">
        <w:trPr>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55B53BD7"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2</w:t>
            </w:r>
          </w:p>
        </w:tc>
        <w:tc>
          <w:tcPr>
            <w:tcW w:w="2668" w:type="pct"/>
            <w:vAlign w:val="center"/>
          </w:tcPr>
          <w:p w14:paraId="24C57F99"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Minuta de trabajo</w:t>
            </w:r>
          </w:p>
          <w:p w14:paraId="47BCD7EA"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270-PLA-EV-MNTA-2020</w:t>
            </w:r>
          </w:p>
        </w:tc>
        <w:tc>
          <w:tcPr>
            <w:tcW w:w="1945" w:type="pct"/>
            <w:vAlign w:val="center"/>
          </w:tcPr>
          <w:p w14:paraId="32B402DA"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eastAsia="zh-CN"/>
              </w:rPr>
              <w:object w:dxaOrig="1376" w:dyaOrig="893" w14:anchorId="1BF4E44C">
                <v:shape id="_x0000_i1032" type="#_x0000_t75" style="width:70pt;height:46.5pt" o:ole="">
                  <v:imagedata r:id="rId37" o:title=""/>
                </v:shape>
                <o:OLEObject Type="Embed" ProgID="Acrobat.Document.DC" ShapeID="_x0000_i1032" DrawAspect="Icon" ObjectID="_1750586994" r:id="rId38"/>
              </w:object>
            </w:r>
          </w:p>
        </w:tc>
      </w:tr>
      <w:tr w:rsidR="00806C99" w:rsidRPr="00806C99" w14:paraId="44D446B7" w14:textId="77777777" w:rsidTr="00337D26">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6C64CDA0"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3</w:t>
            </w:r>
          </w:p>
        </w:tc>
        <w:tc>
          <w:tcPr>
            <w:tcW w:w="2668" w:type="pct"/>
            <w:vAlign w:val="center"/>
          </w:tcPr>
          <w:p w14:paraId="723158BA"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Rol de distribución de casos TS y PS Cartago (tejedora)</w:t>
            </w:r>
          </w:p>
        </w:tc>
        <w:bookmarkStart w:id="27" w:name="_MON_1728993657"/>
        <w:bookmarkEnd w:id="27"/>
        <w:tc>
          <w:tcPr>
            <w:tcW w:w="1945" w:type="pct"/>
            <w:vAlign w:val="center"/>
          </w:tcPr>
          <w:p w14:paraId="6A25BD19"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eastAsia="zh-CN"/>
              </w:rPr>
              <w:object w:dxaOrig="1376" w:dyaOrig="893" w14:anchorId="1CE6F713">
                <v:shape id="_x0000_i1033" type="#_x0000_t75" style="width:70pt;height:44pt" o:ole="">
                  <v:imagedata r:id="rId39" o:title=""/>
                </v:shape>
                <o:OLEObject Type="Embed" ProgID="Excel.Sheet.12" ShapeID="_x0000_i1033" DrawAspect="Icon" ObjectID="_1750586995" r:id="rId40"/>
              </w:object>
            </w:r>
          </w:p>
        </w:tc>
      </w:tr>
      <w:tr w:rsidR="00806C99" w:rsidRPr="00806C99" w14:paraId="33D9EBFD" w14:textId="77777777" w:rsidTr="00337D26">
        <w:trPr>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1EA9C422"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4</w:t>
            </w:r>
          </w:p>
        </w:tc>
        <w:tc>
          <w:tcPr>
            <w:tcW w:w="2668" w:type="pct"/>
            <w:vAlign w:val="center"/>
          </w:tcPr>
          <w:p w14:paraId="71D6042C"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Estructura de agenda</w:t>
            </w:r>
          </w:p>
        </w:tc>
        <w:bookmarkStart w:id="28" w:name="_MON_1729013753"/>
        <w:bookmarkEnd w:id="28"/>
        <w:tc>
          <w:tcPr>
            <w:tcW w:w="1945" w:type="pct"/>
            <w:vAlign w:val="center"/>
          </w:tcPr>
          <w:p w14:paraId="3A6AF230"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eastAsia="zh-CN"/>
              </w:rPr>
              <w:object w:dxaOrig="1376" w:dyaOrig="893" w14:anchorId="63A167F8">
                <v:shape id="_x0000_i1034" type="#_x0000_t75" style="width:70pt;height:44pt" o:ole="">
                  <v:imagedata r:id="rId41" o:title=""/>
                </v:shape>
                <o:OLEObject Type="Embed" ProgID="Excel.Sheet.12" ShapeID="_x0000_i1034" DrawAspect="Icon" ObjectID="_1750586996" r:id="rId42"/>
              </w:object>
            </w:r>
          </w:p>
        </w:tc>
      </w:tr>
      <w:tr w:rsidR="00806C99" w:rsidRPr="00806C99" w14:paraId="656CCCE8" w14:textId="77777777" w:rsidTr="00337D26">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4A3F0680"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5</w:t>
            </w:r>
          </w:p>
        </w:tc>
        <w:tc>
          <w:tcPr>
            <w:tcW w:w="2668" w:type="pct"/>
            <w:vAlign w:val="center"/>
          </w:tcPr>
          <w:p w14:paraId="6EE9422D"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Minuta 890-PLA-EV-MNTA-2022</w:t>
            </w:r>
          </w:p>
        </w:tc>
        <w:tc>
          <w:tcPr>
            <w:tcW w:w="1945" w:type="pct"/>
            <w:vAlign w:val="center"/>
          </w:tcPr>
          <w:p w14:paraId="059CA4D9"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rPr>
              <w:object w:dxaOrig="1376" w:dyaOrig="899" w14:anchorId="421E8DA7">
                <v:shape id="_x0000_i1035" type="#_x0000_t75" style="width:70pt;height:46.5pt" o:ole="">
                  <v:imagedata r:id="rId43" o:title=""/>
                </v:shape>
                <o:OLEObject Type="Embed" ProgID="Acrobat.Document.DC" ShapeID="_x0000_i1035" DrawAspect="Icon" ObjectID="_1750586997" r:id="rId44"/>
              </w:object>
            </w:r>
          </w:p>
        </w:tc>
      </w:tr>
      <w:tr w:rsidR="00806C99" w:rsidRPr="00806C99" w14:paraId="02C19F26" w14:textId="77777777" w:rsidTr="00337D26">
        <w:trPr>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19FDC357"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6</w:t>
            </w:r>
          </w:p>
        </w:tc>
        <w:tc>
          <w:tcPr>
            <w:tcW w:w="2668" w:type="pct"/>
            <w:vAlign w:val="center"/>
          </w:tcPr>
          <w:p w14:paraId="373B9907"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Matriz de indicadores modificada (puestos auxiliares administrativos)</w:t>
            </w:r>
          </w:p>
        </w:tc>
        <w:bookmarkStart w:id="29" w:name="_MON_1729584545"/>
        <w:bookmarkEnd w:id="29"/>
        <w:tc>
          <w:tcPr>
            <w:tcW w:w="1945" w:type="pct"/>
            <w:vAlign w:val="center"/>
          </w:tcPr>
          <w:p w14:paraId="046A72C5"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rPr>
              <w:object w:dxaOrig="1376" w:dyaOrig="899" w14:anchorId="292D2379">
                <v:shape id="_x0000_i1036" type="#_x0000_t75" style="width:70pt;height:46.5pt" o:ole="">
                  <v:imagedata r:id="rId45" o:title=""/>
                </v:shape>
                <o:OLEObject Type="Embed" ProgID="Excel.Sheet.8" ShapeID="_x0000_i1036" DrawAspect="Icon" ObjectID="_1750586998" r:id="rId46"/>
              </w:object>
            </w:r>
          </w:p>
        </w:tc>
      </w:tr>
      <w:tr w:rsidR="00806C99" w:rsidRPr="00806C99" w14:paraId="62AA90DC" w14:textId="77777777" w:rsidTr="00337D26">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59033564"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7</w:t>
            </w:r>
          </w:p>
        </w:tc>
        <w:tc>
          <w:tcPr>
            <w:tcW w:w="2668" w:type="pct"/>
            <w:vAlign w:val="center"/>
          </w:tcPr>
          <w:p w14:paraId="6B242D32"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 xml:space="preserve">Oficio DTSP-135-2022 Oficio Jefatura Departamento de Trabajo Social y Psicología </w:t>
            </w:r>
          </w:p>
        </w:tc>
        <w:tc>
          <w:tcPr>
            <w:tcW w:w="1945" w:type="pct"/>
            <w:vAlign w:val="center"/>
          </w:tcPr>
          <w:p w14:paraId="65E6CF46"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eastAsia="zh-CN"/>
              </w:rPr>
            </w:pPr>
            <w:r w:rsidRPr="00806C99">
              <w:rPr>
                <w:rFonts w:ascii="Times New Roman" w:eastAsia="Times New Roman" w:hAnsi="Times New Roman"/>
                <w:b/>
                <w:bCs/>
                <w:lang w:val="es-ES" w:eastAsia="zh-CN"/>
              </w:rPr>
              <w:object w:dxaOrig="1376" w:dyaOrig="899" w14:anchorId="43B6B0B3">
                <v:shape id="_x0000_i1037" type="#_x0000_t75" style="width:70pt;height:46.5pt" o:ole="">
                  <v:imagedata r:id="rId47" o:title=""/>
                </v:shape>
                <o:OLEObject Type="Embed" ProgID="Acrobat.Document.DC" ShapeID="_x0000_i1037" DrawAspect="Icon" ObjectID="_1750586999" r:id="rId48"/>
              </w:object>
            </w:r>
          </w:p>
        </w:tc>
      </w:tr>
      <w:tr w:rsidR="00806C99" w:rsidRPr="00806C99" w14:paraId="759AFC80" w14:textId="77777777" w:rsidTr="00337D26">
        <w:trPr>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44843F5C"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8</w:t>
            </w:r>
          </w:p>
        </w:tc>
        <w:tc>
          <w:tcPr>
            <w:tcW w:w="2668" w:type="pct"/>
            <w:vAlign w:val="center"/>
          </w:tcPr>
          <w:p w14:paraId="207F746E"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Minuta 938-PLA-MI(NPL)-MNTA-2022. Reunión sostenida en atención al oficio DTSP-135-2022</w:t>
            </w:r>
          </w:p>
        </w:tc>
        <w:tc>
          <w:tcPr>
            <w:tcW w:w="1945" w:type="pct"/>
            <w:vAlign w:val="center"/>
          </w:tcPr>
          <w:p w14:paraId="54A268CA"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rPr>
              <w:object w:dxaOrig="1376" w:dyaOrig="899" w14:anchorId="52A59167">
                <v:shape id="_x0000_i1038" type="#_x0000_t75" style="width:70pt;height:46.5pt" o:ole="">
                  <v:imagedata r:id="rId49" o:title=""/>
                </v:shape>
                <o:OLEObject Type="Embed" ProgID="Acrobat.Document.DC" ShapeID="_x0000_i1038" DrawAspect="Icon" ObjectID="_1750587000" r:id="rId50"/>
              </w:object>
            </w:r>
          </w:p>
        </w:tc>
      </w:tr>
      <w:tr w:rsidR="00806C99" w:rsidRPr="00806C99" w14:paraId="096EC3F6" w14:textId="77777777" w:rsidTr="00337D26">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55D5A2A6"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9</w:t>
            </w:r>
          </w:p>
        </w:tc>
        <w:tc>
          <w:tcPr>
            <w:tcW w:w="2668" w:type="pct"/>
            <w:vAlign w:val="center"/>
          </w:tcPr>
          <w:p w14:paraId="7FCDA6B9"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Funciones del Equipo de Mejora</w:t>
            </w:r>
          </w:p>
        </w:tc>
        <w:tc>
          <w:tcPr>
            <w:tcW w:w="1945" w:type="pct"/>
            <w:vAlign w:val="center"/>
          </w:tcPr>
          <w:p w14:paraId="0F82010B"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rPr>
              <w:object w:dxaOrig="1376" w:dyaOrig="899" w14:anchorId="34C7F61C">
                <v:shape id="_x0000_i1039" type="#_x0000_t75" style="width:70pt;height:46.5pt" o:ole="">
                  <v:imagedata r:id="rId51" o:title=""/>
                </v:shape>
                <o:OLEObject Type="Embed" ProgID="Acrobat.Document.DC" ShapeID="_x0000_i1039" DrawAspect="Icon" ObjectID="_1750587001" r:id="rId52"/>
              </w:object>
            </w:r>
          </w:p>
        </w:tc>
      </w:tr>
      <w:tr w:rsidR="00806C99" w:rsidRPr="00806C99" w14:paraId="6BDC44C5" w14:textId="77777777" w:rsidTr="00337D26">
        <w:trPr>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79607A59"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10</w:t>
            </w:r>
          </w:p>
        </w:tc>
        <w:tc>
          <w:tcPr>
            <w:tcW w:w="2668" w:type="pct"/>
            <w:vAlign w:val="center"/>
          </w:tcPr>
          <w:p w14:paraId="05429B33"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Minuta 185-PLA-EV-MNTA-2020</w:t>
            </w:r>
          </w:p>
        </w:tc>
        <w:tc>
          <w:tcPr>
            <w:tcW w:w="1945" w:type="pct"/>
            <w:vAlign w:val="center"/>
          </w:tcPr>
          <w:p w14:paraId="6748B889"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06C99">
              <w:rPr>
                <w:rFonts w:ascii="Times New Roman" w:eastAsia="Times New Roman" w:hAnsi="Times New Roman"/>
                <w:lang w:val="es-ES"/>
              </w:rPr>
              <w:object w:dxaOrig="1376" w:dyaOrig="899" w14:anchorId="763953E7">
                <v:shape id="_x0000_i1040" type="#_x0000_t75" style="width:68pt;height:46.5pt" o:ole="">
                  <v:imagedata r:id="rId53" o:title=""/>
                </v:shape>
                <o:OLEObject Type="Embed" ProgID="Acrobat.Document.DC" ShapeID="_x0000_i1040" DrawAspect="Icon" ObjectID="_1750587002" r:id="rId54"/>
              </w:object>
            </w:r>
          </w:p>
        </w:tc>
      </w:tr>
      <w:tr w:rsidR="00806C99" w:rsidRPr="00806C99" w14:paraId="35B3BECD" w14:textId="77777777" w:rsidTr="00337D26">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7C473412"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lastRenderedPageBreak/>
              <w:t>11</w:t>
            </w:r>
          </w:p>
        </w:tc>
        <w:tc>
          <w:tcPr>
            <w:tcW w:w="2668" w:type="pct"/>
            <w:vAlign w:val="center"/>
          </w:tcPr>
          <w:p w14:paraId="52A59624"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Datos del muestreo realizado en el área de Psicología</w:t>
            </w:r>
          </w:p>
        </w:tc>
        <w:bookmarkStart w:id="30" w:name="_MON_1740312235"/>
        <w:bookmarkEnd w:id="30"/>
        <w:tc>
          <w:tcPr>
            <w:tcW w:w="1945" w:type="pct"/>
            <w:vAlign w:val="center"/>
          </w:tcPr>
          <w:p w14:paraId="357DC9CE"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06C99">
              <w:rPr>
                <w:rFonts w:ascii="Times New Roman" w:eastAsia="Times New Roman" w:hAnsi="Times New Roman"/>
                <w:lang w:val="es-ES"/>
              </w:rPr>
              <w:object w:dxaOrig="1376" w:dyaOrig="899" w14:anchorId="1054CCEB">
                <v:shape id="_x0000_i1041" type="#_x0000_t75" style="width:68pt;height:45pt" o:ole="">
                  <v:imagedata r:id="rId55" o:title=""/>
                </v:shape>
                <o:OLEObject Type="Embed" ProgID="Excel.Sheet.12" ShapeID="_x0000_i1041" DrawAspect="Icon" ObjectID="_1750587003" r:id="rId56"/>
              </w:object>
            </w:r>
          </w:p>
        </w:tc>
      </w:tr>
    </w:tbl>
    <w:p w14:paraId="4BAB8594" w14:textId="77777777" w:rsidR="00806C99" w:rsidRPr="00806C99" w:rsidRDefault="00806C99" w:rsidP="00806C99">
      <w:pPr>
        <w:jc w:val="both"/>
        <w:rPr>
          <w:rFonts w:eastAsia="Calibri"/>
          <w:lang w:eastAsia="zh-CN"/>
        </w:rPr>
      </w:pPr>
    </w:p>
    <w:p w14:paraId="0E306712" w14:textId="77777777" w:rsidR="00806C99" w:rsidRPr="00806C99" w:rsidRDefault="00806C99">
      <w:pPr>
        <w:numPr>
          <w:ilvl w:val="0"/>
          <w:numId w:val="36"/>
        </w:numPr>
        <w:pBdr>
          <w:top w:val="single" w:sz="4" w:space="1" w:color="000000"/>
          <w:left w:val="single" w:sz="4" w:space="4" w:color="000000"/>
          <w:bottom w:val="single" w:sz="4" w:space="1" w:color="000000"/>
          <w:right w:val="single" w:sz="4" w:space="4" w:color="000000"/>
        </w:pBdr>
        <w:shd w:val="clear" w:color="auto" w:fill="4F81BD"/>
        <w:suppressAutoHyphens w:val="0"/>
        <w:contextualSpacing/>
        <w:jc w:val="both"/>
        <w:rPr>
          <w:b/>
          <w:bCs/>
          <w:kern w:val="1"/>
          <w:u w:val="single"/>
        </w:rPr>
      </w:pPr>
      <w:r w:rsidRPr="00806C99">
        <w:rPr>
          <w:b/>
          <w:bCs/>
          <w:kern w:val="1"/>
          <w:u w:val="single"/>
        </w:rPr>
        <w:t>Apéndices</w:t>
      </w:r>
    </w:p>
    <w:p w14:paraId="71EECB05" w14:textId="77777777" w:rsidR="00806C99" w:rsidRPr="00806C99" w:rsidRDefault="00806C99" w:rsidP="00806C99">
      <w:pPr>
        <w:jc w:val="both"/>
        <w:rPr>
          <w:rFonts w:eastAsia="Calibri"/>
          <w:lang w:val="es-ES_tradnl" w:eastAsia="zh-CN"/>
        </w:rPr>
      </w:pPr>
    </w:p>
    <w:tbl>
      <w:tblPr>
        <w:tblStyle w:val="Listaclara-nfasis1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5013"/>
        <w:gridCol w:w="3655"/>
      </w:tblGrid>
      <w:tr w:rsidR="00806C99" w:rsidRPr="00806C99" w14:paraId="0731F519" w14:textId="77777777" w:rsidTr="00337D26">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387" w:type="pct"/>
            <w:shd w:val="clear" w:color="auto" w:fill="1F497D"/>
            <w:vAlign w:val="center"/>
          </w:tcPr>
          <w:p w14:paraId="70EF6278" w14:textId="77777777" w:rsidR="00806C99" w:rsidRPr="00806C99" w:rsidRDefault="00806C99" w:rsidP="00806C99">
            <w:pPr>
              <w:ind w:right="9"/>
              <w:jc w:val="center"/>
              <w:rPr>
                <w:rFonts w:ascii="Times New Roman" w:hAnsi="Times New Roman"/>
                <w:color w:val="auto"/>
                <w:lang w:eastAsia="zh-CN"/>
              </w:rPr>
            </w:pPr>
            <w:proofErr w:type="spellStart"/>
            <w:r w:rsidRPr="00806C99">
              <w:rPr>
                <w:rFonts w:ascii="Times New Roman" w:hAnsi="Times New Roman"/>
                <w:color w:val="auto"/>
                <w:lang w:eastAsia="zh-CN"/>
              </w:rPr>
              <w:t>N°</w:t>
            </w:r>
            <w:proofErr w:type="spellEnd"/>
          </w:p>
        </w:tc>
        <w:tc>
          <w:tcPr>
            <w:tcW w:w="2668" w:type="pct"/>
            <w:shd w:val="clear" w:color="auto" w:fill="1F497D"/>
            <w:vAlign w:val="center"/>
          </w:tcPr>
          <w:p w14:paraId="2AA185EA" w14:textId="77777777" w:rsidR="00806C99" w:rsidRPr="00806C99" w:rsidRDefault="00806C99" w:rsidP="00806C99">
            <w:pPr>
              <w:ind w:right="30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es-ES_tradnl" w:eastAsia="zh-CN"/>
              </w:rPr>
            </w:pPr>
            <w:r w:rsidRPr="00806C99">
              <w:rPr>
                <w:rFonts w:ascii="Times New Roman" w:hAnsi="Times New Roman"/>
                <w:color w:val="auto"/>
                <w:lang w:val="es-ES_tradnl" w:eastAsia="zh-CN"/>
              </w:rPr>
              <w:t>Detalle</w:t>
            </w:r>
          </w:p>
        </w:tc>
        <w:tc>
          <w:tcPr>
            <w:tcW w:w="1945" w:type="pct"/>
            <w:shd w:val="clear" w:color="auto" w:fill="1F497D"/>
            <w:vAlign w:val="center"/>
          </w:tcPr>
          <w:p w14:paraId="119B2047" w14:textId="77777777" w:rsidR="00806C99" w:rsidRPr="00806C99" w:rsidRDefault="00806C99" w:rsidP="00806C99">
            <w:pPr>
              <w:ind w:right="30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eastAsia="zh-CN"/>
              </w:rPr>
            </w:pPr>
            <w:r w:rsidRPr="00806C99">
              <w:rPr>
                <w:rFonts w:ascii="Times New Roman" w:hAnsi="Times New Roman"/>
                <w:color w:val="auto"/>
                <w:lang w:eastAsia="zh-CN"/>
              </w:rPr>
              <w:t>Archivo</w:t>
            </w:r>
          </w:p>
        </w:tc>
      </w:tr>
      <w:tr w:rsidR="00806C99" w:rsidRPr="00806C99" w14:paraId="5D838B54" w14:textId="77777777" w:rsidTr="00337D26">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2294877E"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1</w:t>
            </w:r>
          </w:p>
        </w:tc>
        <w:tc>
          <w:tcPr>
            <w:tcW w:w="2668" w:type="pct"/>
            <w:vAlign w:val="center"/>
          </w:tcPr>
          <w:p w14:paraId="371EA439" w14:textId="77777777" w:rsidR="00806C99" w:rsidRPr="00806C99" w:rsidRDefault="00806C99" w:rsidP="00806C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lang w:val="es-ES_tradnl"/>
              </w:rPr>
            </w:pPr>
            <w:r w:rsidRPr="00806C99">
              <w:rPr>
                <w:rFonts w:ascii="Times New Roman" w:hAnsi="Times New Roman"/>
                <w:bCs/>
                <w:lang w:val="es-ES_tradnl"/>
              </w:rPr>
              <w:t xml:space="preserve">Correo con aval de las jefaturas de </w:t>
            </w:r>
            <w:proofErr w:type="spellStart"/>
            <w:r w:rsidRPr="00806C99">
              <w:rPr>
                <w:rFonts w:ascii="Times New Roman" w:hAnsi="Times New Roman"/>
                <w:bCs/>
                <w:lang w:val="es-ES_tradnl"/>
              </w:rPr>
              <w:t>Trab</w:t>
            </w:r>
            <w:proofErr w:type="spellEnd"/>
            <w:r w:rsidRPr="00806C99">
              <w:rPr>
                <w:rFonts w:ascii="Times New Roman" w:hAnsi="Times New Roman"/>
                <w:bCs/>
                <w:lang w:val="es-ES_tradnl"/>
              </w:rPr>
              <w:t>. Social y Psicología para iniciar con muestreo.</w:t>
            </w:r>
          </w:p>
        </w:tc>
        <w:tc>
          <w:tcPr>
            <w:tcW w:w="1945" w:type="pct"/>
            <w:vAlign w:val="center"/>
          </w:tcPr>
          <w:p w14:paraId="2D8EE212"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eastAsia="zh-CN"/>
              </w:rPr>
              <w:object w:dxaOrig="1376" w:dyaOrig="899" w14:anchorId="2045FA90">
                <v:shape id="_x0000_i1042" type="#_x0000_t75" style="width:68pt;height:45pt" o:ole="">
                  <v:imagedata r:id="rId57" o:title=""/>
                </v:shape>
                <o:OLEObject Type="Embed" ProgID="Package" ShapeID="_x0000_i1042" DrawAspect="Icon" ObjectID="_1750587004" r:id="rId58"/>
              </w:object>
            </w:r>
          </w:p>
        </w:tc>
      </w:tr>
      <w:tr w:rsidR="00806C99" w:rsidRPr="00806C99" w14:paraId="2C9076C2" w14:textId="77777777" w:rsidTr="00337D26">
        <w:trPr>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1A84F799"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2</w:t>
            </w:r>
          </w:p>
        </w:tc>
        <w:tc>
          <w:tcPr>
            <w:tcW w:w="2668" w:type="pct"/>
            <w:vAlign w:val="center"/>
          </w:tcPr>
          <w:p w14:paraId="7A1B7980"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Correo donde se confirma inducción a la persona supernumeraria y se indica que se dará inicio hasta contar con las 3 personas Psicólogas titulares.</w:t>
            </w:r>
          </w:p>
        </w:tc>
        <w:tc>
          <w:tcPr>
            <w:tcW w:w="1945" w:type="pct"/>
            <w:vAlign w:val="center"/>
          </w:tcPr>
          <w:p w14:paraId="0B112A4D" w14:textId="77777777" w:rsidR="00806C99" w:rsidRPr="00806C99" w:rsidRDefault="00806C99" w:rsidP="00806C99">
            <w:pPr>
              <w:ind w:right="30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eastAsia="zh-CN"/>
              </w:rPr>
              <w:object w:dxaOrig="1376" w:dyaOrig="899" w14:anchorId="37AA19B7">
                <v:shape id="_x0000_i1043" type="#_x0000_t75" style="width:68pt;height:45pt" o:ole="">
                  <v:imagedata r:id="rId59" o:title=""/>
                </v:shape>
                <o:OLEObject Type="Embed" ProgID="Package" ShapeID="_x0000_i1043" DrawAspect="Icon" ObjectID="_1750587005" r:id="rId60"/>
              </w:object>
            </w:r>
          </w:p>
        </w:tc>
      </w:tr>
      <w:tr w:rsidR="00806C99" w:rsidRPr="00806C99" w14:paraId="149209C9" w14:textId="77777777" w:rsidTr="00337D26">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387" w:type="pct"/>
            <w:vAlign w:val="center"/>
          </w:tcPr>
          <w:p w14:paraId="3D28BF74" w14:textId="77777777" w:rsidR="00806C99" w:rsidRPr="00806C99" w:rsidRDefault="00806C99" w:rsidP="00806C99">
            <w:pPr>
              <w:tabs>
                <w:tab w:val="left" w:pos="571"/>
              </w:tabs>
              <w:ind w:right="9"/>
              <w:jc w:val="center"/>
              <w:rPr>
                <w:rFonts w:ascii="Times New Roman" w:hAnsi="Times New Roman"/>
                <w:lang w:eastAsia="zh-CN"/>
              </w:rPr>
            </w:pPr>
            <w:r w:rsidRPr="00806C99">
              <w:rPr>
                <w:rFonts w:ascii="Times New Roman" w:hAnsi="Times New Roman"/>
                <w:lang w:eastAsia="zh-CN"/>
              </w:rPr>
              <w:t>3</w:t>
            </w:r>
          </w:p>
        </w:tc>
        <w:tc>
          <w:tcPr>
            <w:tcW w:w="2668" w:type="pct"/>
            <w:vAlign w:val="center"/>
          </w:tcPr>
          <w:p w14:paraId="5F4589D9"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hAnsi="Times New Roman"/>
                <w:lang w:eastAsia="zh-CN"/>
              </w:rPr>
              <w:t>Correo con convocatoria a personal de Psicología para explicar metodología de muestreo.</w:t>
            </w:r>
          </w:p>
        </w:tc>
        <w:tc>
          <w:tcPr>
            <w:tcW w:w="1945" w:type="pct"/>
            <w:vAlign w:val="center"/>
          </w:tcPr>
          <w:p w14:paraId="09C63954" w14:textId="77777777" w:rsidR="00806C99" w:rsidRPr="00806C99" w:rsidRDefault="00806C99" w:rsidP="00806C99">
            <w:pPr>
              <w:ind w:right="30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zh-CN"/>
              </w:rPr>
            </w:pPr>
            <w:r w:rsidRPr="00806C99">
              <w:rPr>
                <w:rFonts w:ascii="Times New Roman" w:eastAsia="Times New Roman" w:hAnsi="Times New Roman"/>
                <w:lang w:val="es-ES" w:eastAsia="zh-CN"/>
              </w:rPr>
              <w:object w:dxaOrig="1376" w:dyaOrig="899" w14:anchorId="13A94C30">
                <v:shape id="_x0000_i1044" type="#_x0000_t75" style="width:68pt;height:45pt" o:ole="">
                  <v:imagedata r:id="rId61" o:title=""/>
                </v:shape>
                <o:OLEObject Type="Embed" ProgID="Package" ShapeID="_x0000_i1044" DrawAspect="Icon" ObjectID="_1750587006" r:id="rId62"/>
              </w:object>
            </w:r>
          </w:p>
        </w:tc>
      </w:tr>
    </w:tbl>
    <w:p w14:paraId="418E1553" w14:textId="77777777" w:rsidR="00806C99" w:rsidRPr="00806C99" w:rsidRDefault="00806C99" w:rsidP="00806C99">
      <w:pPr>
        <w:jc w:val="both"/>
        <w:rPr>
          <w:rFonts w:eastAsia="Calibri"/>
          <w:lang w:val="es-ES_tradnl" w:eastAsia="zh-CN"/>
        </w:rPr>
      </w:pPr>
    </w:p>
    <w:p w14:paraId="02D4D890" w14:textId="77777777" w:rsidR="00806C99" w:rsidRPr="00806C99" w:rsidRDefault="00806C99" w:rsidP="00806C99">
      <w:pPr>
        <w:jc w:val="both"/>
        <w:rPr>
          <w:rFonts w:eastAsia="Calibri"/>
          <w:lang w:val="es-ES_tradnl" w:eastAsia="zh-CN"/>
        </w:rPr>
      </w:pPr>
      <w:r w:rsidRPr="00806C99">
        <w:rPr>
          <w:rFonts w:eastAsia="Calibri"/>
          <w:lang w:val="es-ES_tradnl" w:eastAsia="zh-CN"/>
        </w:rPr>
        <w:t>[…]”.</w:t>
      </w:r>
    </w:p>
    <w:p w14:paraId="3A84C3C3" w14:textId="77777777" w:rsidR="00806C99" w:rsidRPr="00806C99" w:rsidRDefault="00806C99" w:rsidP="00806C99">
      <w:pPr>
        <w:jc w:val="both"/>
        <w:rPr>
          <w:rFonts w:eastAsia="Calibri"/>
          <w:lang w:val="es-ES_tradnl" w:eastAsia="zh-CN"/>
        </w:rPr>
      </w:pPr>
    </w:p>
    <w:p w14:paraId="1256D335" w14:textId="6CE4CA64" w:rsidR="00806C99" w:rsidRDefault="00806C99" w:rsidP="00806C99">
      <w:pPr>
        <w:ind w:firstLine="709"/>
        <w:jc w:val="both"/>
        <w:rPr>
          <w:lang w:val="es-ES_tradnl"/>
        </w:rPr>
      </w:pPr>
      <w:r w:rsidRPr="00806C99">
        <w:rPr>
          <w:lang w:val="es-ES_tradnl"/>
        </w:rPr>
        <w:t>Para este Consejo Superior, es menester señalar que las razones que motivaron a la implementación del escenario #1 en su momento, resultan de peso para decantarse con este informe en conservar la implementación de este. Lo anterior, por cuanto el criterio técnico señala que, la estructura de trabajo propuesta permitió atender adicional a la entrada de los asuntos, una proporción del circulante de Trabajo Social y Psicología principalmente, ya que es la disciplina que se afectó en mayor medida en el periodo 2019-2020 (aumento de un 78%).</w:t>
      </w:r>
    </w:p>
    <w:p w14:paraId="20355398" w14:textId="77777777" w:rsidR="001E5D9D" w:rsidRPr="00806C99" w:rsidRDefault="001E5D9D" w:rsidP="00806C99">
      <w:pPr>
        <w:ind w:firstLine="709"/>
        <w:jc w:val="both"/>
        <w:rPr>
          <w:lang w:val="es-ES_tradnl"/>
        </w:rPr>
      </w:pPr>
    </w:p>
    <w:p w14:paraId="27F147AF" w14:textId="38D4AC09" w:rsidR="00806C99" w:rsidRDefault="00806C99" w:rsidP="00806C99">
      <w:pPr>
        <w:ind w:firstLine="709"/>
        <w:jc w:val="both"/>
        <w:rPr>
          <w:lang w:val="es-ES_tradnl"/>
        </w:rPr>
      </w:pPr>
      <w:r w:rsidRPr="00806C99">
        <w:rPr>
          <w:lang w:val="es-ES_tradnl"/>
        </w:rPr>
        <w:t xml:space="preserve">Asimismo, esta Cámara debe señalar que, de conformidad con el análisis técnico de la Dirección de Planificación, el escenario 1 es el que permite atender la mayor cantidad de asuntos de psicosocial, así como aumentar el rendimiento de entregables en la disciplina de Trabajo Social.  Se señala concretamente en el informe para esta última disciplina lo siguiente: </w:t>
      </w:r>
    </w:p>
    <w:p w14:paraId="51D8A97D" w14:textId="77777777" w:rsidR="001E5D9D" w:rsidRPr="00806C99" w:rsidRDefault="001E5D9D" w:rsidP="00806C99">
      <w:pPr>
        <w:ind w:firstLine="709"/>
        <w:jc w:val="both"/>
        <w:rPr>
          <w:lang w:val="es-ES_tradnl"/>
        </w:rPr>
      </w:pPr>
    </w:p>
    <w:p w14:paraId="6E57DD96" w14:textId="7FEB008A" w:rsidR="00806C99" w:rsidRDefault="00806C99" w:rsidP="00806C99">
      <w:pPr>
        <w:ind w:firstLine="709"/>
        <w:jc w:val="both"/>
        <w:rPr>
          <w:i/>
          <w:iCs/>
          <w:lang w:val="es-ES_tradnl"/>
        </w:rPr>
      </w:pPr>
      <w:r w:rsidRPr="00806C99">
        <w:rPr>
          <w:i/>
          <w:iCs/>
          <w:lang w:val="es-ES_tradnl"/>
        </w:rPr>
        <w:t xml:space="preserve">“Nótese que el escenario 1 en la disciplina de Trabajo Social; con el equipo de profesionales que la oficina mantenía y las cuotas de trabajo establecidas; se podían entregar 65 productos versus una entrada de asuntos nuevos de 58.3 asuntos mensuales; por lo que no fue necesario dotar de recursos para hacerle frente a esta disciplina; pues con los ya existentes se podía atender la entrada más 7 asuntos adicionales. (Tres equipos de trabajo 7 productos cada uno; 21 en total + Un profesional 18 + Dos profesionales 13 cada uno = 65 productos al mes. Entrada mensual 58.3 asuntos)”. </w:t>
      </w:r>
    </w:p>
    <w:p w14:paraId="7580B00E" w14:textId="77777777" w:rsidR="001E5D9D" w:rsidRPr="00806C99" w:rsidRDefault="001E5D9D" w:rsidP="00806C99">
      <w:pPr>
        <w:ind w:firstLine="709"/>
        <w:jc w:val="both"/>
        <w:rPr>
          <w:i/>
          <w:iCs/>
          <w:lang w:val="es-ES_tradnl"/>
        </w:rPr>
      </w:pPr>
    </w:p>
    <w:p w14:paraId="3BDCBB9A" w14:textId="64EF0816" w:rsidR="00806C99" w:rsidRDefault="00806C99" w:rsidP="00806C99">
      <w:pPr>
        <w:ind w:firstLine="709"/>
        <w:jc w:val="both"/>
        <w:rPr>
          <w:lang w:eastAsia="zh-CN"/>
        </w:rPr>
      </w:pPr>
      <w:r w:rsidRPr="00806C99">
        <w:rPr>
          <w:lang w:val="es-ES_tradnl"/>
        </w:rPr>
        <w:lastRenderedPageBreak/>
        <w:t xml:space="preserve">Además, es menester resaltar que la recomendación del escenario #1 por parte de la Dirección de Planificación, señala que con la estructura actual de la  </w:t>
      </w:r>
      <w:r w:rsidRPr="00806C99">
        <w:rPr>
          <w:lang w:eastAsia="zh-CN"/>
        </w:rPr>
        <w:t xml:space="preserve">Oficina de Trabajo Social y Psicología de Cartago, </w:t>
      </w:r>
      <w:r w:rsidRPr="00806C99">
        <w:rPr>
          <w:lang w:val="es-ES_tradnl"/>
        </w:rPr>
        <w:t xml:space="preserve">las cuotas de trabajo ya se encontraban establecidas para los profesionales de Psicología en </w:t>
      </w:r>
      <w:r w:rsidRPr="00806C99">
        <w:rPr>
          <w:lang w:eastAsia="zh-CN"/>
        </w:rPr>
        <w:t xml:space="preserve">11 a 13 informes o dictámenes por mes (6 psicosociales y 5 de disciplina), </w:t>
      </w:r>
      <w:r w:rsidRPr="00806C99">
        <w:rPr>
          <w:lang w:val="es-ES_tradnl"/>
        </w:rPr>
        <w:t xml:space="preserve">sin embargo, las razones por las cuales no se ha logrado su cumplimiento según el informe obedecen a  </w:t>
      </w:r>
      <w:r w:rsidRPr="00806C99">
        <w:rPr>
          <w:lang w:eastAsia="zh-CN"/>
        </w:rPr>
        <w:t xml:space="preserve">la inoportuna actualización de las tareas del escritorio virtual, propiamente de los asuntos en la tarea para  “redacción”; al señalarse que de la matriz de indicadores se desprende que lo reportado como pendiente de redacción no fue suficiente para cumplir con la cuota de trabajo. Por lo que técnicamente la estructura de la oficina sí permite que estos profesionales alcancen la cuota definida. </w:t>
      </w:r>
    </w:p>
    <w:p w14:paraId="41162FB3" w14:textId="77777777" w:rsidR="001E5D9D" w:rsidRPr="00806C99" w:rsidRDefault="001E5D9D" w:rsidP="00806C99">
      <w:pPr>
        <w:ind w:firstLine="709"/>
        <w:jc w:val="both"/>
        <w:rPr>
          <w:lang w:eastAsia="zh-CN"/>
        </w:rPr>
      </w:pPr>
    </w:p>
    <w:p w14:paraId="1E15E361" w14:textId="0B30BB99" w:rsidR="00806C99" w:rsidRDefault="00806C99" w:rsidP="00806C99">
      <w:pPr>
        <w:ind w:firstLine="709"/>
        <w:jc w:val="both"/>
        <w:rPr>
          <w:lang w:val="es-ES_tradnl"/>
        </w:rPr>
      </w:pPr>
      <w:r w:rsidRPr="00806C99">
        <w:rPr>
          <w:lang w:val="es-ES_tradnl"/>
        </w:rPr>
        <w:t xml:space="preserve">De ahí que, este Órgano Colegiado escoja la aplicación del escenario 1, correspondiente a: </w:t>
      </w:r>
    </w:p>
    <w:p w14:paraId="6799A0B1" w14:textId="77777777" w:rsidR="001E5D9D" w:rsidRPr="00806C99" w:rsidRDefault="001E5D9D" w:rsidP="00806C99">
      <w:pPr>
        <w:ind w:firstLine="709"/>
        <w:jc w:val="both"/>
        <w:rPr>
          <w:lang w:val="es-ES_tradnl"/>
        </w:rPr>
      </w:pPr>
    </w:p>
    <w:p w14:paraId="48C0D14F" w14:textId="0BB6846A" w:rsidR="00806C99" w:rsidRDefault="00806C99" w:rsidP="00806C99">
      <w:pPr>
        <w:ind w:firstLine="709"/>
        <w:jc w:val="both"/>
        <w:rPr>
          <w:b/>
          <w:bCs/>
          <w:i/>
          <w:iCs/>
          <w:u w:val="single"/>
          <w:lang w:eastAsia="zh-CN"/>
        </w:rPr>
      </w:pPr>
      <w:r w:rsidRPr="00806C99">
        <w:rPr>
          <w:b/>
          <w:bCs/>
          <w:i/>
          <w:iCs/>
          <w:u w:val="single"/>
          <w:lang w:eastAsia="zh-CN"/>
        </w:rPr>
        <w:t>“Escenario 1 (Recomendado técnicamente por la Dirección de Planificación)</w:t>
      </w:r>
    </w:p>
    <w:p w14:paraId="74028F60" w14:textId="77777777" w:rsidR="001E5D9D" w:rsidRPr="00806C99" w:rsidRDefault="001E5D9D" w:rsidP="00806C99">
      <w:pPr>
        <w:ind w:firstLine="709"/>
        <w:jc w:val="both"/>
        <w:rPr>
          <w:b/>
          <w:bCs/>
          <w:i/>
          <w:iCs/>
          <w:u w:val="single"/>
          <w:lang w:eastAsia="zh-CN"/>
        </w:rPr>
      </w:pPr>
    </w:p>
    <w:p w14:paraId="282AB212" w14:textId="214350E9" w:rsidR="00806C99" w:rsidRDefault="00806C99" w:rsidP="00806C99">
      <w:pPr>
        <w:ind w:firstLine="709"/>
        <w:jc w:val="both"/>
        <w:rPr>
          <w:i/>
          <w:iCs/>
          <w:lang w:eastAsia="zh-CN"/>
        </w:rPr>
      </w:pPr>
      <w:r w:rsidRPr="00806C99">
        <w:rPr>
          <w:i/>
          <w:iCs/>
          <w:lang w:eastAsia="zh-CN"/>
        </w:rPr>
        <w:t>Mantener la cuota de trabajo mensual de mínimo 11 asuntos (informes) para los profesionales de Psicología, compuesta de al menos 6 asuntos en Psicosocial y 5 en Disciplina. Dicha cuota es la que actualmente tiene la oficina para los equipos de trabajo (puestos sin adecuación laboral).</w:t>
      </w:r>
    </w:p>
    <w:p w14:paraId="2E83B803" w14:textId="77777777" w:rsidR="001E5D9D" w:rsidRPr="00806C99" w:rsidRDefault="001E5D9D" w:rsidP="00806C99">
      <w:pPr>
        <w:ind w:firstLine="709"/>
        <w:jc w:val="both"/>
        <w:rPr>
          <w:i/>
          <w:iCs/>
          <w:lang w:eastAsia="zh-CN"/>
        </w:rPr>
      </w:pPr>
    </w:p>
    <w:p w14:paraId="08FE2560" w14:textId="0E371BDE" w:rsidR="00806C99" w:rsidRDefault="00806C99" w:rsidP="00806C99">
      <w:pPr>
        <w:ind w:firstLine="709"/>
        <w:jc w:val="both"/>
        <w:rPr>
          <w:i/>
          <w:iCs/>
          <w:lang w:eastAsia="zh-CN"/>
        </w:rPr>
      </w:pPr>
      <w:r w:rsidRPr="00806C99">
        <w:rPr>
          <w:i/>
          <w:iCs/>
          <w:lang w:eastAsia="zh-CN"/>
        </w:rPr>
        <w:t xml:space="preserve">Con base en los resultados obtenidos del muestreo de tiempos realizado a estos profesionales en las distintas valoraciones que se ejecutan en la oficina; donde aun con los mayores tiempos registrados en cada tipo de atención, o con aquellas clases de asunto más frecuentes, alineado a la estructura de agenda que se mantiene, es posible alcanzar dicha cuota, por lo que, se recomienda la permanencia de esta. </w:t>
      </w:r>
    </w:p>
    <w:p w14:paraId="7334BFC7" w14:textId="77777777" w:rsidR="001E5D9D" w:rsidRPr="00806C99" w:rsidRDefault="001E5D9D" w:rsidP="00806C99">
      <w:pPr>
        <w:ind w:firstLine="709"/>
        <w:jc w:val="both"/>
        <w:rPr>
          <w:i/>
          <w:iCs/>
          <w:lang w:eastAsia="zh-CN"/>
        </w:rPr>
      </w:pPr>
    </w:p>
    <w:p w14:paraId="18EC7645" w14:textId="49AE34F8" w:rsidR="00806C99" w:rsidRDefault="00806C99" w:rsidP="00806C99">
      <w:pPr>
        <w:ind w:firstLine="709"/>
        <w:jc w:val="both"/>
        <w:rPr>
          <w:i/>
          <w:iCs/>
          <w:lang w:eastAsia="zh-CN"/>
        </w:rPr>
      </w:pPr>
      <w:r w:rsidRPr="00806C99">
        <w:rPr>
          <w:i/>
          <w:iCs/>
          <w:lang w:eastAsia="zh-CN"/>
        </w:rPr>
        <w:t xml:space="preserve">En caso de que no exista carga de trabajo para completar los asuntos en Psicosocial o bien en Psicología, se debe completar la cuota total con asuntos de una u otra”. </w:t>
      </w:r>
    </w:p>
    <w:p w14:paraId="3B32FBB7" w14:textId="77777777" w:rsidR="001E5D9D" w:rsidRPr="00806C99" w:rsidRDefault="001E5D9D" w:rsidP="00806C99">
      <w:pPr>
        <w:ind w:firstLine="709"/>
        <w:jc w:val="both"/>
        <w:rPr>
          <w:i/>
          <w:iCs/>
          <w:lang w:eastAsia="zh-CN"/>
        </w:rPr>
      </w:pPr>
    </w:p>
    <w:p w14:paraId="4281F6DB" w14:textId="2DEF6B5B" w:rsidR="00806C99" w:rsidRDefault="00806C99" w:rsidP="00806C99">
      <w:pPr>
        <w:ind w:firstLine="709"/>
        <w:jc w:val="both"/>
        <w:rPr>
          <w:lang w:val="es-ES_tradnl"/>
        </w:rPr>
      </w:pPr>
      <w:r w:rsidRPr="00806C99">
        <w:rPr>
          <w:lang w:val="es-ES_tradnl"/>
        </w:rPr>
        <w:t xml:space="preserve">Por tanto, con base en los argumentos anteriormente señalados: </w:t>
      </w:r>
    </w:p>
    <w:p w14:paraId="54F64DA9" w14:textId="77777777" w:rsidR="001E5D9D" w:rsidRPr="00806C99" w:rsidRDefault="001E5D9D" w:rsidP="00806C99">
      <w:pPr>
        <w:ind w:firstLine="709"/>
        <w:jc w:val="both"/>
        <w:rPr>
          <w:lang w:val="es-ES_tradnl"/>
        </w:rPr>
      </w:pPr>
    </w:p>
    <w:p w14:paraId="0EE7F578" w14:textId="77777777" w:rsidR="00806C99" w:rsidRPr="00806C99" w:rsidRDefault="00806C99" w:rsidP="00806C99">
      <w:pPr>
        <w:jc w:val="center"/>
        <w:rPr>
          <w:lang w:val="es-ES_tradnl"/>
        </w:rPr>
      </w:pPr>
      <w:r w:rsidRPr="00806C99">
        <w:rPr>
          <w:lang w:val="es-ES_tradnl"/>
        </w:rPr>
        <w:t>-0-</w:t>
      </w:r>
    </w:p>
    <w:p w14:paraId="73C0C220" w14:textId="77777777" w:rsidR="00806C99" w:rsidRPr="00806C99" w:rsidRDefault="00806C99" w:rsidP="00806C99">
      <w:pPr>
        <w:jc w:val="center"/>
        <w:rPr>
          <w:lang w:val="es-ES_tradnl"/>
        </w:rPr>
      </w:pPr>
    </w:p>
    <w:p w14:paraId="44E4350B" w14:textId="080E30CD" w:rsidR="00806C99" w:rsidRDefault="00806C99" w:rsidP="00806C99">
      <w:pPr>
        <w:ind w:firstLine="709"/>
        <w:jc w:val="both"/>
        <w:rPr>
          <w:lang w:val="es-ES_tradnl" w:eastAsia="zh-CN"/>
        </w:rPr>
      </w:pPr>
      <w:r w:rsidRPr="00806C99">
        <w:rPr>
          <w:b/>
          <w:bCs/>
          <w:lang w:val="es-ES_tradnl"/>
        </w:rPr>
        <w:t>Se acordó: 1)</w:t>
      </w:r>
      <w:r w:rsidRPr="00806C99">
        <w:rPr>
          <w:lang w:val="es-ES_tradnl"/>
        </w:rPr>
        <w:t xml:space="preserve"> Tener por rendido el informe de la Dirección de Planificación </w:t>
      </w:r>
      <w:proofErr w:type="spellStart"/>
      <w:r w:rsidRPr="00806C99">
        <w:rPr>
          <w:lang w:val="es-ES_tradnl"/>
        </w:rPr>
        <w:t>N°</w:t>
      </w:r>
      <w:proofErr w:type="spellEnd"/>
      <w:r w:rsidRPr="00806C99">
        <w:rPr>
          <w:lang w:val="es-ES_tradnl"/>
        </w:rPr>
        <w:t xml:space="preserve"> 334-PLA-EV-2023 relacionado con las estructuras de trabajo implementadas y seguimientos realizados en la oficina de Trabajo Social y Psicología de Cartago. </w:t>
      </w:r>
      <w:r w:rsidRPr="00806C99">
        <w:rPr>
          <w:b/>
          <w:bCs/>
          <w:lang w:val="es-ES_tradnl"/>
        </w:rPr>
        <w:t>2.)</w:t>
      </w:r>
      <w:r w:rsidRPr="00806C99">
        <w:rPr>
          <w:lang w:val="es-ES_tradnl"/>
        </w:rPr>
        <w:t xml:space="preserve"> Aprobar las recomendaciones dirigidas a este Consejo Superior, por consiguiente: </w:t>
      </w:r>
      <w:r w:rsidRPr="00806C99">
        <w:rPr>
          <w:b/>
          <w:bCs/>
          <w:lang w:val="es-ES_tradnl"/>
        </w:rPr>
        <w:t>a)</w:t>
      </w:r>
      <w:r w:rsidRPr="00806C99">
        <w:rPr>
          <w:lang w:val="es-ES_tradnl"/>
        </w:rPr>
        <w:t xml:space="preserve"> Se aprueba el informe de la Dirección de Planificación </w:t>
      </w:r>
      <w:proofErr w:type="spellStart"/>
      <w:r w:rsidRPr="00806C99">
        <w:rPr>
          <w:lang w:val="es-ES_tradnl"/>
        </w:rPr>
        <w:t>N°</w:t>
      </w:r>
      <w:proofErr w:type="spellEnd"/>
      <w:r w:rsidRPr="00806C99">
        <w:rPr>
          <w:lang w:val="es-ES_tradnl"/>
        </w:rPr>
        <w:t xml:space="preserve"> 334-PLA-EV-2023 relacionado con las estructuras de trabajo implementadas y seguimientos realizados en la oficina de Trabajo Social y Psicología de Cartago. </w:t>
      </w:r>
      <w:r w:rsidRPr="00806C99">
        <w:rPr>
          <w:lang w:val="es-ES_tradnl" w:eastAsia="zh-CN"/>
        </w:rPr>
        <w:t xml:space="preserve">Se destaca que esta oficina, como parte de los acuerdos anteriores; </w:t>
      </w:r>
      <w:r w:rsidRPr="00806C99">
        <w:rPr>
          <w:b/>
          <w:bCs/>
          <w:lang w:val="es-ES_tradnl" w:eastAsia="zh-CN"/>
        </w:rPr>
        <w:t>ya implementó el escenario 1</w:t>
      </w:r>
      <w:r w:rsidRPr="00806C99">
        <w:rPr>
          <w:lang w:val="es-ES_tradnl" w:eastAsia="zh-CN"/>
        </w:rPr>
        <w:t xml:space="preserve"> detallado en el apartado 5.2.2; el cual estableció la estructura organizacional de la oficina, así como las cuotas de trabajo </w:t>
      </w:r>
      <w:r w:rsidRPr="00806C99">
        <w:rPr>
          <w:lang w:val="es-ES_tradnl" w:eastAsia="zh-CN"/>
        </w:rPr>
        <w:lastRenderedPageBreak/>
        <w:t xml:space="preserve">mensuales para los puestos de trabajo profesionales. </w:t>
      </w:r>
      <w:r w:rsidRPr="00806C99">
        <w:rPr>
          <w:b/>
          <w:bCs/>
          <w:lang w:val="es-ES_tradnl" w:eastAsia="zh-CN"/>
        </w:rPr>
        <w:t>b)</w:t>
      </w:r>
      <w:r w:rsidRPr="00806C99">
        <w:rPr>
          <w:lang w:val="es-ES_tradnl" w:eastAsia="zh-CN"/>
        </w:rPr>
        <w:t xml:space="preserve"> Se aprueba para la </w:t>
      </w:r>
      <w:r w:rsidRPr="00806C99">
        <w:rPr>
          <w:lang w:val="es-ES_tradnl"/>
        </w:rPr>
        <w:t>oficina de Trabajo Social y Psicología de Cartago</w:t>
      </w:r>
      <w:r w:rsidRPr="00806C99">
        <w:rPr>
          <w:lang w:val="es-ES_tradnl" w:eastAsia="zh-CN"/>
        </w:rPr>
        <w:t xml:space="preserve"> el escenario 1 planteado en el presente informe, en el cual se establece: </w:t>
      </w:r>
    </w:p>
    <w:p w14:paraId="2372EB3C" w14:textId="77777777" w:rsidR="001E5D9D" w:rsidRPr="00806C99" w:rsidRDefault="001E5D9D" w:rsidP="00806C99">
      <w:pPr>
        <w:ind w:firstLine="709"/>
        <w:jc w:val="both"/>
        <w:rPr>
          <w:lang w:val="es-ES_tradnl" w:eastAsia="zh-CN"/>
        </w:rPr>
      </w:pPr>
    </w:p>
    <w:p w14:paraId="01D3C4BC" w14:textId="0AB73092" w:rsidR="00806C99" w:rsidRDefault="00806C99" w:rsidP="00806C99">
      <w:pPr>
        <w:ind w:firstLine="709"/>
        <w:jc w:val="both"/>
        <w:rPr>
          <w:b/>
          <w:bCs/>
          <w:i/>
          <w:iCs/>
          <w:u w:val="single"/>
          <w:lang w:eastAsia="zh-CN"/>
        </w:rPr>
      </w:pPr>
      <w:r w:rsidRPr="00806C99">
        <w:rPr>
          <w:b/>
          <w:bCs/>
          <w:i/>
          <w:iCs/>
          <w:u w:val="single"/>
          <w:lang w:eastAsia="zh-CN"/>
        </w:rPr>
        <w:t>“Escenario 1 (Recomendado técnicamente por la Dirección de Planificación)</w:t>
      </w:r>
    </w:p>
    <w:p w14:paraId="30CF075D" w14:textId="77777777" w:rsidR="001E5D9D" w:rsidRPr="00806C99" w:rsidRDefault="001E5D9D" w:rsidP="00806C99">
      <w:pPr>
        <w:ind w:firstLine="709"/>
        <w:jc w:val="both"/>
        <w:rPr>
          <w:b/>
          <w:bCs/>
          <w:i/>
          <w:iCs/>
          <w:u w:val="single"/>
          <w:lang w:eastAsia="zh-CN"/>
        </w:rPr>
      </w:pPr>
    </w:p>
    <w:p w14:paraId="342F1CB1" w14:textId="115A48B7" w:rsidR="00806C99" w:rsidRDefault="00806C99" w:rsidP="00806C99">
      <w:pPr>
        <w:ind w:firstLine="709"/>
        <w:jc w:val="both"/>
        <w:rPr>
          <w:i/>
          <w:iCs/>
          <w:lang w:eastAsia="zh-CN"/>
        </w:rPr>
      </w:pPr>
      <w:r w:rsidRPr="00806C99">
        <w:rPr>
          <w:lang w:eastAsia="zh-CN"/>
        </w:rPr>
        <w:t xml:space="preserve">Mantener la cuota de trabajo mensual de mínimo 11 asuntos (informes) para los profesionales de Psicología, compuesta de al menos 6 asuntos en Psicosocial y 5 en Disciplina. Dicha cuota es la que actualmente tiene la oficina para los equipos de trabajo </w:t>
      </w:r>
      <w:r w:rsidRPr="00806C99">
        <w:rPr>
          <w:i/>
          <w:iCs/>
          <w:lang w:eastAsia="zh-CN"/>
        </w:rPr>
        <w:t>(puestos sin adecuación laboral).</w:t>
      </w:r>
    </w:p>
    <w:p w14:paraId="4FA4445C" w14:textId="77777777" w:rsidR="001E5D9D" w:rsidRPr="00806C99" w:rsidRDefault="001E5D9D" w:rsidP="00806C99">
      <w:pPr>
        <w:ind w:firstLine="709"/>
        <w:jc w:val="both"/>
        <w:rPr>
          <w:i/>
          <w:iCs/>
          <w:lang w:eastAsia="zh-CN"/>
        </w:rPr>
      </w:pPr>
    </w:p>
    <w:p w14:paraId="0E6C7538" w14:textId="6BDF59E2" w:rsidR="00806C99" w:rsidRDefault="00806C99" w:rsidP="00806C99">
      <w:pPr>
        <w:ind w:firstLine="709"/>
        <w:jc w:val="both"/>
        <w:rPr>
          <w:lang w:eastAsia="zh-CN"/>
        </w:rPr>
      </w:pPr>
      <w:r w:rsidRPr="00806C99">
        <w:rPr>
          <w:lang w:eastAsia="zh-CN"/>
        </w:rPr>
        <w:t xml:space="preserve">Con base en los resultados obtenidos del muestreo de tiempos realizado a estos profesionales en las distintas valoraciones que se ejecutan en la oficina; donde aun con los mayores tiempos registrados en cada tipo de atención, o con aquellas clases de asunto más frecuentes, alineado a la estructura de agenda que se mantiene, es posible alcanzar dicha cuota, por lo que, se recomienda la permanencia de esta. </w:t>
      </w:r>
    </w:p>
    <w:p w14:paraId="7288127C" w14:textId="77777777" w:rsidR="001E5D9D" w:rsidRPr="00806C99" w:rsidRDefault="001E5D9D" w:rsidP="00806C99">
      <w:pPr>
        <w:ind w:firstLine="709"/>
        <w:jc w:val="both"/>
        <w:rPr>
          <w:lang w:eastAsia="zh-CN"/>
        </w:rPr>
      </w:pPr>
    </w:p>
    <w:p w14:paraId="71D99153" w14:textId="693A01BA" w:rsidR="00806C99" w:rsidRDefault="00806C99" w:rsidP="00806C99">
      <w:pPr>
        <w:ind w:firstLine="709"/>
        <w:jc w:val="both"/>
        <w:rPr>
          <w:lang w:eastAsia="zh-CN"/>
        </w:rPr>
      </w:pPr>
      <w:r w:rsidRPr="00806C99">
        <w:rPr>
          <w:lang w:eastAsia="zh-CN"/>
        </w:rPr>
        <w:t xml:space="preserve">En caso de que no exista carga de trabajo para completar los asuntos en Psicosocial o bien en Psicología, se debe completar la cuota total con asuntos de una u otra”. </w:t>
      </w:r>
    </w:p>
    <w:p w14:paraId="71611EF3" w14:textId="77777777" w:rsidR="001E5D9D" w:rsidRPr="00806C99" w:rsidRDefault="001E5D9D" w:rsidP="00806C99">
      <w:pPr>
        <w:ind w:firstLine="709"/>
        <w:jc w:val="both"/>
        <w:rPr>
          <w:lang w:eastAsia="zh-CN"/>
        </w:rPr>
      </w:pPr>
    </w:p>
    <w:p w14:paraId="3BF50834" w14:textId="35ED3D13" w:rsidR="00294863" w:rsidRPr="001E5D9D" w:rsidRDefault="00806C99" w:rsidP="001E5D9D">
      <w:pPr>
        <w:ind w:firstLine="709"/>
        <w:jc w:val="both"/>
        <w:rPr>
          <w:lang w:val="es-ES_tradnl"/>
        </w:rPr>
      </w:pPr>
      <w:r w:rsidRPr="00806C99">
        <w:rPr>
          <w:b/>
          <w:bCs/>
          <w:u w:val="single"/>
          <w:lang w:val="es-ES_tradnl"/>
        </w:rPr>
        <w:t>3.)</w:t>
      </w:r>
      <w:r w:rsidRPr="00806C99">
        <w:rPr>
          <w:u w:val="single"/>
          <w:lang w:val="es-ES_tradnl"/>
        </w:rPr>
        <w:t xml:space="preserve"> Se aprueban las recomendaciones dirigidas a la Jefatura de Trabajo Social y Psicología y a la Oficina de Trabajo Social y Psicología de Cartago, las cuales deberán ser cumplidas en los términos señalados en el presente informe. </w:t>
      </w:r>
      <w:r w:rsidRPr="00806C99">
        <w:rPr>
          <w:b/>
          <w:bCs/>
          <w:u w:val="single"/>
          <w:lang w:val="es-ES_tradnl"/>
        </w:rPr>
        <w:t>4.)</w:t>
      </w:r>
      <w:r w:rsidRPr="00806C99">
        <w:rPr>
          <w:u w:val="single"/>
          <w:lang w:val="es-ES_tradnl"/>
        </w:rPr>
        <w:t xml:space="preserve"> Deberá la </w:t>
      </w:r>
      <w:r w:rsidRPr="00806C99">
        <w:rPr>
          <w:b/>
          <w:bCs/>
          <w:u w:val="single"/>
          <w:lang w:val="es-ES_tradnl"/>
        </w:rPr>
        <w:t>Jefatura de Trabajo Social y Psicología</w:t>
      </w:r>
      <w:r w:rsidRPr="00806C99">
        <w:rPr>
          <w:u w:val="single"/>
          <w:lang w:val="es-ES_tradnl"/>
        </w:rPr>
        <w:t xml:space="preserve">: </w:t>
      </w:r>
      <w:r w:rsidRPr="00806C99">
        <w:rPr>
          <w:b/>
          <w:bCs/>
          <w:u w:val="single"/>
          <w:lang w:val="es-ES_tradnl"/>
        </w:rPr>
        <w:t>a)</w:t>
      </w:r>
      <w:r w:rsidRPr="00806C99">
        <w:rPr>
          <w:u w:val="single"/>
          <w:lang w:val="es-ES_tradnl"/>
        </w:rPr>
        <w:t xml:space="preserve"> </w:t>
      </w:r>
      <w:r w:rsidRPr="00806C99">
        <w:rPr>
          <w:lang w:val="es-ES_tradnl" w:eastAsia="zh-CN"/>
        </w:rPr>
        <w:t xml:space="preserve">Mantener el equipo de trabajo previsto para mayo 2023 en forma permanente en la oficina de Trabajo Social y Psicología de Cartago; para que pueda coadyuvar en la atención de la carga laboral ordinaria que la misma presenta. </w:t>
      </w:r>
      <w:r w:rsidRPr="00806C99">
        <w:rPr>
          <w:i/>
          <w:iCs/>
          <w:lang w:val="es-ES_tradnl" w:eastAsia="zh-CN"/>
        </w:rPr>
        <w:t xml:space="preserve">(en línea con lo indicado en la minuta de reunión 03-2023 del Equipo de Mejora de la oficina en análisis, facilitada a la Dirección de Planificación, como parte del seguimiento mensual dentro del Modelo de Sostenibilidad.  Se indica su incorporación a partir del 01 de mayo 2023). </w:t>
      </w:r>
      <w:r w:rsidRPr="00806C99">
        <w:rPr>
          <w:b/>
          <w:bCs/>
          <w:lang w:val="es-ES_tradnl" w:eastAsia="zh-CN"/>
        </w:rPr>
        <w:t xml:space="preserve">b) </w:t>
      </w:r>
      <w:r w:rsidRPr="00806C99">
        <w:rPr>
          <w:lang w:val="es-ES_tradnl" w:eastAsia="zh-CN"/>
        </w:rPr>
        <w:t xml:space="preserve">Valorar la contratación de peritos externos en la oficina de Trabajo Social y Psicología de Cartago; en las materias que aplique, con el propósito de atender circulante y reducir plazos de agenda, como plan remedial de la oficina. </w:t>
      </w:r>
      <w:r w:rsidRPr="00806C99">
        <w:rPr>
          <w:b/>
          <w:bCs/>
          <w:lang w:val="es-ES_tradnl" w:eastAsia="zh-CN"/>
        </w:rPr>
        <w:t>c)</w:t>
      </w:r>
      <w:r w:rsidRPr="00806C99">
        <w:rPr>
          <w:lang w:val="es-ES_tradnl" w:eastAsia="zh-CN"/>
        </w:rPr>
        <w:t xml:space="preserve"> Brindar acompañamiento permanente a la oficina de Trabajo Social y Psicología de Cartago con el propósito de que, junto con el Equipo de Mejora de la oficina, se establezcan planes remediales que puedan disminuir el circulante existente, así como los plazos de espera. </w:t>
      </w:r>
      <w:r w:rsidRPr="00806C99">
        <w:rPr>
          <w:b/>
          <w:bCs/>
          <w:lang w:val="es-ES_tradnl" w:eastAsia="zh-CN"/>
        </w:rPr>
        <w:t>5.)</w:t>
      </w:r>
      <w:r w:rsidRPr="00806C99">
        <w:rPr>
          <w:lang w:val="es-ES_tradnl" w:eastAsia="zh-CN"/>
        </w:rPr>
        <w:t xml:space="preserve"> Deberá la Oficina de Trabajo Social y Psicología de Cartago: </w:t>
      </w:r>
      <w:r w:rsidRPr="00806C99">
        <w:rPr>
          <w:b/>
          <w:bCs/>
          <w:lang w:val="es-ES_tradnl" w:eastAsia="zh-CN"/>
        </w:rPr>
        <w:t>a)</w:t>
      </w:r>
      <w:r w:rsidRPr="00806C99">
        <w:rPr>
          <w:lang w:val="es-ES_tradnl" w:eastAsia="zh-CN"/>
        </w:rPr>
        <w:t xml:space="preserve"> Mantener la buena práctica de remitir vía correo electrónico máximo la segunda semana de cada mes, los documentos de seguimiento establecidos en el oficio 1981-PLA-2016 y 217-PLA-EV-2020 (matriz de Indicadores de Gestión, acta de reunión del equipo de mejora y matriz de planes remediales) dirigidos a la Administración Regional de Cartago, Consejo de Administración y Profesional de la Dirección de Planificación asignada al Circuito, ya que por medio de los resultados mensuales se crean los planes de trabajo, se asigna el personal supernumerario del Circuito y se da seguimiento. Asimismo, de esta forma se potencializa lo solicitado en la recomendación número 11 del oficio 204-CI-2020 de la oficina de Control Interno relacionado al Proceso de Autoevaluación Institucional (PAI-2020), referencia 936-2021 de la </w:t>
      </w:r>
      <w:r w:rsidRPr="00806C99">
        <w:rPr>
          <w:lang w:val="es-ES_tradnl" w:eastAsia="zh-CN"/>
        </w:rPr>
        <w:lastRenderedPageBreak/>
        <w:t xml:space="preserve">Secretaría General de la Corte. </w:t>
      </w:r>
      <w:r w:rsidRPr="00806C99">
        <w:rPr>
          <w:b/>
          <w:bCs/>
          <w:lang w:val="es-ES_tradnl" w:eastAsia="zh-CN"/>
        </w:rPr>
        <w:t>b)</w:t>
      </w:r>
      <w:r w:rsidRPr="00806C99">
        <w:rPr>
          <w:lang w:val="es-ES_tradnl" w:eastAsia="zh-CN"/>
        </w:rPr>
        <w:t xml:space="preserve"> Mantener por parte del personal profesional los asuntos debidamente ubicados en las tareas del Escritorio Virtual que corresponda, ya que se ha detectado en diversas ocasiones que los asuntos no se mantienen en las tareas correctas conforme al trámite que tienen pendientes. </w:t>
      </w:r>
      <w:r w:rsidRPr="00806C99">
        <w:rPr>
          <w:b/>
          <w:bCs/>
          <w:lang w:val="es-ES_tradnl" w:eastAsia="zh-CN"/>
        </w:rPr>
        <w:t>c)</w:t>
      </w:r>
      <w:r w:rsidRPr="00806C99">
        <w:rPr>
          <w:lang w:val="es-ES_tradnl" w:eastAsia="zh-CN"/>
        </w:rPr>
        <w:t xml:space="preserve"> Cumplir con las cuotas de trabajo establecidas y los plazos para los profesionales de la oficina conforme a la matriz de indicadores de gestión y los planes de trabajo implementados. </w:t>
      </w:r>
      <w:r w:rsidRPr="00806C99">
        <w:rPr>
          <w:b/>
          <w:bCs/>
          <w:lang w:val="es-ES_tradnl" w:eastAsia="zh-CN"/>
        </w:rPr>
        <w:t>d)</w:t>
      </w:r>
      <w:r w:rsidRPr="00806C99">
        <w:rPr>
          <w:lang w:val="es-ES_tradnl" w:eastAsia="zh-CN"/>
        </w:rPr>
        <w:t xml:space="preserve"> Agendar los asuntos entrados según su orden de ingreso, sin reservar espacios por materia; con el propósito de maximizar la agenda, acortar plazos y proveer un servicio más ágil al usuario final. En aquellos casos urgentes que ingresen y de ser necesario, la Jefatura de la oficina bajo su criterio podrá hacer movimientos en la agenda, independientemente de la materia. </w:t>
      </w:r>
      <w:r w:rsidRPr="00806C99">
        <w:rPr>
          <w:b/>
          <w:bCs/>
          <w:lang w:val="es-ES_tradnl" w:eastAsia="zh-CN"/>
        </w:rPr>
        <w:t>e)</w:t>
      </w:r>
      <w:r w:rsidRPr="00806C99">
        <w:rPr>
          <w:lang w:val="es-ES_tradnl" w:eastAsia="zh-CN"/>
        </w:rPr>
        <w:t xml:space="preserve"> Utilizar la nueva matriz de indicadores recomendada la cual incluye entre otros, la medición de personal auxiliar administrativo, previa coordinación con el profesional de la Dirección de Planificación destacado en el Circuito, para que realice los ajustes correspondientes en el archivo más reciente de uso de la oficina. </w:t>
      </w:r>
      <w:r w:rsidRPr="00806C99">
        <w:rPr>
          <w:b/>
          <w:bCs/>
          <w:lang w:val="es-ES_tradnl" w:eastAsia="zh-CN"/>
        </w:rPr>
        <w:t>6.)</w:t>
      </w:r>
      <w:r w:rsidRPr="00806C99">
        <w:rPr>
          <w:lang w:val="es-ES_tradnl" w:eastAsia="zh-CN"/>
        </w:rPr>
        <w:t xml:space="preserve"> Hacer este acuerdo de conocimiento del Departamento de Trabajo Social y Psicología, </w:t>
      </w:r>
      <w:r w:rsidRPr="00806C99">
        <w:rPr>
          <w:lang w:val="es-ES_tradnl"/>
        </w:rPr>
        <w:t xml:space="preserve">Oficina de Trabajo Social y Psicología de Cartago, así como a la Dirección de Planificación. </w:t>
      </w:r>
      <w:r w:rsidRPr="00806C99">
        <w:rPr>
          <w:b/>
          <w:bCs/>
          <w:lang w:val="es-ES_tradnl"/>
        </w:rPr>
        <w:t>Se declara acuerdo firme</w:t>
      </w:r>
      <w:proofErr w:type="gramStart"/>
      <w:r w:rsidRPr="00806C99">
        <w:rPr>
          <w:b/>
          <w:bCs/>
          <w:lang w:val="es-ES_tradnl"/>
        </w:rPr>
        <w:t>.</w:t>
      </w:r>
      <w:r w:rsidRPr="00806C99">
        <w:rPr>
          <w:lang w:val="es-ES_tradnl"/>
        </w:rPr>
        <w:t xml:space="preserve"> </w:t>
      </w:r>
      <w:r w:rsidR="009F45D2" w:rsidRPr="00806C99">
        <w:t>”</w:t>
      </w:r>
      <w:proofErr w:type="gramEnd"/>
    </w:p>
    <w:p w14:paraId="42487581" w14:textId="77777777" w:rsidR="00294863" w:rsidRPr="00806C99" w:rsidRDefault="00294863" w:rsidP="00806C99">
      <w:pPr>
        <w:widowControl w:val="0"/>
        <w:autoSpaceDE w:val="0"/>
        <w:autoSpaceDN w:val="0"/>
        <w:adjustRightInd w:val="0"/>
        <w:ind w:left="851" w:right="851"/>
        <w:jc w:val="both"/>
      </w:pPr>
    </w:p>
    <w:p w14:paraId="70D09BB2" w14:textId="77777777" w:rsidR="009033DA" w:rsidRPr="00806C99" w:rsidRDefault="009033DA" w:rsidP="00806C99">
      <w:pPr>
        <w:widowControl w:val="0"/>
        <w:autoSpaceDE w:val="0"/>
        <w:autoSpaceDN w:val="0"/>
        <w:adjustRightInd w:val="0"/>
        <w:ind w:left="851" w:right="851"/>
        <w:jc w:val="both"/>
      </w:pPr>
    </w:p>
    <w:p w14:paraId="0DF1E099" w14:textId="77777777" w:rsidR="003D6337" w:rsidRPr="00806C99" w:rsidRDefault="00561024" w:rsidP="00806C99">
      <w:pPr>
        <w:tabs>
          <w:tab w:val="left" w:pos="4295"/>
        </w:tabs>
        <w:ind w:left="3969"/>
        <w:jc w:val="both"/>
        <w:rPr>
          <w:b/>
          <w:bCs/>
        </w:rPr>
      </w:pPr>
      <w:r w:rsidRPr="00806C99">
        <w:rPr>
          <w:b/>
          <w:bCs/>
        </w:rPr>
        <w:t>A</w:t>
      </w:r>
      <w:r w:rsidR="003D6337" w:rsidRPr="00806C99">
        <w:rPr>
          <w:b/>
          <w:bCs/>
        </w:rPr>
        <w:t xml:space="preserve">tentamente, </w:t>
      </w:r>
    </w:p>
    <w:p w14:paraId="1341F479" w14:textId="77777777" w:rsidR="003D6337" w:rsidRPr="00806C99" w:rsidRDefault="003D6337" w:rsidP="00806C99">
      <w:pPr>
        <w:ind w:left="3969"/>
        <w:jc w:val="both"/>
        <w:rPr>
          <w:b/>
          <w:bCs/>
        </w:rPr>
      </w:pPr>
    </w:p>
    <w:p w14:paraId="644C83D9" w14:textId="77777777" w:rsidR="003D6337" w:rsidRPr="00806C99" w:rsidRDefault="003D6337" w:rsidP="00806C99">
      <w:pPr>
        <w:ind w:left="3969"/>
        <w:jc w:val="both"/>
        <w:rPr>
          <w:b/>
          <w:bCs/>
        </w:rPr>
      </w:pPr>
    </w:p>
    <w:p w14:paraId="666AF705" w14:textId="694CD1D9" w:rsidR="003D6337" w:rsidRDefault="003D6337" w:rsidP="00806C99">
      <w:pPr>
        <w:ind w:left="3969"/>
        <w:jc w:val="both"/>
        <w:rPr>
          <w:b/>
          <w:bCs/>
          <w:lang w:val="es-ES_tradnl"/>
        </w:rPr>
      </w:pPr>
    </w:p>
    <w:p w14:paraId="431B6AC4" w14:textId="77777777" w:rsidR="001E5D9D" w:rsidRPr="00806C99" w:rsidRDefault="001E5D9D" w:rsidP="00806C99">
      <w:pPr>
        <w:ind w:left="3969"/>
        <w:jc w:val="both"/>
        <w:rPr>
          <w:b/>
          <w:bCs/>
          <w:lang w:val="es-ES_tradnl"/>
        </w:rPr>
      </w:pPr>
    </w:p>
    <w:p w14:paraId="309356D4" w14:textId="77777777" w:rsidR="00910D0C" w:rsidRPr="00806C99" w:rsidRDefault="00910D0C" w:rsidP="00806C99">
      <w:pPr>
        <w:ind w:left="3969"/>
        <w:jc w:val="both"/>
        <w:rPr>
          <w:b/>
          <w:bCs/>
          <w:lang w:val="es-ES_tradnl"/>
        </w:rPr>
      </w:pPr>
    </w:p>
    <w:p w14:paraId="64148AED" w14:textId="3F47474F" w:rsidR="00B35383" w:rsidRPr="00806C99" w:rsidRDefault="00B35383" w:rsidP="00806C99">
      <w:pPr>
        <w:ind w:left="3969"/>
        <w:jc w:val="both"/>
        <w:rPr>
          <w:b/>
          <w:bCs/>
        </w:rPr>
      </w:pPr>
      <w:r w:rsidRPr="00806C99">
        <w:rPr>
          <w:b/>
          <w:bCs/>
        </w:rPr>
        <w:t xml:space="preserve">Lic. </w:t>
      </w:r>
      <w:r w:rsidR="003767E3" w:rsidRPr="00806C99">
        <w:rPr>
          <w:b/>
          <w:bCs/>
        </w:rPr>
        <w:t xml:space="preserve">Ricardo Calderón Fernández </w:t>
      </w:r>
      <w:r w:rsidRPr="00806C99">
        <w:rPr>
          <w:b/>
          <w:bCs/>
        </w:rPr>
        <w:t xml:space="preserve"> </w:t>
      </w:r>
    </w:p>
    <w:p w14:paraId="27F07517" w14:textId="24557BC4" w:rsidR="00424A7D" w:rsidRPr="00806C99" w:rsidRDefault="00424A7D" w:rsidP="00806C99">
      <w:pPr>
        <w:keepNext/>
        <w:shd w:val="clear" w:color="auto" w:fill="FFFFFF"/>
        <w:ind w:left="3969"/>
        <w:jc w:val="both"/>
        <w:rPr>
          <w:b/>
          <w:bCs/>
        </w:rPr>
      </w:pPr>
      <w:r w:rsidRPr="00806C99">
        <w:rPr>
          <w:b/>
          <w:bCs/>
        </w:rPr>
        <w:t>Prosecretari</w:t>
      </w:r>
      <w:r w:rsidR="003767E3" w:rsidRPr="00806C99">
        <w:rPr>
          <w:b/>
          <w:bCs/>
        </w:rPr>
        <w:t>o</w:t>
      </w:r>
      <w:r w:rsidRPr="00806C99">
        <w:rPr>
          <w:b/>
          <w:bCs/>
        </w:rPr>
        <w:t xml:space="preserve"> General </w:t>
      </w:r>
    </w:p>
    <w:p w14:paraId="4EC8CE78" w14:textId="77777777" w:rsidR="00424A7D" w:rsidRPr="00806C99" w:rsidRDefault="00424A7D" w:rsidP="00806C99">
      <w:pPr>
        <w:shd w:val="clear" w:color="auto" w:fill="FFFFFF"/>
        <w:ind w:left="3969"/>
        <w:jc w:val="both"/>
        <w:rPr>
          <w:b/>
          <w:bCs/>
        </w:rPr>
      </w:pPr>
      <w:r w:rsidRPr="00806C99">
        <w:rPr>
          <w:b/>
          <w:bCs/>
        </w:rPr>
        <w:t>Secretaría General de la Corte</w:t>
      </w:r>
    </w:p>
    <w:p w14:paraId="4158140E" w14:textId="77777777" w:rsidR="009033DA" w:rsidRPr="00806C99" w:rsidRDefault="00477DCD" w:rsidP="00806C99">
      <w:pPr>
        <w:pStyle w:val="Ttulo51"/>
        <w:keepNext w:val="0"/>
        <w:tabs>
          <w:tab w:val="clear" w:pos="0"/>
        </w:tabs>
        <w:ind w:left="4248"/>
        <w:jc w:val="both"/>
        <w:rPr>
          <w:rFonts w:eastAsia="Times New Roman"/>
          <w:i w:val="0"/>
          <w:iCs w:val="0"/>
          <w:sz w:val="24"/>
          <w:szCs w:val="24"/>
          <w:u w:val="none"/>
          <w:shd w:val="clear" w:color="auto" w:fill="auto"/>
          <w:lang w:val="es-CR"/>
        </w:rPr>
      </w:pPr>
      <w:r w:rsidRPr="00806C99">
        <w:rPr>
          <w:rFonts w:eastAsia="Times New Roman"/>
          <w:i w:val="0"/>
          <w:iCs w:val="0"/>
          <w:sz w:val="24"/>
          <w:szCs w:val="24"/>
          <w:u w:val="none"/>
          <w:shd w:val="clear" w:color="auto" w:fill="auto"/>
          <w:lang w:val="es-CR"/>
        </w:rPr>
        <w:t xml:space="preserve"> </w:t>
      </w:r>
    </w:p>
    <w:p w14:paraId="718A6FED" w14:textId="627C57D4" w:rsidR="00721AEE" w:rsidRPr="00806C99" w:rsidRDefault="003F65EE" w:rsidP="00806C99">
      <w:pPr>
        <w:jc w:val="both"/>
      </w:pPr>
      <w:proofErr w:type="spellStart"/>
      <w:r w:rsidRPr="00806C99">
        <w:t>C</w:t>
      </w:r>
      <w:r w:rsidR="00B46B14" w:rsidRPr="00806C99">
        <w:t>c</w:t>
      </w:r>
      <w:proofErr w:type="spellEnd"/>
      <w:r w:rsidR="0029216A" w:rsidRPr="00806C99">
        <w:t>:</w:t>
      </w:r>
    </w:p>
    <w:p w14:paraId="553CD484" w14:textId="77777777" w:rsidR="00806C99" w:rsidRPr="00806C99" w:rsidRDefault="00806C99" w:rsidP="001E5D9D">
      <w:pPr>
        <w:keepNext/>
        <w:tabs>
          <w:tab w:val="num" w:pos="0"/>
        </w:tabs>
        <w:ind w:left="708"/>
      </w:pPr>
      <w:r w:rsidRPr="00806C99">
        <w:t>Departamento de Trabajo Social y Psicología</w:t>
      </w:r>
    </w:p>
    <w:p w14:paraId="02356809" w14:textId="77777777" w:rsidR="00806C99" w:rsidRPr="00806C99" w:rsidRDefault="00806C99" w:rsidP="001E5D9D">
      <w:pPr>
        <w:keepNext/>
        <w:tabs>
          <w:tab w:val="num" w:pos="0"/>
        </w:tabs>
        <w:ind w:left="708"/>
      </w:pPr>
      <w:r w:rsidRPr="00806C99">
        <w:t>Oficina de Trabajo Social y Psicología de Cartago</w:t>
      </w:r>
    </w:p>
    <w:p w14:paraId="7A08BEA3" w14:textId="77777777" w:rsidR="00806C99" w:rsidRPr="00806C99" w:rsidRDefault="00806C99" w:rsidP="001E5D9D">
      <w:pPr>
        <w:keepNext/>
        <w:tabs>
          <w:tab w:val="num" w:pos="0"/>
        </w:tabs>
        <w:ind w:left="708"/>
      </w:pPr>
      <w:r w:rsidRPr="00806C99">
        <w:t>Consejo de Administración de Cartago</w:t>
      </w:r>
    </w:p>
    <w:p w14:paraId="0C939A75" w14:textId="77777777" w:rsidR="00806C99" w:rsidRPr="00806C99" w:rsidRDefault="00806C99" w:rsidP="001E5D9D">
      <w:pPr>
        <w:keepNext/>
        <w:tabs>
          <w:tab w:val="num" w:pos="0"/>
        </w:tabs>
        <w:ind w:left="708"/>
      </w:pPr>
      <w:r w:rsidRPr="00806C99">
        <w:rPr>
          <w:lang w:val="es-ES_tradnl" w:eastAsia="zh-CN"/>
        </w:rPr>
        <w:t>Administración Regional de Cartago</w:t>
      </w:r>
    </w:p>
    <w:p w14:paraId="67312262" w14:textId="014D234A" w:rsidR="0029216A" w:rsidRPr="00806C99" w:rsidRDefault="0029216A" w:rsidP="001E5D9D">
      <w:pPr>
        <w:keepNext/>
        <w:tabs>
          <w:tab w:val="num" w:pos="0"/>
        </w:tabs>
        <w:ind w:left="708"/>
      </w:pPr>
      <w:r w:rsidRPr="00806C99">
        <w:t xml:space="preserve">Diligencias / </w:t>
      </w:r>
      <w:proofErr w:type="spellStart"/>
      <w:r w:rsidRPr="00806C99">
        <w:t>Refs</w:t>
      </w:r>
      <w:proofErr w:type="spellEnd"/>
      <w:r w:rsidRPr="00806C99">
        <w:t>: (</w:t>
      </w:r>
      <w:r w:rsidR="00806C99" w:rsidRPr="00806C99">
        <w:rPr>
          <w:b/>
          <w:bCs/>
          <w:lang w:val="es-ES_tradnl"/>
        </w:rPr>
        <w:t>4343-2023</w:t>
      </w:r>
      <w:r w:rsidRPr="00806C99">
        <w:t xml:space="preserve">) </w:t>
      </w:r>
    </w:p>
    <w:p w14:paraId="34DFEF30" w14:textId="525DA09E" w:rsidR="009F45D2" w:rsidRPr="00806C99" w:rsidRDefault="00FF0677" w:rsidP="001E5D9D">
      <w:pPr>
        <w:ind w:left="708"/>
        <w:jc w:val="both"/>
        <w:rPr>
          <w:b/>
          <w:shd w:val="clear" w:color="auto" w:fill="FFFFFF"/>
          <w:lang w:val="es-ES_tradnl"/>
        </w:rPr>
      </w:pPr>
      <w:r w:rsidRPr="00806C99">
        <w:rPr>
          <w:b/>
          <w:shd w:val="clear" w:color="auto" w:fill="FFFFFF"/>
          <w:lang w:val="es-ES_tradnl"/>
        </w:rPr>
        <w:t>ediazo</w:t>
      </w:r>
    </w:p>
    <w:sectPr w:rsidR="009F45D2" w:rsidRPr="00806C99" w:rsidSect="007A440D">
      <w:headerReference w:type="even" r:id="rId63"/>
      <w:headerReference w:type="default" r:id="rId64"/>
      <w:footerReference w:type="even" r:id="rId65"/>
      <w:footerReference w:type="default" r:id="rId66"/>
      <w:headerReference w:type="first" r:id="rId67"/>
      <w:footerReference w:type="first" r:id="rId68"/>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2969" w14:textId="77777777" w:rsidR="003A512C" w:rsidRDefault="003A512C">
      <w:r>
        <w:separator/>
      </w:r>
    </w:p>
  </w:endnote>
  <w:endnote w:type="continuationSeparator" w:id="0">
    <w:p w14:paraId="1C1AA705" w14:textId="77777777" w:rsidR="003A512C" w:rsidRDefault="003A5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U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vantGardeITCbyBT-Book">
    <w:altName w:val="Times New Roman"/>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Cooper Md BT">
    <w:altName w:val="Bookman Old Style"/>
    <w:charset w:val="00"/>
    <w:family w:val="auto"/>
    <w:pitch w:val="default"/>
  </w:font>
  <w:font w:name="Batang, 바탕">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80000001" w:csb1="00000000"/>
  </w:font>
  <w:font w:name="Wingdings 2">
    <w:panose1 w:val="05020102010507070707"/>
    <w:charset w:val="02"/>
    <w:family w:val="roman"/>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font1286">
    <w:altName w:val="Calibri"/>
    <w:charset w:val="00"/>
    <w:family w:val="auto"/>
    <w:pitch w:val="variable"/>
  </w:font>
  <w:font w:name="Liberation Serif">
    <w:altName w:val="Times New Roman"/>
    <w:panose1 w:val="02020603050405020304"/>
    <w:charset w:val="00"/>
    <w:family w:val="roman"/>
    <w:pitch w:val="variable"/>
    <w:sig w:usb0="E0000AFF" w:usb1="500078FF" w:usb2="00000021" w:usb3="00000000" w:csb0="000001BF" w:csb1="00000000"/>
  </w:font>
  <w:font w:name="Carlito">
    <w:panose1 w:val="020F0502020204030204"/>
    <w:charset w:val="00"/>
    <w:family w:val="swiss"/>
    <w:pitch w:val="variable"/>
    <w:sig w:usb0="E10002FF" w:usb1="5000ECFF" w:usb2="00000009"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ont337">
    <w:altName w:val="Calibri"/>
    <w:charset w:val="00"/>
    <w:family w:val="auto"/>
    <w:pitch w:val="variable"/>
  </w:font>
  <w:font w:name="font346">
    <w:altName w:val="Calibri"/>
    <w:charset w:val="00"/>
    <w:family w:val="auto"/>
    <w:pitch w:val="variable"/>
  </w:font>
  <w:font w:name="font336">
    <w:altName w:val="Calibri"/>
    <w:charset w:val="00"/>
    <w:family w:val="auto"/>
    <w:pitch w:val="variable"/>
  </w:font>
  <w:font w:name="font515">
    <w:altName w:val="Calibri"/>
    <w:charset w:val="00"/>
    <w:family w:val="auto"/>
    <w:pitch w:val="variable"/>
  </w:font>
  <w:font w:name="font516">
    <w:altName w:val="Calibri"/>
    <w:charset w:val="00"/>
    <w:family w:val="auto"/>
    <w:pitch w:val="variable"/>
  </w:font>
  <w:font w:name="font517">
    <w:altName w:val="Calibri"/>
    <w:charset w:val="00"/>
    <w:family w:val="auto"/>
    <w:pitch w:val="variable"/>
  </w:font>
  <w:font w:name="font519">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542A8" w14:textId="77777777" w:rsidR="003A512C" w:rsidRDefault="003A512C">
      <w:r>
        <w:separator/>
      </w:r>
    </w:p>
  </w:footnote>
  <w:footnote w:type="continuationSeparator" w:id="0">
    <w:p w14:paraId="57778758" w14:textId="77777777" w:rsidR="003A512C" w:rsidRDefault="003A512C">
      <w:r>
        <w:continuationSeparator/>
      </w:r>
    </w:p>
  </w:footnote>
  <w:footnote w:id="1">
    <w:p w14:paraId="749D6729" w14:textId="77777777" w:rsidR="00806C99" w:rsidRPr="00252993" w:rsidRDefault="00806C99" w:rsidP="00806C99">
      <w:pPr>
        <w:pStyle w:val="Textonotapie"/>
      </w:pPr>
      <w:r w:rsidRPr="00252993">
        <w:rPr>
          <w:rStyle w:val="Refdenotaalpie"/>
        </w:rPr>
        <w:footnoteRef/>
      </w:r>
      <w:r w:rsidRPr="00252993">
        <w:t xml:space="preserve"> </w:t>
      </w:r>
      <w:r w:rsidRPr="00252993">
        <w:rPr>
          <w:sz w:val="18"/>
          <w:szCs w:val="18"/>
        </w:rPr>
        <w:t>Herramienta utilizada para la distribución de casos que ingresan a la Oficina de Trabajo Social y Psicología</w:t>
      </w:r>
      <w:r w:rsidRPr="0025299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F8D" w14:textId="5375DD69" w:rsidR="00186ADE" w:rsidRDefault="008F6406">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32DFEC38">
              <wp:simplePos x="0" y="0"/>
              <wp:positionH relativeFrom="column">
                <wp:posOffset>0</wp:posOffset>
              </wp:positionH>
              <wp:positionV relativeFrom="paragraph">
                <wp:posOffset>-358140</wp:posOffset>
              </wp:positionV>
              <wp:extent cx="615315" cy="662940"/>
              <wp:effectExtent l="0" t="3810" r="0" b="0"/>
              <wp:wrapNone/>
              <wp:docPr id="114244239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Cuadro de texto 16"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styleLink w:val="Estilo53"/>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4"/>
    <w:multiLevelType w:val="singleLevel"/>
    <w:tmpl w:val="00000004"/>
    <w:name w:val="WW8Num8"/>
    <w:styleLink w:val="Sinlista1122"/>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3D651B5"/>
    <w:multiLevelType w:val="hybridMultilevel"/>
    <w:tmpl w:val="BA526F40"/>
    <w:lvl w:ilvl="0" w:tplc="140A0001">
      <w:start w:val="1"/>
      <w:numFmt w:val="bullet"/>
      <w:lvlText w:val=""/>
      <w:lvlJc w:val="left"/>
      <w:pPr>
        <w:ind w:left="1087" w:hanging="360"/>
      </w:pPr>
      <w:rPr>
        <w:rFonts w:ascii="Symbol" w:hAnsi="Symbol" w:hint="default"/>
      </w:rPr>
    </w:lvl>
    <w:lvl w:ilvl="1" w:tplc="140A0003" w:tentative="1">
      <w:start w:val="1"/>
      <w:numFmt w:val="bullet"/>
      <w:lvlText w:val="o"/>
      <w:lvlJc w:val="left"/>
      <w:pPr>
        <w:ind w:left="1807" w:hanging="360"/>
      </w:pPr>
      <w:rPr>
        <w:rFonts w:ascii="Courier New" w:hAnsi="Courier New" w:cs="Courier New" w:hint="default"/>
      </w:rPr>
    </w:lvl>
    <w:lvl w:ilvl="2" w:tplc="140A0005" w:tentative="1">
      <w:start w:val="1"/>
      <w:numFmt w:val="bullet"/>
      <w:lvlText w:val=""/>
      <w:lvlJc w:val="left"/>
      <w:pPr>
        <w:ind w:left="2527" w:hanging="360"/>
      </w:pPr>
      <w:rPr>
        <w:rFonts w:ascii="Wingdings" w:hAnsi="Wingdings" w:hint="default"/>
      </w:rPr>
    </w:lvl>
    <w:lvl w:ilvl="3" w:tplc="140A0001" w:tentative="1">
      <w:start w:val="1"/>
      <w:numFmt w:val="bullet"/>
      <w:lvlText w:val=""/>
      <w:lvlJc w:val="left"/>
      <w:pPr>
        <w:ind w:left="3247" w:hanging="360"/>
      </w:pPr>
      <w:rPr>
        <w:rFonts w:ascii="Symbol" w:hAnsi="Symbol" w:hint="default"/>
      </w:rPr>
    </w:lvl>
    <w:lvl w:ilvl="4" w:tplc="140A0003" w:tentative="1">
      <w:start w:val="1"/>
      <w:numFmt w:val="bullet"/>
      <w:lvlText w:val="o"/>
      <w:lvlJc w:val="left"/>
      <w:pPr>
        <w:ind w:left="3967" w:hanging="360"/>
      </w:pPr>
      <w:rPr>
        <w:rFonts w:ascii="Courier New" w:hAnsi="Courier New" w:cs="Courier New" w:hint="default"/>
      </w:rPr>
    </w:lvl>
    <w:lvl w:ilvl="5" w:tplc="140A0005" w:tentative="1">
      <w:start w:val="1"/>
      <w:numFmt w:val="bullet"/>
      <w:lvlText w:val=""/>
      <w:lvlJc w:val="left"/>
      <w:pPr>
        <w:ind w:left="4687" w:hanging="360"/>
      </w:pPr>
      <w:rPr>
        <w:rFonts w:ascii="Wingdings" w:hAnsi="Wingdings" w:hint="default"/>
      </w:rPr>
    </w:lvl>
    <w:lvl w:ilvl="6" w:tplc="140A0001" w:tentative="1">
      <w:start w:val="1"/>
      <w:numFmt w:val="bullet"/>
      <w:lvlText w:val=""/>
      <w:lvlJc w:val="left"/>
      <w:pPr>
        <w:ind w:left="5407" w:hanging="360"/>
      </w:pPr>
      <w:rPr>
        <w:rFonts w:ascii="Symbol" w:hAnsi="Symbol" w:hint="default"/>
      </w:rPr>
    </w:lvl>
    <w:lvl w:ilvl="7" w:tplc="140A0003" w:tentative="1">
      <w:start w:val="1"/>
      <w:numFmt w:val="bullet"/>
      <w:lvlText w:val="o"/>
      <w:lvlJc w:val="left"/>
      <w:pPr>
        <w:ind w:left="6127" w:hanging="360"/>
      </w:pPr>
      <w:rPr>
        <w:rFonts w:ascii="Courier New" w:hAnsi="Courier New" w:cs="Courier New" w:hint="default"/>
      </w:rPr>
    </w:lvl>
    <w:lvl w:ilvl="8" w:tplc="140A0005" w:tentative="1">
      <w:start w:val="1"/>
      <w:numFmt w:val="bullet"/>
      <w:lvlText w:val=""/>
      <w:lvlJc w:val="left"/>
      <w:pPr>
        <w:ind w:left="6847" w:hanging="360"/>
      </w:pPr>
      <w:rPr>
        <w:rFonts w:ascii="Wingdings" w:hAnsi="Wingdings" w:hint="default"/>
      </w:rPr>
    </w:lvl>
  </w:abstractNum>
  <w:abstractNum w:abstractNumId="10" w15:restartNumberingAfterBreak="0">
    <w:nsid w:val="05A23FB1"/>
    <w:multiLevelType w:val="multilevel"/>
    <w:tmpl w:val="4ABA120E"/>
    <w:styleLink w:val="WW8Num2"/>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09954F4F"/>
    <w:multiLevelType w:val="hybridMultilevel"/>
    <w:tmpl w:val="8E32861A"/>
    <w:styleLink w:val="WW8Num13"/>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14" w15:restartNumberingAfterBreak="0">
    <w:nsid w:val="0C926F09"/>
    <w:multiLevelType w:val="hybridMultilevel"/>
    <w:tmpl w:val="1A3CCA6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3A3099F"/>
    <w:multiLevelType w:val="hybridMultilevel"/>
    <w:tmpl w:val="0ABE77C6"/>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52F6AE1"/>
    <w:multiLevelType w:val="hybridMultilevel"/>
    <w:tmpl w:val="6D04D212"/>
    <w:lvl w:ilvl="0" w:tplc="0C0A0007">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5C84000"/>
    <w:multiLevelType w:val="hybridMultilevel"/>
    <w:tmpl w:val="8240632E"/>
    <w:styleLink w:val="WW8Num33"/>
    <w:lvl w:ilvl="0" w:tplc="6EF656D2">
      <w:start w:val="1"/>
      <w:numFmt w:val="decimal"/>
      <w:lvlText w:val="%1-"/>
      <w:lvlJc w:val="left"/>
      <w:pPr>
        <w:ind w:left="72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F901571"/>
    <w:multiLevelType w:val="hybridMultilevel"/>
    <w:tmpl w:val="8B801B4A"/>
    <w:lvl w:ilvl="0" w:tplc="0C0A0007">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25604B8"/>
    <w:multiLevelType w:val="multilevel"/>
    <w:tmpl w:val="4EE6331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24020979"/>
    <w:multiLevelType w:val="hybridMultilevel"/>
    <w:tmpl w:val="38660E62"/>
    <w:styleLink w:val="Sinlista1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2"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8D07C87"/>
    <w:multiLevelType w:val="hybridMultilevel"/>
    <w:tmpl w:val="C930EBC6"/>
    <w:lvl w:ilvl="0" w:tplc="4B7AD804">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E907771"/>
    <w:multiLevelType w:val="hybridMultilevel"/>
    <w:tmpl w:val="B6902A4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FB9796B"/>
    <w:multiLevelType w:val="multilevel"/>
    <w:tmpl w:val="88EA0F26"/>
    <w:lvl w:ilvl="0">
      <w:start w:val="1"/>
      <w:numFmt w:val="decimal"/>
      <w:lvlText w:val="%1."/>
      <w:lvlJc w:val="left"/>
      <w:pPr>
        <w:ind w:left="720" w:hanging="360"/>
      </w:pPr>
      <w:rPr>
        <w:rFonts w:ascii="Book Antiqua" w:eastAsia="Times New Roman" w:hAnsi="Book Antiqua"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30795C00"/>
    <w:multiLevelType w:val="hybridMultilevel"/>
    <w:tmpl w:val="5C8485E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10255E0"/>
    <w:multiLevelType w:val="hybridMultilevel"/>
    <w:tmpl w:val="5114D4F8"/>
    <w:styleLink w:val="WW8Num112"/>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66171A3"/>
    <w:multiLevelType w:val="hybridMultilevel"/>
    <w:tmpl w:val="8984F7B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37307D58"/>
    <w:multiLevelType w:val="hybridMultilevel"/>
    <w:tmpl w:val="EBE41444"/>
    <w:styleLink w:val="WW8Num2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AA86EAB"/>
    <w:multiLevelType w:val="hybridMultilevel"/>
    <w:tmpl w:val="E44A7C9A"/>
    <w:styleLink w:val="WW8Num21"/>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F0F5C4D"/>
    <w:multiLevelType w:val="hybridMultilevel"/>
    <w:tmpl w:val="699CF79A"/>
    <w:styleLink w:val="WW8Num313"/>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5" w15:restartNumberingAfterBreak="0">
    <w:nsid w:val="465D1364"/>
    <w:multiLevelType w:val="hybridMultilevel"/>
    <w:tmpl w:val="F78675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46794958"/>
    <w:multiLevelType w:val="multilevel"/>
    <w:tmpl w:val="E1680A5C"/>
    <w:styleLink w:val="Estilo512"/>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4970097E"/>
    <w:multiLevelType w:val="hybridMultilevel"/>
    <w:tmpl w:val="E1B6928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49871267"/>
    <w:multiLevelType w:val="hybridMultilevel"/>
    <w:tmpl w:val="44D404DC"/>
    <w:styleLink w:val="1111111111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9" w15:restartNumberingAfterBreak="0">
    <w:nsid w:val="4B6A676C"/>
    <w:multiLevelType w:val="multilevel"/>
    <w:tmpl w:val="D7A46A1E"/>
    <w:styleLink w:val="Estilo5"/>
    <w:lvl w:ilvl="0">
      <w:start w:val="3"/>
      <w:numFmt w:val="decimal"/>
      <w:lvlText w:val="%1."/>
      <w:lvlJc w:val="left"/>
      <w:pPr>
        <w:ind w:left="757" w:hanging="397"/>
      </w:pPr>
      <w:rPr>
        <w:rFonts w:ascii="Book Antiqua" w:hAnsi="Book Antiqua" w:hint="default"/>
        <w:b/>
        <w:caps w:val="0"/>
        <w:strike w:val="0"/>
        <w:dstrike w:val="0"/>
        <w:vanish w:val="0"/>
        <w:webHidden w:val="0"/>
        <w:sz w:val="24"/>
        <w:u w:val="none"/>
        <w:effect w:val="none"/>
        <w:vertAlign w:val="baseline"/>
        <w:specVanish w:val="0"/>
      </w:rPr>
    </w:lvl>
    <w:lvl w:ilvl="1">
      <w:start w:val="1"/>
      <w:numFmt w:val="decimal"/>
      <w:lvlText w:val="%2-"/>
      <w:lvlJc w:val="left"/>
      <w:pPr>
        <w:ind w:left="397" w:firstLine="0"/>
      </w:pPr>
      <w:rPr>
        <w:rFonts w:ascii="Book Antiqua" w:hAnsi="Book Antiqua" w:hint="default"/>
        <w:b/>
        <w:caps w:val="0"/>
        <w:strike w:val="0"/>
        <w:dstrike w:val="0"/>
        <w:vanish w:val="0"/>
        <w:webHidden w:val="0"/>
        <w:sz w:val="24"/>
        <w:u w:val="none"/>
        <w:effect w:val="none"/>
        <w:vertAlign w:val="baseline"/>
        <w:specVanish w:val="0"/>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0" w15:restartNumberingAfterBreak="0">
    <w:nsid w:val="4B815AC8"/>
    <w:multiLevelType w:val="multilevel"/>
    <w:tmpl w:val="FBD22C8C"/>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0B27C7F"/>
    <w:multiLevelType w:val="hybridMultilevel"/>
    <w:tmpl w:val="D3D42910"/>
    <w:name w:val="List1339519059_1"/>
    <w:styleLink w:val="1111111113"/>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45" w15:restartNumberingAfterBreak="0">
    <w:nsid w:val="54B73A97"/>
    <w:multiLevelType w:val="multilevel"/>
    <w:tmpl w:val="096E06E6"/>
    <w:lvl w:ilvl="0">
      <w:start w:val="3"/>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6"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7" w15:restartNumberingAfterBreak="0">
    <w:nsid w:val="5CEA5264"/>
    <w:multiLevelType w:val="hybridMultilevel"/>
    <w:tmpl w:val="0EC4BDB4"/>
    <w:styleLink w:val="WW8Num23"/>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5E745F43"/>
    <w:multiLevelType w:val="hybridMultilevel"/>
    <w:tmpl w:val="CF78B9D6"/>
    <w:lvl w:ilvl="0" w:tplc="FFFFFFFF">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63074020"/>
    <w:multiLevelType w:val="hybridMultilevel"/>
    <w:tmpl w:val="ABA20C0C"/>
    <w:styleLink w:val="WW8Num11"/>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8BC434E"/>
    <w:multiLevelType w:val="hybridMultilevel"/>
    <w:tmpl w:val="05142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9AC4613"/>
    <w:multiLevelType w:val="hybridMultilevel"/>
    <w:tmpl w:val="A8C649A8"/>
    <w:styleLink w:val="Sinlista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6B167915"/>
    <w:multiLevelType w:val="multilevel"/>
    <w:tmpl w:val="B50CFB26"/>
    <w:styleLink w:val="Sinlista1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5" w15:restartNumberingAfterBreak="0">
    <w:nsid w:val="6EB57851"/>
    <w:multiLevelType w:val="hybridMultilevel"/>
    <w:tmpl w:val="12B4EB9A"/>
    <w:styleLink w:val="WW8Num3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8" w15:restartNumberingAfterBreak="0">
    <w:nsid w:val="755B6E44"/>
    <w:multiLevelType w:val="hybridMultilevel"/>
    <w:tmpl w:val="F196B43E"/>
    <w:styleLink w:val="WW8Num3112"/>
    <w:lvl w:ilvl="0" w:tplc="140A0001">
      <w:start w:val="1"/>
      <w:numFmt w:val="bullet"/>
      <w:lvlText w:val=""/>
      <w:lvlJc w:val="left"/>
      <w:pPr>
        <w:ind w:left="765" w:hanging="360"/>
      </w:pPr>
      <w:rPr>
        <w:rFonts w:ascii="Symbol" w:hAnsi="Symbol"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59" w15:restartNumberingAfterBreak="0">
    <w:nsid w:val="77FA1064"/>
    <w:multiLevelType w:val="hybridMultilevel"/>
    <w:tmpl w:val="173CD43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798534D1"/>
    <w:multiLevelType w:val="multilevel"/>
    <w:tmpl w:val="F91C33E4"/>
    <w:styleLink w:val="WW8Num31"/>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15:restartNumberingAfterBreak="0">
    <w:nsid w:val="7A665E8D"/>
    <w:multiLevelType w:val="multilevel"/>
    <w:tmpl w:val="A8B00F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CC42D2D"/>
    <w:multiLevelType w:val="hybridMultilevel"/>
    <w:tmpl w:val="BDA6F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D213271"/>
    <w:multiLevelType w:val="hybridMultilevel"/>
    <w:tmpl w:val="32147C1E"/>
    <w:styleLink w:val="Estilo5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0071628">
    <w:abstractNumId w:val="4"/>
  </w:num>
  <w:num w:numId="2" w16cid:durableId="1072658729">
    <w:abstractNumId w:val="33"/>
  </w:num>
  <w:num w:numId="3" w16cid:durableId="459618834">
    <w:abstractNumId w:val="12"/>
  </w:num>
  <w:num w:numId="4" w16cid:durableId="1834909368">
    <w:abstractNumId w:val="51"/>
  </w:num>
  <w:num w:numId="5" w16cid:durableId="1299382963">
    <w:abstractNumId w:val="3"/>
  </w:num>
  <w:num w:numId="6" w16cid:durableId="1052651481">
    <w:abstractNumId w:val="34"/>
  </w:num>
  <w:num w:numId="7" w16cid:durableId="1699499872">
    <w:abstractNumId w:val="2"/>
  </w:num>
  <w:num w:numId="8" w16cid:durableId="1256285411">
    <w:abstractNumId w:val="31"/>
  </w:num>
  <w:num w:numId="9" w16cid:durableId="1690985390">
    <w:abstractNumId w:val="41"/>
  </w:num>
  <w:num w:numId="10" w16cid:durableId="1263731697">
    <w:abstractNumId w:val="1"/>
    <w:lvlOverride w:ilvl="0">
      <w:startOverride w:val="1"/>
    </w:lvlOverride>
  </w:num>
  <w:num w:numId="11" w16cid:durableId="1351446717">
    <w:abstractNumId w:val="0"/>
    <w:lvlOverride w:ilvl="0">
      <w:startOverride w:val="1"/>
    </w:lvlOverride>
  </w:num>
  <w:num w:numId="12" w16cid:durableId="1556815633">
    <w:abstractNumId w:val="13"/>
    <w:lvlOverride w:ilvl="0">
      <w:startOverride w:val="1"/>
    </w:lvlOverride>
  </w:num>
  <w:num w:numId="13" w16cid:durableId="1165248774">
    <w:abstractNumId w:val="39"/>
  </w:num>
  <w:num w:numId="14" w16cid:durableId="745341413">
    <w:abstractNumId w:val="49"/>
  </w:num>
  <w:num w:numId="15" w16cid:durableId="1791701166">
    <w:abstractNumId w:val="38"/>
  </w:num>
  <w:num w:numId="16" w16cid:durableId="1147819512">
    <w:abstractNumId w:val="63"/>
  </w:num>
  <w:num w:numId="17" w16cid:durableId="1398284319">
    <w:abstractNumId w:val="36"/>
  </w:num>
  <w:num w:numId="18" w16cid:durableId="780998250">
    <w:abstractNumId w:val="17"/>
  </w:num>
  <w:num w:numId="19" w16cid:durableId="1434982486">
    <w:abstractNumId w:val="53"/>
  </w:num>
  <w:num w:numId="20" w16cid:durableId="1569533267">
    <w:abstractNumId w:val="55"/>
  </w:num>
  <w:num w:numId="21" w16cid:durableId="53625342">
    <w:abstractNumId w:val="30"/>
  </w:num>
  <w:num w:numId="22" w16cid:durableId="1706439964">
    <w:abstractNumId w:val="50"/>
  </w:num>
  <w:num w:numId="23" w16cid:durableId="1022390467">
    <w:abstractNumId w:val="54"/>
  </w:num>
  <w:num w:numId="24" w16cid:durableId="854535165">
    <w:abstractNumId w:val="60"/>
  </w:num>
  <w:num w:numId="25" w16cid:durableId="1138300489">
    <w:abstractNumId w:val="10"/>
  </w:num>
  <w:num w:numId="26" w16cid:durableId="820345750">
    <w:abstractNumId w:val="19"/>
  </w:num>
  <w:num w:numId="27" w16cid:durableId="1217349703">
    <w:abstractNumId w:val="61"/>
  </w:num>
  <w:num w:numId="28" w16cid:durableId="191919696">
    <w:abstractNumId w:val="9"/>
  </w:num>
  <w:num w:numId="29" w16cid:durableId="466777023">
    <w:abstractNumId w:val="26"/>
  </w:num>
  <w:num w:numId="30" w16cid:durableId="617762086">
    <w:abstractNumId w:val="52"/>
  </w:num>
  <w:num w:numId="31" w16cid:durableId="2119061818">
    <w:abstractNumId w:val="62"/>
  </w:num>
  <w:num w:numId="32" w16cid:durableId="1928267912">
    <w:abstractNumId w:val="18"/>
  </w:num>
  <w:num w:numId="33" w16cid:durableId="1912544972">
    <w:abstractNumId w:val="16"/>
  </w:num>
  <w:num w:numId="34" w16cid:durableId="919100396">
    <w:abstractNumId w:val="40"/>
  </w:num>
  <w:num w:numId="35" w16cid:durableId="1007249615">
    <w:abstractNumId w:val="48"/>
  </w:num>
  <w:num w:numId="36" w16cid:durableId="649099377">
    <w:abstractNumId w:val="15"/>
  </w:num>
  <w:num w:numId="37" w16cid:durableId="1645967649">
    <w:abstractNumId w:val="25"/>
  </w:num>
  <w:num w:numId="38" w16cid:durableId="1255746820">
    <w:abstractNumId w:val="24"/>
  </w:num>
  <w:num w:numId="39" w16cid:durableId="1012024975">
    <w:abstractNumId w:val="37"/>
  </w:num>
  <w:num w:numId="40" w16cid:durableId="303825349">
    <w:abstractNumId w:val="28"/>
  </w:num>
  <w:num w:numId="41" w16cid:durableId="66927124">
    <w:abstractNumId w:val="14"/>
  </w:num>
  <w:num w:numId="42" w16cid:durableId="1248341177">
    <w:abstractNumId w:val="59"/>
  </w:num>
  <w:num w:numId="43" w16cid:durableId="1826897263">
    <w:abstractNumId w:val="35"/>
  </w:num>
  <w:num w:numId="44" w16cid:durableId="2127893474">
    <w:abstractNumId w:val="23"/>
  </w:num>
  <w:num w:numId="45" w16cid:durableId="71513223">
    <w:abstractNumId w:val="45"/>
  </w:num>
  <w:num w:numId="46" w16cid:durableId="322052377">
    <w:abstractNumId w:val="20"/>
  </w:num>
  <w:num w:numId="47" w16cid:durableId="1946619667">
    <w:abstractNumId w:val="58"/>
  </w:num>
  <w:num w:numId="48" w16cid:durableId="1977904417">
    <w:abstractNumId w:val="29"/>
  </w:num>
  <w:num w:numId="49" w16cid:durableId="1401320278">
    <w:abstractNumId w:val="27"/>
  </w:num>
  <w:num w:numId="50" w16cid:durableId="197010808">
    <w:abstractNumId w:val="5"/>
  </w:num>
  <w:num w:numId="51" w16cid:durableId="504904688">
    <w:abstractNumId w:val="32"/>
  </w:num>
  <w:num w:numId="52" w16cid:durableId="925262087">
    <w:abstractNumId w:val="47"/>
  </w:num>
  <w:num w:numId="53" w16cid:durableId="437256692">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758"/>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7AEF"/>
    <w:rsid w:val="00110896"/>
    <w:rsid w:val="0011398B"/>
    <w:rsid w:val="0011737B"/>
    <w:rsid w:val="00117E2F"/>
    <w:rsid w:val="001211BA"/>
    <w:rsid w:val="0012123C"/>
    <w:rsid w:val="00121DE3"/>
    <w:rsid w:val="00122371"/>
    <w:rsid w:val="00127480"/>
    <w:rsid w:val="00130249"/>
    <w:rsid w:val="00133F58"/>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0EC4"/>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D6BA2"/>
    <w:rsid w:val="001E4C4F"/>
    <w:rsid w:val="001E4D6B"/>
    <w:rsid w:val="001E4E04"/>
    <w:rsid w:val="001E5171"/>
    <w:rsid w:val="001E53B9"/>
    <w:rsid w:val="001E5D9D"/>
    <w:rsid w:val="001E5E1A"/>
    <w:rsid w:val="001E68CC"/>
    <w:rsid w:val="001F224B"/>
    <w:rsid w:val="001F66BE"/>
    <w:rsid w:val="002000CE"/>
    <w:rsid w:val="00201F57"/>
    <w:rsid w:val="00202F02"/>
    <w:rsid w:val="00203836"/>
    <w:rsid w:val="002059C1"/>
    <w:rsid w:val="00212ED2"/>
    <w:rsid w:val="00213F67"/>
    <w:rsid w:val="002202F0"/>
    <w:rsid w:val="0022075A"/>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2D0"/>
    <w:rsid w:val="002F5A60"/>
    <w:rsid w:val="002F7286"/>
    <w:rsid w:val="002F7F5B"/>
    <w:rsid w:val="003011FF"/>
    <w:rsid w:val="0030278D"/>
    <w:rsid w:val="003031F3"/>
    <w:rsid w:val="003032E0"/>
    <w:rsid w:val="00303342"/>
    <w:rsid w:val="00304B27"/>
    <w:rsid w:val="0030761A"/>
    <w:rsid w:val="0031186B"/>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767E3"/>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A512C"/>
    <w:rsid w:val="003B023D"/>
    <w:rsid w:val="003B0A5B"/>
    <w:rsid w:val="003B1773"/>
    <w:rsid w:val="003B24FE"/>
    <w:rsid w:val="003B2689"/>
    <w:rsid w:val="003B2983"/>
    <w:rsid w:val="003B7827"/>
    <w:rsid w:val="003C03BA"/>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4A7D"/>
    <w:rsid w:val="0042598D"/>
    <w:rsid w:val="004260F1"/>
    <w:rsid w:val="004329E2"/>
    <w:rsid w:val="004342DB"/>
    <w:rsid w:val="004346F6"/>
    <w:rsid w:val="004367BD"/>
    <w:rsid w:val="00436A9B"/>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48C"/>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26774"/>
    <w:rsid w:val="005279AA"/>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B7EAE"/>
    <w:rsid w:val="005C2A23"/>
    <w:rsid w:val="005C2E66"/>
    <w:rsid w:val="005C7BBC"/>
    <w:rsid w:val="005D04F5"/>
    <w:rsid w:val="005D1A4B"/>
    <w:rsid w:val="005D1AFA"/>
    <w:rsid w:val="005D2042"/>
    <w:rsid w:val="005D34D0"/>
    <w:rsid w:val="005D4EB3"/>
    <w:rsid w:val="005D6F70"/>
    <w:rsid w:val="005E01F2"/>
    <w:rsid w:val="005E0CBA"/>
    <w:rsid w:val="005E1A9D"/>
    <w:rsid w:val="005E2FAC"/>
    <w:rsid w:val="005E60DF"/>
    <w:rsid w:val="005F404D"/>
    <w:rsid w:val="006001FF"/>
    <w:rsid w:val="006034DF"/>
    <w:rsid w:val="006042AB"/>
    <w:rsid w:val="00606FAD"/>
    <w:rsid w:val="00612A2C"/>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1AB5"/>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2667E"/>
    <w:rsid w:val="00732F11"/>
    <w:rsid w:val="007331DC"/>
    <w:rsid w:val="00735606"/>
    <w:rsid w:val="00735891"/>
    <w:rsid w:val="007410C4"/>
    <w:rsid w:val="00741726"/>
    <w:rsid w:val="00743436"/>
    <w:rsid w:val="00746B73"/>
    <w:rsid w:val="00746FCB"/>
    <w:rsid w:val="00751CA6"/>
    <w:rsid w:val="007603C3"/>
    <w:rsid w:val="00760DC3"/>
    <w:rsid w:val="00760DD1"/>
    <w:rsid w:val="0076119D"/>
    <w:rsid w:val="007642CE"/>
    <w:rsid w:val="00766183"/>
    <w:rsid w:val="00766A8E"/>
    <w:rsid w:val="00771929"/>
    <w:rsid w:val="007734FA"/>
    <w:rsid w:val="007743E2"/>
    <w:rsid w:val="00776581"/>
    <w:rsid w:val="007813E4"/>
    <w:rsid w:val="00781728"/>
    <w:rsid w:val="0078296F"/>
    <w:rsid w:val="00783386"/>
    <w:rsid w:val="00784111"/>
    <w:rsid w:val="00784471"/>
    <w:rsid w:val="007903AB"/>
    <w:rsid w:val="00792BA3"/>
    <w:rsid w:val="00792DA2"/>
    <w:rsid w:val="00792E37"/>
    <w:rsid w:val="007A19CA"/>
    <w:rsid w:val="007A228E"/>
    <w:rsid w:val="007A440D"/>
    <w:rsid w:val="007A675C"/>
    <w:rsid w:val="007B0144"/>
    <w:rsid w:val="007B1410"/>
    <w:rsid w:val="007B6A5F"/>
    <w:rsid w:val="007C23B8"/>
    <w:rsid w:val="007C293D"/>
    <w:rsid w:val="007D1719"/>
    <w:rsid w:val="007D2788"/>
    <w:rsid w:val="007D3904"/>
    <w:rsid w:val="007D50EF"/>
    <w:rsid w:val="007E31EA"/>
    <w:rsid w:val="007E41B8"/>
    <w:rsid w:val="007E6B83"/>
    <w:rsid w:val="007E74B7"/>
    <w:rsid w:val="007E7719"/>
    <w:rsid w:val="007E7C11"/>
    <w:rsid w:val="007F063B"/>
    <w:rsid w:val="007F3E4C"/>
    <w:rsid w:val="008013B3"/>
    <w:rsid w:val="00805019"/>
    <w:rsid w:val="00806C9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291"/>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4194"/>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6406"/>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36931"/>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7422E"/>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37818"/>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5383"/>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33A0"/>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34BC"/>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37C61"/>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C6E31"/>
    <w:rsid w:val="00DC76DA"/>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06FC8"/>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45B53"/>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6A38"/>
    <w:rsid w:val="00FA7048"/>
    <w:rsid w:val="00FA77B0"/>
    <w:rsid w:val="00FB056B"/>
    <w:rsid w:val="00FB6C7E"/>
    <w:rsid w:val="00FB7B43"/>
    <w:rsid w:val="00FC1FFB"/>
    <w:rsid w:val="00FC64A9"/>
    <w:rsid w:val="00FD3058"/>
    <w:rsid w:val="00FD32B4"/>
    <w:rsid w:val="00FD6C8D"/>
    <w:rsid w:val="00FD6EC7"/>
    <w:rsid w:val="00FE1908"/>
    <w:rsid w:val="00FE24B0"/>
    <w:rsid w:val="00FF0677"/>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qFormat="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SUBTITULOS,heading 2"/>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SUBTITULOS Car,heading 2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02361"/>
  </w:style>
  <w:style w:type="character" w:customStyle="1" w:styleId="WW-Absatz-Standardschriftart">
    <w:name w:val="WW-Absatz-Standardschriftart"/>
    <w:qFormat/>
    <w:rsid w:val="00002361"/>
  </w:style>
  <w:style w:type="character" w:customStyle="1" w:styleId="WW-Absatz-Standardschriftart1">
    <w:name w:val="WW-Absatz-Standardschriftart1"/>
    <w:qFormat/>
    <w:rsid w:val="00002361"/>
  </w:style>
  <w:style w:type="character" w:customStyle="1" w:styleId="WW-Absatz-Standardschriftart11">
    <w:name w:val="WW-Absatz-Standardschriftart11"/>
    <w:uiPriority w:val="99"/>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qFormat/>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qFormat/>
    <w:rsid w:val="00002361"/>
    <w:rPr>
      <w:rFonts w:ascii="StarSymbol" w:eastAsia="StarSymbol" w:hAnsi="StarSymbol" w:cs="StarSymbol"/>
      <w:sz w:val="18"/>
      <w:szCs w:val="18"/>
    </w:rPr>
  </w:style>
  <w:style w:type="paragraph" w:customStyle="1" w:styleId="Encabezado2">
    <w:name w:val="Encabezado2"/>
    <w:basedOn w:val="Normal"/>
    <w:next w:val="Textoindependiente"/>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BVI fnr,f"/>
    <w:basedOn w:val="Normal"/>
    <w:link w:val="TextonotapieCar"/>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列出段"/>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Ref,de nota al pie,FC,ftref,16 Point,Superscript 6 Point,Superscript 6 Point + 11 pt,Notas al pie"/>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Texto tabla Informe"/>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aliases w:val="Pilares"/>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aliases w:val="Pilares Car1"/>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aliases w:val="Título niv 3"/>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3 Car,Informe Car,Lista multicolor - Énfasis 11 Car,Segundo nivel de viñetas Car,Bullet List Car,numbered Car,FooterText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qFormat/>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qFormat/>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qFormat/>
    <w:rsid w:val="00A70E73"/>
    <w:rPr>
      <w:rFonts w:ascii="Arial" w:hAnsi="Arial" w:cs="Arial"/>
      <w:b/>
      <w:bCs/>
      <w:sz w:val="26"/>
      <w:szCs w:val="26"/>
      <w:lang w:val="es-ES" w:eastAsia="ar-SA" w:bidi="ar-SA"/>
    </w:rPr>
  </w:style>
  <w:style w:type="character" w:customStyle="1" w:styleId="CarCar7">
    <w:name w:val="Car Car7"/>
    <w:qFormat/>
    <w:rsid w:val="00A70E73"/>
    <w:rPr>
      <w:b/>
      <w:bCs/>
      <w:sz w:val="28"/>
      <w:szCs w:val="28"/>
      <w:lang w:val="es-ES" w:eastAsia="es-ES" w:bidi="ar-SA"/>
    </w:rPr>
  </w:style>
  <w:style w:type="character" w:customStyle="1" w:styleId="Ttulo7Car">
    <w:name w:val="Título 7 Car"/>
    <w:qFormat/>
    <w:rsid w:val="00A70E73"/>
    <w:rPr>
      <w:sz w:val="24"/>
      <w:szCs w:val="24"/>
      <w:lang w:val="es-ES" w:eastAsia="es-ES" w:bidi="ar-SA"/>
    </w:rPr>
  </w:style>
  <w:style w:type="character" w:customStyle="1" w:styleId="EncabezadoCar">
    <w:name w:val="Encabezado Car"/>
    <w:aliases w:val="encabezado Car,h Car1"/>
    <w:uiPriority w:val="99"/>
    <w:qFormat/>
    <w:rsid w:val="00A70E73"/>
    <w:rPr>
      <w:rFonts w:ascii="MS Sans Serif" w:hAnsi="MS Sans Serif"/>
      <w:sz w:val="24"/>
      <w:lang w:val="es-ES_tradnl" w:eastAsia="es-ES" w:bidi="ar-SA"/>
    </w:rPr>
  </w:style>
  <w:style w:type="paragraph" w:customStyle="1" w:styleId="Informal1">
    <w:name w:val="Informal1"/>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qFormat/>
    <w:rsid w:val="00A70E73"/>
    <w:pPr>
      <w:suppressAutoHyphens w:val="0"/>
      <w:spacing w:before="100" w:beforeAutospacing="1" w:after="100" w:afterAutospacing="1"/>
    </w:pPr>
    <w:rPr>
      <w:lang w:eastAsia="es-ES"/>
    </w:rPr>
  </w:style>
  <w:style w:type="paragraph" w:customStyle="1" w:styleId="autocorrecci3f">
    <w:name w:val="autocorrecci3f"/>
    <w:basedOn w:val="Normal"/>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qFormat/>
    <w:rsid w:val="00A70E73"/>
    <w:pPr>
      <w:suppressAutoHyphens w:val="0"/>
      <w:autoSpaceDE w:val="0"/>
      <w:autoSpaceDN w:val="0"/>
    </w:pPr>
    <w:rPr>
      <w:sz w:val="20"/>
      <w:szCs w:val="20"/>
      <w:lang w:eastAsia="es-ES"/>
    </w:rPr>
  </w:style>
  <w:style w:type="paragraph" w:customStyle="1" w:styleId="car110">
    <w:name w:val="car110"/>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qFormat/>
    <w:rsid w:val="00A70E73"/>
    <w:pPr>
      <w:suppressAutoHyphens w:val="0"/>
      <w:autoSpaceDE w:val="0"/>
      <w:autoSpaceDN w:val="0"/>
    </w:pPr>
    <w:rPr>
      <w:sz w:val="20"/>
      <w:szCs w:val="20"/>
      <w:lang w:eastAsia="es-ES"/>
    </w:rPr>
  </w:style>
  <w:style w:type="paragraph" w:customStyle="1" w:styleId="style4">
    <w:name w:val="style4"/>
    <w:basedOn w:val="Normal"/>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qFormat/>
    <w:rsid w:val="00A70E73"/>
    <w:pPr>
      <w:suppressAutoHyphens w:val="0"/>
      <w:autoSpaceDE w:val="0"/>
      <w:autoSpaceDN w:val="0"/>
    </w:pPr>
    <w:rPr>
      <w:lang w:eastAsia="es-ES"/>
    </w:rPr>
  </w:style>
  <w:style w:type="paragraph" w:customStyle="1" w:styleId="charchar10">
    <w:name w:val="charchar1"/>
    <w:basedOn w:val="Normal"/>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qFormat/>
    <w:rsid w:val="00A70E73"/>
    <w:pPr>
      <w:suppressAutoHyphens w:val="0"/>
    </w:pPr>
    <w:rPr>
      <w:rFonts w:ascii="Courier New" w:hAnsi="Courier New" w:cs="Courier New"/>
      <w:sz w:val="20"/>
      <w:szCs w:val="20"/>
      <w:lang w:eastAsia="es-ES"/>
    </w:rPr>
  </w:style>
  <w:style w:type="paragraph" w:customStyle="1" w:styleId="style9">
    <w:name w:val="style9"/>
    <w:basedOn w:val="Normal"/>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qFormat/>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qFormat/>
    <w:rsid w:val="00A70E73"/>
    <w:pPr>
      <w:spacing w:line="276" w:lineRule="auto"/>
    </w:pPr>
    <w:rPr>
      <w:rFonts w:ascii="Arial" w:hAnsi="Arial" w:cs="Arial"/>
      <w:color w:val="000000"/>
      <w:sz w:val="22"/>
      <w:szCs w:val="22"/>
    </w:rPr>
  </w:style>
  <w:style w:type="table" w:styleId="Tablaconcuadrcula">
    <w:name w:val="Table Grid"/>
    <w:basedOn w:val="Tablanormal"/>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qFormat/>
    <w:rsid w:val="000C3758"/>
    <w:rPr>
      <w:color w:val="605E5C"/>
      <w:shd w:val="clear" w:color="auto" w:fill="E1DFDD"/>
    </w:rPr>
  </w:style>
  <w:style w:type="numbering" w:customStyle="1" w:styleId="Sinlista1">
    <w:name w:val="Sin lista1"/>
    <w:next w:val="Sinlista"/>
    <w:uiPriority w:val="99"/>
    <w:semiHidden/>
    <w:unhideWhenUsed/>
    <w:rsid w:val="00806C99"/>
  </w:style>
  <w:style w:type="character" w:customStyle="1" w:styleId="Textoindependiente2Car">
    <w:name w:val="Texto independiente 2 Car"/>
    <w:basedOn w:val="Fuentedeprrafopredeter"/>
    <w:link w:val="Textoindependiente2"/>
    <w:uiPriority w:val="99"/>
    <w:qFormat/>
    <w:rsid w:val="00806C99"/>
    <w:rPr>
      <w:lang w:eastAsia="ar-SA"/>
    </w:rPr>
  </w:style>
  <w:style w:type="paragraph" w:customStyle="1" w:styleId="resumen">
    <w:name w:val="resumen"/>
    <w:basedOn w:val="Ttulo3"/>
    <w:link w:val="resumenCar"/>
    <w:qFormat/>
    <w:rsid w:val="00806C99"/>
  </w:style>
  <w:style w:type="character" w:customStyle="1" w:styleId="resumenCar">
    <w:name w:val="resumen Car"/>
    <w:basedOn w:val="Fuentedeprrafopredeter"/>
    <w:link w:val="resumen"/>
    <w:rsid w:val="00806C99"/>
    <w:rPr>
      <w:rFonts w:cs="Arial"/>
      <w:b/>
      <w:bCs/>
      <w:sz w:val="28"/>
      <w:szCs w:val="26"/>
      <w:lang w:val="es-ES_tradnl" w:eastAsia="ar-SA"/>
    </w:rPr>
  </w:style>
  <w:style w:type="table" w:customStyle="1" w:styleId="Tablaconcuadrcula4-nfasis11">
    <w:name w:val="Tabla con cuadrícula 4 - Énfasis 11"/>
    <w:basedOn w:val="Tablanormal"/>
    <w:next w:val="Tablaconcuadrcula4-nfasis1"/>
    <w:uiPriority w:val="49"/>
    <w:rsid w:val="00806C99"/>
    <w:rPr>
      <w:rFonts w:ascii="Calibri" w:eastAsia="Calibri" w:hAnsi="Calibri"/>
      <w:sz w:val="24"/>
      <w:szCs w:val="24"/>
      <w:lang w:val="es-ES_tradnl"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2">
    <w:name w:val="Tabla con cuadrícula 4 - Énfasis 12"/>
    <w:basedOn w:val="Tablanormal"/>
    <w:next w:val="Tablaconcuadrcula4-nfasis1"/>
    <w:uiPriority w:val="49"/>
    <w:rsid w:val="00806C99"/>
    <w:rPr>
      <w:rFonts w:ascii="Calibri" w:eastAsia="Calibri" w:hAnsi="Calibri"/>
      <w:kern w:val="2"/>
      <w:sz w:val="22"/>
      <w:szCs w:val="22"/>
      <w:lang w:val="es-CR"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tulo4Car">
    <w:name w:val="Título 4 Car"/>
    <w:aliases w:val="h4 Car,Título 4.2 Car,H41 Car,2. Titulo I-II-III ect. Car"/>
    <w:basedOn w:val="Fuentedeprrafopredeter"/>
    <w:link w:val="Ttulo4"/>
    <w:qFormat/>
    <w:rsid w:val="00806C99"/>
    <w:rPr>
      <w:b/>
      <w:bCs/>
      <w:sz w:val="28"/>
      <w:szCs w:val="28"/>
      <w:lang w:val="es-ES_tradnl" w:eastAsia="ar-SA"/>
    </w:rPr>
  </w:style>
  <w:style w:type="character" w:customStyle="1" w:styleId="Ttulo5Car">
    <w:name w:val="Título 5 Car"/>
    <w:aliases w:val="4.Cuadros Car"/>
    <w:basedOn w:val="Fuentedeprrafopredeter"/>
    <w:link w:val="Ttulo5"/>
    <w:qFormat/>
    <w:rsid w:val="00806C99"/>
    <w:rPr>
      <w:b/>
      <w:bCs/>
      <w:iCs/>
      <w:sz w:val="44"/>
      <w:szCs w:val="26"/>
      <w:u w:val="single"/>
      <w:lang w:val="es-ES_tradnl" w:eastAsia="ar-SA"/>
    </w:rPr>
  </w:style>
  <w:style w:type="character" w:customStyle="1" w:styleId="Ttulo6Car">
    <w:name w:val="Título 6 Car"/>
    <w:aliases w:val="5.Fuente Car"/>
    <w:basedOn w:val="Fuentedeprrafopredeter"/>
    <w:link w:val="Ttulo6"/>
    <w:rsid w:val="00806C99"/>
    <w:rPr>
      <w:b/>
      <w:bCs/>
      <w:sz w:val="22"/>
      <w:szCs w:val="22"/>
      <w:lang w:eastAsia="ar-SA"/>
    </w:rPr>
  </w:style>
  <w:style w:type="character" w:customStyle="1" w:styleId="Ttulo9Car">
    <w:name w:val="Título 9 Car"/>
    <w:basedOn w:val="Fuentedeprrafopredeter"/>
    <w:link w:val="Ttulo9"/>
    <w:rsid w:val="00806C99"/>
    <w:rPr>
      <w:rFonts w:ascii="Arial" w:hAnsi="Arial" w:cs="Arial"/>
      <w:sz w:val="22"/>
      <w:szCs w:val="22"/>
      <w:lang w:eastAsia="ar-SA"/>
    </w:rPr>
  </w:style>
  <w:style w:type="numbering" w:customStyle="1" w:styleId="Sinlista11">
    <w:name w:val="Sin lista11"/>
    <w:next w:val="Sinlista"/>
    <w:uiPriority w:val="99"/>
    <w:semiHidden/>
    <w:unhideWhenUsed/>
    <w:rsid w:val="00806C99"/>
  </w:style>
  <w:style w:type="character" w:customStyle="1" w:styleId="NormalWebCar1">
    <w:name w:val="Normal (Web) Car1"/>
    <w:uiPriority w:val="99"/>
    <w:locked/>
    <w:rsid w:val="00806C99"/>
    <w:rPr>
      <w:rFonts w:ascii="Times New Roman" w:eastAsia="Times New Roman" w:hAnsi="Times New Roman" w:cs="Times New Roman"/>
      <w:kern w:val="0"/>
      <w:sz w:val="24"/>
      <w:szCs w:val="24"/>
      <w:lang w:val="es-ES" w:eastAsia="ar-SA"/>
      <w14:ligatures w14:val="none"/>
    </w:rPr>
  </w:style>
  <w:style w:type="character" w:customStyle="1" w:styleId="SubttuloCar">
    <w:name w:val="Subtítulo Car"/>
    <w:basedOn w:val="Fuentedeprrafopredeter"/>
    <w:link w:val="Subttulo"/>
    <w:qFormat/>
    <w:rsid w:val="00806C99"/>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806C99"/>
    <w:rPr>
      <w:lang w:val="es-ES_tradnl" w:eastAsia="ar-SA"/>
    </w:rPr>
  </w:style>
  <w:style w:type="character" w:customStyle="1" w:styleId="TextodegloboCar">
    <w:name w:val="Texto de globo Car"/>
    <w:basedOn w:val="Fuentedeprrafopredeter"/>
    <w:link w:val="Textodeglobo"/>
    <w:qFormat/>
    <w:rsid w:val="00806C99"/>
    <w:rPr>
      <w:rFonts w:ascii="Tahoma" w:hAnsi="Tahoma" w:cs="Tahoma"/>
      <w:sz w:val="16"/>
      <w:szCs w:val="16"/>
      <w:lang w:eastAsia="ar-SA"/>
    </w:rPr>
  </w:style>
  <w:style w:type="paragraph" w:customStyle="1" w:styleId="CarCarCarCar">
    <w:name w:val="Car Car Car Car"/>
    <w:basedOn w:val="Normal"/>
    <w:semiHidden/>
    <w:qFormat/>
    <w:rsid w:val="00806C99"/>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qFormat/>
    <w:rsid w:val="00806C99"/>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806C99"/>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806C99"/>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806C99"/>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806C99"/>
    <w:rPr>
      <w:lang w:val="es-ES" w:eastAsia="es-ES" w:bidi="ar-SA"/>
    </w:rPr>
  </w:style>
  <w:style w:type="character" w:customStyle="1" w:styleId="EstiloCorreo771">
    <w:name w:val="EstiloCorreo771"/>
    <w:semiHidden/>
    <w:rsid w:val="00806C99"/>
    <w:rPr>
      <w:rFonts w:ascii="Arial" w:hAnsi="Arial" w:cs="Arial"/>
      <w:color w:val="000080"/>
      <w:sz w:val="20"/>
      <w:szCs w:val="20"/>
    </w:rPr>
  </w:style>
  <w:style w:type="paragraph" w:styleId="TDC4">
    <w:name w:val="toc 4"/>
    <w:basedOn w:val="Normal"/>
    <w:next w:val="Normal"/>
    <w:autoRedefine/>
    <w:uiPriority w:val="39"/>
    <w:qFormat/>
    <w:rsid w:val="00806C99"/>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806C99"/>
    <w:rPr>
      <w:sz w:val="22"/>
      <w:szCs w:val="22"/>
      <w:lang w:val="es-ES_tradnl"/>
    </w:rPr>
  </w:style>
  <w:style w:type="paragraph" w:styleId="TDC7">
    <w:name w:val="toc 7"/>
    <w:basedOn w:val="Normal"/>
    <w:next w:val="Normal"/>
    <w:autoRedefine/>
    <w:uiPriority w:val="39"/>
    <w:qFormat/>
    <w:rsid w:val="00806C99"/>
    <w:rPr>
      <w:sz w:val="22"/>
      <w:szCs w:val="22"/>
      <w:lang w:val="es-ES_tradnl"/>
    </w:rPr>
  </w:style>
  <w:style w:type="paragraph" w:styleId="TDC8">
    <w:name w:val="toc 8"/>
    <w:basedOn w:val="Normal"/>
    <w:next w:val="Normal"/>
    <w:autoRedefine/>
    <w:uiPriority w:val="39"/>
    <w:qFormat/>
    <w:rsid w:val="00806C99"/>
    <w:rPr>
      <w:sz w:val="22"/>
      <w:szCs w:val="22"/>
      <w:lang w:val="es-ES_tradnl"/>
    </w:rPr>
  </w:style>
  <w:style w:type="paragraph" w:styleId="TDC9">
    <w:name w:val="toc 9"/>
    <w:basedOn w:val="Normal"/>
    <w:next w:val="Normal"/>
    <w:autoRedefine/>
    <w:uiPriority w:val="39"/>
    <w:qFormat/>
    <w:rsid w:val="00806C99"/>
    <w:rPr>
      <w:sz w:val="22"/>
      <w:szCs w:val="22"/>
      <w:lang w:val="es-ES_tradnl"/>
    </w:rPr>
  </w:style>
  <w:style w:type="character" w:customStyle="1" w:styleId="PiedepginaCar">
    <w:name w:val="Pie de página Car"/>
    <w:basedOn w:val="Fuentedeprrafopredeter"/>
    <w:link w:val="Piedepgina"/>
    <w:uiPriority w:val="99"/>
    <w:qFormat/>
    <w:rsid w:val="00806C99"/>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rsid w:val="00806C99"/>
    <w:rPr>
      <w:rFonts w:ascii="Courier New" w:hAnsi="Courier New" w:cs="Courier New"/>
      <w:color w:val="000000"/>
    </w:rPr>
  </w:style>
  <w:style w:type="character" w:customStyle="1" w:styleId="wjimenez">
    <w:name w:val="wjimenez"/>
    <w:semiHidden/>
    <w:rsid w:val="00806C99"/>
    <w:rPr>
      <w:rFonts w:ascii="Arial" w:hAnsi="Arial" w:cs="Arial"/>
      <w:color w:val="auto"/>
      <w:sz w:val="20"/>
      <w:szCs w:val="20"/>
    </w:rPr>
  </w:style>
  <w:style w:type="character" w:customStyle="1" w:styleId="mherreras">
    <w:name w:val="mherreras"/>
    <w:semiHidden/>
    <w:rsid w:val="00806C99"/>
    <w:rPr>
      <w:rFonts w:ascii="Arial" w:hAnsi="Arial" w:cs="Arial"/>
      <w:color w:val="000080"/>
      <w:sz w:val="20"/>
      <w:szCs w:val="20"/>
    </w:rPr>
  </w:style>
  <w:style w:type="paragraph" w:customStyle="1" w:styleId="3">
    <w:name w:val="3"/>
    <w:basedOn w:val="Normal"/>
    <w:semiHidden/>
    <w:qFormat/>
    <w:rsid w:val="00806C99"/>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806C99"/>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806C99"/>
    <w:rPr>
      <w:sz w:val="16"/>
      <w:szCs w:val="16"/>
      <w:lang w:val="es-CR"/>
    </w:rPr>
  </w:style>
  <w:style w:type="character" w:customStyle="1" w:styleId="TtuloCar">
    <w:name w:val="Título Car"/>
    <w:aliases w:val="Título niv 3 Car"/>
    <w:basedOn w:val="Fuentedeprrafopredeter"/>
    <w:link w:val="Ttulo"/>
    <w:qFormat/>
    <w:rsid w:val="00806C99"/>
    <w:rPr>
      <w:rFonts w:ascii="Arial" w:hAnsi="Arial" w:cs="Arial"/>
      <w:b/>
      <w:bCs/>
      <w:sz w:val="28"/>
      <w:szCs w:val="28"/>
    </w:rPr>
  </w:style>
  <w:style w:type="character" w:customStyle="1" w:styleId="CarCar4">
    <w:name w:val="Car Car4"/>
    <w:qFormat/>
    <w:rsid w:val="00806C99"/>
    <w:rPr>
      <w:rFonts w:ascii="Calibri" w:eastAsia="Times New Roman" w:hAnsi="Calibri" w:cs="Times New Roman"/>
      <w:b/>
      <w:bCs/>
      <w:sz w:val="28"/>
      <w:szCs w:val="28"/>
      <w:lang w:val="es-ES_tradnl" w:eastAsia="ar-SA"/>
    </w:rPr>
  </w:style>
  <w:style w:type="character" w:customStyle="1" w:styleId="EstiloCorreo17">
    <w:name w:val="EstiloCorreo17"/>
    <w:semiHidden/>
    <w:rsid w:val="00806C99"/>
    <w:rPr>
      <w:rFonts w:ascii="Arial" w:hAnsi="Arial" w:cs="Arial"/>
      <w:color w:val="auto"/>
      <w:sz w:val="20"/>
      <w:szCs w:val="20"/>
    </w:rPr>
  </w:style>
  <w:style w:type="character" w:customStyle="1" w:styleId="EstiloCorreo171">
    <w:name w:val="EstiloCorreo171"/>
    <w:semiHidden/>
    <w:rsid w:val="00806C99"/>
    <w:rPr>
      <w:rFonts w:ascii="Arial" w:hAnsi="Arial" w:cs="Arial"/>
      <w:color w:val="auto"/>
      <w:sz w:val="20"/>
      <w:szCs w:val="20"/>
    </w:rPr>
  </w:style>
  <w:style w:type="table" w:styleId="Tablaprofesional">
    <w:name w:val="Table Professional"/>
    <w:basedOn w:val="Tablanormal"/>
    <w:rsid w:val="00806C99"/>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806C99"/>
    <w:pPr>
      <w:suppressAutoHyphens w:val="0"/>
      <w:spacing w:after="160" w:line="240" w:lineRule="exact"/>
    </w:pPr>
    <w:rPr>
      <w:rFonts w:ascii="Verdana" w:hAnsi="Verdana"/>
      <w:sz w:val="20"/>
      <w:szCs w:val="21"/>
      <w:lang w:val="en-AU" w:eastAsia="en-US"/>
    </w:rPr>
  </w:style>
  <w:style w:type="paragraph" w:styleId="Descripcin">
    <w:name w:val="caption"/>
    <w:aliases w:val="Epígrafe"/>
    <w:basedOn w:val="Normal"/>
    <w:next w:val="Normal"/>
    <w:qFormat/>
    <w:rsid w:val="00806C99"/>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806C99"/>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806C99"/>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806C99"/>
    <w:rPr>
      <w:lang w:val="es-ES_tradnl" w:eastAsia="ar-SA" w:bidi="ar-SA"/>
    </w:rPr>
  </w:style>
  <w:style w:type="paragraph" w:styleId="Textonotaalfinal">
    <w:name w:val="endnote text"/>
    <w:basedOn w:val="Normal"/>
    <w:link w:val="TextonotaalfinalCar"/>
    <w:uiPriority w:val="99"/>
    <w:unhideWhenUsed/>
    <w:qFormat/>
    <w:rsid w:val="00806C99"/>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806C99"/>
    <w:rPr>
      <w:rFonts w:ascii="Calibri" w:eastAsia="Calibri" w:hAnsi="Calibri"/>
      <w:lang w:val="en-US" w:eastAsia="en-US"/>
    </w:rPr>
  </w:style>
  <w:style w:type="character" w:styleId="Refdenotaalfinal">
    <w:name w:val="endnote reference"/>
    <w:unhideWhenUsed/>
    <w:rsid w:val="00806C99"/>
    <w:rPr>
      <w:vertAlign w:val="superscript"/>
    </w:rPr>
  </w:style>
  <w:style w:type="character" w:customStyle="1" w:styleId="FechaCar">
    <w:name w:val="Fecha Car"/>
    <w:basedOn w:val="Fuentedeprrafopredeter"/>
    <w:link w:val="Fecha"/>
    <w:rsid w:val="00806C99"/>
    <w:rPr>
      <w:rFonts w:ascii="Courier New" w:hAnsi="Courier New"/>
      <w:sz w:val="24"/>
      <w:lang w:val="es-ES_tradnl"/>
    </w:rPr>
  </w:style>
  <w:style w:type="table" w:styleId="Tablaweb1">
    <w:name w:val="Table Web 1"/>
    <w:basedOn w:val="Tablanormal"/>
    <w:rsid w:val="00806C99"/>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806C99"/>
    <w:rPr>
      <w:rFonts w:ascii="Palatino Linotype" w:hAnsi="Palatino Linotype" w:cs="Arial" w:hint="default"/>
      <w:b/>
      <w:bCs w:val="0"/>
      <w:color w:val="auto"/>
      <w:sz w:val="26"/>
      <w:szCs w:val="26"/>
    </w:rPr>
  </w:style>
  <w:style w:type="character" w:customStyle="1" w:styleId="a0">
    <w:name w:val="."/>
    <w:semiHidden/>
    <w:rsid w:val="00806C99"/>
    <w:rPr>
      <w:color w:val="000000"/>
    </w:rPr>
  </w:style>
  <w:style w:type="character" w:customStyle="1" w:styleId="estilocorreo21">
    <w:name w:val="estilocorreo21"/>
    <w:semiHidden/>
    <w:rsid w:val="00806C99"/>
    <w:rPr>
      <w:rFonts w:ascii="Arial" w:hAnsi="Arial" w:cs="Arial" w:hint="default"/>
      <w:color w:val="000080"/>
    </w:rPr>
  </w:style>
  <w:style w:type="character" w:customStyle="1" w:styleId="yvalverdech">
    <w:name w:val="yvalverdech"/>
    <w:semiHidden/>
    <w:rsid w:val="00806C99"/>
    <w:rPr>
      <w:rFonts w:ascii="Arial" w:hAnsi="Arial" w:cs="Arial"/>
      <w:color w:val="auto"/>
      <w:sz w:val="20"/>
      <w:szCs w:val="20"/>
    </w:rPr>
  </w:style>
  <w:style w:type="character" w:customStyle="1" w:styleId="estilocorreo22">
    <w:name w:val="estilocorreo22"/>
    <w:semiHidden/>
    <w:rsid w:val="00806C99"/>
    <w:rPr>
      <w:rFonts w:ascii="Arial" w:hAnsi="Arial" w:cs="Arial" w:hint="default"/>
      <w:color w:val="000080"/>
    </w:rPr>
  </w:style>
  <w:style w:type="paragraph" w:customStyle="1" w:styleId="Style11">
    <w:name w:val="Style1"/>
    <w:basedOn w:val="Prrafodelista10"/>
    <w:qFormat/>
    <w:rsid w:val="00806C99"/>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806C99"/>
    <w:rPr>
      <w:sz w:val="28"/>
      <w:szCs w:val="28"/>
      <w:lang w:val="es-ES" w:eastAsia="ar-SA" w:bidi="ar-SA"/>
    </w:rPr>
  </w:style>
  <w:style w:type="paragraph" w:customStyle="1" w:styleId="CarCarCarCarCarCarCarCar">
    <w:name w:val="Car Car Car Car Car Car Car Car"/>
    <w:basedOn w:val="Normal"/>
    <w:semiHidden/>
    <w:qFormat/>
    <w:rsid w:val="00806C99"/>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806C99"/>
    <w:rPr>
      <w:rFonts w:ascii="Arial" w:hAnsi="Arial" w:cs="Arial"/>
      <w:b/>
      <w:bCs/>
      <w:kern w:val="1"/>
      <w:sz w:val="28"/>
      <w:szCs w:val="28"/>
      <w:lang w:val="es-ES" w:eastAsia="ar-SA" w:bidi="ar-SA"/>
    </w:rPr>
  </w:style>
  <w:style w:type="character" w:customStyle="1" w:styleId="CarCar20">
    <w:name w:val="Car Car20"/>
    <w:rsid w:val="00806C99"/>
    <w:rPr>
      <w:b/>
      <w:bCs/>
      <w:sz w:val="28"/>
      <w:szCs w:val="28"/>
      <w:u w:val="single"/>
      <w:lang w:val="es-ES" w:eastAsia="ar-SA" w:bidi="ar-SA"/>
    </w:rPr>
  </w:style>
  <w:style w:type="character" w:customStyle="1" w:styleId="SubttulosdeHallazgoCarCar">
    <w:name w:val="Subtítulos de Hallazgo Car Car"/>
    <w:rsid w:val="00806C99"/>
    <w:rPr>
      <w:rFonts w:ascii="Arial" w:hAnsi="Arial" w:cs="Arial"/>
      <w:b/>
      <w:bCs/>
      <w:sz w:val="26"/>
      <w:szCs w:val="26"/>
      <w:lang w:val="es-ES" w:eastAsia="ar-SA" w:bidi="ar-SA"/>
    </w:rPr>
  </w:style>
  <w:style w:type="character" w:customStyle="1" w:styleId="CarCar15">
    <w:name w:val="Car Car15"/>
    <w:rsid w:val="00806C99"/>
    <w:rPr>
      <w:i/>
      <w:iCs/>
      <w:sz w:val="24"/>
      <w:szCs w:val="24"/>
      <w:lang w:val="es-ES" w:eastAsia="ar-SA" w:bidi="ar-SA"/>
    </w:rPr>
  </w:style>
  <w:style w:type="character" w:customStyle="1" w:styleId="CarCar9">
    <w:name w:val="Car Car9"/>
    <w:qFormat/>
    <w:locked/>
    <w:rsid w:val="00806C99"/>
    <w:rPr>
      <w:lang w:val="es-ES" w:eastAsia="es-ES" w:bidi="ar-SA"/>
    </w:rPr>
  </w:style>
  <w:style w:type="paragraph" w:customStyle="1" w:styleId="BodyTextIndent21">
    <w:name w:val="Body Text Indent 21"/>
    <w:qFormat/>
    <w:rsid w:val="00806C99"/>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806C99"/>
  </w:style>
  <w:style w:type="character" w:customStyle="1" w:styleId="h4CarCar">
    <w:name w:val="h4 Car Car"/>
    <w:rsid w:val="00806C99"/>
    <w:rPr>
      <w:rFonts w:ascii="Book Antiqua" w:hAnsi="Book Antiqua" w:cs="Book Antiqua"/>
      <w:b/>
      <w:bCs/>
      <w:sz w:val="24"/>
      <w:szCs w:val="24"/>
      <w:u w:color="000000"/>
      <w:lang w:val="es-ES" w:eastAsia="es-ES" w:bidi="ar-SA"/>
    </w:rPr>
  </w:style>
  <w:style w:type="character" w:customStyle="1" w:styleId="CarCar18">
    <w:name w:val="Car Car18"/>
    <w:rsid w:val="00806C99"/>
    <w:rPr>
      <w:rFonts w:ascii="Arial" w:hAnsi="Arial" w:cs="Arial"/>
      <w:sz w:val="24"/>
      <w:szCs w:val="24"/>
      <w:lang w:val="es-ES" w:eastAsia="es-ES" w:bidi="ar-SA"/>
    </w:rPr>
  </w:style>
  <w:style w:type="character" w:customStyle="1" w:styleId="CarCar10">
    <w:name w:val="Car Car10"/>
    <w:qFormat/>
    <w:rsid w:val="00806C99"/>
    <w:rPr>
      <w:rFonts w:ascii="Arial" w:hAnsi="Arial" w:cs="Arial"/>
      <w:lang w:val="es-ES" w:eastAsia="es-ES" w:bidi="ar-SA"/>
    </w:rPr>
  </w:style>
  <w:style w:type="paragraph" w:styleId="Mapadeldocumento">
    <w:name w:val="Document Map"/>
    <w:basedOn w:val="Normal"/>
    <w:link w:val="MapadeldocumentoCar"/>
    <w:qFormat/>
    <w:rsid w:val="00806C99"/>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806C99"/>
    <w:rPr>
      <w:rFonts w:ascii="Tahoma" w:hAnsi="Tahoma" w:cs="Tahoma"/>
      <w:color w:val="000000"/>
      <w:u w:color="000000"/>
      <w:shd w:val="clear" w:color="auto" w:fill="000080"/>
    </w:rPr>
  </w:style>
  <w:style w:type="character" w:customStyle="1" w:styleId="estilo510">
    <w:name w:val="estilo51"/>
    <w:rsid w:val="00806C99"/>
    <w:rPr>
      <w:b/>
      <w:bCs/>
    </w:rPr>
  </w:style>
  <w:style w:type="character" w:customStyle="1" w:styleId="estilo41">
    <w:name w:val="estilo41"/>
    <w:basedOn w:val="Fuentedeprrafopredeter"/>
    <w:rsid w:val="00806C99"/>
  </w:style>
  <w:style w:type="paragraph" w:styleId="Saludo">
    <w:name w:val="Salutation"/>
    <w:basedOn w:val="Normal"/>
    <w:next w:val="Normal"/>
    <w:link w:val="SaludoCar"/>
    <w:qFormat/>
    <w:rsid w:val="00806C99"/>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806C99"/>
    <w:rPr>
      <w:rFonts w:ascii="Calibri" w:hAnsi="Calibri"/>
      <w:lang w:val="es-CR" w:eastAsia="en-US"/>
    </w:rPr>
  </w:style>
  <w:style w:type="character" w:customStyle="1" w:styleId="z-FinaldelformularioCar">
    <w:name w:val="z-Final del formulario Car"/>
    <w:basedOn w:val="Fuentedeprrafopredeter"/>
    <w:link w:val="z-Finaldelformulario"/>
    <w:rsid w:val="00806C99"/>
  </w:style>
  <w:style w:type="character" w:customStyle="1" w:styleId="z-PrincipiodelformularioCar">
    <w:name w:val="z-Principio del formulario Car"/>
    <w:basedOn w:val="Fuentedeprrafopredeter"/>
    <w:link w:val="z-Principiodelformulario"/>
    <w:rsid w:val="00806C99"/>
    <w:rPr>
      <w:b/>
      <w:bCs/>
      <w:i/>
      <w:iCs/>
      <w:sz w:val="24"/>
      <w:szCs w:val="24"/>
      <w:lang w:val="es-CR"/>
    </w:rPr>
  </w:style>
  <w:style w:type="paragraph" w:customStyle="1" w:styleId="ListaconvietasTabla">
    <w:name w:val="Lista con viñetas Tabla"/>
    <w:basedOn w:val="Listaconvietas"/>
    <w:qFormat/>
    <w:rsid w:val="00806C99"/>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806C99"/>
    <w:rPr>
      <w:sz w:val="24"/>
      <w:szCs w:val="24"/>
      <w:lang w:val="es-ES" w:eastAsia="es-ES"/>
    </w:rPr>
  </w:style>
  <w:style w:type="paragraph" w:customStyle="1" w:styleId="BodyText21">
    <w:name w:val="Body Text 21"/>
    <w:basedOn w:val="Normal"/>
    <w:qFormat/>
    <w:rsid w:val="00806C99"/>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806C99"/>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806C99"/>
    <w:pPr>
      <w:suppressAutoHyphens w:val="0"/>
      <w:ind w:right="334"/>
      <w:jc w:val="both"/>
    </w:pPr>
    <w:rPr>
      <w:rFonts w:ascii="Arial" w:hAnsi="Arial"/>
      <w:b/>
      <w:szCs w:val="20"/>
      <w:lang w:val="es-CR" w:eastAsia="es-ES"/>
    </w:rPr>
  </w:style>
  <w:style w:type="paragraph" w:styleId="Cierre">
    <w:name w:val="Closing"/>
    <w:basedOn w:val="Normal"/>
    <w:link w:val="CierreCar"/>
    <w:qFormat/>
    <w:rsid w:val="00806C99"/>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806C99"/>
    <w:rPr>
      <w:rFonts w:ascii="Century Schoolbook" w:hAnsi="Century Schoolbook"/>
      <w:i/>
      <w:sz w:val="24"/>
      <w:lang w:val="es-CR"/>
    </w:rPr>
  </w:style>
  <w:style w:type="paragraph" w:styleId="Firma">
    <w:name w:val="Signature"/>
    <w:basedOn w:val="Normal"/>
    <w:link w:val="FirmaCar"/>
    <w:qFormat/>
    <w:rsid w:val="00806C99"/>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806C99"/>
    <w:rPr>
      <w:rFonts w:ascii="Century Schoolbook" w:hAnsi="Century Schoolbook"/>
      <w:i/>
      <w:sz w:val="24"/>
      <w:lang w:val="es-CR"/>
    </w:rPr>
  </w:style>
  <w:style w:type="paragraph" w:customStyle="1" w:styleId="toa">
    <w:name w:val="toa"/>
    <w:basedOn w:val="Normal"/>
    <w:qFormat/>
    <w:rsid w:val="00806C99"/>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806C99"/>
    <w:pPr>
      <w:suppressAutoHyphens w:val="0"/>
      <w:spacing w:after="120"/>
      <w:ind w:left="566"/>
    </w:pPr>
    <w:rPr>
      <w:lang w:val="es-CR" w:eastAsia="es-ES"/>
    </w:rPr>
  </w:style>
  <w:style w:type="paragraph" w:customStyle="1" w:styleId="Lneadeasunto">
    <w:name w:val="Línea de asunto"/>
    <w:basedOn w:val="Normal"/>
    <w:qFormat/>
    <w:rsid w:val="00806C99"/>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806C99"/>
    <w:rPr>
      <w:rFonts w:ascii="Tahoma" w:hAnsi="Tahoma" w:cs="Tahoma" w:hint="default"/>
      <w:b w:val="0"/>
      <w:bCs w:val="0"/>
      <w:i w:val="0"/>
      <w:iCs w:val="0"/>
      <w:color w:val="auto"/>
    </w:rPr>
  </w:style>
  <w:style w:type="character" w:customStyle="1" w:styleId="estilocorreo23">
    <w:name w:val="estilocorreo23"/>
    <w:semiHidden/>
    <w:rsid w:val="00806C99"/>
    <w:rPr>
      <w:rFonts w:ascii="Tahoma" w:hAnsi="Tahoma" w:cs="Tahoma" w:hint="default"/>
      <w:b w:val="0"/>
      <w:bCs w:val="0"/>
      <w:i w:val="0"/>
      <w:iCs w:val="0"/>
      <w:color w:val="auto"/>
    </w:rPr>
  </w:style>
  <w:style w:type="paragraph" w:customStyle="1" w:styleId="antecedente">
    <w:name w:val="antecedente"/>
    <w:basedOn w:val="Normal"/>
    <w:link w:val="antecedenteCar"/>
    <w:qFormat/>
    <w:rsid w:val="00806C99"/>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806C99"/>
    <w:rPr>
      <w:bCs/>
      <w:sz w:val="28"/>
      <w:szCs w:val="28"/>
      <w:lang w:eastAsia="es-CR"/>
    </w:rPr>
  </w:style>
  <w:style w:type="paragraph" w:customStyle="1" w:styleId="Antecedente0">
    <w:name w:val="Antecedente"/>
    <w:basedOn w:val="antecedente"/>
    <w:link w:val="AntecedenteCar0"/>
    <w:qFormat/>
    <w:rsid w:val="00806C99"/>
  </w:style>
  <w:style w:type="character" w:customStyle="1" w:styleId="AntecedenteCar0">
    <w:name w:val="Antecedente Car"/>
    <w:basedOn w:val="antecedenteCar"/>
    <w:link w:val="Antecedente0"/>
    <w:rsid w:val="00806C99"/>
    <w:rPr>
      <w:bCs/>
      <w:sz w:val="28"/>
      <w:szCs w:val="28"/>
      <w:lang w:eastAsia="es-CR"/>
    </w:rPr>
  </w:style>
  <w:style w:type="paragraph" w:customStyle="1" w:styleId="dispositiva">
    <w:name w:val="dispositiva"/>
    <w:basedOn w:val="Normal"/>
    <w:link w:val="dispositivaCar"/>
    <w:qFormat/>
    <w:rsid w:val="00806C99"/>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806C99"/>
    <w:rPr>
      <w:sz w:val="28"/>
      <w:szCs w:val="28"/>
      <w:lang w:val="es-ES_tradnl" w:eastAsia="ar-SA"/>
    </w:rPr>
  </w:style>
  <w:style w:type="paragraph" w:customStyle="1" w:styleId="encabezadodela">
    <w:name w:val="encabezado de la"/>
    <w:basedOn w:val="Normal"/>
    <w:link w:val="encabezadodelaCar"/>
    <w:qFormat/>
    <w:rsid w:val="00806C99"/>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806C99"/>
    <w:rPr>
      <w:color w:val="000099"/>
      <w:sz w:val="28"/>
      <w:szCs w:val="28"/>
      <w:lang w:val="es-ES_tradnl" w:eastAsia="ar-SA"/>
    </w:rPr>
  </w:style>
  <w:style w:type="paragraph" w:customStyle="1" w:styleId="gestion">
    <w:name w:val="gestion"/>
    <w:basedOn w:val="Normal"/>
    <w:link w:val="gestionCar"/>
    <w:qFormat/>
    <w:rsid w:val="00806C99"/>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806C99"/>
    <w:rPr>
      <w:color w:val="000099"/>
      <w:sz w:val="26"/>
      <w:szCs w:val="26"/>
      <w:lang w:val="es-ES_tradnl" w:eastAsia="ar-SA"/>
    </w:rPr>
  </w:style>
  <w:style w:type="paragraph" w:customStyle="1" w:styleId="articulo">
    <w:name w:val="articulo"/>
    <w:basedOn w:val="Ttulo2"/>
    <w:link w:val="articuloCar"/>
    <w:qFormat/>
    <w:rsid w:val="00806C99"/>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806C99"/>
    <w:rPr>
      <w:rFonts w:ascii="Arial" w:hAnsi="Arial" w:cs="Arial"/>
      <w:b/>
      <w:bCs/>
      <w:i w:val="0"/>
      <w:iCs w:val="0"/>
      <w:sz w:val="28"/>
      <w:szCs w:val="28"/>
      <w:u w:val="single"/>
      <w:lang w:val="es-ES" w:eastAsia="ar-SA" w:bidi="ar-SA"/>
    </w:rPr>
  </w:style>
  <w:style w:type="character" w:customStyle="1" w:styleId="EstiloCorreo29">
    <w:name w:val="EstiloCorreo29"/>
    <w:semiHidden/>
    <w:rsid w:val="00806C99"/>
    <w:rPr>
      <w:rFonts w:ascii="Arial" w:hAnsi="Arial" w:cs="Arial" w:hint="default"/>
      <w:color w:val="000080"/>
      <w:sz w:val="20"/>
      <w:szCs w:val="20"/>
    </w:rPr>
  </w:style>
  <w:style w:type="character" w:customStyle="1" w:styleId="EstiloCorreo30">
    <w:name w:val="EstiloCorreo30"/>
    <w:semiHidden/>
    <w:rsid w:val="00806C99"/>
    <w:rPr>
      <w:rFonts w:ascii="Arial" w:hAnsi="Arial" w:cs="Arial" w:hint="default"/>
      <w:color w:val="000080"/>
      <w:sz w:val="20"/>
      <w:szCs w:val="20"/>
    </w:rPr>
  </w:style>
  <w:style w:type="table" w:customStyle="1" w:styleId="Cuadrculaclara-nfasis11">
    <w:name w:val="Cuadrícula clara - Énfasis 11"/>
    <w:basedOn w:val="Tablanormal"/>
    <w:uiPriority w:val="62"/>
    <w:rsid w:val="00806C99"/>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806C99"/>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806C99"/>
    <w:rPr>
      <w:rFonts w:ascii="Book Antiqua" w:hAnsi="Book Antiqua"/>
      <w:b/>
      <w:color w:val="FF0000"/>
      <w:sz w:val="28"/>
      <w:szCs w:val="28"/>
      <w:u w:val="single"/>
      <w:lang w:val="es-ES_tradnl" w:eastAsia="ar-SA" w:bidi="ar-SA"/>
    </w:rPr>
  </w:style>
  <w:style w:type="character" w:customStyle="1" w:styleId="Ttulo3Car1">
    <w:name w:val="Título 3 Car1"/>
    <w:aliases w:val="Subtítulos de Hallazgo Car1"/>
    <w:basedOn w:val="Fuentedeprrafopredeter"/>
    <w:uiPriority w:val="9"/>
    <w:semiHidden/>
    <w:rsid w:val="00806C99"/>
    <w:rPr>
      <w:rFonts w:ascii="Cambria" w:eastAsia="Times New Roman" w:hAnsi="Cambria" w:cs="Times New Roman"/>
      <w:color w:val="243F60"/>
      <w:sz w:val="24"/>
      <w:szCs w:val="24"/>
      <w:u w:color="000000"/>
      <w:lang w:val="es-ES" w:eastAsia="es-ES"/>
    </w:rPr>
  </w:style>
  <w:style w:type="character" w:customStyle="1" w:styleId="Ttulo4Car1">
    <w:name w:val="Título 4 Car1"/>
    <w:aliases w:val="h4 Car1,Título 4.2 Car1,H41 Car1,2. Titulo I-II-III ect. Car1"/>
    <w:basedOn w:val="Fuentedeprrafopredeter"/>
    <w:uiPriority w:val="9"/>
    <w:semiHidden/>
    <w:rsid w:val="00806C99"/>
    <w:rPr>
      <w:rFonts w:ascii="Cambria" w:eastAsia="Times New Roman" w:hAnsi="Cambria" w:cs="Times New Roman"/>
      <w:i/>
      <w:iCs/>
      <w:color w:val="365F91"/>
      <w:sz w:val="24"/>
      <w:szCs w:val="24"/>
      <w:u w:color="000000"/>
      <w:lang w:val="es-ES" w:eastAsia="es-ES"/>
    </w:rPr>
  </w:style>
  <w:style w:type="character" w:customStyle="1" w:styleId="Ttulo5Car1">
    <w:name w:val="Título 5 Car1"/>
    <w:aliases w:val="4.Cuadros Car1"/>
    <w:basedOn w:val="Fuentedeprrafopredeter"/>
    <w:uiPriority w:val="9"/>
    <w:semiHidden/>
    <w:rsid w:val="00806C99"/>
    <w:rPr>
      <w:rFonts w:ascii="Cambria" w:eastAsia="Times New Roman" w:hAnsi="Cambria" w:cs="Times New Roman"/>
      <w:color w:val="365F91"/>
      <w:sz w:val="24"/>
      <w:szCs w:val="24"/>
      <w:u w:color="000000"/>
      <w:lang w:val="es-ES" w:eastAsia="es-ES"/>
    </w:rPr>
  </w:style>
  <w:style w:type="character" w:customStyle="1" w:styleId="Ttulo6Car1">
    <w:name w:val="Título 6 Car1"/>
    <w:aliases w:val="5.Fuente Car1"/>
    <w:basedOn w:val="Fuentedeprrafopredeter"/>
    <w:uiPriority w:val="9"/>
    <w:semiHidden/>
    <w:rsid w:val="00806C99"/>
    <w:rPr>
      <w:rFonts w:ascii="Cambria" w:eastAsia="Times New Roman" w:hAnsi="Cambria" w:cs="Times New Roman"/>
      <w:color w:val="243F60"/>
      <w:sz w:val="24"/>
      <w:szCs w:val="24"/>
      <w:u w:color="000000"/>
      <w:lang w:val="es-ES" w:eastAsia="es-ES"/>
    </w:rPr>
  </w:style>
  <w:style w:type="character" w:styleId="MquinadeescribirHTML">
    <w:name w:val="HTML Typewriter"/>
    <w:unhideWhenUsed/>
    <w:rsid w:val="00806C99"/>
    <w:rPr>
      <w:rFonts w:ascii="Courier New" w:eastAsia="Times New Roman" w:hAnsi="Courier New" w:cs="Courier New" w:hint="default"/>
      <w:sz w:val="20"/>
      <w:szCs w:val="20"/>
    </w:rPr>
  </w:style>
  <w:style w:type="paragraph" w:customStyle="1" w:styleId="msonormal0">
    <w:name w:val="msonormal"/>
    <w:basedOn w:val="Normal"/>
    <w:qFormat/>
    <w:rsid w:val="00806C99"/>
    <w:pPr>
      <w:widowControl w:val="0"/>
      <w:suppressAutoHyphens w:val="0"/>
      <w:autoSpaceDE w:val="0"/>
      <w:autoSpaceDN w:val="0"/>
      <w:adjustRightInd w:val="0"/>
    </w:pPr>
    <w:rPr>
      <w:rFonts w:ascii="Arial Unicode MS" w:eastAsia="Arial Unicode MS" w:hAnsi="Arial" w:cs="Arial Unicode MS"/>
      <w:color w:val="000000"/>
      <w:u w:color="000000"/>
      <w:lang w:eastAsia="es-ES"/>
    </w:rPr>
  </w:style>
  <w:style w:type="paragraph" w:customStyle="1" w:styleId="ndice21">
    <w:name w:val="Índice 21"/>
    <w:basedOn w:val="Normal"/>
    <w:next w:val="Normal"/>
    <w:autoRedefine/>
    <w:uiPriority w:val="99"/>
    <w:unhideWhenUsed/>
    <w:qFormat/>
    <w:rsid w:val="00806C99"/>
    <w:pPr>
      <w:suppressAutoHyphens w:val="0"/>
      <w:autoSpaceDN w:val="0"/>
      <w:spacing w:line="276" w:lineRule="auto"/>
      <w:ind w:left="440" w:hanging="220"/>
      <w:jc w:val="both"/>
    </w:pPr>
    <w:rPr>
      <w:rFonts w:eastAsia="Calibri"/>
      <w:sz w:val="18"/>
      <w:szCs w:val="18"/>
      <w:u w:color="000000"/>
      <w:lang w:val="es-CR" w:eastAsia="en-US"/>
    </w:rPr>
  </w:style>
  <w:style w:type="paragraph" w:customStyle="1" w:styleId="ndice31">
    <w:name w:val="Índice 31"/>
    <w:basedOn w:val="Normal"/>
    <w:next w:val="Normal"/>
    <w:autoRedefine/>
    <w:uiPriority w:val="99"/>
    <w:unhideWhenUsed/>
    <w:qFormat/>
    <w:rsid w:val="00806C99"/>
    <w:pPr>
      <w:suppressAutoHyphens w:val="0"/>
      <w:autoSpaceDN w:val="0"/>
      <w:spacing w:line="276" w:lineRule="auto"/>
      <w:ind w:left="660" w:hanging="220"/>
      <w:jc w:val="both"/>
    </w:pPr>
    <w:rPr>
      <w:rFonts w:eastAsia="Calibri"/>
      <w:sz w:val="18"/>
      <w:szCs w:val="18"/>
      <w:u w:color="000000"/>
      <w:lang w:val="es-CR" w:eastAsia="en-US"/>
    </w:rPr>
  </w:style>
  <w:style w:type="paragraph" w:customStyle="1" w:styleId="ndice41">
    <w:name w:val="Índice 41"/>
    <w:basedOn w:val="Normal"/>
    <w:next w:val="Normal"/>
    <w:autoRedefine/>
    <w:uiPriority w:val="99"/>
    <w:unhideWhenUsed/>
    <w:qFormat/>
    <w:rsid w:val="00806C99"/>
    <w:pPr>
      <w:suppressAutoHyphens w:val="0"/>
      <w:autoSpaceDN w:val="0"/>
      <w:spacing w:line="276" w:lineRule="auto"/>
      <w:ind w:left="880" w:hanging="220"/>
      <w:jc w:val="both"/>
    </w:pPr>
    <w:rPr>
      <w:rFonts w:eastAsia="Calibri"/>
      <w:sz w:val="18"/>
      <w:szCs w:val="18"/>
      <w:u w:color="000000"/>
      <w:lang w:val="es-CR" w:eastAsia="en-US"/>
    </w:rPr>
  </w:style>
  <w:style w:type="paragraph" w:customStyle="1" w:styleId="ndice51">
    <w:name w:val="Índice 51"/>
    <w:basedOn w:val="Normal"/>
    <w:next w:val="Normal"/>
    <w:autoRedefine/>
    <w:uiPriority w:val="99"/>
    <w:unhideWhenUsed/>
    <w:qFormat/>
    <w:rsid w:val="00806C99"/>
    <w:pPr>
      <w:suppressAutoHyphens w:val="0"/>
      <w:autoSpaceDN w:val="0"/>
      <w:spacing w:line="276" w:lineRule="auto"/>
      <w:ind w:left="1100" w:hanging="220"/>
      <w:jc w:val="both"/>
    </w:pPr>
    <w:rPr>
      <w:rFonts w:eastAsia="Calibri"/>
      <w:sz w:val="18"/>
      <w:szCs w:val="18"/>
      <w:u w:color="000000"/>
      <w:lang w:val="es-CR" w:eastAsia="en-US"/>
    </w:rPr>
  </w:style>
  <w:style w:type="paragraph" w:customStyle="1" w:styleId="ndice61">
    <w:name w:val="Índice 61"/>
    <w:basedOn w:val="Normal"/>
    <w:next w:val="Normal"/>
    <w:autoRedefine/>
    <w:uiPriority w:val="99"/>
    <w:unhideWhenUsed/>
    <w:qFormat/>
    <w:rsid w:val="00806C99"/>
    <w:pPr>
      <w:suppressAutoHyphens w:val="0"/>
      <w:autoSpaceDN w:val="0"/>
      <w:spacing w:line="276" w:lineRule="auto"/>
      <w:ind w:left="1320" w:hanging="220"/>
      <w:jc w:val="both"/>
    </w:pPr>
    <w:rPr>
      <w:rFonts w:eastAsia="Calibri"/>
      <w:sz w:val="18"/>
      <w:szCs w:val="18"/>
      <w:u w:color="000000"/>
      <w:lang w:val="es-CR" w:eastAsia="en-US"/>
    </w:rPr>
  </w:style>
  <w:style w:type="paragraph" w:customStyle="1" w:styleId="ndice71">
    <w:name w:val="Índice 71"/>
    <w:basedOn w:val="Normal"/>
    <w:next w:val="Normal"/>
    <w:autoRedefine/>
    <w:uiPriority w:val="99"/>
    <w:unhideWhenUsed/>
    <w:qFormat/>
    <w:rsid w:val="00806C99"/>
    <w:pPr>
      <w:suppressAutoHyphens w:val="0"/>
      <w:autoSpaceDN w:val="0"/>
      <w:spacing w:line="276" w:lineRule="auto"/>
      <w:ind w:left="1540" w:hanging="220"/>
      <w:jc w:val="both"/>
    </w:pPr>
    <w:rPr>
      <w:rFonts w:eastAsia="Calibri"/>
      <w:sz w:val="18"/>
      <w:szCs w:val="18"/>
      <w:u w:color="000000"/>
      <w:lang w:val="es-CR" w:eastAsia="en-US"/>
    </w:rPr>
  </w:style>
  <w:style w:type="paragraph" w:customStyle="1" w:styleId="ndice81">
    <w:name w:val="Índice 81"/>
    <w:basedOn w:val="Normal"/>
    <w:next w:val="Normal"/>
    <w:autoRedefine/>
    <w:uiPriority w:val="99"/>
    <w:unhideWhenUsed/>
    <w:qFormat/>
    <w:rsid w:val="00806C99"/>
    <w:pPr>
      <w:suppressAutoHyphens w:val="0"/>
      <w:autoSpaceDN w:val="0"/>
      <w:spacing w:line="276" w:lineRule="auto"/>
      <w:ind w:left="1760" w:hanging="220"/>
      <w:jc w:val="both"/>
    </w:pPr>
    <w:rPr>
      <w:rFonts w:eastAsia="Calibri"/>
      <w:sz w:val="18"/>
      <w:szCs w:val="18"/>
      <w:u w:color="000000"/>
      <w:lang w:val="es-CR" w:eastAsia="en-US"/>
    </w:rPr>
  </w:style>
  <w:style w:type="paragraph" w:customStyle="1" w:styleId="ndice91">
    <w:name w:val="Índice 91"/>
    <w:basedOn w:val="Normal"/>
    <w:next w:val="Normal"/>
    <w:autoRedefine/>
    <w:uiPriority w:val="99"/>
    <w:unhideWhenUsed/>
    <w:qFormat/>
    <w:rsid w:val="00806C99"/>
    <w:pPr>
      <w:suppressAutoHyphens w:val="0"/>
      <w:autoSpaceDN w:val="0"/>
      <w:spacing w:line="276" w:lineRule="auto"/>
      <w:ind w:left="1980" w:hanging="220"/>
      <w:jc w:val="both"/>
    </w:pPr>
    <w:rPr>
      <w:rFonts w:eastAsia="Calibri"/>
      <w:sz w:val="18"/>
      <w:szCs w:val="18"/>
      <w:u w:color="000000"/>
      <w:lang w:val="es-CR" w:eastAsia="en-US"/>
    </w:rPr>
  </w:style>
  <w:style w:type="paragraph" w:styleId="Sangranormal">
    <w:name w:val="Normal Indent"/>
    <w:basedOn w:val="Normal"/>
    <w:unhideWhenUsed/>
    <w:qFormat/>
    <w:rsid w:val="00806C99"/>
    <w:pPr>
      <w:suppressAutoHyphens w:val="0"/>
      <w:autoSpaceDN w:val="0"/>
      <w:spacing w:line="360" w:lineRule="auto"/>
      <w:ind w:firstLine="567"/>
      <w:jc w:val="both"/>
    </w:pPr>
    <w:rPr>
      <w:rFonts w:ascii="Courier New" w:eastAsia="Arial Unicode MS" w:hAnsi="Courier New" w:cs="Courier New"/>
      <w:sz w:val="20"/>
      <w:szCs w:val="20"/>
      <w:u w:color="000000"/>
      <w:lang w:eastAsia="es-ES"/>
    </w:rPr>
  </w:style>
  <w:style w:type="paragraph" w:customStyle="1" w:styleId="Ttulodendice1">
    <w:name w:val="Título de índice1"/>
    <w:basedOn w:val="Normal"/>
    <w:next w:val="ndice1"/>
    <w:uiPriority w:val="99"/>
    <w:unhideWhenUsed/>
    <w:qFormat/>
    <w:rsid w:val="00806C99"/>
    <w:pPr>
      <w:suppressAutoHyphens w:val="0"/>
      <w:autoSpaceDN w:val="0"/>
      <w:spacing w:before="240" w:after="120" w:line="276" w:lineRule="auto"/>
      <w:jc w:val="center"/>
    </w:pPr>
    <w:rPr>
      <w:rFonts w:eastAsia="Calibri"/>
      <w:b/>
      <w:bCs/>
      <w:sz w:val="26"/>
      <w:szCs w:val="26"/>
      <w:u w:color="000000"/>
      <w:lang w:val="es-CR" w:eastAsia="en-US"/>
    </w:rPr>
  </w:style>
  <w:style w:type="paragraph" w:styleId="Tabladeilustraciones">
    <w:name w:val="table of figures"/>
    <w:basedOn w:val="Normal"/>
    <w:next w:val="Normal"/>
    <w:uiPriority w:val="99"/>
    <w:unhideWhenUsed/>
    <w:qFormat/>
    <w:rsid w:val="00806C99"/>
    <w:pPr>
      <w:suppressAutoHyphens w:val="0"/>
      <w:autoSpaceDN w:val="0"/>
    </w:pPr>
    <w:rPr>
      <w:rFonts w:ascii="Arial" w:hAnsi="Arial"/>
      <w:sz w:val="22"/>
      <w:u w:color="000000"/>
      <w:lang w:eastAsia="es-ES"/>
    </w:rPr>
  </w:style>
  <w:style w:type="paragraph" w:styleId="Lista4">
    <w:name w:val="List 4"/>
    <w:basedOn w:val="Normal"/>
    <w:unhideWhenUsed/>
    <w:qFormat/>
    <w:rsid w:val="00806C99"/>
    <w:pPr>
      <w:autoSpaceDN w:val="0"/>
      <w:ind w:left="1132" w:hanging="283"/>
    </w:pPr>
    <w:rPr>
      <w:sz w:val="20"/>
      <w:szCs w:val="20"/>
      <w:u w:color="000000"/>
      <w:lang w:val="es-ES_tradnl"/>
    </w:rPr>
  </w:style>
  <w:style w:type="paragraph" w:styleId="Lista5">
    <w:name w:val="List 5"/>
    <w:basedOn w:val="Normal"/>
    <w:unhideWhenUsed/>
    <w:qFormat/>
    <w:rsid w:val="00806C99"/>
    <w:pPr>
      <w:autoSpaceDN w:val="0"/>
      <w:ind w:left="1415" w:hanging="283"/>
    </w:pPr>
    <w:rPr>
      <w:sz w:val="20"/>
      <w:szCs w:val="20"/>
      <w:u w:color="000000"/>
      <w:lang w:val="es-ES_tradnl"/>
    </w:rPr>
  </w:style>
  <w:style w:type="paragraph" w:styleId="Listaconnmeros2">
    <w:name w:val="List Number 2"/>
    <w:basedOn w:val="Normal"/>
    <w:uiPriority w:val="99"/>
    <w:unhideWhenUsed/>
    <w:qFormat/>
    <w:rsid w:val="00806C99"/>
    <w:pPr>
      <w:widowControl w:val="0"/>
      <w:numPr>
        <w:numId w:val="10"/>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iPriority w:val="99"/>
    <w:unhideWhenUsed/>
    <w:qFormat/>
    <w:rsid w:val="00806C99"/>
    <w:pPr>
      <w:widowControl w:val="0"/>
      <w:numPr>
        <w:numId w:val="11"/>
      </w:numPr>
      <w:suppressAutoHyphens w:val="0"/>
      <w:autoSpaceDE w:val="0"/>
      <w:autoSpaceDN w:val="0"/>
      <w:adjustRightInd w:val="0"/>
    </w:pPr>
    <w:rPr>
      <w:rFonts w:ascii="Arial" w:hAnsi="Arial" w:cs="Arial"/>
      <w:u w:color="000000"/>
      <w:lang w:eastAsia="es-ES"/>
    </w:rPr>
  </w:style>
  <w:style w:type="paragraph" w:styleId="Firmadecorreoelectrnico">
    <w:name w:val="E-mail Signature"/>
    <w:basedOn w:val="Normal"/>
    <w:link w:val="FirmadecorreoelectrnicoCar"/>
    <w:unhideWhenUsed/>
    <w:qFormat/>
    <w:rsid w:val="00806C99"/>
    <w:pPr>
      <w:suppressAutoHyphens w:val="0"/>
      <w:autoSpaceDN w:val="0"/>
    </w:pPr>
    <w:rPr>
      <w:u w:color="000000"/>
      <w:lang w:eastAsia="es-ES"/>
    </w:rPr>
  </w:style>
  <w:style w:type="character" w:customStyle="1" w:styleId="FirmadecorreoelectrnicoCar">
    <w:name w:val="Firma de correo electrónico Car"/>
    <w:basedOn w:val="Fuentedeprrafopredeter"/>
    <w:link w:val="Firmadecorreoelectrnico"/>
    <w:rsid w:val="00806C99"/>
    <w:rPr>
      <w:sz w:val="24"/>
      <w:szCs w:val="24"/>
      <w:u w:color="000000"/>
    </w:rPr>
  </w:style>
  <w:style w:type="character" w:customStyle="1" w:styleId="AsuntodelcomentarioCar">
    <w:name w:val="Asunto del comentario Car"/>
    <w:basedOn w:val="TextocomentarioCar"/>
    <w:link w:val="Asuntodelcomentario"/>
    <w:qFormat/>
    <w:rsid w:val="00806C99"/>
    <w:rPr>
      <w:b/>
      <w:bCs/>
      <w:lang w:val="es-ES" w:eastAsia="ar-SA" w:bidi="ar-SA"/>
    </w:rPr>
  </w:style>
  <w:style w:type="paragraph" w:styleId="Revisin">
    <w:name w:val="Revision"/>
    <w:qFormat/>
    <w:rsid w:val="00806C99"/>
    <w:pPr>
      <w:autoSpaceDN w:val="0"/>
    </w:pPr>
    <w:rPr>
      <w:u w:color="000000"/>
      <w:lang w:val="es-CR"/>
    </w:rPr>
  </w:style>
  <w:style w:type="paragraph" w:styleId="Cita">
    <w:name w:val="Quote"/>
    <w:basedOn w:val="Normal"/>
    <w:link w:val="CitaCar"/>
    <w:qFormat/>
    <w:rsid w:val="00806C99"/>
    <w:pPr>
      <w:widowControl w:val="0"/>
      <w:autoSpaceDN w:val="0"/>
      <w:spacing w:after="283"/>
      <w:ind w:left="567" w:right="567"/>
    </w:pPr>
    <w:rPr>
      <w:rFonts w:eastAsia="Arial Unicode MS"/>
      <w:kern w:val="2"/>
      <w:u w:color="000000"/>
    </w:rPr>
  </w:style>
  <w:style w:type="character" w:customStyle="1" w:styleId="CitaCar">
    <w:name w:val="Cita Car"/>
    <w:basedOn w:val="Fuentedeprrafopredeter"/>
    <w:link w:val="Cita"/>
    <w:rsid w:val="00806C99"/>
    <w:rPr>
      <w:rFonts w:eastAsia="Arial Unicode MS"/>
      <w:kern w:val="2"/>
      <w:sz w:val="24"/>
      <w:szCs w:val="24"/>
      <w:u w:color="000000"/>
      <w:lang w:eastAsia="ar-SA"/>
    </w:rPr>
  </w:style>
  <w:style w:type="paragraph" w:styleId="Citadestacada">
    <w:name w:val="Intense Quote"/>
    <w:basedOn w:val="Normal"/>
    <w:next w:val="Normal"/>
    <w:link w:val="CitadestacadaCar"/>
    <w:uiPriority w:val="30"/>
    <w:qFormat/>
    <w:rsid w:val="00806C99"/>
    <w:pPr>
      <w:pBdr>
        <w:top w:val="single" w:sz="4" w:space="10" w:color="4F81BD"/>
        <w:bottom w:val="single" w:sz="4" w:space="10" w:color="4F81BD"/>
      </w:pBdr>
      <w:suppressAutoHyphens w:val="0"/>
      <w:autoSpaceDN w:val="0"/>
      <w:spacing w:before="360" w:after="360" w:line="276" w:lineRule="auto"/>
      <w:ind w:left="864" w:right="864"/>
      <w:jc w:val="center"/>
    </w:pPr>
    <w:rPr>
      <w:rFonts w:ascii="Calibri" w:hAnsi="Calibri"/>
      <w:i/>
      <w:iCs/>
      <w:color w:val="4F81BD"/>
      <w:sz w:val="20"/>
      <w:szCs w:val="20"/>
      <w:u w:color="000000"/>
      <w:lang w:val="en-US" w:eastAsia="en-US"/>
    </w:rPr>
  </w:style>
  <w:style w:type="character" w:customStyle="1" w:styleId="CitadestacadaCar">
    <w:name w:val="Cita destacada Car"/>
    <w:basedOn w:val="Fuentedeprrafopredeter"/>
    <w:link w:val="Citadestacada"/>
    <w:uiPriority w:val="30"/>
    <w:rsid w:val="00806C99"/>
    <w:rPr>
      <w:rFonts w:ascii="Calibri" w:hAnsi="Calibri"/>
      <w:i/>
      <w:iCs/>
      <w:color w:val="4F81BD"/>
      <w:u w:color="000000"/>
      <w:lang w:val="en-US" w:eastAsia="en-US"/>
    </w:rPr>
  </w:style>
  <w:style w:type="character" w:customStyle="1" w:styleId="ListParagraphChar">
    <w:name w:val="List Paragraph Char"/>
    <w:link w:val="Prrafodelista10"/>
    <w:locked/>
    <w:rsid w:val="00806C99"/>
    <w:rPr>
      <w:rFonts w:ascii="Arial" w:hAnsi="Arial" w:cs="Arial"/>
      <w:u w:color="000000"/>
    </w:rPr>
  </w:style>
  <w:style w:type="paragraph" w:customStyle="1" w:styleId="ListParagraph1">
    <w:name w:val="List Paragraph1"/>
    <w:basedOn w:val="Normal"/>
    <w:qFormat/>
    <w:rsid w:val="00806C99"/>
    <w:pPr>
      <w:suppressAutoHyphens w:val="0"/>
      <w:autoSpaceDN w:val="0"/>
      <w:ind w:left="720"/>
    </w:pPr>
    <w:rPr>
      <w:u w:color="000000"/>
      <w:lang w:eastAsia="es-ES"/>
    </w:rPr>
  </w:style>
  <w:style w:type="paragraph" w:customStyle="1" w:styleId="Ttulo60">
    <w:name w:val="TÍtulo 6"/>
    <w:basedOn w:val="Normal"/>
    <w:next w:val="Normal"/>
    <w:qFormat/>
    <w:rsid w:val="00806C99"/>
    <w:pPr>
      <w:keepNext/>
      <w:widowControl w:val="0"/>
      <w:tabs>
        <w:tab w:val="left" w:pos="-720"/>
      </w:tabs>
      <w:overflowPunct w:val="0"/>
      <w:autoSpaceDE w:val="0"/>
      <w:autoSpaceDN w:val="0"/>
      <w:adjustRightInd w:val="0"/>
      <w:jc w:val="both"/>
    </w:pPr>
    <w:rPr>
      <w:rFonts w:ascii="Bookman Old Style" w:hAnsi="Bookman Old Style" w:cs="Bookman Old Style"/>
      <w:spacing w:val="-3"/>
      <w:u w:color="000000"/>
      <w:lang w:eastAsia="es-ES"/>
    </w:rPr>
  </w:style>
  <w:style w:type="paragraph" w:customStyle="1" w:styleId="Ttulo90">
    <w:name w:val="TÕtulo 9"/>
    <w:basedOn w:val="Normal"/>
    <w:next w:val="Normal"/>
    <w:qFormat/>
    <w:rsid w:val="00806C99"/>
    <w:pPr>
      <w:keepNext/>
      <w:tabs>
        <w:tab w:val="left" w:pos="142"/>
      </w:tabs>
      <w:suppressAutoHyphens w:val="0"/>
      <w:overflowPunct w:val="0"/>
      <w:autoSpaceDE w:val="0"/>
      <w:autoSpaceDN w:val="0"/>
      <w:adjustRightInd w:val="0"/>
      <w:jc w:val="both"/>
    </w:pPr>
    <w:rPr>
      <w:rFonts w:ascii="Book Antiqua" w:hAnsi="Book Antiqua" w:cs="Book Antiqua"/>
      <w:b/>
      <w:bCs/>
      <w:sz w:val="22"/>
      <w:szCs w:val="22"/>
      <w:u w:color="000000"/>
      <w:lang w:eastAsia="es-ES"/>
    </w:rPr>
  </w:style>
  <w:style w:type="paragraph" w:customStyle="1" w:styleId="Cpi">
    <w:name w:val="Cpi"/>
    <w:basedOn w:val="Normal"/>
    <w:qFormat/>
    <w:rsid w:val="00806C99"/>
    <w:pPr>
      <w:widowControl w:val="0"/>
      <w:shd w:val="clear" w:color="auto" w:fill="FFFFFF"/>
      <w:suppressAutoHyphens w:val="0"/>
      <w:autoSpaceDE w:val="0"/>
      <w:autoSpaceDN w:val="0"/>
      <w:adjustRightInd w:val="0"/>
      <w:spacing w:line="360" w:lineRule="auto"/>
    </w:pPr>
    <w:rPr>
      <w:sz w:val="28"/>
      <w:szCs w:val="28"/>
      <w:u w:color="000000"/>
      <w:lang w:val="es-MX" w:eastAsia="es-ES"/>
    </w:rPr>
  </w:style>
  <w:style w:type="paragraph" w:customStyle="1" w:styleId="Direccininterior">
    <w:name w:val="Dirección interior"/>
    <w:basedOn w:val="Normal"/>
    <w:qFormat/>
    <w:rsid w:val="00806C99"/>
    <w:pPr>
      <w:autoSpaceDN w:val="0"/>
      <w:spacing w:before="120" w:after="240"/>
      <w:jc w:val="both"/>
    </w:pPr>
    <w:rPr>
      <w:rFonts w:ascii="Book Antiqua" w:hAnsi="Book Antiqua" w:cs="Book Antiqua"/>
      <w:u w:color="000000"/>
      <w:lang w:val="es-CR" w:eastAsia="zh-CN"/>
    </w:rPr>
  </w:style>
  <w:style w:type="paragraph" w:customStyle="1" w:styleId="Ttulo0">
    <w:name w:val="T’tulo"/>
    <w:basedOn w:val="Normal"/>
    <w:qFormat/>
    <w:rsid w:val="00806C99"/>
    <w:pPr>
      <w:suppressAutoHyphens w:val="0"/>
      <w:autoSpaceDN w:val="0"/>
      <w:jc w:val="center"/>
    </w:pPr>
    <w:rPr>
      <w:sz w:val="32"/>
      <w:szCs w:val="20"/>
      <w:u w:color="000000"/>
      <w:lang w:eastAsia="es-ES"/>
    </w:rPr>
  </w:style>
  <w:style w:type="paragraph" w:customStyle="1" w:styleId="Car10">
    <w:name w:val="Car1"/>
    <w:basedOn w:val="Normal"/>
    <w:qFormat/>
    <w:rsid w:val="00806C99"/>
    <w:pPr>
      <w:suppressAutoHyphens w:val="0"/>
      <w:autoSpaceDN w:val="0"/>
      <w:spacing w:after="160" w:line="240" w:lineRule="exact"/>
    </w:pPr>
    <w:rPr>
      <w:rFonts w:ascii="Verdana" w:hAnsi="Verdana" w:cs="Verdana"/>
      <w:sz w:val="20"/>
      <w:szCs w:val="20"/>
      <w:u w:color="000000"/>
      <w:lang w:val="en-AU" w:eastAsia="en-US"/>
    </w:rPr>
  </w:style>
  <w:style w:type="paragraph" w:customStyle="1" w:styleId="Negrita">
    <w:name w:val="Negrita"/>
    <w:basedOn w:val="Normal"/>
    <w:qFormat/>
    <w:rsid w:val="00806C99"/>
    <w:pPr>
      <w:autoSpaceDN w:val="0"/>
      <w:spacing w:before="120" w:after="120"/>
      <w:jc w:val="both"/>
    </w:pPr>
    <w:rPr>
      <w:rFonts w:ascii="Franklin Gothic Book" w:hAnsi="Franklin Gothic Book" w:cs="Franklin Gothic Book"/>
      <w:b/>
      <w:sz w:val="22"/>
      <w:u w:color="000000"/>
    </w:rPr>
  </w:style>
  <w:style w:type="paragraph" w:customStyle="1" w:styleId="Textopreformateado0">
    <w:name w:val="Texto preformateado"/>
    <w:basedOn w:val="Normal"/>
    <w:qFormat/>
    <w:rsid w:val="00806C99"/>
    <w:pPr>
      <w:widowControl w:val="0"/>
      <w:autoSpaceDN w:val="0"/>
    </w:pPr>
    <w:rPr>
      <w:rFonts w:ascii="Courier New" w:eastAsia="Courier New" w:hAnsi="Courier New" w:cs="Courier New"/>
      <w:kern w:val="2"/>
      <w:sz w:val="20"/>
      <w:szCs w:val="20"/>
      <w:u w:color="000000"/>
      <w:lang w:val="es-ES_tradnl"/>
    </w:rPr>
  </w:style>
  <w:style w:type="character" w:customStyle="1" w:styleId="NoSpacingChar">
    <w:name w:val="No Spacing Char"/>
    <w:link w:val="Sinespaciado1"/>
    <w:locked/>
    <w:rsid w:val="00806C99"/>
    <w:rPr>
      <w:rFonts w:ascii="Calibri" w:hAnsi="Calibri"/>
      <w:sz w:val="22"/>
      <w:szCs w:val="22"/>
      <w:lang w:val="en-US" w:eastAsia="en-US"/>
    </w:rPr>
  </w:style>
  <w:style w:type="paragraph" w:customStyle="1" w:styleId="CarCar6CarCar">
    <w:name w:val="Car Car6 Car Car"/>
    <w:basedOn w:val="Normal"/>
    <w:semiHidden/>
    <w:qFormat/>
    <w:rsid w:val="00806C99"/>
    <w:pPr>
      <w:suppressAutoHyphens w:val="0"/>
      <w:autoSpaceDN w:val="0"/>
      <w:spacing w:after="160" w:line="240" w:lineRule="exact"/>
    </w:pPr>
    <w:rPr>
      <w:rFonts w:ascii="Verdana" w:hAnsi="Verdana" w:cs="Verdana"/>
      <w:sz w:val="20"/>
      <w:szCs w:val="20"/>
      <w:u w:color="000000"/>
      <w:lang w:val="en-AU" w:eastAsia="en-US"/>
    </w:rPr>
  </w:style>
  <w:style w:type="paragraph" w:customStyle="1" w:styleId="Car111">
    <w:name w:val="Car11"/>
    <w:basedOn w:val="Normal"/>
    <w:semiHidden/>
    <w:qFormat/>
    <w:rsid w:val="00806C99"/>
    <w:pPr>
      <w:suppressAutoHyphens w:val="0"/>
      <w:autoSpaceDN w:val="0"/>
      <w:spacing w:after="160" w:line="240" w:lineRule="exact"/>
    </w:pPr>
    <w:rPr>
      <w:rFonts w:ascii="Verdana" w:hAnsi="Verdana" w:cs="Verdana"/>
      <w:sz w:val="20"/>
      <w:szCs w:val="20"/>
      <w:u w:color="000000"/>
      <w:lang w:val="en-AU" w:eastAsia="en-US"/>
    </w:rPr>
  </w:style>
  <w:style w:type="paragraph" w:customStyle="1" w:styleId="estilo7">
    <w:name w:val="estilo7"/>
    <w:basedOn w:val="Normal"/>
    <w:qFormat/>
    <w:rsid w:val="00806C99"/>
    <w:pPr>
      <w:suppressAutoHyphens w:val="0"/>
      <w:autoSpaceDN w:val="0"/>
      <w:spacing w:before="100" w:beforeAutospacing="1" w:after="100" w:afterAutospacing="1"/>
    </w:pPr>
    <w:rPr>
      <w:i/>
      <w:iCs/>
      <w:sz w:val="21"/>
      <w:szCs w:val="21"/>
      <w:u w:color="000000"/>
      <w:lang w:eastAsia="es-ES"/>
    </w:rPr>
  </w:style>
  <w:style w:type="paragraph" w:customStyle="1" w:styleId="h50">
    <w:name w:val="h5"/>
    <w:basedOn w:val="Normal"/>
    <w:qFormat/>
    <w:rsid w:val="00806C99"/>
    <w:pPr>
      <w:keepNext/>
      <w:suppressAutoHyphens w:val="0"/>
      <w:autoSpaceDE w:val="0"/>
      <w:autoSpaceDN w:val="0"/>
      <w:spacing w:before="100" w:after="100"/>
    </w:pPr>
    <w:rPr>
      <w:rFonts w:ascii="Arial" w:hAnsi="Arial" w:cs="Arial"/>
      <w:b/>
      <w:bCs/>
      <w:sz w:val="20"/>
      <w:szCs w:val="20"/>
      <w:u w:color="000000"/>
      <w:lang w:eastAsia="es-ES"/>
    </w:rPr>
  </w:style>
  <w:style w:type="paragraph" w:customStyle="1" w:styleId="sangra3detindependiente10">
    <w:name w:val="sangra3detindependiente1"/>
    <w:basedOn w:val="Normal"/>
    <w:qFormat/>
    <w:rsid w:val="00806C99"/>
    <w:pPr>
      <w:suppressAutoHyphens w:val="0"/>
      <w:autoSpaceDE w:val="0"/>
      <w:autoSpaceDN w:val="0"/>
      <w:spacing w:after="120"/>
      <w:ind w:left="283"/>
    </w:pPr>
    <w:rPr>
      <w:rFonts w:ascii="Arial" w:hAnsi="Arial" w:cs="Arial"/>
      <w:sz w:val="16"/>
      <w:szCs w:val="16"/>
      <w:u w:color="000000"/>
      <w:lang w:eastAsia="es-ES"/>
    </w:rPr>
  </w:style>
  <w:style w:type="paragraph" w:customStyle="1" w:styleId="tabul1">
    <w:name w:val="tabul1"/>
    <w:basedOn w:val="Normal"/>
    <w:qFormat/>
    <w:rsid w:val="00806C99"/>
    <w:pPr>
      <w:shd w:val="clear" w:color="auto" w:fill="FFFFFF"/>
      <w:suppressAutoHyphens w:val="0"/>
      <w:autoSpaceDE w:val="0"/>
      <w:autoSpaceDN w:val="0"/>
      <w:ind w:left="1200" w:right="2" w:hanging="420"/>
      <w:jc w:val="both"/>
    </w:pPr>
    <w:rPr>
      <w:rFonts w:ascii="Helvetica" w:hAnsi="Helvetica"/>
      <w:sz w:val="20"/>
      <w:szCs w:val="20"/>
      <w:u w:color="000000"/>
      <w:lang w:eastAsia="es-ES"/>
    </w:rPr>
  </w:style>
  <w:style w:type="paragraph" w:customStyle="1" w:styleId="style500">
    <w:name w:val="style50"/>
    <w:basedOn w:val="Normal"/>
    <w:qFormat/>
    <w:rsid w:val="00806C99"/>
    <w:pPr>
      <w:suppressAutoHyphens w:val="0"/>
      <w:autoSpaceDE w:val="0"/>
      <w:autoSpaceDN w:val="0"/>
    </w:pPr>
    <w:rPr>
      <w:sz w:val="20"/>
      <w:szCs w:val="20"/>
      <w:u w:color="000000"/>
      <w:lang w:eastAsia="es-ES"/>
    </w:rPr>
  </w:style>
  <w:style w:type="paragraph" w:customStyle="1" w:styleId="normal10">
    <w:name w:val="normal1"/>
    <w:basedOn w:val="Normal"/>
    <w:qFormat/>
    <w:rsid w:val="00806C99"/>
    <w:pPr>
      <w:suppressAutoHyphens w:val="0"/>
      <w:autoSpaceDE w:val="0"/>
    </w:pPr>
    <w:rPr>
      <w:rFonts w:ascii="Bookman Old Style" w:hAnsi="Bookman Old Style"/>
      <w:color w:val="000000"/>
      <w:u w:color="000000"/>
      <w:lang w:eastAsia="es-ES"/>
    </w:rPr>
  </w:style>
  <w:style w:type="paragraph" w:customStyle="1" w:styleId="style110">
    <w:name w:val="style11"/>
    <w:basedOn w:val="Normal"/>
    <w:qFormat/>
    <w:rsid w:val="00806C99"/>
    <w:pPr>
      <w:suppressAutoHyphens w:val="0"/>
      <w:autoSpaceDE w:val="0"/>
      <w:autoSpaceDN w:val="0"/>
    </w:pPr>
    <w:rPr>
      <w:u w:color="000000"/>
      <w:lang w:eastAsia="es-ES"/>
    </w:rPr>
  </w:style>
  <w:style w:type="paragraph" w:customStyle="1" w:styleId="informal100">
    <w:name w:val="informal10"/>
    <w:basedOn w:val="Normal"/>
    <w:qFormat/>
    <w:rsid w:val="00806C99"/>
    <w:pPr>
      <w:suppressAutoHyphens w:val="0"/>
      <w:overflowPunct w:val="0"/>
      <w:autoSpaceDE w:val="0"/>
      <w:autoSpaceDN w:val="0"/>
      <w:spacing w:before="60" w:after="60"/>
    </w:pPr>
    <w:rPr>
      <w:rFonts w:ascii="Arial" w:hAnsi="Arial" w:cs="Arial"/>
      <w:sz w:val="20"/>
      <w:szCs w:val="20"/>
      <w:u w:color="000000"/>
      <w:lang w:eastAsia="es-ES"/>
    </w:rPr>
  </w:style>
  <w:style w:type="paragraph" w:customStyle="1" w:styleId="style40">
    <w:name w:val="style40"/>
    <w:basedOn w:val="Normal"/>
    <w:qFormat/>
    <w:rsid w:val="00806C99"/>
    <w:pPr>
      <w:suppressAutoHyphens w:val="0"/>
      <w:autoSpaceDE w:val="0"/>
      <w:autoSpaceDN w:val="0"/>
      <w:spacing w:before="108" w:line="360" w:lineRule="auto"/>
      <w:ind w:left="936" w:hanging="432"/>
      <w:jc w:val="both"/>
    </w:pPr>
    <w:rPr>
      <w:rFonts w:ascii="Tahoma" w:hAnsi="Tahoma" w:cs="Tahoma"/>
      <w:sz w:val="23"/>
      <w:szCs w:val="23"/>
      <w:u w:color="000000"/>
      <w:lang w:eastAsia="es-ES"/>
    </w:rPr>
  </w:style>
  <w:style w:type="paragraph" w:customStyle="1" w:styleId="style1000">
    <w:name w:val="style100"/>
    <w:basedOn w:val="Normal"/>
    <w:qFormat/>
    <w:rsid w:val="00806C99"/>
    <w:pPr>
      <w:suppressAutoHyphens w:val="0"/>
      <w:autoSpaceDE w:val="0"/>
      <w:autoSpaceDN w:val="0"/>
    </w:pPr>
    <w:rPr>
      <w:u w:color="000000"/>
      <w:lang w:eastAsia="es-ES"/>
    </w:rPr>
  </w:style>
  <w:style w:type="paragraph" w:customStyle="1" w:styleId="style200">
    <w:name w:val="style200"/>
    <w:basedOn w:val="Normal"/>
    <w:qFormat/>
    <w:rsid w:val="00806C99"/>
    <w:pPr>
      <w:suppressAutoHyphens w:val="0"/>
      <w:autoSpaceDE w:val="0"/>
      <w:autoSpaceDN w:val="0"/>
      <w:spacing w:before="216"/>
      <w:ind w:left="936" w:right="576" w:firstLine="720"/>
      <w:jc w:val="both"/>
    </w:pPr>
    <w:rPr>
      <w:b/>
      <w:bCs/>
      <w:u w:color="000000"/>
      <w:lang w:eastAsia="es-ES"/>
    </w:rPr>
  </w:style>
  <w:style w:type="paragraph" w:customStyle="1" w:styleId="listparagraph0">
    <w:name w:val="listparagraph0"/>
    <w:basedOn w:val="Normal"/>
    <w:qFormat/>
    <w:rsid w:val="00806C99"/>
    <w:pPr>
      <w:suppressAutoHyphens w:val="0"/>
      <w:autoSpaceDN w:val="0"/>
      <w:spacing w:after="200" w:line="276" w:lineRule="auto"/>
      <w:ind w:left="720"/>
    </w:pPr>
    <w:rPr>
      <w:rFonts w:ascii="Calibri" w:hAnsi="Calibri"/>
      <w:sz w:val="22"/>
      <w:szCs w:val="22"/>
      <w:u w:color="000000"/>
      <w:lang w:eastAsia="es-ES"/>
    </w:rPr>
  </w:style>
  <w:style w:type="paragraph" w:customStyle="1" w:styleId="listparagraphcxspmiddle">
    <w:name w:val="listparagraphcxspmiddle"/>
    <w:basedOn w:val="Normal"/>
    <w:qFormat/>
    <w:rsid w:val="00806C99"/>
    <w:pPr>
      <w:suppressAutoHyphens w:val="0"/>
      <w:autoSpaceDN w:val="0"/>
      <w:spacing w:before="100" w:beforeAutospacing="1" w:after="100" w:afterAutospacing="1"/>
    </w:pPr>
    <w:rPr>
      <w:u w:color="000000"/>
      <w:lang w:eastAsia="es-ES"/>
    </w:rPr>
  </w:style>
  <w:style w:type="paragraph" w:customStyle="1" w:styleId="listparagraphcxsplast">
    <w:name w:val="listparagraphcxsplast"/>
    <w:basedOn w:val="Normal"/>
    <w:qFormat/>
    <w:rsid w:val="00806C99"/>
    <w:pPr>
      <w:suppressAutoHyphens w:val="0"/>
      <w:autoSpaceDN w:val="0"/>
      <w:spacing w:before="100" w:beforeAutospacing="1" w:after="100" w:afterAutospacing="1"/>
    </w:pPr>
    <w:rPr>
      <w:u w:color="000000"/>
      <w:lang w:eastAsia="es-ES"/>
    </w:rPr>
  </w:style>
  <w:style w:type="paragraph" w:customStyle="1" w:styleId="style41">
    <w:name w:val="style41"/>
    <w:basedOn w:val="Normal"/>
    <w:qFormat/>
    <w:rsid w:val="00806C99"/>
    <w:pPr>
      <w:suppressAutoHyphens w:val="0"/>
      <w:autoSpaceDE w:val="0"/>
      <w:autoSpaceDN w:val="0"/>
      <w:spacing w:line="388" w:lineRule="atLeast"/>
      <w:jc w:val="both"/>
    </w:pPr>
    <w:rPr>
      <w:rFonts w:ascii="Bookman Old Style" w:hAnsi="Bookman Old Style"/>
      <w:u w:color="000000"/>
      <w:lang w:eastAsia="es-ES"/>
    </w:rPr>
  </w:style>
  <w:style w:type="paragraph" w:customStyle="1" w:styleId="car12">
    <w:name w:val="car1"/>
    <w:basedOn w:val="Normal"/>
    <w:qFormat/>
    <w:rsid w:val="00806C99"/>
    <w:pPr>
      <w:suppressAutoHyphens w:val="0"/>
      <w:autoSpaceDN w:val="0"/>
      <w:spacing w:after="160" w:line="240" w:lineRule="atLeast"/>
    </w:pPr>
    <w:rPr>
      <w:rFonts w:ascii="Verdana" w:hAnsi="Verdana"/>
      <w:sz w:val="20"/>
      <w:szCs w:val="20"/>
      <w:u w:color="000000"/>
      <w:lang w:eastAsia="es-ES"/>
    </w:rPr>
  </w:style>
  <w:style w:type="paragraph" w:customStyle="1" w:styleId="WW-Encabezado2">
    <w:name w:val="WW-Encabezado 2"/>
    <w:next w:val="Normal"/>
    <w:qFormat/>
    <w:rsid w:val="00806C99"/>
    <w:pPr>
      <w:keepNext/>
      <w:suppressAutoHyphens/>
      <w:autoSpaceDE w:val="0"/>
      <w:spacing w:before="240" w:after="120"/>
    </w:pPr>
    <w:rPr>
      <w:rFonts w:ascii="Arial" w:hAnsi="Arial" w:cs="Arial"/>
      <w:b/>
      <w:bCs/>
      <w:i/>
      <w:iCs/>
      <w:sz w:val="28"/>
      <w:szCs w:val="28"/>
      <w:u w:color="000000"/>
      <w:lang w:eastAsia="zh-CN"/>
    </w:rPr>
  </w:style>
  <w:style w:type="paragraph" w:customStyle="1" w:styleId="prrafodelista11">
    <w:name w:val="prrafodelista1"/>
    <w:basedOn w:val="Normal"/>
    <w:qFormat/>
    <w:rsid w:val="00806C99"/>
    <w:pPr>
      <w:shd w:val="clear" w:color="auto" w:fill="FFFFFF"/>
      <w:suppressAutoHyphens w:val="0"/>
      <w:autoSpaceDE w:val="0"/>
      <w:autoSpaceDN w:val="0"/>
      <w:ind w:left="708"/>
    </w:pPr>
    <w:rPr>
      <w:rFonts w:ascii="Arial" w:hAnsi="Arial" w:cs="Arial"/>
      <w:sz w:val="20"/>
      <w:szCs w:val="20"/>
      <w:u w:color="000000"/>
      <w:lang w:eastAsia="es-ES"/>
    </w:rPr>
  </w:style>
  <w:style w:type="paragraph" w:customStyle="1" w:styleId="Style42">
    <w:name w:val="Style 4"/>
    <w:basedOn w:val="Normal"/>
    <w:qFormat/>
    <w:rsid w:val="00806C99"/>
    <w:pPr>
      <w:widowControl w:val="0"/>
      <w:suppressAutoHyphens w:val="0"/>
      <w:autoSpaceDE w:val="0"/>
      <w:autoSpaceDN w:val="0"/>
      <w:adjustRightInd w:val="0"/>
    </w:pPr>
    <w:rPr>
      <w:u w:color="000000"/>
      <w:lang w:eastAsia="es-ES"/>
    </w:rPr>
  </w:style>
  <w:style w:type="paragraph" w:customStyle="1" w:styleId="Style80">
    <w:name w:val="Style 8"/>
    <w:basedOn w:val="Normal"/>
    <w:qFormat/>
    <w:rsid w:val="00806C99"/>
    <w:pPr>
      <w:widowControl w:val="0"/>
      <w:suppressAutoHyphens w:val="0"/>
      <w:autoSpaceDE w:val="0"/>
      <w:autoSpaceDN w:val="0"/>
      <w:spacing w:before="108" w:line="360" w:lineRule="auto"/>
      <w:jc w:val="both"/>
    </w:pPr>
    <w:rPr>
      <w:rFonts w:ascii="Arial" w:hAnsi="Arial" w:cs="Arial"/>
      <w:sz w:val="21"/>
      <w:szCs w:val="21"/>
      <w:u w:color="000000"/>
      <w:lang w:eastAsia="es-ES"/>
    </w:rPr>
  </w:style>
  <w:style w:type="paragraph" w:customStyle="1" w:styleId="Style7">
    <w:name w:val="Style 7"/>
    <w:basedOn w:val="Normal"/>
    <w:qFormat/>
    <w:rsid w:val="00806C99"/>
    <w:pPr>
      <w:widowControl w:val="0"/>
      <w:suppressAutoHyphens w:val="0"/>
      <w:autoSpaceDE w:val="0"/>
      <w:autoSpaceDN w:val="0"/>
      <w:adjustRightInd w:val="0"/>
    </w:pPr>
    <w:rPr>
      <w:sz w:val="20"/>
      <w:szCs w:val="20"/>
      <w:u w:color="000000"/>
      <w:lang w:eastAsia="es-ES"/>
    </w:rPr>
  </w:style>
  <w:style w:type="character" w:customStyle="1" w:styleId="Cuerpodeltexto">
    <w:name w:val="Cuerpo del texto_"/>
    <w:link w:val="Cuerpodeltexto0"/>
    <w:locked/>
    <w:rsid w:val="00806C99"/>
    <w:rPr>
      <w:rFonts w:ascii="Verdana" w:hAnsi="Verdana"/>
      <w:sz w:val="23"/>
      <w:szCs w:val="23"/>
      <w:shd w:val="clear" w:color="auto" w:fill="FFFFFF"/>
    </w:rPr>
  </w:style>
  <w:style w:type="paragraph" w:customStyle="1" w:styleId="Cuerpodeltexto0">
    <w:name w:val="Cuerpo del texto"/>
    <w:basedOn w:val="Normal"/>
    <w:link w:val="Cuerpodeltexto"/>
    <w:qFormat/>
    <w:rsid w:val="00806C99"/>
    <w:pPr>
      <w:widowControl w:val="0"/>
      <w:shd w:val="clear" w:color="auto" w:fill="FFFFFF"/>
      <w:suppressAutoHyphens w:val="0"/>
      <w:autoSpaceDN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qFormat/>
    <w:rsid w:val="00806C99"/>
    <w:pPr>
      <w:widowControl w:val="0"/>
      <w:suppressAutoHyphens w:val="0"/>
      <w:autoSpaceDE w:val="0"/>
      <w:autoSpaceDN w:val="0"/>
      <w:spacing w:before="108" w:line="384" w:lineRule="exact"/>
      <w:ind w:left="72" w:right="72" w:firstLine="72"/>
      <w:jc w:val="both"/>
    </w:pPr>
    <w:rPr>
      <w:u w:color="000000"/>
      <w:lang w:eastAsia="es-ES"/>
    </w:rPr>
  </w:style>
  <w:style w:type="paragraph" w:customStyle="1" w:styleId="Style210">
    <w:name w:val="Style 21"/>
    <w:basedOn w:val="Normal"/>
    <w:qFormat/>
    <w:rsid w:val="00806C99"/>
    <w:pPr>
      <w:widowControl w:val="0"/>
      <w:suppressAutoHyphens w:val="0"/>
      <w:autoSpaceDE w:val="0"/>
      <w:autoSpaceDN w:val="0"/>
      <w:adjustRightInd w:val="0"/>
    </w:pPr>
    <w:rPr>
      <w:sz w:val="20"/>
      <w:szCs w:val="20"/>
      <w:u w:color="000000"/>
      <w:lang w:eastAsia="es-ES"/>
    </w:rPr>
  </w:style>
  <w:style w:type="paragraph" w:customStyle="1" w:styleId="Style31">
    <w:name w:val="Style 3"/>
    <w:basedOn w:val="Normal"/>
    <w:qFormat/>
    <w:rsid w:val="00806C99"/>
    <w:pPr>
      <w:widowControl w:val="0"/>
      <w:suppressAutoHyphens w:val="0"/>
      <w:autoSpaceDE w:val="0"/>
      <w:autoSpaceDN w:val="0"/>
      <w:spacing w:before="108" w:line="360" w:lineRule="auto"/>
      <w:ind w:right="72" w:firstLine="72"/>
      <w:jc w:val="both"/>
    </w:pPr>
    <w:rPr>
      <w:u w:color="000000"/>
      <w:lang w:eastAsia="es-ES"/>
    </w:rPr>
  </w:style>
  <w:style w:type="paragraph" w:customStyle="1" w:styleId="CharCarCarChar">
    <w:name w:val="Char Car Car Char"/>
    <w:basedOn w:val="Normal"/>
    <w:qFormat/>
    <w:rsid w:val="00806C99"/>
    <w:pPr>
      <w:suppressAutoHyphens w:val="0"/>
      <w:autoSpaceDN w:val="0"/>
      <w:spacing w:after="160" w:line="240" w:lineRule="exact"/>
    </w:pPr>
    <w:rPr>
      <w:rFonts w:cs="Arial"/>
      <w:sz w:val="20"/>
      <w:szCs w:val="20"/>
      <w:u w:color="000000"/>
      <w:lang w:val="de-CH" w:eastAsia="en-US"/>
    </w:rPr>
  </w:style>
  <w:style w:type="paragraph" w:customStyle="1" w:styleId="Contenidodelista">
    <w:name w:val="Contenido de lista"/>
    <w:basedOn w:val="Normal"/>
    <w:qFormat/>
    <w:rsid w:val="00806C99"/>
    <w:pPr>
      <w:widowControl w:val="0"/>
      <w:overflowPunct w:val="0"/>
      <w:autoSpaceDE w:val="0"/>
      <w:autoSpaceDN w:val="0"/>
      <w:adjustRightInd w:val="0"/>
      <w:ind w:left="567"/>
    </w:pPr>
    <w:rPr>
      <w:rFonts w:ascii="Nimbus Roman No9 L" w:hAnsi="Nimbus Roman No9 L"/>
      <w:kern w:val="2"/>
      <w:u w:color="000000"/>
      <w:lang w:val="es-CR" w:eastAsia="es-ES"/>
    </w:rPr>
  </w:style>
  <w:style w:type="paragraph" w:customStyle="1" w:styleId="Encabezamientodelista">
    <w:name w:val="Encabezamiento de lista"/>
    <w:basedOn w:val="Normal"/>
    <w:next w:val="Contenidodelista"/>
    <w:qFormat/>
    <w:rsid w:val="00806C99"/>
    <w:pPr>
      <w:widowControl w:val="0"/>
      <w:overflowPunct w:val="0"/>
      <w:autoSpaceDE w:val="0"/>
      <w:autoSpaceDN w:val="0"/>
      <w:adjustRightInd w:val="0"/>
    </w:pPr>
    <w:rPr>
      <w:rFonts w:ascii="Nimbus Roman No9 L" w:hAnsi="Nimbus Roman No9 L"/>
      <w:kern w:val="2"/>
      <w:u w:color="000000"/>
      <w:lang w:val="es-CR" w:eastAsia="es-ES"/>
    </w:rPr>
  </w:style>
  <w:style w:type="character" w:customStyle="1" w:styleId="Estilo2Car">
    <w:name w:val="Estilo2 Car"/>
    <w:link w:val="Estilo20"/>
    <w:locked/>
    <w:rsid w:val="00806C99"/>
    <w:rPr>
      <w:rFonts w:ascii="Arial" w:hAnsi="Arial" w:cs="Arial"/>
      <w:sz w:val="24"/>
      <w:szCs w:val="24"/>
    </w:rPr>
  </w:style>
  <w:style w:type="paragraph" w:customStyle="1" w:styleId="Estilo20">
    <w:name w:val="Estilo2"/>
    <w:next w:val="Normal"/>
    <w:link w:val="Estilo2Car"/>
    <w:qFormat/>
    <w:rsid w:val="00806C99"/>
    <w:pPr>
      <w:widowControl w:val="0"/>
      <w:autoSpaceDE w:val="0"/>
      <w:autoSpaceDN w:val="0"/>
      <w:adjustRightInd w:val="0"/>
    </w:pPr>
    <w:rPr>
      <w:rFonts w:ascii="Arial" w:hAnsi="Arial" w:cs="Arial"/>
      <w:sz w:val="24"/>
      <w:szCs w:val="24"/>
    </w:rPr>
  </w:style>
  <w:style w:type="paragraph" w:customStyle="1" w:styleId="NormaldespesTabla">
    <w:name w:val="Normal despúes Tabla"/>
    <w:qFormat/>
    <w:rsid w:val="00806C99"/>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1">
    <w:name w:val="T’tulo 6"/>
    <w:next w:val="Normal"/>
    <w:qFormat/>
    <w:rsid w:val="00806C99"/>
    <w:pPr>
      <w:keepNext/>
      <w:widowControl w:val="0"/>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qFormat/>
    <w:rsid w:val="00806C99"/>
    <w:pPr>
      <w:widowControl w:val="0"/>
      <w:autoSpaceDE w:val="0"/>
      <w:autoSpaceDN w:val="0"/>
      <w:adjustRightInd w:val="0"/>
    </w:pPr>
    <w:rPr>
      <w:rFonts w:ascii="Arial" w:hAnsi="Arial" w:cs="Arial"/>
      <w:sz w:val="24"/>
      <w:szCs w:val="24"/>
      <w:u w:color="000000"/>
    </w:rPr>
  </w:style>
  <w:style w:type="paragraph" w:customStyle="1" w:styleId="NormalTabla">
    <w:name w:val="Normal Tabla"/>
    <w:qFormat/>
    <w:rsid w:val="00806C99"/>
    <w:pPr>
      <w:keepLines/>
      <w:widowControl w:val="0"/>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qFormat/>
    <w:rsid w:val="00806C99"/>
    <w:pPr>
      <w:keepLines/>
      <w:widowControl w:val="0"/>
      <w:autoSpaceDE w:val="0"/>
      <w:autoSpaceDN w:val="0"/>
      <w:adjustRightInd w:val="0"/>
      <w:spacing w:before="60" w:after="60"/>
    </w:pPr>
    <w:rPr>
      <w:rFonts w:ascii="Tahoma" w:hAnsi="Tahoma" w:cs="Tahoma"/>
      <w:u w:color="000000"/>
    </w:rPr>
  </w:style>
  <w:style w:type="paragraph" w:customStyle="1" w:styleId="Ttulo50">
    <w:name w:val="T’tulo 5"/>
    <w:next w:val="Normal"/>
    <w:qFormat/>
    <w:rsid w:val="00806C99"/>
    <w:pPr>
      <w:keepNext/>
      <w:widowControl w:val="0"/>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qFormat/>
    <w:rsid w:val="00806C99"/>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qFormat/>
    <w:rsid w:val="00806C99"/>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qFormat/>
    <w:rsid w:val="00806C99"/>
    <w:pPr>
      <w:keepLines/>
      <w:widowControl w:val="0"/>
      <w:autoSpaceDE w:val="0"/>
      <w:autoSpaceDN w:val="0"/>
      <w:adjustRightInd w:val="0"/>
      <w:spacing w:before="60"/>
      <w:ind w:left="851"/>
      <w:jc w:val="center"/>
    </w:pPr>
    <w:rPr>
      <w:rFonts w:ascii="Tahoma" w:hAnsi="Tahoma" w:cs="Tahoma"/>
      <w:u w:color="000000"/>
    </w:rPr>
  </w:style>
  <w:style w:type="paragraph" w:customStyle="1" w:styleId="Nombredireccininterior">
    <w:name w:val="Nombre dirección interior"/>
    <w:basedOn w:val="Normal"/>
    <w:next w:val="Normal"/>
    <w:qFormat/>
    <w:rsid w:val="00806C99"/>
    <w:pPr>
      <w:widowControl w:val="0"/>
      <w:autoSpaceDN w:val="0"/>
      <w:spacing w:before="220" w:line="240" w:lineRule="atLeast"/>
      <w:jc w:val="both"/>
    </w:pPr>
    <w:rPr>
      <w:rFonts w:ascii="Arial" w:eastAsia="Batang" w:hAnsi="Arial"/>
      <w:kern w:val="2"/>
      <w:szCs w:val="20"/>
      <w:u w:color="000000"/>
    </w:rPr>
  </w:style>
  <w:style w:type="paragraph" w:customStyle="1" w:styleId="Sangranormal1">
    <w:name w:val="Sangría normal1"/>
    <w:basedOn w:val="Normal"/>
    <w:qFormat/>
    <w:rsid w:val="00806C99"/>
    <w:pPr>
      <w:autoSpaceDN w:val="0"/>
      <w:spacing w:line="360" w:lineRule="auto"/>
      <w:ind w:firstLine="567"/>
      <w:jc w:val="both"/>
    </w:pPr>
    <w:rPr>
      <w:rFonts w:ascii="Courier New" w:hAnsi="Courier New" w:cs="Courier New"/>
      <w:sz w:val="20"/>
      <w:szCs w:val="20"/>
      <w:u w:color="000000"/>
    </w:rPr>
  </w:style>
  <w:style w:type="paragraph" w:customStyle="1" w:styleId="Textocomentario1">
    <w:name w:val="Texto comentario1"/>
    <w:basedOn w:val="Normal"/>
    <w:qFormat/>
    <w:rsid w:val="00806C99"/>
    <w:pPr>
      <w:autoSpaceDN w:val="0"/>
    </w:pPr>
    <w:rPr>
      <w:sz w:val="20"/>
      <w:szCs w:val="20"/>
      <w:u w:color="000000"/>
    </w:rPr>
  </w:style>
  <w:style w:type="paragraph" w:customStyle="1" w:styleId="Listaconvietas21">
    <w:name w:val="Lista con viñetas 21"/>
    <w:basedOn w:val="Normal"/>
    <w:qFormat/>
    <w:rsid w:val="00806C99"/>
    <w:pPr>
      <w:tabs>
        <w:tab w:val="num" w:pos="720"/>
      </w:tabs>
      <w:autoSpaceDE w:val="0"/>
      <w:spacing w:before="60" w:after="60"/>
      <w:ind w:left="1565" w:hanging="357"/>
      <w:jc w:val="both"/>
    </w:pPr>
    <w:rPr>
      <w:rFonts w:ascii="Tahoma" w:hAnsi="Tahoma" w:cs="Tahoma"/>
      <w:sz w:val="20"/>
      <w:szCs w:val="20"/>
      <w:u w:color="000000"/>
    </w:rPr>
  </w:style>
  <w:style w:type="paragraph" w:customStyle="1" w:styleId="Listaconnmeros21">
    <w:name w:val="Lista con números 21"/>
    <w:basedOn w:val="Normal"/>
    <w:qFormat/>
    <w:rsid w:val="00806C99"/>
    <w:pPr>
      <w:tabs>
        <w:tab w:val="num" w:pos="720"/>
      </w:tabs>
      <w:autoSpaceDE w:val="0"/>
      <w:ind w:left="720" w:hanging="360"/>
    </w:pPr>
    <w:rPr>
      <w:rFonts w:ascii="Arial" w:hAnsi="Arial" w:cs="Arial"/>
      <w:u w:color="000000"/>
    </w:rPr>
  </w:style>
  <w:style w:type="paragraph" w:customStyle="1" w:styleId="Listaconnmeros51">
    <w:name w:val="Lista con números 51"/>
    <w:basedOn w:val="Normal"/>
    <w:qFormat/>
    <w:rsid w:val="00806C99"/>
    <w:pPr>
      <w:tabs>
        <w:tab w:val="num" w:pos="720"/>
      </w:tabs>
      <w:autoSpaceDE w:val="0"/>
      <w:ind w:left="1492" w:hanging="360"/>
    </w:pPr>
    <w:rPr>
      <w:rFonts w:ascii="Arial" w:hAnsi="Arial" w:cs="Arial"/>
      <w:u w:color="000000"/>
    </w:rPr>
  </w:style>
  <w:style w:type="paragraph" w:customStyle="1" w:styleId="Continuarlista1">
    <w:name w:val="Continuar lista1"/>
    <w:basedOn w:val="Normal"/>
    <w:qFormat/>
    <w:rsid w:val="00806C99"/>
    <w:pPr>
      <w:autoSpaceDE w:val="0"/>
      <w:spacing w:before="60" w:after="60"/>
      <w:ind w:left="1208"/>
      <w:jc w:val="both"/>
    </w:pPr>
    <w:rPr>
      <w:rFonts w:ascii="Tahoma" w:hAnsi="Tahoma" w:cs="Tahoma"/>
      <w:sz w:val="20"/>
      <w:szCs w:val="20"/>
      <w:u w:color="000000"/>
    </w:rPr>
  </w:style>
  <w:style w:type="paragraph" w:customStyle="1" w:styleId="Textoindependienteprimerasangra21">
    <w:name w:val="Texto independiente primera sangría 21"/>
    <w:basedOn w:val="Normal"/>
    <w:qFormat/>
    <w:rsid w:val="00806C99"/>
    <w:pPr>
      <w:autoSpaceDN w:val="0"/>
      <w:spacing w:after="120"/>
      <w:ind w:left="283" w:firstLine="210"/>
    </w:pPr>
    <w:rPr>
      <w:u w:color="000000"/>
    </w:rPr>
  </w:style>
  <w:style w:type="paragraph" w:customStyle="1" w:styleId="Mapadeldocumento1">
    <w:name w:val="Mapa del documento1"/>
    <w:basedOn w:val="Normal"/>
    <w:qFormat/>
    <w:rsid w:val="00806C99"/>
    <w:pPr>
      <w:shd w:val="clear" w:color="auto" w:fill="000080"/>
      <w:autoSpaceDE w:val="0"/>
    </w:pPr>
    <w:rPr>
      <w:rFonts w:ascii="Tahoma" w:hAnsi="Tahoma" w:cs="Tahoma"/>
      <w:color w:val="000000"/>
      <w:sz w:val="20"/>
      <w:szCs w:val="20"/>
      <w:u w:color="000000"/>
    </w:rPr>
  </w:style>
  <w:style w:type="paragraph" w:customStyle="1" w:styleId="encabezamientodelista0">
    <w:name w:val="encabezamientodelista"/>
    <w:basedOn w:val="Normal"/>
    <w:qFormat/>
    <w:rsid w:val="00806C99"/>
    <w:pPr>
      <w:overflowPunct w:val="0"/>
      <w:autoSpaceDE w:val="0"/>
    </w:pPr>
    <w:rPr>
      <w:rFonts w:ascii="Nimbus Roman No9 L" w:hAnsi="Nimbus Roman No9 L" w:cs="Nimbus Roman No9 L"/>
      <w:u w:color="000000"/>
    </w:rPr>
  </w:style>
  <w:style w:type="paragraph" w:customStyle="1" w:styleId="contenidodelista0">
    <w:name w:val="contenidodelista"/>
    <w:basedOn w:val="Normal"/>
    <w:qFormat/>
    <w:rsid w:val="00806C99"/>
    <w:pPr>
      <w:overflowPunct w:val="0"/>
      <w:autoSpaceDE w:val="0"/>
      <w:ind w:left="567"/>
    </w:pPr>
    <w:rPr>
      <w:rFonts w:ascii="Nimbus Roman No9 L" w:hAnsi="Nimbus Roman No9 L" w:cs="Nimbus Roman No9 L"/>
      <w:u w:color="000000"/>
    </w:rPr>
  </w:style>
  <w:style w:type="paragraph" w:customStyle="1" w:styleId="estilo0">
    <w:name w:val="estilo"/>
    <w:basedOn w:val="Normal"/>
    <w:qFormat/>
    <w:rsid w:val="00806C99"/>
    <w:pPr>
      <w:autoSpaceDE w:val="0"/>
    </w:pPr>
    <w:rPr>
      <w:rFonts w:ascii="Arial" w:hAnsi="Arial" w:cs="Arial"/>
      <w:u w:color="000000"/>
    </w:rPr>
  </w:style>
  <w:style w:type="paragraph" w:customStyle="1" w:styleId="estilo10">
    <w:name w:val="estilo1"/>
    <w:basedOn w:val="Normal"/>
    <w:qFormat/>
    <w:rsid w:val="00806C99"/>
    <w:pPr>
      <w:autoSpaceDE w:val="0"/>
    </w:pPr>
    <w:rPr>
      <w:rFonts w:ascii="Arial" w:hAnsi="Arial" w:cs="Arial"/>
      <w:u w:color="000000"/>
    </w:rPr>
  </w:style>
  <w:style w:type="paragraph" w:customStyle="1" w:styleId="ttulo32">
    <w:name w:val="ttulo3"/>
    <w:basedOn w:val="Normal"/>
    <w:qFormat/>
    <w:rsid w:val="00806C99"/>
    <w:pPr>
      <w:keepNext/>
      <w:autoSpaceDE w:val="0"/>
      <w:jc w:val="both"/>
    </w:pPr>
    <w:rPr>
      <w:rFonts w:ascii="Arial" w:hAnsi="Arial" w:cs="Arial"/>
      <w:u w:color="000000"/>
    </w:rPr>
  </w:style>
  <w:style w:type="paragraph" w:customStyle="1" w:styleId="definitionterm0">
    <w:name w:val="definitionterm"/>
    <w:basedOn w:val="Normal"/>
    <w:qFormat/>
    <w:rsid w:val="00806C99"/>
    <w:pPr>
      <w:autoSpaceDE w:val="0"/>
    </w:pPr>
    <w:rPr>
      <w:rFonts w:ascii="Arial" w:hAnsi="Arial" w:cs="Arial"/>
      <w:u w:color="000000"/>
    </w:rPr>
  </w:style>
  <w:style w:type="paragraph" w:customStyle="1" w:styleId="definitionlist0">
    <w:name w:val="definitionlist"/>
    <w:basedOn w:val="Normal"/>
    <w:qFormat/>
    <w:rsid w:val="00806C99"/>
    <w:pPr>
      <w:autoSpaceDE w:val="0"/>
      <w:ind w:left="360"/>
    </w:pPr>
    <w:rPr>
      <w:rFonts w:ascii="Arial" w:hAnsi="Arial" w:cs="Arial"/>
      <w:u w:color="000000"/>
    </w:rPr>
  </w:style>
  <w:style w:type="paragraph" w:customStyle="1" w:styleId="h10">
    <w:name w:val="h1"/>
    <w:basedOn w:val="Normal"/>
    <w:qFormat/>
    <w:rsid w:val="00806C99"/>
    <w:pPr>
      <w:keepNext/>
      <w:autoSpaceDE w:val="0"/>
      <w:spacing w:before="100" w:after="100"/>
    </w:pPr>
    <w:rPr>
      <w:rFonts w:ascii="Arial" w:hAnsi="Arial" w:cs="Arial"/>
      <w:b/>
      <w:bCs/>
      <w:sz w:val="48"/>
      <w:szCs w:val="48"/>
      <w:u w:color="000000"/>
    </w:rPr>
  </w:style>
  <w:style w:type="paragraph" w:customStyle="1" w:styleId="h30">
    <w:name w:val="h3"/>
    <w:basedOn w:val="Normal"/>
    <w:qFormat/>
    <w:rsid w:val="00806C99"/>
    <w:pPr>
      <w:keepNext/>
      <w:autoSpaceDE w:val="0"/>
      <w:spacing w:before="100" w:after="100"/>
    </w:pPr>
    <w:rPr>
      <w:rFonts w:ascii="Arial" w:hAnsi="Arial" w:cs="Arial"/>
      <w:b/>
      <w:bCs/>
      <w:sz w:val="28"/>
      <w:szCs w:val="28"/>
      <w:u w:color="000000"/>
    </w:rPr>
  </w:style>
  <w:style w:type="paragraph" w:customStyle="1" w:styleId="h60">
    <w:name w:val="h6"/>
    <w:basedOn w:val="Normal"/>
    <w:qFormat/>
    <w:rsid w:val="00806C99"/>
    <w:pPr>
      <w:keepNext/>
      <w:autoSpaceDE w:val="0"/>
      <w:spacing w:before="100" w:after="100"/>
    </w:pPr>
    <w:rPr>
      <w:rFonts w:ascii="Arial" w:hAnsi="Arial" w:cs="Arial"/>
      <w:b/>
      <w:bCs/>
      <w:sz w:val="16"/>
      <w:szCs w:val="16"/>
      <w:u w:color="000000"/>
    </w:rPr>
  </w:style>
  <w:style w:type="paragraph" w:customStyle="1" w:styleId="address0">
    <w:name w:val="address"/>
    <w:basedOn w:val="Normal"/>
    <w:qFormat/>
    <w:rsid w:val="00806C99"/>
    <w:pPr>
      <w:autoSpaceDE w:val="0"/>
    </w:pPr>
    <w:rPr>
      <w:rFonts w:ascii="Arial" w:hAnsi="Arial" w:cs="Arial"/>
      <w:i/>
      <w:iCs/>
      <w:u w:color="000000"/>
    </w:rPr>
  </w:style>
  <w:style w:type="paragraph" w:customStyle="1" w:styleId="blockquote0">
    <w:name w:val="blockquote"/>
    <w:basedOn w:val="Normal"/>
    <w:qFormat/>
    <w:rsid w:val="00806C99"/>
    <w:pPr>
      <w:autoSpaceDE w:val="0"/>
      <w:spacing w:before="100" w:after="100"/>
      <w:ind w:left="360" w:right="360"/>
    </w:pPr>
    <w:rPr>
      <w:rFonts w:ascii="Arial" w:hAnsi="Arial" w:cs="Arial"/>
      <w:u w:color="000000"/>
    </w:rPr>
  </w:style>
  <w:style w:type="paragraph" w:customStyle="1" w:styleId="preformatted0">
    <w:name w:val="preformatted"/>
    <w:basedOn w:val="Normal"/>
    <w:qFormat/>
    <w:rsid w:val="00806C99"/>
    <w:pPr>
      <w:autoSpaceDE w:val="0"/>
    </w:pPr>
    <w:rPr>
      <w:rFonts w:ascii="Courier New" w:hAnsi="Courier New" w:cs="Courier New"/>
      <w:sz w:val="20"/>
      <w:szCs w:val="20"/>
      <w:u w:color="000000"/>
    </w:rPr>
  </w:style>
  <w:style w:type="paragraph" w:customStyle="1" w:styleId="z-bottomofform0">
    <w:name w:val="z-bottomofform"/>
    <w:basedOn w:val="Normal"/>
    <w:qFormat/>
    <w:rsid w:val="00806C99"/>
    <w:pPr>
      <w:autoSpaceDE w:val="0"/>
      <w:jc w:val="center"/>
    </w:pPr>
    <w:rPr>
      <w:rFonts w:ascii="Arial" w:hAnsi="Arial" w:cs="Arial"/>
      <w:vanish/>
      <w:sz w:val="16"/>
      <w:szCs w:val="16"/>
      <w:u w:color="000000"/>
    </w:rPr>
  </w:style>
  <w:style w:type="paragraph" w:customStyle="1" w:styleId="z-topofform0">
    <w:name w:val="z-topofform"/>
    <w:basedOn w:val="Normal"/>
    <w:qFormat/>
    <w:rsid w:val="00806C99"/>
    <w:pPr>
      <w:autoSpaceDE w:val="0"/>
      <w:jc w:val="center"/>
    </w:pPr>
    <w:rPr>
      <w:rFonts w:ascii="Arial" w:hAnsi="Arial" w:cs="Arial"/>
      <w:vanish/>
      <w:sz w:val="16"/>
      <w:szCs w:val="16"/>
      <w:u w:color="000000"/>
    </w:rPr>
  </w:style>
  <w:style w:type="paragraph" w:customStyle="1" w:styleId="normaldespestabla0">
    <w:name w:val="normaldespestabla"/>
    <w:basedOn w:val="Normal"/>
    <w:qFormat/>
    <w:rsid w:val="00806C99"/>
    <w:pPr>
      <w:autoSpaceDE w:val="0"/>
      <w:spacing w:before="120" w:after="120"/>
      <w:ind w:left="851"/>
      <w:jc w:val="both"/>
    </w:pPr>
    <w:rPr>
      <w:rFonts w:ascii="Tahoma" w:hAnsi="Tahoma" w:cs="Tahoma"/>
      <w:sz w:val="20"/>
      <w:szCs w:val="20"/>
      <w:u w:color="000000"/>
    </w:rPr>
  </w:style>
  <w:style w:type="paragraph" w:customStyle="1" w:styleId="listbulletbold0">
    <w:name w:val="listbulletbold"/>
    <w:basedOn w:val="Normal"/>
    <w:qFormat/>
    <w:rsid w:val="00806C99"/>
    <w:pPr>
      <w:keepNext/>
      <w:tabs>
        <w:tab w:val="num" w:pos="720"/>
      </w:tabs>
      <w:autoSpaceDE w:val="0"/>
      <w:spacing w:before="60" w:after="60"/>
      <w:ind w:left="714"/>
      <w:jc w:val="both"/>
    </w:pPr>
    <w:rPr>
      <w:rFonts w:ascii="Tahoma" w:hAnsi="Tahoma" w:cs="Tahoma"/>
      <w:b/>
      <w:bCs/>
      <w:sz w:val="20"/>
      <w:szCs w:val="20"/>
      <w:u w:color="000000"/>
    </w:rPr>
  </w:style>
  <w:style w:type="paragraph" w:customStyle="1" w:styleId="ttulo62">
    <w:name w:val="ttulo6"/>
    <w:basedOn w:val="Normal"/>
    <w:qFormat/>
    <w:rsid w:val="00806C99"/>
    <w:pPr>
      <w:keepNext/>
      <w:autoSpaceDE w:val="0"/>
      <w:jc w:val="center"/>
    </w:pPr>
    <w:rPr>
      <w:rFonts w:ascii="Arial" w:hAnsi="Arial" w:cs="Arial"/>
      <w:b/>
      <w:bCs/>
      <w:spacing w:val="-3"/>
      <w:sz w:val="22"/>
      <w:szCs w:val="22"/>
      <w:u w:color="000000"/>
    </w:rPr>
  </w:style>
  <w:style w:type="paragraph" w:customStyle="1" w:styleId="piedepgina1">
    <w:name w:val="piedepgina"/>
    <w:basedOn w:val="Normal"/>
    <w:qFormat/>
    <w:rsid w:val="00806C99"/>
    <w:pPr>
      <w:autoSpaceDE w:val="0"/>
    </w:pPr>
    <w:rPr>
      <w:rFonts w:ascii="Arial" w:hAnsi="Arial" w:cs="Arial"/>
      <w:u w:color="000000"/>
    </w:rPr>
  </w:style>
  <w:style w:type="paragraph" w:customStyle="1" w:styleId="normaltabla0">
    <w:name w:val="normaltabla"/>
    <w:basedOn w:val="Normal"/>
    <w:qFormat/>
    <w:rsid w:val="00806C99"/>
    <w:pPr>
      <w:autoSpaceDE w:val="0"/>
      <w:spacing w:before="60" w:after="60"/>
    </w:pPr>
    <w:rPr>
      <w:rFonts w:ascii="Tahoma" w:hAnsi="Tahoma" w:cs="Tahoma"/>
      <w:sz w:val="18"/>
      <w:szCs w:val="18"/>
      <w:u w:color="000000"/>
    </w:rPr>
  </w:style>
  <w:style w:type="paragraph" w:customStyle="1" w:styleId="normaltabla100">
    <w:name w:val="normaltabla10"/>
    <w:basedOn w:val="Normal"/>
    <w:qFormat/>
    <w:rsid w:val="00806C99"/>
    <w:pPr>
      <w:autoSpaceDE w:val="0"/>
      <w:spacing w:before="60" w:after="60"/>
    </w:pPr>
    <w:rPr>
      <w:rFonts w:ascii="Tahoma" w:hAnsi="Tahoma" w:cs="Tahoma"/>
      <w:sz w:val="20"/>
      <w:szCs w:val="20"/>
      <w:u w:color="000000"/>
    </w:rPr>
  </w:style>
  <w:style w:type="paragraph" w:customStyle="1" w:styleId="ttulo54">
    <w:name w:val="ttulo5"/>
    <w:basedOn w:val="Normal"/>
    <w:qFormat/>
    <w:rsid w:val="00806C99"/>
    <w:pPr>
      <w:keepNext/>
      <w:autoSpaceDE w:val="0"/>
      <w:jc w:val="both"/>
    </w:pPr>
    <w:rPr>
      <w:rFonts w:ascii="Arial" w:hAnsi="Arial" w:cs="Arial"/>
      <w:b/>
      <w:bCs/>
      <w:spacing w:val="-3"/>
      <w:u w:color="000000"/>
    </w:rPr>
  </w:style>
  <w:style w:type="paragraph" w:customStyle="1" w:styleId="capitulonombre0">
    <w:name w:val="capitulonombre"/>
    <w:basedOn w:val="Normal"/>
    <w:qFormat/>
    <w:rsid w:val="00806C99"/>
    <w:pPr>
      <w:autoSpaceDE w:val="0"/>
      <w:spacing w:before="120" w:after="480"/>
      <w:jc w:val="center"/>
    </w:pPr>
    <w:rPr>
      <w:rFonts w:ascii="Tahoma" w:hAnsi="Tahoma" w:cs="Tahoma"/>
      <w:b/>
      <w:bCs/>
      <w:smallCaps/>
      <w:color w:val="800000"/>
      <w:sz w:val="40"/>
      <w:szCs w:val="40"/>
      <w:u w:color="000000"/>
    </w:rPr>
  </w:style>
  <w:style w:type="paragraph" w:customStyle="1" w:styleId="cita0">
    <w:name w:val="cita"/>
    <w:basedOn w:val="Normal"/>
    <w:qFormat/>
    <w:rsid w:val="00806C99"/>
    <w:pPr>
      <w:autoSpaceDE w:val="0"/>
      <w:ind w:left="851" w:right="851"/>
      <w:jc w:val="both"/>
    </w:pPr>
    <w:rPr>
      <w:rFonts w:ascii="Arial" w:hAnsi="Arial" w:cs="Arial"/>
      <w:b/>
      <w:bCs/>
      <w:spacing w:val="-3"/>
      <w:sz w:val="22"/>
      <w:szCs w:val="22"/>
      <w:u w:color="000000"/>
    </w:rPr>
  </w:style>
  <w:style w:type="paragraph" w:customStyle="1" w:styleId="normalnegrita0">
    <w:name w:val="normalnegrita"/>
    <w:basedOn w:val="Normal"/>
    <w:qFormat/>
    <w:rsid w:val="00806C99"/>
    <w:pPr>
      <w:keepNext/>
      <w:autoSpaceDE w:val="0"/>
      <w:spacing w:before="120" w:after="120"/>
      <w:ind w:left="851"/>
      <w:jc w:val="both"/>
    </w:pPr>
    <w:rPr>
      <w:rFonts w:ascii="Tahoma" w:hAnsi="Tahoma" w:cs="Tahoma"/>
      <w:b/>
      <w:bCs/>
      <w:sz w:val="20"/>
      <w:szCs w:val="20"/>
      <w:u w:color="000000"/>
    </w:rPr>
  </w:style>
  <w:style w:type="paragraph" w:customStyle="1" w:styleId="figura0">
    <w:name w:val="figura"/>
    <w:basedOn w:val="Normal"/>
    <w:qFormat/>
    <w:rsid w:val="00806C99"/>
    <w:pPr>
      <w:autoSpaceDE w:val="0"/>
      <w:spacing w:before="60"/>
      <w:ind w:left="851"/>
      <w:jc w:val="center"/>
    </w:pPr>
    <w:rPr>
      <w:rFonts w:ascii="Tahoma" w:hAnsi="Tahoma" w:cs="Tahoma"/>
      <w:sz w:val="20"/>
      <w:szCs w:val="20"/>
      <w:u w:color="000000"/>
    </w:rPr>
  </w:style>
  <w:style w:type="paragraph" w:customStyle="1" w:styleId="listaconvietastabla0">
    <w:name w:val="listaconvietastabla"/>
    <w:basedOn w:val="Normal"/>
    <w:qFormat/>
    <w:rsid w:val="00806C99"/>
    <w:pPr>
      <w:autoSpaceDE w:val="0"/>
      <w:spacing w:before="60" w:after="60"/>
      <w:ind w:left="1167"/>
      <w:jc w:val="both"/>
    </w:pPr>
    <w:rPr>
      <w:rFonts w:ascii="Tahoma" w:hAnsi="Tahoma" w:cs="Tahoma"/>
      <w:sz w:val="20"/>
      <w:szCs w:val="20"/>
      <w:u w:color="000000"/>
    </w:rPr>
  </w:style>
  <w:style w:type="paragraph" w:customStyle="1" w:styleId="nombredireccininterior0">
    <w:name w:val="nombredireccininterior"/>
    <w:basedOn w:val="Normal"/>
    <w:qFormat/>
    <w:rsid w:val="00806C99"/>
    <w:pPr>
      <w:autoSpaceDN w:val="0"/>
      <w:spacing w:before="220" w:line="240" w:lineRule="atLeast"/>
      <w:jc w:val="both"/>
    </w:pPr>
    <w:rPr>
      <w:rFonts w:ascii="Arial" w:hAnsi="Arial" w:cs="Arial"/>
      <w:u w:color="000000"/>
    </w:rPr>
  </w:style>
  <w:style w:type="paragraph" w:customStyle="1" w:styleId="carcarcarcarcarcar0">
    <w:name w:val="carcarcarcarcarcar"/>
    <w:basedOn w:val="Normal"/>
    <w:qFormat/>
    <w:rsid w:val="00806C99"/>
    <w:pPr>
      <w:autoSpaceDN w:val="0"/>
      <w:spacing w:after="160" w:line="240" w:lineRule="atLeast"/>
    </w:pPr>
    <w:rPr>
      <w:rFonts w:ascii="Verdana" w:hAnsi="Verdana" w:cs="Verdana"/>
      <w:sz w:val="20"/>
      <w:szCs w:val="20"/>
      <w:u w:color="000000"/>
    </w:rPr>
  </w:style>
  <w:style w:type="paragraph" w:customStyle="1" w:styleId="nospacing">
    <w:name w:val="nospacing"/>
    <w:basedOn w:val="Normal"/>
    <w:qFormat/>
    <w:rsid w:val="00806C99"/>
    <w:pPr>
      <w:autoSpaceDE w:val="0"/>
    </w:pPr>
    <w:rPr>
      <w:rFonts w:ascii="Calibri" w:hAnsi="Calibri" w:cs="Calibri"/>
      <w:sz w:val="22"/>
      <w:szCs w:val="22"/>
      <w:u w:color="000000"/>
    </w:rPr>
  </w:style>
  <w:style w:type="paragraph" w:customStyle="1" w:styleId="textoindependiente210">
    <w:name w:val="textoindependiente21"/>
    <w:basedOn w:val="Normal"/>
    <w:qFormat/>
    <w:rsid w:val="00806C99"/>
    <w:pPr>
      <w:autoSpaceDN w:val="0"/>
      <w:jc w:val="both"/>
    </w:pPr>
    <w:rPr>
      <w:rFonts w:ascii="Verdana" w:hAnsi="Verdana" w:cs="Verdana"/>
      <w:i/>
      <w:iCs/>
      <w:u w:color="000000"/>
    </w:rPr>
  </w:style>
  <w:style w:type="paragraph" w:customStyle="1" w:styleId="textoindependiente310">
    <w:name w:val="textoindependiente31"/>
    <w:basedOn w:val="Normal"/>
    <w:qFormat/>
    <w:rsid w:val="00806C99"/>
    <w:pPr>
      <w:autoSpaceDE w:val="0"/>
      <w:jc w:val="both"/>
    </w:pPr>
    <w:rPr>
      <w:rFonts w:ascii="Arial" w:hAnsi="Arial" w:cs="Arial"/>
      <w:u w:color="000000"/>
    </w:rPr>
  </w:style>
  <w:style w:type="paragraph" w:customStyle="1" w:styleId="sangra2detindependiente100">
    <w:name w:val="sangra2detindependiente10"/>
    <w:basedOn w:val="Normal"/>
    <w:qFormat/>
    <w:rsid w:val="00806C99"/>
    <w:pPr>
      <w:autoSpaceDN w:val="0"/>
      <w:ind w:firstLine="709"/>
      <w:jc w:val="both"/>
    </w:pPr>
    <w:rPr>
      <w:rFonts w:ascii="Trebuchet MS" w:hAnsi="Trebuchet MS" w:cs="Trebuchet MS"/>
      <w:color w:val="000000"/>
      <w:sz w:val="22"/>
      <w:szCs w:val="22"/>
      <w:u w:color="000000"/>
    </w:rPr>
  </w:style>
  <w:style w:type="paragraph" w:customStyle="1" w:styleId="preformattedtext">
    <w:name w:val="preformattedtext"/>
    <w:basedOn w:val="Normal"/>
    <w:qFormat/>
    <w:rsid w:val="00806C99"/>
    <w:pPr>
      <w:autoSpaceDE w:val="0"/>
    </w:pPr>
    <w:rPr>
      <w:rFonts w:ascii="Courier New" w:hAnsi="Courier New" w:cs="Courier New"/>
      <w:sz w:val="20"/>
      <w:szCs w:val="20"/>
      <w:u w:color="000000"/>
    </w:rPr>
  </w:style>
  <w:style w:type="paragraph" w:customStyle="1" w:styleId="bodytext2200">
    <w:name w:val="bodytext220"/>
    <w:basedOn w:val="Normal"/>
    <w:qFormat/>
    <w:rsid w:val="00806C99"/>
    <w:pPr>
      <w:autoSpaceDN w:val="0"/>
      <w:jc w:val="both"/>
    </w:pPr>
    <w:rPr>
      <w:u w:color="000000"/>
    </w:rPr>
  </w:style>
  <w:style w:type="paragraph" w:customStyle="1" w:styleId="cont">
    <w:name w:val="cont"/>
    <w:basedOn w:val="Normal"/>
    <w:qFormat/>
    <w:rsid w:val="00806C99"/>
    <w:pPr>
      <w:autoSpaceDN w:val="0"/>
      <w:spacing w:before="280" w:after="280"/>
    </w:pPr>
    <w:rPr>
      <w:color w:val="000000"/>
      <w:sz w:val="20"/>
      <w:szCs w:val="20"/>
      <w:u w:color="000000"/>
    </w:rPr>
  </w:style>
  <w:style w:type="paragraph" w:customStyle="1" w:styleId="normalprueba100">
    <w:name w:val="normalprueba10"/>
    <w:basedOn w:val="Normal"/>
    <w:qFormat/>
    <w:rsid w:val="00806C99"/>
    <w:pPr>
      <w:autoSpaceDN w:val="0"/>
    </w:pPr>
    <w:rPr>
      <w:sz w:val="28"/>
      <w:szCs w:val="28"/>
      <w:u w:color="000000"/>
    </w:rPr>
  </w:style>
  <w:style w:type="paragraph" w:customStyle="1" w:styleId="charchar000">
    <w:name w:val="charchar00"/>
    <w:basedOn w:val="Normal"/>
    <w:qFormat/>
    <w:rsid w:val="00806C99"/>
    <w:pPr>
      <w:autoSpaceDN w:val="0"/>
      <w:spacing w:after="160" w:line="240" w:lineRule="atLeast"/>
    </w:pPr>
    <w:rPr>
      <w:rFonts w:ascii="Verdana" w:hAnsi="Verdana" w:cs="Verdana"/>
      <w:sz w:val="20"/>
      <w:szCs w:val="20"/>
      <w:u w:color="000000"/>
    </w:rPr>
  </w:style>
  <w:style w:type="paragraph" w:customStyle="1" w:styleId="carcarcarcar0">
    <w:name w:val="carcarcarcar"/>
    <w:basedOn w:val="Normal"/>
    <w:qFormat/>
    <w:rsid w:val="00806C99"/>
    <w:pPr>
      <w:autoSpaceDN w:val="0"/>
      <w:spacing w:after="160" w:line="240" w:lineRule="atLeast"/>
    </w:pPr>
    <w:rPr>
      <w:rFonts w:ascii="Verdana" w:hAnsi="Verdana" w:cs="Verdana"/>
      <w:sz w:val="20"/>
      <w:szCs w:val="20"/>
      <w:u w:color="000000"/>
    </w:rPr>
  </w:style>
  <w:style w:type="paragraph" w:customStyle="1" w:styleId="derechos">
    <w:name w:val="derechos"/>
    <w:basedOn w:val="Normal"/>
    <w:qFormat/>
    <w:rsid w:val="00806C99"/>
    <w:pPr>
      <w:autoSpaceDE w:val="0"/>
      <w:jc w:val="both"/>
    </w:pPr>
    <w:rPr>
      <w:rFonts w:ascii="Helvetica" w:hAnsi="Helvetica" w:cs="Helvetica"/>
      <w:sz w:val="20"/>
      <w:szCs w:val="20"/>
      <w:u w:color="000000"/>
    </w:rPr>
  </w:style>
  <w:style w:type="paragraph" w:customStyle="1" w:styleId="car000">
    <w:name w:val="car00"/>
    <w:basedOn w:val="Normal"/>
    <w:qFormat/>
    <w:rsid w:val="00806C99"/>
    <w:pPr>
      <w:autoSpaceDN w:val="0"/>
      <w:spacing w:after="160" w:line="240" w:lineRule="atLeast"/>
    </w:pPr>
    <w:rPr>
      <w:rFonts w:ascii="Verdana" w:hAnsi="Verdana" w:cs="Verdana"/>
      <w:sz w:val="20"/>
      <w:szCs w:val="20"/>
      <w:u w:color="000000"/>
    </w:rPr>
  </w:style>
  <w:style w:type="paragraph" w:customStyle="1" w:styleId="cuadrculamedia1-nfasis21">
    <w:name w:val="cuadrculamedia1-nfasis21"/>
    <w:basedOn w:val="Normal"/>
    <w:qFormat/>
    <w:rsid w:val="00806C99"/>
    <w:pPr>
      <w:autoSpaceDN w:val="0"/>
      <w:ind w:left="720"/>
      <w:jc w:val="both"/>
    </w:pPr>
    <w:rPr>
      <w:u w:color="000000"/>
    </w:rPr>
  </w:style>
  <w:style w:type="paragraph" w:customStyle="1" w:styleId="colorfullist-accent11">
    <w:name w:val="colorfullist-accent11"/>
    <w:basedOn w:val="Normal"/>
    <w:qFormat/>
    <w:rsid w:val="00806C99"/>
    <w:pPr>
      <w:autoSpaceDN w:val="0"/>
      <w:ind w:left="720"/>
      <w:jc w:val="both"/>
    </w:pPr>
    <w:rPr>
      <w:u w:color="000000"/>
    </w:rPr>
  </w:style>
  <w:style w:type="paragraph" w:customStyle="1" w:styleId="cuadrculamedia1-nfasis22">
    <w:name w:val="cuadrculamedia1-nfasis22"/>
    <w:basedOn w:val="Normal"/>
    <w:qFormat/>
    <w:rsid w:val="00806C99"/>
    <w:pPr>
      <w:autoSpaceDN w:val="0"/>
      <w:ind w:left="708"/>
      <w:jc w:val="both"/>
    </w:pPr>
    <w:rPr>
      <w:u w:color="000000"/>
    </w:rPr>
  </w:style>
  <w:style w:type="paragraph" w:customStyle="1" w:styleId="cuadrculamedia1-nfasis2">
    <w:name w:val="cuadrculamedia1-nfasis2"/>
    <w:basedOn w:val="Normal"/>
    <w:qFormat/>
    <w:rsid w:val="00806C99"/>
    <w:pPr>
      <w:autoSpaceDN w:val="0"/>
      <w:spacing w:after="160" w:line="252" w:lineRule="auto"/>
      <w:ind w:left="720"/>
    </w:pPr>
    <w:rPr>
      <w:rFonts w:ascii="Calibri" w:hAnsi="Calibri" w:cs="Calibri"/>
      <w:sz w:val="22"/>
      <w:szCs w:val="22"/>
      <w:u w:color="000000"/>
    </w:rPr>
  </w:style>
  <w:style w:type="paragraph" w:customStyle="1" w:styleId="listavistosa-nfasis1">
    <w:name w:val="listavistosa-nfasis1"/>
    <w:basedOn w:val="Normal"/>
    <w:qFormat/>
    <w:rsid w:val="00806C99"/>
    <w:pPr>
      <w:autoSpaceDN w:val="0"/>
      <w:ind w:left="708"/>
      <w:jc w:val="both"/>
    </w:pPr>
    <w:rPr>
      <w:u w:color="000000"/>
    </w:rPr>
  </w:style>
  <w:style w:type="paragraph" w:customStyle="1" w:styleId="estilottulo3arial11ptinterlineado15lneas">
    <w:name w:val="estilottulo3arial11ptinterlineado15lneas"/>
    <w:basedOn w:val="Normal"/>
    <w:qFormat/>
    <w:rsid w:val="00806C99"/>
    <w:pPr>
      <w:keepNext/>
      <w:overflowPunct w:val="0"/>
      <w:autoSpaceDE w:val="0"/>
      <w:spacing w:line="360" w:lineRule="auto"/>
      <w:ind w:left="2160"/>
      <w:jc w:val="both"/>
    </w:pPr>
    <w:rPr>
      <w:rFonts w:ascii="Arial" w:hAnsi="Arial" w:cs="Arial"/>
      <w:b/>
      <w:bCs/>
      <w:i/>
      <w:iCs/>
      <w:u w:color="000000"/>
    </w:rPr>
  </w:style>
  <w:style w:type="paragraph" w:customStyle="1" w:styleId="prrafodelista000">
    <w:name w:val="prrafodelista00"/>
    <w:basedOn w:val="Normal"/>
    <w:qFormat/>
    <w:rsid w:val="00806C99"/>
    <w:pPr>
      <w:autoSpaceDN w:val="0"/>
      <w:ind w:left="708"/>
    </w:pPr>
    <w:rPr>
      <w:rFonts w:ascii="MS Sans Serif" w:hAnsi="MS Sans Serif" w:cs="MS Sans Serif"/>
      <w:u w:color="000000"/>
    </w:rPr>
  </w:style>
  <w:style w:type="paragraph" w:customStyle="1" w:styleId="cuadrculamedia1-nfasis21cxsplast">
    <w:name w:val="cuadrculamedia1-nfasis21cxsplast"/>
    <w:basedOn w:val="Normal"/>
    <w:qFormat/>
    <w:rsid w:val="00806C99"/>
    <w:pPr>
      <w:autoSpaceDN w:val="0"/>
      <w:spacing w:before="280" w:after="280"/>
    </w:pPr>
    <w:rPr>
      <w:u w:color="000000"/>
    </w:rPr>
  </w:style>
  <w:style w:type="paragraph" w:customStyle="1" w:styleId="listavistosa-nfasis1cxspmiddle">
    <w:name w:val="listavistosa-nfasis1cxspmiddle"/>
    <w:basedOn w:val="Normal"/>
    <w:qFormat/>
    <w:rsid w:val="00806C99"/>
    <w:pPr>
      <w:autoSpaceDN w:val="0"/>
      <w:spacing w:before="280" w:after="280"/>
    </w:pPr>
    <w:rPr>
      <w:u w:color="000000"/>
    </w:rPr>
  </w:style>
  <w:style w:type="paragraph" w:customStyle="1" w:styleId="listavistosa-nfasis1cxsplast">
    <w:name w:val="listavistosa-nfasis1cxsplast"/>
    <w:basedOn w:val="Normal"/>
    <w:qFormat/>
    <w:rsid w:val="00806C99"/>
    <w:pPr>
      <w:autoSpaceDN w:val="0"/>
      <w:spacing w:before="280" w:after="280"/>
    </w:pPr>
    <w:rPr>
      <w:u w:color="000000"/>
    </w:rPr>
  </w:style>
  <w:style w:type="paragraph" w:customStyle="1" w:styleId="prrafodelistacxspmiddle">
    <w:name w:val="prrafodelistacxspmiddle"/>
    <w:basedOn w:val="Normal"/>
    <w:qFormat/>
    <w:rsid w:val="00806C99"/>
    <w:pPr>
      <w:autoSpaceDN w:val="0"/>
      <w:spacing w:before="280" w:after="280"/>
    </w:pPr>
    <w:rPr>
      <w:u w:color="000000"/>
    </w:rPr>
  </w:style>
  <w:style w:type="paragraph" w:customStyle="1" w:styleId="prrafodelistacxsplast">
    <w:name w:val="prrafodelistacxsplast"/>
    <w:basedOn w:val="Normal"/>
    <w:qFormat/>
    <w:rsid w:val="00806C99"/>
    <w:pPr>
      <w:autoSpaceDN w:val="0"/>
      <w:spacing w:before="280" w:after="280"/>
    </w:pPr>
    <w:rPr>
      <w:u w:color="000000"/>
    </w:rPr>
  </w:style>
  <w:style w:type="paragraph" w:customStyle="1" w:styleId="textoindependiente2100">
    <w:name w:val="textoindependiente210"/>
    <w:basedOn w:val="Normal"/>
    <w:qFormat/>
    <w:rsid w:val="00806C99"/>
    <w:pPr>
      <w:autoSpaceDN w:val="0"/>
      <w:jc w:val="both"/>
    </w:pPr>
    <w:rPr>
      <w:rFonts w:ascii="Verdana" w:hAnsi="Verdana" w:cs="Verdana"/>
      <w:i/>
      <w:iCs/>
      <w:u w:color="000000"/>
    </w:rPr>
  </w:style>
  <w:style w:type="paragraph" w:customStyle="1" w:styleId="estilo200">
    <w:name w:val="estilo20"/>
    <w:basedOn w:val="Normal"/>
    <w:qFormat/>
    <w:rsid w:val="00806C99"/>
    <w:pPr>
      <w:tabs>
        <w:tab w:val="num" w:pos="720"/>
      </w:tabs>
      <w:autoSpaceDE w:val="0"/>
      <w:spacing w:before="100" w:after="100"/>
    </w:pPr>
    <w:rPr>
      <w:rFonts w:ascii="Verdana" w:hAnsi="Verdana" w:cs="Verdana"/>
      <w:u w:color="000000"/>
    </w:rPr>
  </w:style>
  <w:style w:type="paragraph" w:customStyle="1" w:styleId="artculo">
    <w:name w:val="artculo"/>
    <w:basedOn w:val="Normal"/>
    <w:qFormat/>
    <w:rsid w:val="00806C99"/>
    <w:pPr>
      <w:autoSpaceDN w:val="0"/>
      <w:jc w:val="center"/>
    </w:pPr>
    <w:rPr>
      <w:b/>
      <w:bCs/>
      <w:u w:val="single" w:color="000000"/>
    </w:rPr>
  </w:style>
  <w:style w:type="paragraph" w:customStyle="1" w:styleId="heading51">
    <w:name w:val="heading51"/>
    <w:basedOn w:val="Normal"/>
    <w:qFormat/>
    <w:rsid w:val="00806C99"/>
    <w:pPr>
      <w:keepNext/>
      <w:shd w:val="clear" w:color="auto" w:fill="FFFFFF"/>
      <w:autoSpaceDN w:val="0"/>
      <w:jc w:val="center"/>
    </w:pPr>
    <w:rPr>
      <w:rFonts w:ascii="Arial" w:hAnsi="Arial" w:cs="Arial"/>
      <w:b/>
      <w:bCs/>
      <w:i/>
      <w:iCs/>
      <w:sz w:val="26"/>
      <w:szCs w:val="26"/>
      <w:u w:val="single" w:color="000000"/>
    </w:rPr>
  </w:style>
  <w:style w:type="paragraph" w:customStyle="1" w:styleId="msonormalcxspmiddle">
    <w:name w:val="msonormalcxspmiddle"/>
    <w:basedOn w:val="Normal"/>
    <w:qFormat/>
    <w:rsid w:val="00806C99"/>
    <w:pPr>
      <w:autoSpaceDN w:val="0"/>
      <w:spacing w:before="100" w:after="100"/>
    </w:pPr>
    <w:rPr>
      <w:u w:color="000000"/>
    </w:rPr>
  </w:style>
  <w:style w:type="paragraph" w:customStyle="1" w:styleId="cuerpodetexto0">
    <w:name w:val="cuerpodetexto"/>
    <w:basedOn w:val="Normal"/>
    <w:qFormat/>
    <w:rsid w:val="00806C99"/>
    <w:pPr>
      <w:autoSpaceDE w:val="0"/>
      <w:spacing w:after="120"/>
    </w:pPr>
    <w:rPr>
      <w:u w:color="000000"/>
    </w:rPr>
  </w:style>
  <w:style w:type="paragraph" w:customStyle="1" w:styleId="predeterminado00">
    <w:name w:val="predeterminado0"/>
    <w:basedOn w:val="Normal"/>
    <w:qFormat/>
    <w:rsid w:val="00806C99"/>
    <w:pPr>
      <w:autoSpaceDE w:val="0"/>
    </w:pPr>
    <w:rPr>
      <w:rFonts w:ascii="Trebuchet MS" w:hAnsi="Trebuchet MS" w:cs="Trebuchet MS"/>
      <w:color w:val="000000"/>
      <w:sz w:val="48"/>
      <w:szCs w:val="48"/>
      <w:u w:color="000000"/>
    </w:rPr>
  </w:style>
  <w:style w:type="paragraph" w:customStyle="1" w:styleId="normal20">
    <w:name w:val="normal2"/>
    <w:basedOn w:val="Normal"/>
    <w:qFormat/>
    <w:rsid w:val="00806C99"/>
    <w:pPr>
      <w:autoSpaceDN w:val="0"/>
    </w:pPr>
    <w:rPr>
      <w:u w:color="000000"/>
    </w:rPr>
  </w:style>
  <w:style w:type="paragraph" w:customStyle="1" w:styleId="ww-predeterminado2">
    <w:name w:val="ww-predeterminado"/>
    <w:basedOn w:val="Normal"/>
    <w:qFormat/>
    <w:rsid w:val="00806C99"/>
    <w:pPr>
      <w:autoSpaceDE w:val="0"/>
    </w:pPr>
    <w:rPr>
      <w:rFonts w:ascii="Arial" w:hAnsi="Arial" w:cs="Arial"/>
      <w:u w:color="000000"/>
    </w:rPr>
  </w:style>
  <w:style w:type="paragraph" w:customStyle="1" w:styleId="ww-predeterminado10">
    <w:name w:val="ww-predeterminado1"/>
    <w:basedOn w:val="Normal"/>
    <w:qFormat/>
    <w:rsid w:val="00806C99"/>
    <w:pPr>
      <w:autoSpaceDE w:val="0"/>
    </w:pPr>
    <w:rPr>
      <w:u w:color="000000"/>
    </w:rPr>
  </w:style>
  <w:style w:type="paragraph" w:customStyle="1" w:styleId="sinespaciado0">
    <w:name w:val="sinespaciado"/>
    <w:basedOn w:val="Normal"/>
    <w:qFormat/>
    <w:rsid w:val="00806C99"/>
    <w:pPr>
      <w:autoSpaceDE w:val="0"/>
    </w:pPr>
    <w:rPr>
      <w:u w:color="000000"/>
    </w:rPr>
  </w:style>
  <w:style w:type="paragraph" w:customStyle="1" w:styleId="titulos">
    <w:name w:val="titulos"/>
    <w:basedOn w:val="Normal"/>
    <w:qFormat/>
    <w:rsid w:val="00806C99"/>
    <w:pPr>
      <w:autoSpaceDN w:val="0"/>
      <w:spacing w:before="280" w:after="280"/>
    </w:pPr>
    <w:rPr>
      <w:rFonts w:ascii="Arial Black" w:hAnsi="Arial Black" w:cs="Arial Black"/>
      <w:color w:val="666666"/>
      <w:sz w:val="21"/>
      <w:szCs w:val="21"/>
      <w:u w:color="000000"/>
    </w:rPr>
  </w:style>
  <w:style w:type="paragraph" w:customStyle="1" w:styleId="listparagraph00">
    <w:name w:val="listparagraph00"/>
    <w:basedOn w:val="Normal"/>
    <w:qFormat/>
    <w:rsid w:val="00806C99"/>
    <w:pPr>
      <w:autoSpaceDN w:val="0"/>
      <w:spacing w:before="280" w:after="280"/>
    </w:pPr>
    <w:rPr>
      <w:u w:color="000000"/>
    </w:rPr>
  </w:style>
  <w:style w:type="paragraph" w:customStyle="1" w:styleId="sangra3detindependiente100">
    <w:name w:val="sangra3detindependiente10"/>
    <w:basedOn w:val="Normal"/>
    <w:qFormat/>
    <w:rsid w:val="00806C99"/>
    <w:pPr>
      <w:autoSpaceDN w:val="0"/>
      <w:spacing w:after="120"/>
      <w:ind w:left="283"/>
    </w:pPr>
    <w:rPr>
      <w:sz w:val="16"/>
      <w:szCs w:val="16"/>
      <w:u w:color="000000"/>
    </w:rPr>
  </w:style>
  <w:style w:type="paragraph" w:customStyle="1" w:styleId="nospacing0">
    <w:name w:val="nospacing0"/>
    <w:basedOn w:val="Normal"/>
    <w:qFormat/>
    <w:rsid w:val="00806C99"/>
    <w:pPr>
      <w:autoSpaceDN w:val="0"/>
    </w:pPr>
    <w:rPr>
      <w:rFonts w:ascii="Calibri" w:hAnsi="Calibri" w:cs="Calibri"/>
      <w:sz w:val="22"/>
      <w:szCs w:val="22"/>
      <w:u w:color="000000"/>
    </w:rPr>
  </w:style>
  <w:style w:type="paragraph" w:customStyle="1" w:styleId="estilopredeterminado0">
    <w:name w:val="estilopredeterminado"/>
    <w:basedOn w:val="Normal"/>
    <w:qFormat/>
    <w:rsid w:val="00806C99"/>
    <w:pPr>
      <w:autoSpaceDN w:val="0"/>
      <w:spacing w:after="200" w:line="276" w:lineRule="auto"/>
    </w:pPr>
    <w:rPr>
      <w:rFonts w:ascii="Calibri" w:hAnsi="Calibri" w:cs="Calibri"/>
      <w:color w:val="00000A"/>
      <w:sz w:val="22"/>
      <w:szCs w:val="22"/>
      <w:u w:color="000000"/>
    </w:rPr>
  </w:style>
  <w:style w:type="paragraph" w:customStyle="1" w:styleId="pblicodot">
    <w:name w:val="público.dot"/>
    <w:basedOn w:val="Normal"/>
    <w:qFormat/>
    <w:rsid w:val="00806C99"/>
    <w:pPr>
      <w:suppressAutoHyphens w:val="0"/>
      <w:autoSpaceDN w:val="0"/>
      <w:spacing w:line="480" w:lineRule="auto"/>
      <w:jc w:val="both"/>
    </w:pPr>
    <w:rPr>
      <w:rFonts w:ascii="Courier 10cpi" w:hAnsi="Courier 10cpi" w:cs="Courier 10cpi"/>
      <w:u w:color="000000"/>
      <w:lang w:val="es-CR" w:eastAsia="en-US"/>
    </w:rPr>
  </w:style>
  <w:style w:type="paragraph" w:customStyle="1" w:styleId="Textopredeterminado">
    <w:name w:val="Texto predeterminado"/>
    <w:basedOn w:val="Normal"/>
    <w:qFormat/>
    <w:rsid w:val="00806C99"/>
    <w:pPr>
      <w:suppressAutoHyphens w:val="0"/>
      <w:autoSpaceDN w:val="0"/>
    </w:pPr>
    <w:rPr>
      <w:color w:val="000000"/>
      <w:kern w:val="28"/>
      <w:u w:color="000000"/>
      <w:lang w:val="es-CR" w:eastAsia="es-CR"/>
    </w:rPr>
  </w:style>
  <w:style w:type="paragraph" w:customStyle="1" w:styleId="Char">
    <w:name w:val="Char"/>
    <w:basedOn w:val="Normal"/>
    <w:qFormat/>
    <w:rsid w:val="00806C99"/>
    <w:pPr>
      <w:suppressAutoHyphens w:val="0"/>
      <w:autoSpaceDN w:val="0"/>
      <w:jc w:val="both"/>
    </w:pPr>
    <w:rPr>
      <w:rFonts w:ascii="Arial" w:hAnsi="Arial" w:cs="Arial"/>
      <w:u w:color="000000"/>
      <w:lang w:val="pl-PL" w:eastAsia="pl-PL"/>
    </w:rPr>
  </w:style>
  <w:style w:type="character" w:customStyle="1" w:styleId="Estilo3Car">
    <w:name w:val="Estilo3 Car"/>
    <w:link w:val="Estilo3"/>
    <w:locked/>
    <w:rsid w:val="00806C99"/>
    <w:rPr>
      <w:rFonts w:ascii="Arial" w:eastAsia="MS Mincho" w:hAnsi="Arial" w:cs="Arial"/>
      <w:sz w:val="24"/>
      <w:szCs w:val="24"/>
      <w:lang w:eastAsia="ja-JP"/>
    </w:rPr>
  </w:style>
  <w:style w:type="paragraph" w:customStyle="1" w:styleId="Estilo3">
    <w:name w:val="Estilo3"/>
    <w:next w:val="Normal"/>
    <w:link w:val="Estilo3Car"/>
    <w:qFormat/>
    <w:rsid w:val="00806C99"/>
    <w:pPr>
      <w:widowControl w:val="0"/>
      <w:autoSpaceDE w:val="0"/>
      <w:autoSpaceDN w:val="0"/>
      <w:adjustRightInd w:val="0"/>
    </w:pPr>
    <w:rPr>
      <w:rFonts w:ascii="Arial" w:eastAsia="MS Mincho" w:hAnsi="Arial" w:cs="Arial"/>
      <w:sz w:val="24"/>
      <w:szCs w:val="24"/>
      <w:lang w:eastAsia="ja-JP"/>
    </w:rPr>
  </w:style>
  <w:style w:type="paragraph" w:customStyle="1" w:styleId="Estilo4">
    <w:name w:val="Estilo4"/>
    <w:next w:val="Normal"/>
    <w:qFormat/>
    <w:rsid w:val="00806C99"/>
    <w:pPr>
      <w:widowControl w:val="0"/>
      <w:shd w:val="clear" w:color="auto" w:fill="FFFFFF"/>
      <w:autoSpaceDE w:val="0"/>
      <w:autoSpaceDN w:val="0"/>
      <w:adjustRightInd w:val="0"/>
    </w:pPr>
    <w:rPr>
      <w:rFonts w:ascii="Arial" w:eastAsia="MS Mincho" w:hAnsi="Arial"/>
      <w:color w:val="000000"/>
      <w:sz w:val="24"/>
      <w:szCs w:val="24"/>
      <w:u w:color="000000"/>
      <w:lang w:eastAsia="ja-JP"/>
    </w:rPr>
  </w:style>
  <w:style w:type="paragraph" w:customStyle="1" w:styleId="Ttulo10">
    <w:name w:val="T’tulo 1"/>
    <w:next w:val="Normal"/>
    <w:qFormat/>
    <w:rsid w:val="00806C99"/>
    <w:pPr>
      <w:keepNext/>
      <w:widowControl w:val="0"/>
      <w:autoSpaceDE w:val="0"/>
      <w:autoSpaceDN w:val="0"/>
      <w:adjustRightInd w:val="0"/>
      <w:jc w:val="both"/>
    </w:pPr>
    <w:rPr>
      <w:rFonts w:ascii="Arial" w:eastAsia="MS Mincho" w:hAnsi="Arial" w:cs="Arial"/>
      <w:b/>
      <w:bCs/>
      <w:color w:val="000000"/>
      <w:sz w:val="22"/>
      <w:szCs w:val="22"/>
      <w:u w:color="000000"/>
      <w:lang w:eastAsia="ja-JP"/>
    </w:rPr>
  </w:style>
  <w:style w:type="paragraph" w:customStyle="1" w:styleId="blocktext0">
    <w:name w:val="blocktext0"/>
    <w:qFormat/>
    <w:rsid w:val="00806C99"/>
    <w:pPr>
      <w:widowControl w:val="0"/>
      <w:autoSpaceDE w:val="0"/>
      <w:autoSpaceDN w:val="0"/>
      <w:adjustRightInd w:val="0"/>
      <w:ind w:left="680" w:right="680"/>
      <w:jc w:val="both"/>
    </w:pPr>
    <w:rPr>
      <w:rFonts w:ascii="Arial" w:eastAsia="MS Mincho" w:hAnsi="Arial" w:cs="Arial"/>
      <w:sz w:val="24"/>
      <w:szCs w:val="24"/>
      <w:u w:color="000000"/>
      <w:lang w:eastAsia="ja-JP"/>
    </w:rPr>
  </w:style>
  <w:style w:type="paragraph" w:customStyle="1" w:styleId="Prder1">
    <w:name w:val="PÀ_Àr. der. 1"/>
    <w:qFormat/>
    <w:rsid w:val="00806C99"/>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u w:color="000000"/>
      <w:lang w:eastAsia="ja-JP"/>
    </w:rPr>
  </w:style>
  <w:style w:type="paragraph" w:customStyle="1" w:styleId="Prder2">
    <w:name w:val="PÀ_Àr. der. 2"/>
    <w:qFormat/>
    <w:rsid w:val="00806C99"/>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u w:color="000000"/>
      <w:lang w:eastAsia="ja-JP"/>
    </w:rPr>
  </w:style>
  <w:style w:type="paragraph" w:customStyle="1" w:styleId="Prder3">
    <w:name w:val="PÀ_Àr. der. 3"/>
    <w:qFormat/>
    <w:rsid w:val="00806C99"/>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u w:color="000000"/>
      <w:lang w:eastAsia="ja-JP"/>
    </w:rPr>
  </w:style>
  <w:style w:type="paragraph" w:customStyle="1" w:styleId="Prder4">
    <w:name w:val="PÀ_Àr. der. 4"/>
    <w:qFormat/>
    <w:rsid w:val="00806C99"/>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u w:color="000000"/>
      <w:lang w:eastAsia="ja-JP"/>
    </w:rPr>
  </w:style>
  <w:style w:type="paragraph" w:customStyle="1" w:styleId="Documento1">
    <w:name w:val="Documento 1"/>
    <w:qFormat/>
    <w:rsid w:val="00806C99"/>
    <w:pPr>
      <w:keepNext/>
      <w:keepLines/>
      <w:widowControl w:val="0"/>
      <w:shd w:val="clear" w:color="auto" w:fill="FFFFFF"/>
      <w:autoSpaceDE w:val="0"/>
      <w:autoSpaceDN w:val="0"/>
      <w:adjustRightInd w:val="0"/>
    </w:pPr>
    <w:rPr>
      <w:rFonts w:ascii="Courier New" w:eastAsia="MS Mincho" w:hAnsi="Courier New" w:cs="Courier New"/>
      <w:color w:val="000000"/>
      <w:sz w:val="24"/>
      <w:szCs w:val="24"/>
      <w:u w:color="000000"/>
      <w:lang w:eastAsia="ja-JP"/>
    </w:rPr>
  </w:style>
  <w:style w:type="paragraph" w:customStyle="1" w:styleId="Prder5">
    <w:name w:val="PÀ_Àr. der. 5"/>
    <w:qFormat/>
    <w:rsid w:val="00806C99"/>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u w:color="000000"/>
      <w:lang w:eastAsia="ja-JP"/>
    </w:rPr>
  </w:style>
  <w:style w:type="paragraph" w:customStyle="1" w:styleId="Prder6">
    <w:name w:val="PÀ_Àr. der. 6"/>
    <w:qFormat/>
    <w:rsid w:val="00806C99"/>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u w:color="000000"/>
      <w:lang w:eastAsia="ja-JP"/>
    </w:rPr>
  </w:style>
  <w:style w:type="paragraph" w:customStyle="1" w:styleId="Prder7">
    <w:name w:val="PÀ_Àr. der. 7"/>
    <w:qFormat/>
    <w:rsid w:val="00806C99"/>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u w:color="000000"/>
      <w:lang w:eastAsia="ja-JP"/>
    </w:rPr>
  </w:style>
  <w:style w:type="paragraph" w:customStyle="1" w:styleId="Prder8">
    <w:name w:val="PÀ_Àr. der. 8"/>
    <w:qFormat/>
    <w:rsid w:val="00806C99"/>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u w:color="000000"/>
      <w:lang w:eastAsia="ja-JP"/>
    </w:rPr>
  </w:style>
  <w:style w:type="paragraph" w:customStyle="1" w:styleId="Tcnico4">
    <w:name w:val="TÀ)Àcnico 4"/>
    <w:qFormat/>
    <w:rsid w:val="00806C99"/>
    <w:pPr>
      <w:widowControl w:val="0"/>
      <w:shd w:val="clear" w:color="auto" w:fill="FFFFFF"/>
      <w:autoSpaceDE w:val="0"/>
      <w:autoSpaceDN w:val="0"/>
      <w:adjustRightInd w:val="0"/>
    </w:pPr>
    <w:rPr>
      <w:rFonts w:ascii="Courier New" w:eastAsia="MS Mincho" w:hAnsi="Courier New" w:cs="Courier New"/>
      <w:b/>
      <w:bCs/>
      <w:color w:val="000000"/>
      <w:sz w:val="24"/>
      <w:szCs w:val="24"/>
      <w:u w:color="000000"/>
      <w:lang w:eastAsia="ja-JP"/>
    </w:rPr>
  </w:style>
  <w:style w:type="paragraph" w:customStyle="1" w:styleId="Tcnico5">
    <w:name w:val="TÀ)Àcnico 5"/>
    <w:qFormat/>
    <w:rsid w:val="00806C9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6">
    <w:name w:val="TÀ)Àcnico 6"/>
    <w:qFormat/>
    <w:rsid w:val="00806C9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7">
    <w:name w:val="TÀ)Àcnico 7"/>
    <w:qFormat/>
    <w:rsid w:val="00806C9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8">
    <w:name w:val="TÀ)Àcnico 8"/>
    <w:qFormat/>
    <w:rsid w:val="00806C99"/>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Escrlegal">
    <w:name w:val="Escr. legal"/>
    <w:qFormat/>
    <w:rsid w:val="00806C99"/>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u w:color="000000"/>
      <w:lang w:eastAsia="ja-JP"/>
    </w:rPr>
  </w:style>
  <w:style w:type="paragraph" w:customStyle="1" w:styleId="ndice10">
    <w:name w:val="índice 1"/>
    <w:qFormat/>
    <w:rsid w:val="00806C99"/>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u w:color="000000"/>
      <w:lang w:eastAsia="ja-JP"/>
    </w:rPr>
  </w:style>
  <w:style w:type="paragraph" w:customStyle="1" w:styleId="ndice2">
    <w:name w:val="índice 2"/>
    <w:qFormat/>
    <w:rsid w:val="00806C99"/>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u w:color="000000"/>
      <w:lang w:eastAsia="ja-JP"/>
    </w:rPr>
  </w:style>
  <w:style w:type="paragraph" w:customStyle="1" w:styleId="msolistparagraphcxsplast">
    <w:name w:val="msolistparagraphcxsplast"/>
    <w:basedOn w:val="Normal"/>
    <w:qFormat/>
    <w:rsid w:val="00806C99"/>
    <w:pPr>
      <w:suppressAutoHyphens w:val="0"/>
      <w:autoSpaceDN w:val="0"/>
      <w:spacing w:before="100" w:beforeAutospacing="1" w:after="100" w:afterAutospacing="1"/>
    </w:pPr>
    <w:rPr>
      <w:u w:color="000000"/>
      <w:lang w:eastAsia="es-ES"/>
    </w:rPr>
  </w:style>
  <w:style w:type="paragraph" w:customStyle="1" w:styleId="msolistparagraphcxspmiddle">
    <w:name w:val="msolistparagraphcxspmiddle"/>
    <w:basedOn w:val="Normal"/>
    <w:qFormat/>
    <w:rsid w:val="00806C99"/>
    <w:pPr>
      <w:suppressAutoHyphens w:val="0"/>
      <w:autoSpaceDN w:val="0"/>
      <w:spacing w:before="100" w:beforeAutospacing="1" w:after="100" w:afterAutospacing="1"/>
    </w:pPr>
    <w:rPr>
      <w:u w:color="000000"/>
      <w:lang w:eastAsia="es-ES"/>
    </w:rPr>
  </w:style>
  <w:style w:type="paragraph" w:customStyle="1" w:styleId="CharChar11">
    <w:name w:val="Char Char1"/>
    <w:basedOn w:val="Normal"/>
    <w:semiHidden/>
    <w:qFormat/>
    <w:rsid w:val="00806C99"/>
    <w:pPr>
      <w:suppressAutoHyphens w:val="0"/>
      <w:autoSpaceDN w:val="0"/>
      <w:spacing w:after="160" w:line="240" w:lineRule="exact"/>
    </w:pPr>
    <w:rPr>
      <w:rFonts w:ascii="Verdana" w:hAnsi="Verdana" w:cs="Verdana"/>
      <w:sz w:val="20"/>
      <w:szCs w:val="20"/>
      <w:u w:color="000000"/>
      <w:lang w:val="en-AU" w:eastAsia="en-US"/>
    </w:rPr>
  </w:style>
  <w:style w:type="paragraph" w:customStyle="1" w:styleId="ww-texto">
    <w:name w:val="ww-texto"/>
    <w:basedOn w:val="Normal"/>
    <w:qFormat/>
    <w:rsid w:val="00806C99"/>
    <w:pPr>
      <w:suppressAutoHyphens w:val="0"/>
      <w:overflowPunct w:val="0"/>
      <w:autoSpaceDE w:val="0"/>
      <w:spacing w:after="120" w:line="240" w:lineRule="atLeast"/>
      <w:jc w:val="both"/>
    </w:pPr>
    <w:rPr>
      <w:rFonts w:ascii="Arial" w:eastAsia="MS Mincho" w:hAnsi="Arial" w:cs="Arial"/>
      <w:sz w:val="20"/>
      <w:szCs w:val="20"/>
      <w:u w:color="000000"/>
      <w:lang w:eastAsia="ja-JP"/>
    </w:rPr>
  </w:style>
  <w:style w:type="paragraph" w:customStyle="1" w:styleId="listprocedureitem1">
    <w:name w:val="listprocedureitem1"/>
    <w:basedOn w:val="Normal"/>
    <w:qFormat/>
    <w:rsid w:val="00806C99"/>
    <w:pPr>
      <w:suppressAutoHyphens w:val="0"/>
      <w:overflowPunct w:val="0"/>
      <w:autoSpaceDE w:val="0"/>
      <w:spacing w:after="80" w:line="240" w:lineRule="atLeast"/>
      <w:ind w:left="238" w:hanging="238"/>
      <w:jc w:val="both"/>
    </w:pPr>
    <w:rPr>
      <w:rFonts w:ascii="Arial" w:eastAsia="MS Mincho" w:hAnsi="Arial" w:cs="Arial"/>
      <w:sz w:val="20"/>
      <w:szCs w:val="20"/>
      <w:u w:color="000000"/>
      <w:lang w:eastAsia="ja-JP"/>
    </w:rPr>
  </w:style>
  <w:style w:type="paragraph" w:customStyle="1" w:styleId="textoindependiente3100">
    <w:name w:val="textoindependiente310"/>
    <w:basedOn w:val="Normal"/>
    <w:qFormat/>
    <w:rsid w:val="00806C99"/>
    <w:pPr>
      <w:suppressAutoHyphens w:val="0"/>
      <w:autoSpaceDN w:val="0"/>
      <w:spacing w:before="100" w:beforeAutospacing="1" w:after="100" w:afterAutospacing="1"/>
    </w:pPr>
    <w:rPr>
      <w:rFonts w:eastAsia="MS Mincho"/>
      <w:u w:color="000000"/>
      <w:lang w:eastAsia="ja-JP"/>
    </w:rPr>
  </w:style>
  <w:style w:type="paragraph" w:customStyle="1" w:styleId="Derechos0">
    <w:name w:val="Derechos"/>
    <w:next w:val="Normal"/>
    <w:qFormat/>
    <w:rsid w:val="00806C99"/>
    <w:pPr>
      <w:autoSpaceDE w:val="0"/>
      <w:autoSpaceDN w:val="0"/>
      <w:adjustRightInd w:val="0"/>
      <w:jc w:val="both"/>
    </w:pPr>
    <w:rPr>
      <w:rFonts w:ascii="Helvetica" w:eastAsia="MS Mincho" w:hAnsi="Helvetica" w:cs="Helvetica"/>
      <w:u w:color="000000"/>
      <w:lang w:eastAsia="ja-JP"/>
    </w:rPr>
  </w:style>
  <w:style w:type="paragraph" w:customStyle="1" w:styleId="CarCarCarCarCarCarCarCarCar">
    <w:name w:val="Car Car Car Car Car Car Car Car Car"/>
    <w:basedOn w:val="Normal"/>
    <w:autoRedefine/>
    <w:qFormat/>
    <w:rsid w:val="00806C99"/>
    <w:pPr>
      <w:suppressAutoHyphens w:val="0"/>
      <w:autoSpaceDN w:val="0"/>
      <w:spacing w:after="160" w:line="240" w:lineRule="exact"/>
    </w:pPr>
    <w:rPr>
      <w:rFonts w:ascii="Arial" w:hAnsi="Arial"/>
      <w:szCs w:val="20"/>
      <w:u w:color="000000"/>
      <w:lang w:val="en-US" w:eastAsia="en-US"/>
    </w:rPr>
  </w:style>
  <w:style w:type="paragraph" w:customStyle="1" w:styleId="CarCarCarCarCarCarCarCarCar4">
    <w:name w:val="Car Car Car Car Car Car Car Car Car4"/>
    <w:basedOn w:val="Normal"/>
    <w:autoRedefine/>
    <w:qFormat/>
    <w:rsid w:val="00806C99"/>
    <w:pPr>
      <w:suppressAutoHyphens w:val="0"/>
      <w:autoSpaceDN w:val="0"/>
      <w:spacing w:after="160" w:line="240" w:lineRule="exact"/>
    </w:pPr>
    <w:rPr>
      <w:rFonts w:ascii="Arial" w:hAnsi="Arial"/>
      <w:szCs w:val="20"/>
      <w:u w:color="000000"/>
      <w:lang w:val="en-US" w:eastAsia="en-US"/>
    </w:rPr>
  </w:style>
  <w:style w:type="paragraph" w:customStyle="1" w:styleId="CarCarCarCarCarCarCarCarCar3">
    <w:name w:val="Car Car Car Car Car Car Car Car Car3"/>
    <w:basedOn w:val="Normal"/>
    <w:autoRedefine/>
    <w:qFormat/>
    <w:rsid w:val="00806C99"/>
    <w:pPr>
      <w:suppressAutoHyphens w:val="0"/>
      <w:autoSpaceDN w:val="0"/>
      <w:spacing w:after="160" w:line="240" w:lineRule="exact"/>
    </w:pPr>
    <w:rPr>
      <w:rFonts w:ascii="Arial" w:hAnsi="Arial"/>
      <w:szCs w:val="20"/>
      <w:u w:color="000000"/>
      <w:lang w:val="en-US" w:eastAsia="en-US"/>
    </w:rPr>
  </w:style>
  <w:style w:type="paragraph" w:customStyle="1" w:styleId="CarCarCarCarCarCarCarCarCar2">
    <w:name w:val="Car Car Car Car Car Car Car Car Car2"/>
    <w:basedOn w:val="Normal"/>
    <w:autoRedefine/>
    <w:qFormat/>
    <w:rsid w:val="00806C99"/>
    <w:pPr>
      <w:suppressAutoHyphens w:val="0"/>
      <w:autoSpaceDN w:val="0"/>
      <w:spacing w:after="160" w:line="240" w:lineRule="exact"/>
    </w:pPr>
    <w:rPr>
      <w:rFonts w:ascii="Arial" w:hAnsi="Arial"/>
      <w:szCs w:val="20"/>
      <w:u w:color="000000"/>
      <w:lang w:val="en-US" w:eastAsia="en-US"/>
    </w:rPr>
  </w:style>
  <w:style w:type="paragraph" w:customStyle="1" w:styleId="CarCarCarCarCarCarCarCarCar1">
    <w:name w:val="Car Car Car Car Car Car Car Car Car1"/>
    <w:basedOn w:val="Normal"/>
    <w:autoRedefine/>
    <w:qFormat/>
    <w:rsid w:val="00806C99"/>
    <w:pPr>
      <w:suppressAutoHyphens w:val="0"/>
      <w:autoSpaceDN w:val="0"/>
      <w:spacing w:after="160" w:line="240" w:lineRule="exact"/>
    </w:pPr>
    <w:rPr>
      <w:rFonts w:ascii="Arial" w:hAnsi="Arial"/>
      <w:szCs w:val="20"/>
      <w:u w:color="000000"/>
      <w:lang w:val="en-US" w:eastAsia="en-US"/>
    </w:rPr>
  </w:style>
  <w:style w:type="paragraph" w:customStyle="1" w:styleId="TtulodeTDC1">
    <w:name w:val="Título de TDC1"/>
    <w:basedOn w:val="Ttulo1"/>
    <w:next w:val="Normal"/>
    <w:semiHidden/>
    <w:qFormat/>
    <w:rsid w:val="00806C99"/>
    <w:pPr>
      <w:keepLines/>
      <w:suppressAutoHyphens w:val="0"/>
      <w:autoSpaceDN w:val="0"/>
      <w:spacing w:before="480" w:after="0" w:line="276" w:lineRule="auto"/>
      <w:outlineLvl w:val="9"/>
    </w:pPr>
    <w:rPr>
      <w:rFonts w:ascii="Calibri" w:hAnsi="Calibri" w:cs="Times New Roman"/>
      <w:color w:val="365F91"/>
      <w:kern w:val="0"/>
      <w:sz w:val="28"/>
      <w:szCs w:val="28"/>
      <w:u w:color="000000"/>
      <w:lang w:val="es-CR" w:eastAsia="es-CR"/>
    </w:rPr>
  </w:style>
  <w:style w:type="paragraph" w:customStyle="1" w:styleId="rvps2">
    <w:name w:val="rvps2"/>
    <w:basedOn w:val="Normal"/>
    <w:qFormat/>
    <w:rsid w:val="00806C99"/>
    <w:pPr>
      <w:suppressAutoHyphens w:val="0"/>
      <w:autoSpaceDN w:val="0"/>
      <w:spacing w:line="480" w:lineRule="auto"/>
      <w:jc w:val="both"/>
    </w:pPr>
    <w:rPr>
      <w:u w:color="000000"/>
      <w:lang w:val="es-CR" w:eastAsia="es-CR"/>
    </w:rPr>
  </w:style>
  <w:style w:type="paragraph" w:customStyle="1" w:styleId="rvps25">
    <w:name w:val="rvps25"/>
    <w:basedOn w:val="Normal"/>
    <w:qFormat/>
    <w:rsid w:val="00806C99"/>
    <w:pPr>
      <w:suppressAutoHyphens w:val="0"/>
      <w:autoSpaceDN w:val="0"/>
      <w:spacing w:line="480" w:lineRule="auto"/>
      <w:jc w:val="both"/>
    </w:pPr>
    <w:rPr>
      <w:u w:color="000000"/>
      <w:lang w:val="es-CR" w:eastAsia="es-CR"/>
    </w:rPr>
  </w:style>
  <w:style w:type="paragraph" w:customStyle="1" w:styleId="yiv7138735150msonormal">
    <w:name w:val="yiv7138735150msonormal"/>
    <w:basedOn w:val="Normal"/>
    <w:qFormat/>
    <w:rsid w:val="00806C99"/>
    <w:pPr>
      <w:suppressAutoHyphens w:val="0"/>
      <w:autoSpaceDN w:val="0"/>
      <w:spacing w:before="100" w:beforeAutospacing="1" w:after="100" w:afterAutospacing="1"/>
    </w:pPr>
    <w:rPr>
      <w:u w:color="000000"/>
      <w:lang w:eastAsia="es-ES"/>
    </w:rPr>
  </w:style>
  <w:style w:type="paragraph" w:customStyle="1" w:styleId="Sangradet">
    <w:name w:val="Sangría de t"/>
    <w:basedOn w:val="Normal"/>
    <w:qFormat/>
    <w:rsid w:val="00806C99"/>
    <w:pPr>
      <w:tabs>
        <w:tab w:val="left" w:pos="-720"/>
      </w:tabs>
      <w:autoSpaceDN w:val="0"/>
      <w:jc w:val="both"/>
    </w:pPr>
    <w:rPr>
      <w:rFonts w:ascii="Courier New" w:hAnsi="Courier New" w:cs="Courier New"/>
      <w:spacing w:val="-3"/>
      <w:sz w:val="28"/>
      <w:szCs w:val="28"/>
      <w:u w:color="000000"/>
      <w:lang w:val="es-ES_tradnl"/>
    </w:rPr>
  </w:style>
  <w:style w:type="paragraph" w:customStyle="1" w:styleId="Sangra2det">
    <w:name w:val="Sangría 2 de t"/>
    <w:basedOn w:val="Normal"/>
    <w:qFormat/>
    <w:rsid w:val="00806C99"/>
    <w:pPr>
      <w:autoSpaceDN w:val="0"/>
      <w:ind w:firstLine="720"/>
      <w:jc w:val="both"/>
    </w:pPr>
    <w:rPr>
      <w:rFonts w:ascii="Book Antiqua" w:hAnsi="Book Antiqua"/>
      <w:b/>
      <w:bCs/>
      <w:spacing w:val="-3"/>
      <w:u w:color="000000"/>
      <w:lang w:val="es-ES_tradnl"/>
    </w:rPr>
  </w:style>
  <w:style w:type="paragraph" w:customStyle="1" w:styleId="Sangra3det">
    <w:name w:val="Sangría 3 de t"/>
    <w:basedOn w:val="Normal"/>
    <w:qFormat/>
    <w:rsid w:val="00806C99"/>
    <w:pPr>
      <w:autoSpaceDN w:val="0"/>
      <w:ind w:firstLine="720"/>
      <w:jc w:val="both"/>
    </w:pPr>
    <w:rPr>
      <w:rFonts w:ascii="Book Antiqua" w:hAnsi="Book Antiqua"/>
      <w:spacing w:val="-3"/>
      <w:u w:color="000000"/>
      <w:lang w:val="es-ES_tradnl"/>
    </w:rPr>
  </w:style>
  <w:style w:type="paragraph" w:customStyle="1" w:styleId="Sangradet1">
    <w:name w:val="Sangría de t1"/>
    <w:basedOn w:val="Normal"/>
    <w:qFormat/>
    <w:rsid w:val="00806C99"/>
    <w:pPr>
      <w:tabs>
        <w:tab w:val="left" w:pos="-720"/>
      </w:tabs>
      <w:autoSpaceDN w:val="0"/>
      <w:jc w:val="both"/>
    </w:pPr>
    <w:rPr>
      <w:rFonts w:ascii="Book Antiqua" w:hAnsi="Book Antiqua"/>
      <w:spacing w:val="-3"/>
      <w:u w:color="000000"/>
      <w:lang w:val="es-ES_tradnl"/>
    </w:rPr>
  </w:style>
  <w:style w:type="paragraph" w:customStyle="1" w:styleId="Prrafodelista110">
    <w:name w:val="Párrafo de lista11"/>
    <w:basedOn w:val="Normal"/>
    <w:qFormat/>
    <w:rsid w:val="00806C99"/>
    <w:pPr>
      <w:suppressAutoHyphens w:val="0"/>
      <w:autoSpaceDN w:val="0"/>
      <w:spacing w:after="200"/>
      <w:ind w:left="720"/>
    </w:pPr>
    <w:rPr>
      <w:rFonts w:ascii="Calibri" w:hAnsi="Calibri" w:cs="Calibri"/>
      <w:u w:color="000000"/>
      <w:lang w:val="es-ES_tradnl" w:eastAsia="en-US"/>
    </w:rPr>
  </w:style>
  <w:style w:type="paragraph" w:customStyle="1" w:styleId="CarCarCarCarCarCarCarCarCarCar">
    <w:name w:val="Car Car Car Car Car Car Car Car Car Car"/>
    <w:qFormat/>
    <w:rsid w:val="00806C99"/>
    <w:pPr>
      <w:widowControl w:val="0"/>
      <w:autoSpaceDE w:val="0"/>
      <w:autoSpaceDN w:val="0"/>
      <w:adjustRightInd w:val="0"/>
      <w:spacing w:after="160" w:line="240" w:lineRule="exact"/>
    </w:pPr>
    <w:rPr>
      <w:rFonts w:ascii="Verdana" w:hAnsi="Verdana" w:cs="Verdana"/>
      <w:u w:color="000000"/>
    </w:rPr>
  </w:style>
  <w:style w:type="paragraph" w:customStyle="1" w:styleId="ubicador">
    <w:name w:val="ubicador"/>
    <w:qFormat/>
    <w:rsid w:val="00806C99"/>
    <w:pPr>
      <w:widowControl w:val="0"/>
      <w:autoSpaceDE w:val="0"/>
      <w:autoSpaceDN w:val="0"/>
      <w:adjustRightInd w:val="0"/>
      <w:spacing w:before="100" w:after="100"/>
    </w:pPr>
    <w:rPr>
      <w:vanish/>
      <w:sz w:val="24"/>
      <w:szCs w:val="24"/>
      <w:u w:color="000000"/>
    </w:rPr>
  </w:style>
  <w:style w:type="paragraph" w:customStyle="1" w:styleId="ubicadorinteligente">
    <w:name w:val="ubicadorinteligente"/>
    <w:qFormat/>
    <w:rsid w:val="00806C99"/>
    <w:pPr>
      <w:widowControl w:val="0"/>
      <w:autoSpaceDE w:val="0"/>
      <w:autoSpaceDN w:val="0"/>
      <w:adjustRightInd w:val="0"/>
      <w:spacing w:before="100" w:after="100"/>
    </w:pPr>
    <w:rPr>
      <w:sz w:val="24"/>
      <w:szCs w:val="24"/>
      <w:u w:color="000000"/>
    </w:rPr>
  </w:style>
  <w:style w:type="paragraph" w:customStyle="1" w:styleId="ttulo300">
    <w:name w:val="ttulo30"/>
    <w:qFormat/>
    <w:rsid w:val="00806C99"/>
    <w:pPr>
      <w:widowControl w:val="0"/>
      <w:autoSpaceDE w:val="0"/>
      <w:autoSpaceDN w:val="0"/>
      <w:adjustRightInd w:val="0"/>
      <w:spacing w:before="100" w:after="100"/>
    </w:pPr>
    <w:rPr>
      <w:sz w:val="24"/>
      <w:szCs w:val="24"/>
      <w:u w:color="000000"/>
    </w:rPr>
  </w:style>
  <w:style w:type="paragraph" w:customStyle="1" w:styleId="Car2">
    <w:name w:val="Car2"/>
    <w:qFormat/>
    <w:rsid w:val="00806C99"/>
    <w:pPr>
      <w:widowControl w:val="0"/>
      <w:autoSpaceDE w:val="0"/>
      <w:autoSpaceDN w:val="0"/>
      <w:adjustRightInd w:val="0"/>
      <w:spacing w:after="160" w:line="240" w:lineRule="exact"/>
    </w:pPr>
    <w:rPr>
      <w:rFonts w:ascii="Verdana" w:hAnsi="Verdana" w:cs="Verdana"/>
      <w:u w:color="000000"/>
    </w:rPr>
  </w:style>
  <w:style w:type="paragraph" w:customStyle="1" w:styleId="Car3">
    <w:name w:val="Car3"/>
    <w:qFormat/>
    <w:rsid w:val="00806C99"/>
    <w:pPr>
      <w:widowControl w:val="0"/>
      <w:autoSpaceDE w:val="0"/>
      <w:autoSpaceDN w:val="0"/>
      <w:adjustRightInd w:val="0"/>
      <w:spacing w:after="160" w:line="240" w:lineRule="exact"/>
    </w:pPr>
    <w:rPr>
      <w:rFonts w:ascii="Verdana" w:hAnsi="Verdana" w:cs="Verdana"/>
      <w:u w:color="000000"/>
    </w:rPr>
  </w:style>
  <w:style w:type="paragraph" w:customStyle="1" w:styleId="Car4">
    <w:name w:val="Car4"/>
    <w:qFormat/>
    <w:rsid w:val="00806C99"/>
    <w:pPr>
      <w:widowControl w:val="0"/>
      <w:autoSpaceDE w:val="0"/>
      <w:autoSpaceDN w:val="0"/>
      <w:adjustRightInd w:val="0"/>
      <w:spacing w:after="160" w:line="240" w:lineRule="exact"/>
    </w:pPr>
    <w:rPr>
      <w:rFonts w:ascii="Verdana" w:hAnsi="Verdana" w:cs="Verdana"/>
      <w:u w:color="000000"/>
    </w:rPr>
  </w:style>
  <w:style w:type="paragraph" w:customStyle="1" w:styleId="CarCar2CarCarCarCar">
    <w:name w:val="Car Car2 Car Car Car Car"/>
    <w:qFormat/>
    <w:rsid w:val="00806C99"/>
    <w:pPr>
      <w:widowControl w:val="0"/>
      <w:autoSpaceDE w:val="0"/>
      <w:autoSpaceDN w:val="0"/>
      <w:adjustRightInd w:val="0"/>
      <w:spacing w:after="160" w:line="240" w:lineRule="exact"/>
    </w:pPr>
    <w:rPr>
      <w:rFonts w:ascii="Verdana" w:hAnsi="Verdana" w:cs="Verdana"/>
      <w:u w:color="000000"/>
    </w:rPr>
  </w:style>
  <w:style w:type="paragraph" w:customStyle="1" w:styleId="Car5">
    <w:name w:val="Car5"/>
    <w:qFormat/>
    <w:rsid w:val="00806C99"/>
    <w:pPr>
      <w:widowControl w:val="0"/>
      <w:autoSpaceDE w:val="0"/>
      <w:autoSpaceDN w:val="0"/>
      <w:adjustRightInd w:val="0"/>
      <w:spacing w:after="160" w:line="240" w:lineRule="exact"/>
    </w:pPr>
    <w:rPr>
      <w:rFonts w:ascii="Verdana" w:hAnsi="Verdana" w:cs="Verdana"/>
      <w:u w:color="000000"/>
    </w:rPr>
  </w:style>
  <w:style w:type="paragraph" w:customStyle="1" w:styleId="Epgrafe1">
    <w:name w:val="Epígrafe1"/>
    <w:next w:val="Normal"/>
    <w:qFormat/>
    <w:rsid w:val="00806C99"/>
    <w:pPr>
      <w:widowControl w:val="0"/>
      <w:autoSpaceDE w:val="0"/>
      <w:autoSpaceDN w:val="0"/>
      <w:adjustRightInd w:val="0"/>
      <w:jc w:val="both"/>
    </w:pPr>
    <w:rPr>
      <w:rFonts w:ascii="Arial" w:hAnsi="Arial" w:cs="Arial"/>
      <w:sz w:val="24"/>
      <w:szCs w:val="24"/>
      <w:u w:color="000000"/>
    </w:rPr>
  </w:style>
  <w:style w:type="paragraph" w:customStyle="1" w:styleId="Encabezamiento">
    <w:name w:val="Encabezamiento"/>
    <w:uiPriority w:val="99"/>
    <w:qFormat/>
    <w:rsid w:val="00806C99"/>
    <w:pPr>
      <w:autoSpaceDE w:val="0"/>
      <w:autoSpaceDN w:val="0"/>
      <w:adjustRightInd w:val="0"/>
    </w:pPr>
    <w:rPr>
      <w:rFonts w:ascii="Arial" w:hAnsi="Arial" w:cs="Arial"/>
      <w:sz w:val="24"/>
      <w:szCs w:val="24"/>
      <w:u w:val="single" w:color="000000"/>
    </w:rPr>
  </w:style>
  <w:style w:type="paragraph" w:customStyle="1" w:styleId="Notaalpie">
    <w:name w:val="Nota al pie"/>
    <w:basedOn w:val="Predeterminado0"/>
    <w:uiPriority w:val="99"/>
    <w:qFormat/>
    <w:rsid w:val="00806C99"/>
    <w:pPr>
      <w:widowControl/>
      <w:suppressLineNumbers/>
      <w:suppressAutoHyphens/>
      <w:autoSpaceDE/>
      <w:adjustRightInd/>
      <w:spacing w:line="276" w:lineRule="auto"/>
      <w:ind w:left="283" w:hanging="283"/>
    </w:pPr>
    <w:rPr>
      <w:rFonts w:ascii="Times New Roman" w:hAnsi="Times New Roman" w:cs="Times New Roman"/>
      <w:color w:val="auto"/>
      <w:sz w:val="20"/>
      <w:szCs w:val="20"/>
      <w:u w:color="000000"/>
    </w:rPr>
  </w:style>
  <w:style w:type="paragraph" w:customStyle="1" w:styleId="ecxxxxmsonormal">
    <w:name w:val="ecxxxxmsonormal"/>
    <w:basedOn w:val="Normal"/>
    <w:qFormat/>
    <w:rsid w:val="00806C99"/>
    <w:pPr>
      <w:suppressAutoHyphens w:val="0"/>
      <w:autoSpaceDN w:val="0"/>
      <w:spacing w:before="100" w:beforeAutospacing="1" w:after="100" w:afterAutospacing="1"/>
    </w:pPr>
    <w:rPr>
      <w:u w:color="000000"/>
      <w:lang w:val="es-CR" w:eastAsia="es-CR"/>
    </w:rPr>
  </w:style>
  <w:style w:type="paragraph" w:customStyle="1" w:styleId="Cierre1">
    <w:name w:val="Cierre1"/>
    <w:basedOn w:val="Normal"/>
    <w:qFormat/>
    <w:rsid w:val="00806C99"/>
    <w:pPr>
      <w:widowControl w:val="0"/>
      <w:autoSpaceDN w:val="0"/>
      <w:ind w:left="4252"/>
    </w:pPr>
    <w:rPr>
      <w:rFonts w:eastAsia="Arial" w:cs="Mangal"/>
      <w:kern w:val="2"/>
      <w:u w:color="000000"/>
      <w:lang w:val="es-CR" w:eastAsia="zh-CN" w:bidi="hi-IN"/>
    </w:rPr>
  </w:style>
  <w:style w:type="paragraph" w:customStyle="1" w:styleId="cierre10">
    <w:name w:val="cierre10"/>
    <w:basedOn w:val="Normal"/>
    <w:qFormat/>
    <w:rsid w:val="00806C99"/>
    <w:pPr>
      <w:suppressAutoHyphens w:val="0"/>
      <w:autoSpaceDN w:val="0"/>
      <w:spacing w:before="100" w:beforeAutospacing="1" w:after="100" w:afterAutospacing="1"/>
    </w:pPr>
    <w:rPr>
      <w:color w:val="000000"/>
      <w:u w:color="000000"/>
      <w:lang w:eastAsia="es-ES"/>
    </w:rPr>
  </w:style>
  <w:style w:type="paragraph" w:customStyle="1" w:styleId="formulario">
    <w:name w:val="formulario"/>
    <w:basedOn w:val="Normal"/>
    <w:qFormat/>
    <w:rsid w:val="00806C99"/>
    <w:pPr>
      <w:suppressAutoHyphens w:val="0"/>
      <w:autoSpaceDN w:val="0"/>
      <w:spacing w:before="100" w:beforeAutospacing="1" w:after="100" w:afterAutospacing="1"/>
      <w:jc w:val="both"/>
    </w:pPr>
    <w:rPr>
      <w:rFonts w:ascii="Verdana" w:hAnsi="Verdana"/>
      <w:color w:val="333333"/>
      <w:sz w:val="18"/>
      <w:szCs w:val="18"/>
      <w:u w:color="000000"/>
      <w:lang w:val="es-CR" w:eastAsia="es-CR"/>
    </w:rPr>
  </w:style>
  <w:style w:type="paragraph" w:customStyle="1" w:styleId="Normalprueba">
    <w:name w:val="Normal.prueba"/>
    <w:qFormat/>
    <w:rsid w:val="00806C99"/>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4">
    <w:name w:val="4"/>
    <w:basedOn w:val="Normal"/>
    <w:qFormat/>
    <w:rsid w:val="00806C99"/>
    <w:pPr>
      <w:suppressAutoHyphens w:val="0"/>
      <w:autoSpaceDN w:val="0"/>
      <w:spacing w:after="160" w:line="240" w:lineRule="exact"/>
    </w:pPr>
    <w:rPr>
      <w:rFonts w:ascii="Verdana" w:hAnsi="Verdana"/>
      <w:sz w:val="20"/>
      <w:szCs w:val="21"/>
      <w:u w:color="000000"/>
      <w:lang w:val="en-AU" w:eastAsia="en-US"/>
    </w:rPr>
  </w:style>
  <w:style w:type="paragraph" w:customStyle="1" w:styleId="Ttulo21">
    <w:name w:val="Título 21"/>
    <w:basedOn w:val="Ttulo"/>
    <w:next w:val="Normal"/>
    <w:qFormat/>
    <w:rsid w:val="00806C99"/>
    <w:pPr>
      <w:keepNext/>
      <w:tabs>
        <w:tab w:val="num" w:pos="360"/>
      </w:tabs>
      <w:suppressAutoHyphens/>
      <w:autoSpaceDE/>
      <w:adjustRightInd/>
      <w:spacing w:before="240" w:after="60"/>
      <w:ind w:left="360" w:hanging="360"/>
      <w:outlineLvl w:val="1"/>
    </w:pPr>
    <w:rPr>
      <w:rFonts w:ascii="Book Antiqua" w:eastAsia="Arial Unicode MS" w:hAnsi="Book Antiqua" w:cs="Book Antiqua"/>
      <w:i/>
      <w:iCs/>
      <w:u w:val="double" w:color="000000"/>
      <w:shd w:val="clear" w:color="auto" w:fill="auto"/>
    </w:rPr>
  </w:style>
  <w:style w:type="paragraph" w:customStyle="1" w:styleId="s15">
    <w:name w:val="s15"/>
    <w:basedOn w:val="Normal"/>
    <w:qFormat/>
    <w:rsid w:val="00806C99"/>
    <w:pPr>
      <w:suppressAutoHyphens w:val="0"/>
      <w:autoSpaceDN w:val="0"/>
      <w:spacing w:before="100" w:after="100"/>
    </w:pPr>
    <w:rPr>
      <w:kern w:val="2"/>
      <w:u w:color="000000"/>
    </w:rPr>
  </w:style>
  <w:style w:type="paragraph" w:customStyle="1" w:styleId="s25">
    <w:name w:val="s25"/>
    <w:basedOn w:val="Normal"/>
    <w:qFormat/>
    <w:rsid w:val="00806C99"/>
    <w:pPr>
      <w:suppressAutoHyphens w:val="0"/>
      <w:autoSpaceDN w:val="0"/>
      <w:spacing w:before="100" w:after="100"/>
    </w:pPr>
    <w:rPr>
      <w:kern w:val="2"/>
      <w:u w:color="000000"/>
    </w:rPr>
  </w:style>
  <w:style w:type="paragraph" w:customStyle="1" w:styleId="s26">
    <w:name w:val="s26"/>
    <w:basedOn w:val="Normal"/>
    <w:qFormat/>
    <w:rsid w:val="00806C99"/>
    <w:pPr>
      <w:suppressAutoHyphens w:val="0"/>
      <w:autoSpaceDN w:val="0"/>
      <w:spacing w:before="100" w:after="100"/>
    </w:pPr>
    <w:rPr>
      <w:kern w:val="2"/>
      <w:u w:color="000000"/>
    </w:rPr>
  </w:style>
  <w:style w:type="paragraph" w:customStyle="1" w:styleId="fecha0">
    <w:name w:val="fecha"/>
    <w:basedOn w:val="Normal"/>
    <w:qFormat/>
    <w:rsid w:val="00806C99"/>
    <w:pPr>
      <w:suppressAutoHyphens w:val="0"/>
      <w:autoSpaceDN w:val="0"/>
      <w:spacing w:before="100" w:beforeAutospacing="1" w:after="100" w:afterAutospacing="1"/>
    </w:pPr>
    <w:rPr>
      <w:color w:val="666666"/>
      <w:u w:color="000000"/>
      <w:lang w:eastAsia="es-ES"/>
    </w:rPr>
  </w:style>
  <w:style w:type="paragraph" w:customStyle="1" w:styleId="s19">
    <w:name w:val="s19"/>
    <w:basedOn w:val="Normal"/>
    <w:qFormat/>
    <w:rsid w:val="00806C99"/>
    <w:pPr>
      <w:suppressAutoHyphens w:val="0"/>
      <w:autoSpaceDN w:val="0"/>
      <w:spacing w:before="100" w:after="100"/>
    </w:pPr>
    <w:rPr>
      <w:sz w:val="20"/>
      <w:szCs w:val="20"/>
      <w:u w:color="000000"/>
      <w:lang w:val="es-CR"/>
    </w:rPr>
  </w:style>
  <w:style w:type="paragraph" w:customStyle="1" w:styleId="s27">
    <w:name w:val="s27"/>
    <w:basedOn w:val="Normal"/>
    <w:qFormat/>
    <w:rsid w:val="00806C99"/>
    <w:pPr>
      <w:suppressAutoHyphens w:val="0"/>
      <w:autoSpaceDN w:val="0"/>
      <w:spacing w:before="100" w:after="100"/>
    </w:pPr>
    <w:rPr>
      <w:sz w:val="20"/>
      <w:szCs w:val="20"/>
      <w:u w:color="000000"/>
      <w:lang w:val="es-CR"/>
    </w:rPr>
  </w:style>
  <w:style w:type="paragraph" w:customStyle="1" w:styleId="Prrafobsico">
    <w:name w:val="[Párrafo básico]"/>
    <w:basedOn w:val="Normal"/>
    <w:qFormat/>
    <w:rsid w:val="00806C99"/>
    <w:pPr>
      <w:widowControl w:val="0"/>
      <w:suppressAutoHyphens w:val="0"/>
      <w:autoSpaceDE w:val="0"/>
      <w:spacing w:line="240" w:lineRule="atLeast"/>
      <w:jc w:val="both"/>
    </w:pPr>
    <w:rPr>
      <w:rFonts w:ascii="AvantGardeITCbyBT-Book" w:hAnsi="AvantGardeITCbyBT-Book" w:cs="AvantGardeITCbyBT-Book"/>
      <w:color w:val="595959"/>
      <w:spacing w:val="2"/>
      <w:sz w:val="20"/>
      <w:szCs w:val="20"/>
      <w:u w:color="000000"/>
      <w:lang w:val="en-GB"/>
    </w:rPr>
  </w:style>
  <w:style w:type="paragraph" w:customStyle="1" w:styleId="Arial0">
    <w:name w:val="Arial"/>
    <w:basedOn w:val="Normal"/>
    <w:qFormat/>
    <w:rsid w:val="00806C99"/>
    <w:pPr>
      <w:tabs>
        <w:tab w:val="left" w:pos="3380"/>
      </w:tabs>
      <w:autoSpaceDN w:val="0"/>
      <w:spacing w:after="200" w:line="360" w:lineRule="auto"/>
      <w:jc w:val="both"/>
    </w:pPr>
    <w:rPr>
      <w:sz w:val="20"/>
      <w:szCs w:val="20"/>
      <w:u w:color="000000"/>
      <w:lang w:val="es-CR" w:eastAsia="en-US"/>
    </w:rPr>
  </w:style>
  <w:style w:type="paragraph" w:customStyle="1" w:styleId="xl27">
    <w:name w:val="xl27"/>
    <w:basedOn w:val="Normal"/>
    <w:qFormat/>
    <w:rsid w:val="00806C99"/>
    <w:pPr>
      <w:autoSpaceDN w:val="0"/>
      <w:spacing w:before="100" w:after="100"/>
      <w:jc w:val="center"/>
    </w:pPr>
    <w:rPr>
      <w:rFonts w:ascii="Arial" w:eastAsia="Arial Unicode MS" w:hAnsi="Arial" w:cs="Arial"/>
      <w:u w:color="000000"/>
    </w:rPr>
  </w:style>
  <w:style w:type="paragraph" w:customStyle="1" w:styleId="Lneahorizontal">
    <w:name w:val="Línea horizontal"/>
    <w:basedOn w:val="Normal"/>
    <w:next w:val="Textoindependiente"/>
    <w:qFormat/>
    <w:rsid w:val="00806C99"/>
    <w:pPr>
      <w:widowControl w:val="0"/>
      <w:suppressLineNumbers/>
      <w:pBdr>
        <w:bottom w:val="double" w:sz="2" w:space="0" w:color="808080"/>
      </w:pBdr>
      <w:autoSpaceDN w:val="0"/>
      <w:spacing w:after="283"/>
    </w:pPr>
    <w:rPr>
      <w:rFonts w:eastAsia="Lucida Sans Unicode"/>
      <w:kern w:val="2"/>
      <w:sz w:val="12"/>
      <w:szCs w:val="12"/>
      <w:u w:color="000000"/>
      <w:lang w:val="es-CR"/>
    </w:rPr>
  </w:style>
  <w:style w:type="paragraph" w:customStyle="1" w:styleId="estilo29">
    <w:name w:val="estilo29"/>
    <w:basedOn w:val="Normal"/>
    <w:qFormat/>
    <w:rsid w:val="00806C99"/>
    <w:pPr>
      <w:suppressAutoHyphens w:val="0"/>
      <w:autoSpaceDN w:val="0"/>
      <w:spacing w:before="100" w:beforeAutospacing="1" w:after="100" w:afterAutospacing="1"/>
    </w:pPr>
    <w:rPr>
      <w:rFonts w:ascii="Arial" w:hAnsi="Arial" w:cs="Arial"/>
      <w:b/>
      <w:bCs/>
      <w:u w:color="000000"/>
      <w:lang w:eastAsia="es-ES"/>
    </w:rPr>
  </w:style>
  <w:style w:type="paragraph" w:customStyle="1" w:styleId="Fecha2">
    <w:name w:val="Fecha2"/>
    <w:basedOn w:val="Normal"/>
    <w:qFormat/>
    <w:rsid w:val="00806C99"/>
    <w:pPr>
      <w:widowControl w:val="0"/>
      <w:suppressAutoHyphens w:val="0"/>
      <w:overflowPunct w:val="0"/>
      <w:autoSpaceDE w:val="0"/>
      <w:autoSpaceDN w:val="0"/>
      <w:adjustRightInd w:val="0"/>
    </w:pPr>
    <w:rPr>
      <w:rFonts w:ascii="Courier New" w:hAnsi="Courier New"/>
      <w:szCs w:val="20"/>
      <w:u w:color="000000"/>
      <w:lang w:val="es-ES_tradnl" w:eastAsia="es-ES"/>
    </w:rPr>
  </w:style>
  <w:style w:type="paragraph" w:customStyle="1" w:styleId="xl25">
    <w:name w:val="xl25"/>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6">
    <w:name w:val="xl26"/>
    <w:basedOn w:val="Normal"/>
    <w:qFormat/>
    <w:rsid w:val="00806C99"/>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28">
    <w:name w:val="xl28"/>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9">
    <w:name w:val="xl29"/>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0">
    <w:name w:val="xl30"/>
    <w:basedOn w:val="Normal"/>
    <w:qFormat/>
    <w:rsid w:val="00806C99"/>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31">
    <w:name w:val="xl31"/>
    <w:basedOn w:val="Normal"/>
    <w:qFormat/>
    <w:rsid w:val="00806C9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2">
    <w:name w:val="xl32"/>
    <w:basedOn w:val="Normal"/>
    <w:qFormat/>
    <w:rsid w:val="00806C99"/>
    <w:pPr>
      <w:pBdr>
        <w:top w:val="single" w:sz="4" w:space="0" w:color="auto"/>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3">
    <w:name w:val="xl33"/>
    <w:basedOn w:val="Normal"/>
    <w:qFormat/>
    <w:rsid w:val="00806C99"/>
    <w:pPr>
      <w:pBdr>
        <w:top w:val="single" w:sz="4" w:space="0" w:color="auto"/>
        <w:bottom w:val="single" w:sz="4" w:space="0" w:color="auto"/>
      </w:pBd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4">
    <w:name w:val="xl34"/>
    <w:basedOn w:val="Normal"/>
    <w:qFormat/>
    <w:rsid w:val="00806C99"/>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5">
    <w:name w:val="xl35"/>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6">
    <w:name w:val="xl36"/>
    <w:basedOn w:val="Normal"/>
    <w:qFormat/>
    <w:rsid w:val="00806C99"/>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37">
    <w:name w:val="xl37"/>
    <w:basedOn w:val="Normal"/>
    <w:qFormat/>
    <w:rsid w:val="00806C99"/>
    <w:pPr>
      <w:suppressAutoHyphens w:val="0"/>
      <w:autoSpaceDN w:val="0"/>
      <w:spacing w:before="100" w:beforeAutospacing="1" w:after="100" w:afterAutospacing="1"/>
      <w:ind w:firstLineChars="300" w:firstLine="300"/>
    </w:pPr>
    <w:rPr>
      <w:rFonts w:ascii="Book Antiqua" w:eastAsia="Arial Unicode MS" w:hAnsi="Book Antiqua" w:cs="Arial Unicode MS"/>
      <w:b/>
      <w:bCs/>
      <w:sz w:val="22"/>
      <w:szCs w:val="22"/>
      <w:u w:color="000000"/>
      <w:lang w:eastAsia="es-ES"/>
    </w:rPr>
  </w:style>
  <w:style w:type="paragraph" w:customStyle="1" w:styleId="xl38">
    <w:name w:val="xl38"/>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val="single" w:color="000000"/>
      <w:lang w:eastAsia="es-ES"/>
    </w:rPr>
  </w:style>
  <w:style w:type="paragraph" w:customStyle="1" w:styleId="xl39">
    <w:name w:val="xl39"/>
    <w:basedOn w:val="Normal"/>
    <w:qFormat/>
    <w:rsid w:val="00806C9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1">
    <w:name w:val="xl41"/>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2">
    <w:name w:val="xl42"/>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character" w:customStyle="1" w:styleId="xl43Car">
    <w:name w:val="xl43 Car"/>
    <w:link w:val="xl43"/>
    <w:locked/>
    <w:rsid w:val="00806C99"/>
    <w:rPr>
      <w:rFonts w:ascii="Book Antiqua" w:eastAsia="Arial Unicode MS" w:hAnsi="Book Antiqua"/>
      <w:b/>
      <w:bCs/>
    </w:rPr>
  </w:style>
  <w:style w:type="paragraph" w:customStyle="1" w:styleId="xl43">
    <w:name w:val="xl43"/>
    <w:basedOn w:val="Normal"/>
    <w:link w:val="xl43Car"/>
    <w:qFormat/>
    <w:rsid w:val="00806C99"/>
    <w:pPr>
      <w:suppressAutoHyphens w:val="0"/>
      <w:autoSpaceDN w:val="0"/>
      <w:spacing w:before="100" w:beforeAutospacing="1" w:after="100" w:afterAutospacing="1"/>
    </w:pPr>
    <w:rPr>
      <w:rFonts w:ascii="Book Antiqua" w:eastAsia="Arial Unicode MS" w:hAnsi="Book Antiqua"/>
      <w:b/>
      <w:bCs/>
      <w:sz w:val="20"/>
      <w:szCs w:val="20"/>
      <w:lang w:eastAsia="es-ES"/>
    </w:rPr>
  </w:style>
  <w:style w:type="paragraph" w:customStyle="1" w:styleId="xl44">
    <w:name w:val="xl44"/>
    <w:basedOn w:val="Normal"/>
    <w:qFormat/>
    <w:rsid w:val="00806C99"/>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45">
    <w:name w:val="xl45"/>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6">
    <w:name w:val="xl46"/>
    <w:basedOn w:val="Normal"/>
    <w:qFormat/>
    <w:rsid w:val="00806C99"/>
    <w:pPr>
      <w:pBdr>
        <w:bottom w:val="single" w:sz="4" w:space="0" w:color="auto"/>
      </w:pBd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47">
    <w:name w:val="xl47"/>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8">
    <w:name w:val="xl48"/>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9">
    <w:name w:val="xl49"/>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0">
    <w:name w:val="xl50"/>
    <w:basedOn w:val="Normal"/>
    <w:qFormat/>
    <w:rsid w:val="00806C99"/>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51">
    <w:name w:val="xl51"/>
    <w:basedOn w:val="Normal"/>
    <w:qFormat/>
    <w:rsid w:val="00806C99"/>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52">
    <w:name w:val="xl52"/>
    <w:basedOn w:val="Normal"/>
    <w:qFormat/>
    <w:rsid w:val="00806C9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3">
    <w:name w:val="xl53"/>
    <w:basedOn w:val="Normal"/>
    <w:qFormat/>
    <w:rsid w:val="00806C99"/>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54">
    <w:name w:val="xl54"/>
    <w:basedOn w:val="Normal"/>
    <w:qFormat/>
    <w:rsid w:val="00806C99"/>
    <w:pPr>
      <w:shd w:val="clear" w:color="auto" w:fill="FFFFFF"/>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5">
    <w:name w:val="xl55"/>
    <w:basedOn w:val="Normal"/>
    <w:qFormat/>
    <w:rsid w:val="00806C9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6">
    <w:name w:val="xl56"/>
    <w:basedOn w:val="Normal"/>
    <w:qFormat/>
    <w:rsid w:val="00806C9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8">
    <w:name w:val="xl58"/>
    <w:basedOn w:val="Normal"/>
    <w:qFormat/>
    <w:rsid w:val="00806C99"/>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59">
    <w:name w:val="xl59"/>
    <w:basedOn w:val="Normal"/>
    <w:qFormat/>
    <w:rsid w:val="00806C99"/>
    <w:pPr>
      <w:pBdr>
        <w:bottom w:val="single" w:sz="4" w:space="0" w:color="auto"/>
      </w:pBd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0">
    <w:name w:val="xl60"/>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61">
    <w:name w:val="xl61"/>
    <w:basedOn w:val="Normal"/>
    <w:qFormat/>
    <w:rsid w:val="00806C99"/>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2">
    <w:name w:val="xl62"/>
    <w:basedOn w:val="Normal"/>
    <w:qFormat/>
    <w:rsid w:val="00806C99"/>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79">
    <w:name w:val="xl79"/>
    <w:basedOn w:val="Normal"/>
    <w:qFormat/>
    <w:rsid w:val="00806C99"/>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xl80">
    <w:name w:val="xl80"/>
    <w:basedOn w:val="Normal"/>
    <w:qFormat/>
    <w:rsid w:val="00806C99"/>
    <w:pP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81">
    <w:name w:val="xl81"/>
    <w:basedOn w:val="Normal"/>
    <w:qFormat/>
    <w:rsid w:val="00806C99"/>
    <w:pP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82">
    <w:name w:val="xl82"/>
    <w:basedOn w:val="Normal"/>
    <w:qFormat/>
    <w:rsid w:val="00806C99"/>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90">
    <w:name w:val="xl90"/>
    <w:basedOn w:val="Normal"/>
    <w:qFormat/>
    <w:rsid w:val="00806C99"/>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1">
    <w:name w:val="xl91"/>
    <w:basedOn w:val="Normal"/>
    <w:qFormat/>
    <w:rsid w:val="00806C99"/>
    <w:pPr>
      <w:pBdr>
        <w:top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2">
    <w:name w:val="xl92"/>
    <w:basedOn w:val="Normal"/>
    <w:qFormat/>
    <w:rsid w:val="00806C99"/>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3">
    <w:name w:val="xl93"/>
    <w:basedOn w:val="Normal"/>
    <w:qFormat/>
    <w:rsid w:val="00806C99"/>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4">
    <w:name w:val="xl94"/>
    <w:basedOn w:val="Normal"/>
    <w:qFormat/>
    <w:rsid w:val="00806C99"/>
    <w:pPr>
      <w:pBdr>
        <w:lef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5">
    <w:name w:val="xl95"/>
    <w:basedOn w:val="Normal"/>
    <w:qFormat/>
    <w:rsid w:val="00806C99"/>
    <w:pPr>
      <w:pBdr>
        <w:left w:val="single" w:sz="4" w:space="0" w:color="auto"/>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6">
    <w:name w:val="xl96"/>
    <w:basedOn w:val="Normal"/>
    <w:qFormat/>
    <w:rsid w:val="00806C99"/>
    <w:pPr>
      <w:pBdr>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7">
    <w:name w:val="xl97"/>
    <w:basedOn w:val="Normal"/>
    <w:qFormat/>
    <w:rsid w:val="00806C99"/>
    <w:pPr>
      <w:pBdr>
        <w:right w:val="single" w:sz="4" w:space="0" w:color="auto"/>
      </w:pBd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8">
    <w:name w:val="xl98"/>
    <w:basedOn w:val="Normal"/>
    <w:qFormat/>
    <w:rsid w:val="00806C99"/>
    <w:pP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9">
    <w:name w:val="xl99"/>
    <w:basedOn w:val="Normal"/>
    <w:qFormat/>
    <w:rsid w:val="00806C99"/>
    <w:pP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0">
    <w:name w:val="xl100"/>
    <w:basedOn w:val="Normal"/>
    <w:qFormat/>
    <w:rsid w:val="00806C99"/>
    <w:pPr>
      <w:pBdr>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1">
    <w:name w:val="xl101"/>
    <w:basedOn w:val="Normal"/>
    <w:qFormat/>
    <w:rsid w:val="00806C99"/>
    <w:pPr>
      <w:pBdr>
        <w:left w:val="single" w:sz="4" w:space="0" w:color="auto"/>
      </w:pBd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102">
    <w:name w:val="xl102"/>
    <w:basedOn w:val="Normal"/>
    <w:qFormat/>
    <w:rsid w:val="00806C99"/>
    <w:pPr>
      <w:pBdr>
        <w:left w:val="single" w:sz="4" w:space="0" w:color="auto"/>
        <w:right w:val="single" w:sz="4" w:space="0" w:color="auto"/>
      </w:pBd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3">
    <w:name w:val="xl103"/>
    <w:basedOn w:val="Normal"/>
    <w:qFormat/>
    <w:rsid w:val="00806C99"/>
    <w:pP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4">
    <w:name w:val="xl104"/>
    <w:basedOn w:val="Normal"/>
    <w:qFormat/>
    <w:rsid w:val="00806C99"/>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5">
    <w:name w:val="xl105"/>
    <w:basedOn w:val="Normal"/>
    <w:qFormat/>
    <w:rsid w:val="00806C99"/>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6">
    <w:name w:val="xl106"/>
    <w:basedOn w:val="Normal"/>
    <w:qFormat/>
    <w:rsid w:val="00806C99"/>
    <w:pPr>
      <w:pBdr>
        <w:top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7">
    <w:name w:val="xl107"/>
    <w:basedOn w:val="Normal"/>
    <w:qFormat/>
    <w:rsid w:val="00806C99"/>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Ttulo42">
    <w:name w:val="Título 42"/>
    <w:next w:val="Normal"/>
    <w:qFormat/>
    <w:rsid w:val="00806C99"/>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color="000000"/>
      <w:lang w:eastAsia="es-CR"/>
    </w:rPr>
  </w:style>
  <w:style w:type="paragraph" w:customStyle="1" w:styleId="heading1">
    <w:name w:val="heading1"/>
    <w:basedOn w:val="Normal"/>
    <w:qFormat/>
    <w:rsid w:val="00806C99"/>
    <w:pPr>
      <w:keepNext/>
      <w:suppressAutoHyphens w:val="0"/>
      <w:autoSpaceDE w:val="0"/>
      <w:spacing w:line="480" w:lineRule="auto"/>
      <w:ind w:left="720"/>
      <w:jc w:val="center"/>
    </w:pPr>
    <w:rPr>
      <w:rFonts w:ascii="Arial" w:hAnsi="Arial" w:cs="Arial"/>
      <w:b/>
      <w:bCs/>
      <w:u w:val="single" w:color="000000"/>
      <w:lang w:eastAsia="es-ES"/>
    </w:rPr>
  </w:style>
  <w:style w:type="paragraph" w:customStyle="1" w:styleId="ttulo70">
    <w:name w:val="ttulo7"/>
    <w:basedOn w:val="Normal"/>
    <w:qFormat/>
    <w:rsid w:val="00806C99"/>
    <w:pPr>
      <w:keepNext/>
      <w:suppressAutoHyphens w:val="0"/>
      <w:autoSpaceDE w:val="0"/>
      <w:jc w:val="both"/>
    </w:pPr>
    <w:rPr>
      <w:rFonts w:ascii="Arial" w:hAnsi="Arial" w:cs="Arial"/>
      <w:b/>
      <w:bCs/>
      <w:u w:val="single" w:color="000000"/>
      <w:lang w:eastAsia="es-ES"/>
    </w:rPr>
  </w:style>
  <w:style w:type="paragraph" w:customStyle="1" w:styleId="bodytextindent2">
    <w:name w:val="bodytextindent2"/>
    <w:basedOn w:val="Normal"/>
    <w:qFormat/>
    <w:rsid w:val="00806C99"/>
    <w:pPr>
      <w:suppressAutoHyphens w:val="0"/>
      <w:autoSpaceDE w:val="0"/>
      <w:spacing w:line="480" w:lineRule="auto"/>
      <w:ind w:firstLine="708"/>
      <w:jc w:val="both"/>
    </w:pPr>
    <w:rPr>
      <w:rFonts w:ascii="Arial" w:hAnsi="Arial" w:cs="Arial"/>
      <w:u w:val="single" w:color="000000"/>
      <w:lang w:eastAsia="es-ES"/>
    </w:rPr>
  </w:style>
  <w:style w:type="paragraph" w:customStyle="1" w:styleId="estilo12">
    <w:name w:val="estilo12"/>
    <w:basedOn w:val="Normal"/>
    <w:qFormat/>
    <w:rsid w:val="00806C99"/>
    <w:pPr>
      <w:suppressAutoHyphens w:val="0"/>
      <w:autoSpaceDN w:val="0"/>
      <w:spacing w:before="100" w:beforeAutospacing="1" w:after="100" w:afterAutospacing="1"/>
    </w:pPr>
    <w:rPr>
      <w:rFonts w:ascii="Arial" w:hAnsi="Arial" w:cs="Arial"/>
      <w:color w:val="003366"/>
      <w:sz w:val="21"/>
      <w:szCs w:val="21"/>
      <w:u w:color="000000"/>
      <w:lang w:eastAsia="es-ES"/>
    </w:rPr>
  </w:style>
  <w:style w:type="paragraph" w:customStyle="1" w:styleId="Ttulo11">
    <w:name w:val="Título 11"/>
    <w:next w:val="Normal"/>
    <w:qFormat/>
    <w:rsid w:val="00806C99"/>
    <w:pPr>
      <w:keepNext/>
      <w:widowControl w:val="0"/>
      <w:suppressAutoHyphens/>
      <w:autoSpaceDE w:val="0"/>
      <w:spacing w:line="480" w:lineRule="auto"/>
      <w:ind w:left="720"/>
      <w:jc w:val="center"/>
    </w:pPr>
    <w:rPr>
      <w:rFonts w:ascii="Arial" w:eastAsia="Arial" w:hAnsi="Arial" w:cs="Arial"/>
      <w:b/>
      <w:bCs/>
      <w:sz w:val="24"/>
      <w:szCs w:val="24"/>
      <w:u w:val="single" w:color="000000"/>
      <w:lang w:bidi="es-ES"/>
    </w:rPr>
  </w:style>
  <w:style w:type="paragraph" w:customStyle="1" w:styleId="Ttulo33">
    <w:name w:val="TÕtulo 3"/>
    <w:next w:val="Normal"/>
    <w:qFormat/>
    <w:rsid w:val="00806C99"/>
    <w:pPr>
      <w:keepNext/>
      <w:widowControl w:val="0"/>
      <w:suppressAutoHyphens/>
      <w:autoSpaceDE w:val="0"/>
      <w:jc w:val="both"/>
    </w:pPr>
    <w:rPr>
      <w:rFonts w:ascii="Tahoma" w:eastAsia="Tahoma" w:hAnsi="Tahoma" w:cs="Tahoma"/>
      <w:b/>
      <w:bCs/>
      <w:sz w:val="24"/>
      <w:szCs w:val="24"/>
      <w:u w:val="single" w:color="000000"/>
      <w:lang w:bidi="es-ES"/>
    </w:rPr>
  </w:style>
  <w:style w:type="paragraph" w:customStyle="1" w:styleId="Ttulo71">
    <w:name w:val="T’tulo 7"/>
    <w:next w:val="Normal"/>
    <w:qFormat/>
    <w:rsid w:val="00806C99"/>
    <w:pPr>
      <w:keepNext/>
      <w:widowControl w:val="0"/>
      <w:suppressAutoHyphens/>
      <w:autoSpaceDE w:val="0"/>
      <w:jc w:val="both"/>
    </w:pPr>
    <w:rPr>
      <w:rFonts w:ascii="Arial" w:eastAsia="Arial" w:hAnsi="Arial" w:cs="Arial"/>
      <w:b/>
      <w:bCs/>
      <w:sz w:val="24"/>
      <w:szCs w:val="24"/>
      <w:u w:val="single" w:color="000000"/>
      <w:lang w:bidi="es-ES"/>
    </w:rPr>
  </w:style>
  <w:style w:type="paragraph" w:customStyle="1" w:styleId="estilo2estilo3">
    <w:name w:val="estilo2estilo3"/>
    <w:basedOn w:val="Normal"/>
    <w:qFormat/>
    <w:rsid w:val="00806C99"/>
    <w:pPr>
      <w:suppressAutoHyphens w:val="0"/>
      <w:autoSpaceDN w:val="0"/>
      <w:spacing w:before="100" w:beforeAutospacing="1" w:after="100" w:afterAutospacing="1"/>
    </w:pPr>
    <w:rPr>
      <w:u w:color="000000"/>
      <w:lang w:eastAsia="es-ES"/>
    </w:rPr>
  </w:style>
  <w:style w:type="character" w:customStyle="1" w:styleId="CarCar2CarCarCarCarCarCarCar">
    <w:name w:val="Car Car2 Car Car Car Car Car Car Car"/>
    <w:link w:val="CarCar2CarCarCarCarCarCar"/>
    <w:locked/>
    <w:rsid w:val="00806C99"/>
    <w:rPr>
      <w:rFonts w:ascii="Arial" w:hAnsi="Arial" w:cs="Arial"/>
      <w:b/>
      <w:sz w:val="26"/>
      <w:szCs w:val="26"/>
      <w:lang w:val="es-MX"/>
    </w:rPr>
  </w:style>
  <w:style w:type="paragraph" w:customStyle="1" w:styleId="CarCar2CarCarCarCarCarCar">
    <w:name w:val="Car Car2 Car Car Car Car Car Car"/>
    <w:basedOn w:val="Normal"/>
    <w:link w:val="CarCar2CarCarCarCarCarCarCar"/>
    <w:autoRedefine/>
    <w:qFormat/>
    <w:rsid w:val="00806C99"/>
    <w:pPr>
      <w:tabs>
        <w:tab w:val="left" w:pos="0"/>
        <w:tab w:val="left" w:pos="700"/>
      </w:tabs>
      <w:suppressAutoHyphens w:val="0"/>
      <w:autoSpaceDN w:val="0"/>
      <w:spacing w:line="360" w:lineRule="auto"/>
      <w:jc w:val="center"/>
    </w:pPr>
    <w:rPr>
      <w:rFonts w:ascii="Arial" w:hAnsi="Arial" w:cs="Arial"/>
      <w:b/>
      <w:sz w:val="26"/>
      <w:szCs w:val="26"/>
      <w:lang w:val="es-MX" w:eastAsia="es-ES"/>
    </w:rPr>
  </w:style>
  <w:style w:type="paragraph" w:customStyle="1" w:styleId="CM3">
    <w:name w:val="CM3"/>
    <w:basedOn w:val="Default"/>
    <w:next w:val="Default"/>
    <w:qFormat/>
    <w:rsid w:val="00806C99"/>
    <w:pPr>
      <w:widowControl/>
      <w:suppressAutoHyphens/>
      <w:autoSpaceDE/>
      <w:autoSpaceDN/>
      <w:adjustRightInd/>
    </w:pPr>
    <w:rPr>
      <w:rFonts w:ascii="Times New Roman" w:hAnsi="Times New Roman" w:cs="Times New Roman"/>
      <w:color w:val="auto"/>
      <w:lang w:eastAsia="ar-SA"/>
    </w:rPr>
  </w:style>
  <w:style w:type="paragraph" w:customStyle="1" w:styleId="x4000">
    <w:name w:val="x4000"/>
    <w:basedOn w:val="Normal"/>
    <w:qFormat/>
    <w:rsid w:val="00806C99"/>
    <w:pPr>
      <w:suppressAutoHyphens w:val="0"/>
      <w:overflowPunct w:val="0"/>
      <w:autoSpaceDE w:val="0"/>
      <w:autoSpaceDN w:val="0"/>
      <w:ind w:right="567"/>
    </w:pPr>
    <w:rPr>
      <w:rFonts w:ascii="Courier" w:hAnsi="Courier"/>
      <w:caps/>
      <w:sz w:val="22"/>
      <w:szCs w:val="22"/>
      <w:u w:color="000000"/>
      <w:lang w:eastAsia="es-ES"/>
    </w:rPr>
  </w:style>
  <w:style w:type="paragraph" w:customStyle="1" w:styleId="Noparagraphstyle">
    <w:name w:val="[No paragraph style]"/>
    <w:qFormat/>
    <w:rsid w:val="00806C99"/>
    <w:pPr>
      <w:widowControl w:val="0"/>
      <w:autoSpaceDE w:val="0"/>
      <w:autoSpaceDN w:val="0"/>
      <w:adjustRightInd w:val="0"/>
      <w:spacing w:line="288" w:lineRule="auto"/>
    </w:pPr>
    <w:rPr>
      <w:color w:val="000000"/>
      <w:sz w:val="24"/>
      <w:szCs w:val="24"/>
      <w:u w:color="000000"/>
    </w:rPr>
  </w:style>
  <w:style w:type="paragraph" w:customStyle="1" w:styleId="Encabezado4">
    <w:name w:val="Encabezado4"/>
    <w:qFormat/>
    <w:rsid w:val="00806C99"/>
    <w:pPr>
      <w:widowControl w:val="0"/>
      <w:suppressAutoHyphens/>
      <w:autoSpaceDN w:val="0"/>
    </w:pPr>
    <w:rPr>
      <w:rFonts w:ascii="Arial" w:eastAsia="Arial" w:hAnsi="Arial"/>
      <w:color w:val="000000"/>
      <w:kern w:val="2"/>
      <w:sz w:val="28"/>
      <w:szCs w:val="28"/>
      <w:u w:color="000000"/>
      <w:lang w:val="es-ES_tradnl" w:eastAsia="es-CR"/>
    </w:rPr>
  </w:style>
  <w:style w:type="paragraph" w:customStyle="1" w:styleId="Textoindependiente32">
    <w:name w:val="Texto independiente 32"/>
    <w:basedOn w:val="Normal"/>
    <w:qFormat/>
    <w:rsid w:val="00806C99"/>
    <w:pPr>
      <w:suppressAutoHyphens w:val="0"/>
      <w:autoSpaceDN w:val="0"/>
      <w:ind w:right="334"/>
      <w:jc w:val="both"/>
    </w:pPr>
    <w:rPr>
      <w:rFonts w:ascii="Arial" w:hAnsi="Arial"/>
      <w:b/>
      <w:szCs w:val="20"/>
      <w:u w:color="000000"/>
      <w:lang w:val="es-ES_tradnl" w:eastAsia="es-ES"/>
    </w:rPr>
  </w:style>
  <w:style w:type="paragraph" w:customStyle="1" w:styleId="font5">
    <w:name w:val="font5"/>
    <w:basedOn w:val="Normal"/>
    <w:qFormat/>
    <w:rsid w:val="00806C99"/>
    <w:pPr>
      <w:suppressAutoHyphens w:val="0"/>
      <w:autoSpaceDN w:val="0"/>
      <w:spacing w:before="100" w:beforeAutospacing="1" w:after="100" w:afterAutospacing="1"/>
    </w:pPr>
    <w:rPr>
      <w:rFonts w:ascii="Arial" w:eastAsia="Arial Unicode MS" w:hAnsi="Arial" w:cs="Arial"/>
      <w:b/>
      <w:bCs/>
      <w:color w:val="000000"/>
      <w:sz w:val="20"/>
      <w:szCs w:val="20"/>
      <w:u w:color="000000"/>
      <w:lang w:eastAsia="es-ES"/>
    </w:rPr>
  </w:style>
  <w:style w:type="paragraph" w:customStyle="1" w:styleId="xl57">
    <w:name w:val="xl57"/>
    <w:basedOn w:val="Normal"/>
    <w:qFormat/>
    <w:rsid w:val="00806C99"/>
    <w:pPr>
      <w:pBdr>
        <w:top w:val="single" w:sz="4" w:space="0" w:color="auto"/>
        <w:left w:val="single" w:sz="4" w:space="0" w:color="auto"/>
        <w:bottom w:val="single" w:sz="4" w:space="0" w:color="auto"/>
        <w:right w:val="single" w:sz="4" w:space="0" w:color="auto"/>
      </w:pBdr>
      <w:shd w:val="clear" w:color="auto" w:fill="CCFFFF"/>
      <w:suppressAutoHyphens w:val="0"/>
      <w:autoSpaceDN w:val="0"/>
      <w:spacing w:before="100" w:beforeAutospacing="1" w:after="100" w:afterAutospacing="1"/>
      <w:jc w:val="center"/>
    </w:pPr>
    <w:rPr>
      <w:rFonts w:ascii="Arial" w:eastAsia="Arial Unicode MS" w:hAnsi="Arial" w:cs="Arial"/>
      <w:b/>
      <w:bCs/>
      <w:color w:val="000000"/>
      <w:sz w:val="16"/>
      <w:szCs w:val="16"/>
      <w:u w:color="000000"/>
      <w:lang w:eastAsia="es-ES"/>
    </w:rPr>
  </w:style>
  <w:style w:type="paragraph" w:customStyle="1" w:styleId="font6">
    <w:name w:val="font6"/>
    <w:basedOn w:val="Normal"/>
    <w:qFormat/>
    <w:rsid w:val="00806C99"/>
    <w:pPr>
      <w:suppressAutoHyphens w:val="0"/>
      <w:autoSpaceDN w:val="0"/>
      <w:spacing w:before="100" w:beforeAutospacing="1" w:after="100" w:afterAutospacing="1"/>
    </w:pPr>
    <w:rPr>
      <w:rFonts w:ascii="Tahoma" w:eastAsia="Arial Unicode MS" w:hAnsi="Tahoma" w:cs="Tahoma"/>
      <w:color w:val="000000"/>
      <w:sz w:val="16"/>
      <w:szCs w:val="16"/>
      <w:u w:color="000000"/>
      <w:lang w:eastAsia="es-ES"/>
    </w:rPr>
  </w:style>
  <w:style w:type="paragraph" w:customStyle="1" w:styleId="xl22">
    <w:name w:val="xl22"/>
    <w:basedOn w:val="Normal"/>
    <w:qFormat/>
    <w:rsid w:val="00806C99"/>
    <w:pPr>
      <w:suppressAutoHyphens w:val="0"/>
      <w:autoSpaceDN w:val="0"/>
      <w:spacing w:before="100" w:beforeAutospacing="1" w:after="100" w:afterAutospacing="1"/>
      <w:jc w:val="center"/>
    </w:pPr>
    <w:rPr>
      <w:rFonts w:ascii="Arial" w:eastAsia="Arial Unicode MS" w:hAnsi="Arial" w:cs="Arial"/>
      <w:b/>
      <w:bCs/>
      <w:sz w:val="16"/>
      <w:szCs w:val="16"/>
      <w:u w:color="000000"/>
      <w:lang w:eastAsia="es-ES"/>
    </w:rPr>
  </w:style>
  <w:style w:type="paragraph" w:customStyle="1" w:styleId="xl23">
    <w:name w:val="xl23"/>
    <w:basedOn w:val="Normal"/>
    <w:qFormat/>
    <w:rsid w:val="00806C99"/>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normal100">
    <w:name w:val="normal10"/>
    <w:basedOn w:val="Normal"/>
    <w:qFormat/>
    <w:rsid w:val="00806C99"/>
    <w:pPr>
      <w:suppressAutoHyphens w:val="0"/>
      <w:autoSpaceDN w:val="0"/>
    </w:pPr>
    <w:rPr>
      <w:color w:val="000000"/>
      <w:u w:color="000000"/>
      <w:lang w:eastAsia="es-ES"/>
    </w:rPr>
  </w:style>
  <w:style w:type="paragraph" w:customStyle="1" w:styleId="Remitedesobre1">
    <w:name w:val="Remite de sobre1"/>
    <w:qFormat/>
    <w:rsid w:val="00806C99"/>
    <w:pPr>
      <w:widowControl w:val="0"/>
      <w:suppressAutoHyphens/>
      <w:autoSpaceDE w:val="0"/>
    </w:pPr>
    <w:rPr>
      <w:rFonts w:ascii="Arial" w:eastAsia="Arial" w:hAnsi="Arial" w:cs="Arial"/>
      <w:color w:val="000000"/>
      <w:spacing w:val="-3"/>
      <w:sz w:val="24"/>
      <w:szCs w:val="24"/>
      <w:u w:color="000000"/>
      <w:lang w:eastAsia="hi-IN" w:bidi="hi-IN"/>
    </w:rPr>
  </w:style>
  <w:style w:type="paragraph" w:customStyle="1" w:styleId="Standard0">
    <w:name w:val="Standard"/>
    <w:qFormat/>
    <w:rsid w:val="00806C99"/>
    <w:pPr>
      <w:suppressAutoHyphens/>
      <w:autoSpaceDN w:val="0"/>
    </w:pPr>
    <w:rPr>
      <w:kern w:val="2"/>
      <w:sz w:val="24"/>
      <w:szCs w:val="24"/>
      <w:u w:color="000000"/>
      <w:lang w:eastAsia="zh-CN"/>
    </w:rPr>
  </w:style>
  <w:style w:type="paragraph" w:customStyle="1" w:styleId="Headings">
    <w:name w:val="Headings"/>
    <w:basedOn w:val="Normal"/>
    <w:qFormat/>
    <w:rsid w:val="00806C99"/>
    <w:pPr>
      <w:tabs>
        <w:tab w:val="left" w:pos="720"/>
      </w:tabs>
      <w:autoSpaceDN w:val="0"/>
      <w:spacing w:after="40" w:line="100" w:lineRule="atLeast"/>
    </w:pPr>
    <w:rPr>
      <w:rFonts w:ascii="Tahoma" w:hAnsi="Tahoma" w:cs="Tahoma"/>
      <w:b/>
      <w:color w:val="00000A"/>
      <w:sz w:val="20"/>
      <w:szCs w:val="20"/>
      <w:u w:color="000000"/>
      <w:lang w:eastAsia="zh-CN"/>
    </w:rPr>
  </w:style>
  <w:style w:type="paragraph" w:customStyle="1" w:styleId="Textoindependiente23">
    <w:name w:val="Texto independiente 23"/>
    <w:basedOn w:val="Normal"/>
    <w:qFormat/>
    <w:rsid w:val="00806C99"/>
    <w:pPr>
      <w:autoSpaceDN w:val="0"/>
      <w:spacing w:after="120" w:line="480" w:lineRule="auto"/>
    </w:pPr>
    <w:rPr>
      <w:sz w:val="20"/>
      <w:szCs w:val="20"/>
      <w:u w:color="000000"/>
    </w:rPr>
  </w:style>
  <w:style w:type="paragraph" w:customStyle="1" w:styleId="h-subtitle01italics">
    <w:name w:val="h-subtitle01italics"/>
    <w:basedOn w:val="Normal"/>
    <w:qFormat/>
    <w:rsid w:val="00806C99"/>
    <w:pPr>
      <w:keepNext/>
      <w:suppressAutoHyphens w:val="0"/>
      <w:autoSpaceDN w:val="0"/>
      <w:spacing w:before="240" w:after="120"/>
    </w:pPr>
    <w:rPr>
      <w:rFonts w:ascii="Arial" w:hAnsi="Arial" w:cs="Arial"/>
      <w:i/>
      <w:iCs/>
      <w:sz w:val="20"/>
      <w:szCs w:val="20"/>
      <w:u w:color="000000"/>
      <w:lang w:eastAsia="es-ES"/>
    </w:rPr>
  </w:style>
  <w:style w:type="paragraph" w:customStyle="1" w:styleId="bodytextarial">
    <w:name w:val="bodytextarial"/>
    <w:basedOn w:val="Normal"/>
    <w:qFormat/>
    <w:rsid w:val="00806C99"/>
    <w:pPr>
      <w:suppressAutoHyphens w:val="0"/>
      <w:autoSpaceDN w:val="0"/>
      <w:spacing w:before="60" w:after="180" w:line="312" w:lineRule="auto"/>
    </w:pPr>
    <w:rPr>
      <w:rFonts w:ascii="Arial" w:hAnsi="Arial" w:cs="Arial"/>
      <w:sz w:val="20"/>
      <w:szCs w:val="20"/>
      <w:u w:color="000000"/>
      <w:lang w:eastAsia="es-ES"/>
    </w:rPr>
  </w:style>
  <w:style w:type="paragraph" w:customStyle="1" w:styleId="captulottuloapndice">
    <w:name w:val="captulottuloapndice"/>
    <w:basedOn w:val="Normal"/>
    <w:qFormat/>
    <w:rsid w:val="00806C99"/>
    <w:pPr>
      <w:keepNext/>
      <w:suppressAutoHyphens w:val="0"/>
      <w:overflowPunct w:val="0"/>
      <w:autoSpaceDE w:val="0"/>
      <w:autoSpaceDN w:val="0"/>
      <w:spacing w:line="680" w:lineRule="atLeast"/>
      <w:jc w:val="right"/>
    </w:pPr>
    <w:rPr>
      <w:rFonts w:eastAsia="Arial Unicode MS"/>
      <w:sz w:val="68"/>
      <w:szCs w:val="68"/>
      <w:u w:color="000000"/>
      <w:lang w:val="en-US" w:eastAsia="en-US"/>
    </w:rPr>
  </w:style>
  <w:style w:type="paragraph" w:customStyle="1" w:styleId="p4">
    <w:name w:val="p4"/>
    <w:basedOn w:val="Normal"/>
    <w:qFormat/>
    <w:rsid w:val="00806C99"/>
    <w:pPr>
      <w:widowControl w:val="0"/>
      <w:tabs>
        <w:tab w:val="left" w:pos="204"/>
      </w:tabs>
      <w:suppressAutoHyphens w:val="0"/>
      <w:autoSpaceDE w:val="0"/>
      <w:autoSpaceDN w:val="0"/>
      <w:adjustRightInd w:val="0"/>
      <w:jc w:val="both"/>
    </w:pPr>
    <w:rPr>
      <w:u w:color="000000"/>
      <w:lang w:val="en-US" w:eastAsia="es-ES"/>
    </w:rPr>
  </w:style>
  <w:style w:type="paragraph" w:customStyle="1" w:styleId="p5">
    <w:name w:val="p5"/>
    <w:basedOn w:val="Normal"/>
    <w:qFormat/>
    <w:rsid w:val="00806C99"/>
    <w:pPr>
      <w:widowControl w:val="0"/>
      <w:tabs>
        <w:tab w:val="left" w:pos="340"/>
      </w:tabs>
      <w:suppressAutoHyphens w:val="0"/>
      <w:autoSpaceDE w:val="0"/>
      <w:autoSpaceDN w:val="0"/>
      <w:adjustRightInd w:val="0"/>
      <w:ind w:firstLine="340"/>
      <w:jc w:val="both"/>
    </w:pPr>
    <w:rPr>
      <w:u w:color="000000"/>
      <w:lang w:val="en-US" w:eastAsia="es-ES"/>
    </w:rPr>
  </w:style>
  <w:style w:type="paragraph" w:customStyle="1" w:styleId="subtituloblue">
    <w:name w:val="subtituloblue"/>
    <w:basedOn w:val="Normal"/>
    <w:qFormat/>
    <w:rsid w:val="00806C99"/>
    <w:pPr>
      <w:suppressAutoHyphens w:val="0"/>
      <w:autoSpaceDN w:val="0"/>
      <w:spacing w:before="100" w:beforeAutospacing="1" w:after="100" w:afterAutospacing="1"/>
    </w:pPr>
    <w:rPr>
      <w:rFonts w:ascii="Georgia" w:hAnsi="Georgia"/>
      <w:b/>
      <w:bCs/>
      <w:i/>
      <w:iCs/>
      <w:color w:val="3C5487"/>
      <w:sz w:val="18"/>
      <w:szCs w:val="18"/>
      <w:u w:color="000000"/>
      <w:lang w:eastAsia="es-ES"/>
    </w:rPr>
  </w:style>
  <w:style w:type="paragraph" w:customStyle="1" w:styleId="noparagraphstyle0">
    <w:name w:val="noparagraphstyle"/>
    <w:basedOn w:val="Normal"/>
    <w:qFormat/>
    <w:rsid w:val="00806C99"/>
    <w:pPr>
      <w:suppressAutoHyphens w:val="0"/>
      <w:autoSpaceDN w:val="0"/>
      <w:spacing w:before="100" w:beforeAutospacing="1" w:after="100" w:afterAutospacing="1"/>
    </w:pPr>
    <w:rPr>
      <w:u w:color="000000"/>
      <w:lang w:eastAsia="es-ES"/>
    </w:rPr>
  </w:style>
  <w:style w:type="paragraph" w:customStyle="1" w:styleId="etiqueta0">
    <w:name w:val="etiqueta"/>
    <w:basedOn w:val="Normal"/>
    <w:qFormat/>
    <w:rsid w:val="00806C99"/>
    <w:pPr>
      <w:suppressAutoHyphens w:val="0"/>
      <w:autoSpaceDN w:val="0"/>
      <w:spacing w:before="120" w:after="120"/>
    </w:pPr>
    <w:rPr>
      <w:i/>
      <w:iCs/>
      <w:u w:color="000000"/>
      <w:lang w:eastAsia="es-ES"/>
    </w:rPr>
  </w:style>
  <w:style w:type="paragraph" w:customStyle="1" w:styleId="ndice0">
    <w:name w:val="ndice"/>
    <w:basedOn w:val="Normal"/>
    <w:qFormat/>
    <w:rsid w:val="00806C99"/>
    <w:pPr>
      <w:suppressAutoHyphens w:val="0"/>
      <w:autoSpaceDN w:val="0"/>
    </w:pPr>
    <w:rPr>
      <w:u w:color="000000"/>
      <w:lang w:eastAsia="es-ES"/>
    </w:rPr>
  </w:style>
  <w:style w:type="paragraph" w:customStyle="1" w:styleId="encabezado12">
    <w:name w:val="encabezado1"/>
    <w:basedOn w:val="Normal"/>
    <w:qFormat/>
    <w:rsid w:val="00806C99"/>
    <w:pPr>
      <w:keepNext/>
      <w:suppressAutoHyphens w:val="0"/>
      <w:autoSpaceDN w:val="0"/>
      <w:spacing w:before="240" w:after="120"/>
    </w:pPr>
    <w:rPr>
      <w:rFonts w:ascii="Arial" w:hAnsi="Arial" w:cs="Arial"/>
      <w:sz w:val="28"/>
      <w:szCs w:val="28"/>
      <w:u w:color="000000"/>
      <w:lang w:eastAsia="es-ES"/>
    </w:rPr>
  </w:style>
  <w:style w:type="paragraph" w:customStyle="1" w:styleId="t3fulo70">
    <w:name w:val="t3fulo7"/>
    <w:basedOn w:val="Normal"/>
    <w:qFormat/>
    <w:rsid w:val="00806C99"/>
    <w:pPr>
      <w:keepNext/>
      <w:shd w:val="clear" w:color="auto" w:fill="FFFFFF"/>
      <w:suppressAutoHyphens w:val="0"/>
      <w:autoSpaceDE w:val="0"/>
      <w:jc w:val="both"/>
    </w:pPr>
    <w:rPr>
      <w:rFonts w:ascii="Arial" w:hAnsi="Arial" w:cs="Arial"/>
      <w:b/>
      <w:bCs/>
      <w:u w:val="single" w:color="000000"/>
      <w:lang w:eastAsia="es-ES"/>
    </w:rPr>
  </w:style>
  <w:style w:type="paragraph" w:customStyle="1" w:styleId="contenidodelmarco0">
    <w:name w:val="contenidodelmarco"/>
    <w:basedOn w:val="Normal"/>
    <w:qFormat/>
    <w:rsid w:val="00806C99"/>
    <w:pPr>
      <w:suppressAutoHyphens w:val="0"/>
      <w:autoSpaceDN w:val="0"/>
      <w:spacing w:after="120"/>
    </w:pPr>
    <w:rPr>
      <w:u w:color="000000"/>
      <w:lang w:eastAsia="es-ES"/>
    </w:rPr>
  </w:style>
  <w:style w:type="paragraph" w:customStyle="1" w:styleId="encabezadodelatabla0">
    <w:name w:val="encabezadodelatabla"/>
    <w:basedOn w:val="Normal"/>
    <w:qFormat/>
    <w:rsid w:val="00806C99"/>
    <w:pPr>
      <w:suppressAutoHyphens w:val="0"/>
      <w:autoSpaceDN w:val="0"/>
      <w:jc w:val="center"/>
    </w:pPr>
    <w:rPr>
      <w:b/>
      <w:bCs/>
      <w:u w:color="000000"/>
      <w:lang w:eastAsia="es-ES"/>
    </w:rPr>
  </w:style>
  <w:style w:type="paragraph" w:customStyle="1" w:styleId="encabezado10">
    <w:name w:val="encabezado10"/>
    <w:basedOn w:val="Normal"/>
    <w:qFormat/>
    <w:rsid w:val="00806C99"/>
    <w:pPr>
      <w:keepNext/>
      <w:numPr>
        <w:numId w:val="12"/>
      </w:numPr>
      <w:suppressAutoHyphens w:val="0"/>
      <w:autoSpaceDN w:val="0"/>
      <w:spacing w:before="240" w:after="120"/>
    </w:pPr>
    <w:rPr>
      <w:rFonts w:ascii="Arial" w:hAnsi="Arial" w:cs="Arial"/>
      <w:b/>
      <w:bCs/>
      <w:sz w:val="21"/>
      <w:szCs w:val="21"/>
      <w:u w:color="000000"/>
      <w:lang w:eastAsia="es-ES"/>
    </w:rPr>
  </w:style>
  <w:style w:type="paragraph" w:customStyle="1" w:styleId="WW-Texto0">
    <w:name w:val="WW-Texto"/>
    <w:basedOn w:val="Normal"/>
    <w:qFormat/>
    <w:rsid w:val="00806C99"/>
    <w:pPr>
      <w:suppressLineNumbers/>
      <w:overflowPunct w:val="0"/>
      <w:autoSpaceDE w:val="0"/>
      <w:spacing w:after="120" w:line="240" w:lineRule="exact"/>
      <w:jc w:val="both"/>
    </w:pPr>
    <w:rPr>
      <w:rFonts w:ascii="Arial" w:hAnsi="Arial" w:cs="Arial"/>
      <w:kern w:val="2"/>
      <w:sz w:val="20"/>
      <w:szCs w:val="20"/>
      <w:u w:color="000000"/>
      <w:lang w:val="es-CR"/>
    </w:rPr>
  </w:style>
  <w:style w:type="paragraph" w:customStyle="1" w:styleId="ListProcedureItem10">
    <w:name w:val="List Procedure Item 1"/>
    <w:basedOn w:val="Normal"/>
    <w:qFormat/>
    <w:rsid w:val="00806C99"/>
    <w:pPr>
      <w:suppressLineNumbers/>
      <w:overflowPunct w:val="0"/>
      <w:autoSpaceDE w:val="0"/>
      <w:spacing w:after="80" w:line="240" w:lineRule="exact"/>
      <w:ind w:left="238" w:hanging="238"/>
      <w:jc w:val="both"/>
    </w:pPr>
    <w:rPr>
      <w:rFonts w:ascii="Arial" w:hAnsi="Arial" w:cs="Arial"/>
      <w:kern w:val="2"/>
      <w:sz w:val="20"/>
      <w:szCs w:val="20"/>
      <w:u w:color="000000"/>
      <w:lang w:val="es-CR"/>
    </w:rPr>
  </w:style>
  <w:style w:type="paragraph" w:customStyle="1" w:styleId="H-Subtitle01Italics0">
    <w:name w:val="H-Subtitle 01_Italics"/>
    <w:next w:val="Normal"/>
    <w:qFormat/>
    <w:rsid w:val="00806C99"/>
    <w:pPr>
      <w:keepNext/>
      <w:keepLines/>
      <w:widowControl w:val="0"/>
      <w:autoSpaceDN w:val="0"/>
      <w:adjustRightInd w:val="0"/>
      <w:spacing w:before="240" w:after="120"/>
    </w:pPr>
    <w:rPr>
      <w:rFonts w:ascii="Arial" w:hAnsi="Arial" w:cs="Arial"/>
      <w:i/>
      <w:iCs/>
      <w:u w:color="000000"/>
      <w:lang w:val="en-US" w:eastAsia="zh-CN"/>
    </w:rPr>
  </w:style>
  <w:style w:type="paragraph" w:customStyle="1" w:styleId="Empresa">
    <w:name w:val="Empresa"/>
    <w:basedOn w:val="Normal"/>
    <w:qFormat/>
    <w:rsid w:val="00806C99"/>
    <w:pPr>
      <w:keepLines/>
      <w:suppressAutoHyphens w:val="0"/>
      <w:autoSpaceDN w:val="0"/>
      <w:spacing w:before="360" w:after="360"/>
      <w:ind w:left="357"/>
      <w:jc w:val="center"/>
    </w:pPr>
    <w:rPr>
      <w:rFonts w:ascii="Tahoma" w:eastAsia="Calibri" w:hAnsi="Tahoma" w:cs="Tahoma"/>
      <w:b/>
      <w:bCs/>
      <w:smallCaps/>
      <w:color w:val="800000"/>
      <w:sz w:val="32"/>
      <w:szCs w:val="32"/>
      <w:u w:color="000000"/>
      <w:lang w:val="es-MX" w:eastAsia="es-ES"/>
    </w:rPr>
  </w:style>
  <w:style w:type="paragraph" w:customStyle="1" w:styleId="TDocCover02Subtitle">
    <w:name w:val="TDoc_Cover 02_Subtitle"/>
    <w:basedOn w:val="Normal"/>
    <w:semiHidden/>
    <w:qFormat/>
    <w:rsid w:val="00806C99"/>
    <w:pPr>
      <w:framePr w:hSpace="187" w:wrap="around" w:vAnchor="page" w:hAnchor="margin" w:y="865"/>
      <w:suppressAutoHyphens w:val="0"/>
      <w:autoSpaceDN w:val="0"/>
      <w:jc w:val="right"/>
    </w:pPr>
    <w:rPr>
      <w:rFonts w:ascii="Arial Black" w:eastAsia="Calibri" w:hAnsi="Arial Black"/>
      <w:bCs/>
      <w:iCs/>
      <w:color w:val="808080"/>
      <w:sz w:val="18"/>
      <w:szCs w:val="22"/>
      <w:u w:color="000000"/>
      <w:lang w:val="es-CR" w:eastAsia="en-US"/>
    </w:rPr>
  </w:style>
  <w:style w:type="paragraph" w:customStyle="1" w:styleId="TDocCover05Header-Footer">
    <w:name w:val="TDoc_Cover 05_Header-Footer"/>
    <w:basedOn w:val="Normal"/>
    <w:qFormat/>
    <w:rsid w:val="00806C99"/>
    <w:pPr>
      <w:tabs>
        <w:tab w:val="right" w:pos="10080"/>
      </w:tabs>
      <w:suppressAutoHyphens w:val="0"/>
      <w:autoSpaceDN w:val="0"/>
    </w:pPr>
    <w:rPr>
      <w:rFonts w:ascii="Arial" w:eastAsia="Calibri" w:hAnsi="Arial"/>
      <w:b/>
      <w:color w:val="808080"/>
      <w:sz w:val="16"/>
      <w:szCs w:val="18"/>
      <w:u w:color="000000"/>
      <w:lang w:val="es-CR" w:eastAsia="en-US"/>
    </w:rPr>
  </w:style>
  <w:style w:type="paragraph" w:customStyle="1" w:styleId="msoaddress">
    <w:name w:val="msoaddress"/>
    <w:basedOn w:val="Normal"/>
    <w:qFormat/>
    <w:rsid w:val="00806C99"/>
    <w:pPr>
      <w:suppressAutoHyphens w:val="0"/>
      <w:autoSpaceDN w:val="0"/>
      <w:spacing w:before="100" w:beforeAutospacing="1" w:after="100" w:afterAutospacing="1"/>
    </w:pPr>
    <w:rPr>
      <w:u w:color="000000"/>
      <w:lang w:eastAsia="es-ES"/>
    </w:rPr>
  </w:style>
  <w:style w:type="paragraph" w:customStyle="1" w:styleId="citadestacada0">
    <w:name w:val="citadestacada"/>
    <w:basedOn w:val="Normal"/>
    <w:qFormat/>
    <w:rsid w:val="00806C99"/>
    <w:pPr>
      <w:suppressAutoHyphens w:val="0"/>
      <w:autoSpaceDN w:val="0"/>
      <w:spacing w:before="200" w:after="280"/>
      <w:ind w:left="936" w:right="936"/>
    </w:pPr>
    <w:rPr>
      <w:b/>
      <w:bCs/>
      <w:i/>
      <w:iCs/>
      <w:color w:val="4F81BD"/>
      <w:sz w:val="20"/>
      <w:szCs w:val="20"/>
      <w:u w:color="000000"/>
      <w:lang w:eastAsia="es-ES"/>
    </w:rPr>
  </w:style>
  <w:style w:type="paragraph" w:customStyle="1" w:styleId="epgrafe0">
    <w:name w:val="epgrafe"/>
    <w:basedOn w:val="Normal"/>
    <w:qFormat/>
    <w:rsid w:val="00806C99"/>
    <w:pPr>
      <w:suppressAutoHyphens w:val="0"/>
      <w:autoSpaceDN w:val="0"/>
      <w:snapToGrid w:val="0"/>
    </w:pPr>
    <w:rPr>
      <w:u w:color="000000"/>
      <w:lang w:eastAsia="es-ES"/>
    </w:rPr>
  </w:style>
  <w:style w:type="paragraph" w:customStyle="1" w:styleId="msolistparagraph00">
    <w:name w:val="msolistparagraph0"/>
    <w:basedOn w:val="Normal"/>
    <w:qFormat/>
    <w:rsid w:val="00806C99"/>
    <w:pPr>
      <w:autoSpaceDN w:val="0"/>
      <w:spacing w:before="280" w:after="280"/>
    </w:pPr>
    <w:rPr>
      <w:rFonts w:eastAsia="Calibri"/>
      <w:u w:color="000000"/>
      <w:lang w:val="es-CR"/>
    </w:rPr>
  </w:style>
  <w:style w:type="paragraph" w:customStyle="1" w:styleId="BodyTextArial0">
    <w:name w:val="Body Text_Arial"/>
    <w:qFormat/>
    <w:rsid w:val="00806C99"/>
    <w:pPr>
      <w:autoSpaceDN w:val="0"/>
      <w:spacing w:before="60" w:after="180" w:line="312" w:lineRule="auto"/>
    </w:pPr>
    <w:rPr>
      <w:rFonts w:ascii="Arial" w:hAnsi="Arial"/>
      <w:szCs w:val="22"/>
      <w:u w:color="000000"/>
      <w:lang w:val="en-US" w:eastAsia="en-US"/>
    </w:rPr>
  </w:style>
  <w:style w:type="paragraph" w:customStyle="1" w:styleId="PlainText1">
    <w:name w:val="Plain Text1"/>
    <w:basedOn w:val="Normal"/>
    <w:qFormat/>
    <w:rsid w:val="00806C99"/>
    <w:pPr>
      <w:widowControl w:val="0"/>
      <w:autoSpaceDN w:val="0"/>
      <w:jc w:val="both"/>
    </w:pPr>
    <w:rPr>
      <w:rFonts w:ascii="Courier New" w:hAnsi="Courier New" w:cs="Courier New"/>
      <w:kern w:val="2"/>
      <w:szCs w:val="20"/>
      <w:u w:color="000000"/>
      <w:lang w:val="es-MX"/>
    </w:rPr>
  </w:style>
  <w:style w:type="paragraph" w:customStyle="1" w:styleId="NombreInforme">
    <w:name w:val="Nombre Informe"/>
    <w:basedOn w:val="Normal"/>
    <w:qFormat/>
    <w:rsid w:val="00806C99"/>
    <w:pPr>
      <w:keepNext/>
      <w:keepLines/>
      <w:autoSpaceDN w:val="0"/>
      <w:spacing w:before="360" w:after="240"/>
      <w:jc w:val="center"/>
    </w:pPr>
    <w:rPr>
      <w:rFonts w:ascii="Tahoma" w:hAnsi="Tahoma" w:cs="Tahoma"/>
      <w:b/>
      <w:smallCaps/>
      <w:color w:val="800000"/>
      <w:sz w:val="28"/>
      <w:szCs w:val="20"/>
      <w:u w:color="000000"/>
      <w:lang w:val="es-MX"/>
    </w:rPr>
  </w:style>
  <w:style w:type="paragraph" w:customStyle="1" w:styleId="ndicel10">
    <w:name w:val="Índicel 10"/>
    <w:basedOn w:val="ndice"/>
    <w:qFormat/>
    <w:rsid w:val="00806C99"/>
    <w:pPr>
      <w:tabs>
        <w:tab w:val="right" w:leader="dot" w:pos="7425"/>
      </w:tabs>
      <w:autoSpaceDN w:val="0"/>
      <w:ind w:left="2547"/>
    </w:pPr>
    <w:rPr>
      <w:rFonts w:cs="Mangal"/>
      <w:u w:color="000000"/>
    </w:rPr>
  </w:style>
  <w:style w:type="paragraph" w:customStyle="1" w:styleId="Framecontents0">
    <w:name w:val="Frame contents"/>
    <w:basedOn w:val="Textoindependiente"/>
    <w:qFormat/>
    <w:rsid w:val="00806C99"/>
    <w:pPr>
      <w:suppressAutoHyphens w:val="0"/>
      <w:overflowPunct w:val="0"/>
      <w:autoSpaceDE w:val="0"/>
      <w:autoSpaceDN w:val="0"/>
      <w:adjustRightInd w:val="0"/>
      <w:spacing w:after="0"/>
      <w:jc w:val="both"/>
    </w:pPr>
    <w:rPr>
      <w:rFonts w:ascii="Century Gothic" w:hAnsi="Century Gothic"/>
      <w:szCs w:val="20"/>
      <w:u w:color="000000"/>
      <w:lang w:val="es-ES_tradnl" w:eastAsia="es-ES"/>
    </w:rPr>
  </w:style>
  <w:style w:type="paragraph" w:customStyle="1" w:styleId="Sangra2detindependiente2">
    <w:name w:val="Sangría 2 de t. independiente2"/>
    <w:basedOn w:val="Normal"/>
    <w:qFormat/>
    <w:rsid w:val="00806C99"/>
    <w:pPr>
      <w:autoSpaceDN w:val="0"/>
      <w:spacing w:after="120" w:line="480" w:lineRule="auto"/>
      <w:ind w:left="283"/>
    </w:pPr>
    <w:rPr>
      <w:sz w:val="20"/>
      <w:szCs w:val="20"/>
      <w:u w:color="000000"/>
      <w:lang w:val="es-ES_tradnl"/>
    </w:rPr>
  </w:style>
  <w:style w:type="paragraph" w:customStyle="1" w:styleId="Listaconvietas20">
    <w:name w:val="Lista con viñetas2"/>
    <w:basedOn w:val="Normal"/>
    <w:qFormat/>
    <w:rsid w:val="00806C99"/>
    <w:pPr>
      <w:tabs>
        <w:tab w:val="left" w:pos="1080"/>
      </w:tabs>
      <w:suppressAutoHyphens w:val="0"/>
      <w:autoSpaceDN w:val="0"/>
      <w:ind w:left="1080" w:hanging="360"/>
    </w:pPr>
    <w:rPr>
      <w:rFonts w:ascii="Arial" w:hAnsi="Arial" w:cs="Arial"/>
      <w:u w:color="000000"/>
      <w:lang w:val="es-CR"/>
    </w:rPr>
  </w:style>
  <w:style w:type="paragraph" w:customStyle="1" w:styleId="Textodebloque2">
    <w:name w:val="Texto de bloque2"/>
    <w:basedOn w:val="Normal"/>
    <w:qFormat/>
    <w:rsid w:val="00806C99"/>
    <w:pPr>
      <w:widowControl w:val="0"/>
      <w:suppressAutoHyphens w:val="0"/>
      <w:autoSpaceDN w:val="0"/>
      <w:ind w:left="851" w:right="851" w:firstLine="709"/>
      <w:jc w:val="both"/>
    </w:pPr>
    <w:rPr>
      <w:u w:color="000000"/>
    </w:rPr>
  </w:style>
  <w:style w:type="paragraph" w:customStyle="1" w:styleId="Sangra3detindependiente2">
    <w:name w:val="Sangría 3 de t. independiente2"/>
    <w:basedOn w:val="Normal"/>
    <w:qFormat/>
    <w:rsid w:val="00806C99"/>
    <w:pPr>
      <w:suppressAutoHyphens w:val="0"/>
      <w:autoSpaceDN w:val="0"/>
      <w:spacing w:after="120"/>
      <w:ind w:left="283"/>
    </w:pPr>
    <w:rPr>
      <w:sz w:val="16"/>
      <w:szCs w:val="16"/>
      <w:u w:color="000000"/>
      <w:lang w:val="es-CR"/>
    </w:rPr>
  </w:style>
  <w:style w:type="paragraph" w:customStyle="1" w:styleId="WW-Predeterminado11">
    <w:name w:val="WW-Predeterminado11"/>
    <w:qFormat/>
    <w:rsid w:val="00806C99"/>
    <w:pPr>
      <w:widowControl w:val="0"/>
      <w:suppressAutoHyphens/>
      <w:autoSpaceDE w:val="0"/>
    </w:pPr>
    <w:rPr>
      <w:rFonts w:ascii="Arial" w:hAnsi="Arial" w:cs="Arial"/>
      <w:color w:val="000000"/>
      <w:sz w:val="24"/>
      <w:szCs w:val="24"/>
      <w:u w:color="000000"/>
      <w:lang w:eastAsia="ar-SA"/>
    </w:rPr>
  </w:style>
  <w:style w:type="paragraph" w:customStyle="1" w:styleId="WW-Cuerpodetexto">
    <w:name w:val="WW-Cuerpo de texto"/>
    <w:basedOn w:val="WW-Predeterminado"/>
    <w:qFormat/>
    <w:rsid w:val="00806C99"/>
    <w:pPr>
      <w:suppressAutoHyphens/>
      <w:autoSpaceDE/>
      <w:adjustRightInd/>
    </w:pPr>
    <w:rPr>
      <w:rFonts w:ascii="Times New Roman" w:hAnsi="Times New Roman" w:cs="Times New Roman"/>
      <w:color w:val="auto"/>
      <w:sz w:val="20"/>
      <w:szCs w:val="20"/>
      <w:u w:color="000000"/>
      <w:lang w:eastAsia="ar-SA"/>
    </w:rPr>
  </w:style>
  <w:style w:type="paragraph" w:customStyle="1" w:styleId="Lista21">
    <w:name w:val="Lista 21"/>
    <w:basedOn w:val="Normal"/>
    <w:qFormat/>
    <w:rsid w:val="00806C99"/>
    <w:pPr>
      <w:autoSpaceDN w:val="0"/>
      <w:ind w:left="566" w:hanging="283"/>
    </w:pPr>
    <w:rPr>
      <w:sz w:val="20"/>
      <w:szCs w:val="20"/>
      <w:u w:color="000000"/>
      <w:lang w:val="es-ES_tradnl"/>
    </w:rPr>
  </w:style>
  <w:style w:type="paragraph" w:customStyle="1" w:styleId="Textoindependienteprimerasangra1">
    <w:name w:val="Texto independiente primera sangría1"/>
    <w:basedOn w:val="Textoindependiente"/>
    <w:qFormat/>
    <w:rsid w:val="00806C99"/>
    <w:pPr>
      <w:autoSpaceDN w:val="0"/>
      <w:ind w:firstLine="210"/>
    </w:pPr>
    <w:rPr>
      <w:sz w:val="20"/>
      <w:szCs w:val="20"/>
      <w:u w:color="000000"/>
      <w:lang w:val="es-ES_tradnl"/>
    </w:rPr>
  </w:style>
  <w:style w:type="paragraph" w:customStyle="1" w:styleId="Lista31">
    <w:name w:val="Lista 31"/>
    <w:basedOn w:val="Normal"/>
    <w:qFormat/>
    <w:rsid w:val="00806C99"/>
    <w:pPr>
      <w:autoSpaceDN w:val="0"/>
      <w:ind w:left="849" w:hanging="283"/>
    </w:pPr>
    <w:rPr>
      <w:sz w:val="20"/>
      <w:szCs w:val="20"/>
      <w:u w:color="000000"/>
      <w:lang w:val="es-ES_tradnl"/>
    </w:rPr>
  </w:style>
  <w:style w:type="paragraph" w:customStyle="1" w:styleId="WW-Encabezado1">
    <w:name w:val="WW-Encabezado 1"/>
    <w:next w:val="Normal"/>
    <w:qFormat/>
    <w:rsid w:val="00806C99"/>
    <w:pPr>
      <w:keepNext/>
      <w:widowControl w:val="0"/>
      <w:suppressAutoHyphens/>
      <w:autoSpaceDE w:val="0"/>
      <w:jc w:val="both"/>
    </w:pPr>
    <w:rPr>
      <w:rFonts w:ascii="Comic Sans MS" w:hAnsi="Comic Sans MS" w:cs="Comic Sans MS"/>
      <w:b/>
      <w:bCs/>
      <w:sz w:val="28"/>
      <w:szCs w:val="28"/>
      <w:u w:color="000000"/>
      <w:lang w:eastAsia="ar-SA"/>
    </w:rPr>
  </w:style>
  <w:style w:type="paragraph" w:customStyle="1" w:styleId="WW-Encabezado3">
    <w:name w:val="WW-Encabezado 3"/>
    <w:basedOn w:val="WW-Predeterminado"/>
    <w:next w:val="WW-Predeterminado"/>
    <w:qFormat/>
    <w:rsid w:val="00806C99"/>
    <w:pPr>
      <w:keepNext/>
      <w:suppressAutoHyphens/>
      <w:autoSpaceDN/>
      <w:adjustRightInd/>
      <w:jc w:val="center"/>
    </w:pPr>
    <w:rPr>
      <w:rFonts w:ascii="Times New Roman" w:hAnsi="Times New Roman" w:cs="Times New Roman"/>
      <w:b/>
      <w:bCs/>
      <w:color w:val="auto"/>
      <w:sz w:val="18"/>
      <w:szCs w:val="18"/>
      <w:u w:color="000000"/>
      <w:lang w:eastAsia="ar-SA"/>
    </w:rPr>
  </w:style>
  <w:style w:type="paragraph" w:customStyle="1" w:styleId="Listaconnmeros1">
    <w:name w:val="Lista con números1"/>
    <w:basedOn w:val="Normal"/>
    <w:qFormat/>
    <w:rsid w:val="00806C99"/>
    <w:pPr>
      <w:tabs>
        <w:tab w:val="num" w:pos="643"/>
      </w:tabs>
      <w:autoSpaceDN w:val="0"/>
      <w:ind w:left="643" w:hanging="360"/>
    </w:pPr>
    <w:rPr>
      <w:sz w:val="20"/>
      <w:szCs w:val="20"/>
      <w:u w:color="000000"/>
      <w:lang w:val="es-ES_tradnl"/>
    </w:rPr>
  </w:style>
  <w:style w:type="paragraph" w:customStyle="1" w:styleId="Saludo1">
    <w:name w:val="Saludo1"/>
    <w:basedOn w:val="Normal"/>
    <w:next w:val="Normal"/>
    <w:qFormat/>
    <w:rsid w:val="00806C99"/>
    <w:pPr>
      <w:suppressAutoHyphens w:val="0"/>
      <w:autoSpaceDN w:val="0"/>
    </w:pPr>
    <w:rPr>
      <w:rFonts w:ascii="Calibri" w:hAnsi="Calibri" w:cs="Calibri"/>
      <w:sz w:val="20"/>
      <w:szCs w:val="20"/>
      <w:u w:color="000000"/>
      <w:lang w:val="es-CR"/>
    </w:rPr>
  </w:style>
  <w:style w:type="paragraph" w:customStyle="1" w:styleId="Continuarlista21">
    <w:name w:val="Continuar lista 21"/>
    <w:basedOn w:val="Normal"/>
    <w:qFormat/>
    <w:rsid w:val="00806C99"/>
    <w:pPr>
      <w:suppressAutoHyphens w:val="0"/>
      <w:autoSpaceDN w:val="0"/>
      <w:spacing w:after="120"/>
      <w:ind w:left="566"/>
    </w:pPr>
    <w:rPr>
      <w:u w:color="000000"/>
      <w:lang w:val="es-CR"/>
    </w:rPr>
  </w:style>
  <w:style w:type="paragraph" w:customStyle="1" w:styleId="Textocomentario3">
    <w:name w:val="Texto comentario3"/>
    <w:basedOn w:val="Normal"/>
    <w:qFormat/>
    <w:rsid w:val="00806C99"/>
    <w:pPr>
      <w:widowControl w:val="0"/>
      <w:autoSpaceDN w:val="0"/>
    </w:pPr>
    <w:rPr>
      <w:rFonts w:eastAsia="Arial" w:cs="Mangal"/>
      <w:kern w:val="2"/>
      <w:sz w:val="20"/>
      <w:szCs w:val="20"/>
      <w:u w:color="000000"/>
      <w:lang w:val="es-CR" w:eastAsia="hi-IN" w:bidi="hi-IN"/>
    </w:rPr>
  </w:style>
  <w:style w:type="paragraph" w:customStyle="1" w:styleId="CarCarCarCarCarCar1">
    <w:name w:val="Car Car Car Car Car Car1"/>
    <w:basedOn w:val="Normal"/>
    <w:semiHidden/>
    <w:qFormat/>
    <w:rsid w:val="00806C99"/>
    <w:pPr>
      <w:suppressAutoHyphens w:val="0"/>
      <w:autoSpaceDN w:val="0"/>
      <w:spacing w:after="160" w:line="240" w:lineRule="exact"/>
    </w:pPr>
    <w:rPr>
      <w:rFonts w:ascii="Verdana" w:hAnsi="Verdana" w:cs="Verdana"/>
      <w:sz w:val="20"/>
      <w:szCs w:val="20"/>
      <w:u w:color="000000"/>
      <w:lang w:val="en-AU" w:eastAsia="en-US"/>
    </w:rPr>
  </w:style>
  <w:style w:type="paragraph" w:customStyle="1" w:styleId="Encabezado7">
    <w:name w:val="Encabezado7"/>
    <w:basedOn w:val="Normal"/>
    <w:next w:val="Textoindependiente"/>
    <w:qFormat/>
    <w:rsid w:val="00806C99"/>
    <w:pPr>
      <w:keepNext/>
      <w:autoSpaceDN w:val="0"/>
      <w:spacing w:before="240" w:after="120"/>
      <w:ind w:firstLine="709"/>
      <w:jc w:val="both"/>
    </w:pPr>
    <w:rPr>
      <w:rFonts w:ascii="Arial" w:eastAsia="Microsoft YaHei" w:hAnsi="Arial" w:cs="Arial"/>
      <w:sz w:val="28"/>
      <w:szCs w:val="28"/>
      <w:u w:color="000000"/>
      <w:lang w:val="es-CR" w:eastAsia="zh-CN"/>
    </w:rPr>
  </w:style>
  <w:style w:type="paragraph" w:customStyle="1" w:styleId="Encabezado6">
    <w:name w:val="Encabezado6"/>
    <w:basedOn w:val="Normal"/>
    <w:next w:val="Textoindependiente"/>
    <w:qFormat/>
    <w:rsid w:val="00806C99"/>
    <w:pPr>
      <w:keepNext/>
      <w:autoSpaceDN w:val="0"/>
      <w:spacing w:before="240" w:after="120"/>
      <w:ind w:firstLine="709"/>
      <w:jc w:val="both"/>
    </w:pPr>
    <w:rPr>
      <w:rFonts w:ascii="Arial" w:hAnsi="Arial" w:cs="Arial"/>
      <w:sz w:val="28"/>
      <w:szCs w:val="28"/>
      <w:u w:color="000000"/>
      <w:lang w:val="es-CR" w:eastAsia="zh-CN"/>
    </w:rPr>
  </w:style>
  <w:style w:type="paragraph" w:customStyle="1" w:styleId="Encabezado5">
    <w:name w:val="Encabezado5"/>
    <w:basedOn w:val="Normal"/>
    <w:next w:val="Textoindependiente"/>
    <w:qFormat/>
    <w:rsid w:val="00806C99"/>
    <w:pPr>
      <w:keepNext/>
      <w:autoSpaceDN w:val="0"/>
      <w:spacing w:before="240" w:after="120"/>
      <w:ind w:firstLine="709"/>
      <w:jc w:val="both"/>
    </w:pPr>
    <w:rPr>
      <w:rFonts w:ascii="Arial" w:hAnsi="Arial" w:cs="Arial"/>
      <w:sz w:val="28"/>
      <w:szCs w:val="28"/>
      <w:u w:color="000000"/>
      <w:lang w:val="es-CR" w:eastAsia="zh-CN"/>
    </w:rPr>
  </w:style>
  <w:style w:type="paragraph" w:customStyle="1" w:styleId="PROGRAMA0">
    <w:name w:val="PROGRAMA"/>
    <w:basedOn w:val="Normal"/>
    <w:next w:val="Normal"/>
    <w:qFormat/>
    <w:rsid w:val="00806C99"/>
    <w:pPr>
      <w:keepNext/>
      <w:autoSpaceDN w:val="0"/>
      <w:ind w:firstLine="709"/>
      <w:jc w:val="both"/>
    </w:pPr>
    <w:rPr>
      <w:rFonts w:ascii="Bookman Old Style" w:hAnsi="Bookman Old Style" w:cs="Bookman Old Style"/>
      <w:b/>
      <w:bCs/>
      <w:sz w:val="22"/>
      <w:szCs w:val="22"/>
      <w:u w:color="000000"/>
      <w:lang w:eastAsia="zh-CN"/>
    </w:rPr>
  </w:style>
  <w:style w:type="paragraph" w:customStyle="1" w:styleId="TITULO1">
    <w:name w:val="TITULO1"/>
    <w:basedOn w:val="Normal"/>
    <w:next w:val="Normal"/>
    <w:qFormat/>
    <w:rsid w:val="00806C99"/>
    <w:pPr>
      <w:keepNext/>
      <w:autoSpaceDN w:val="0"/>
      <w:ind w:firstLine="709"/>
      <w:jc w:val="both"/>
    </w:pPr>
    <w:rPr>
      <w:rFonts w:ascii="Bookman Old Style" w:hAnsi="Bookman Old Style" w:cs="Bookman Old Style"/>
      <w:b/>
      <w:bCs/>
      <w:sz w:val="22"/>
      <w:szCs w:val="22"/>
      <w:u w:color="000000"/>
      <w:lang w:eastAsia="zh-CN"/>
    </w:rPr>
  </w:style>
  <w:style w:type="paragraph" w:customStyle="1" w:styleId="PRESENTACIONYJUSTIFICACION">
    <w:name w:val="PRESENTACION Y JUSTIFICACION"/>
    <w:basedOn w:val="Normal"/>
    <w:next w:val="Normal"/>
    <w:qFormat/>
    <w:rsid w:val="00806C99"/>
    <w:pPr>
      <w:tabs>
        <w:tab w:val="left" w:pos="16560"/>
      </w:tabs>
      <w:autoSpaceDN w:val="0"/>
      <w:ind w:left="720" w:hanging="360"/>
      <w:jc w:val="both"/>
    </w:pPr>
    <w:rPr>
      <w:rFonts w:ascii="Cooper Md BT" w:hAnsi="Cooper Md BT" w:cs="Cooper Md BT"/>
      <w:b/>
      <w:bCs/>
      <w:u w:color="000000"/>
      <w:lang w:val="es-CR" w:eastAsia="zh-CN"/>
    </w:rPr>
  </w:style>
  <w:style w:type="paragraph" w:customStyle="1" w:styleId="CURSO">
    <w:name w:val="CURSO"/>
    <w:basedOn w:val="Normal"/>
    <w:next w:val="Normal"/>
    <w:qFormat/>
    <w:rsid w:val="00806C99"/>
    <w:pPr>
      <w:tabs>
        <w:tab w:val="left" w:pos="-29403"/>
      </w:tabs>
      <w:autoSpaceDN w:val="0"/>
      <w:ind w:left="1571" w:hanging="360"/>
      <w:jc w:val="both"/>
    </w:pPr>
    <w:rPr>
      <w:b/>
      <w:bCs/>
      <w:i/>
      <w:iCs/>
      <w:sz w:val="28"/>
      <w:szCs w:val="28"/>
      <w:u w:color="000000"/>
      <w:lang w:val="es-CR" w:eastAsia="zh-CN"/>
    </w:rPr>
  </w:style>
  <w:style w:type="paragraph" w:customStyle="1" w:styleId="LO-Normal">
    <w:name w:val="LO-Normal"/>
    <w:qFormat/>
    <w:rsid w:val="00806C99"/>
    <w:pPr>
      <w:widowControl w:val="0"/>
      <w:suppressAutoHyphens/>
      <w:autoSpaceDN w:val="0"/>
    </w:pPr>
    <w:rPr>
      <w:kern w:val="2"/>
      <w:sz w:val="24"/>
      <w:szCs w:val="24"/>
      <w:u w:color="000000"/>
      <w:lang w:eastAsia="es-CR"/>
    </w:rPr>
  </w:style>
  <w:style w:type="paragraph" w:customStyle="1" w:styleId="Pie">
    <w:name w:val="Pie"/>
    <w:basedOn w:val="Normal"/>
    <w:uiPriority w:val="99"/>
    <w:qFormat/>
    <w:rsid w:val="00806C99"/>
    <w:pPr>
      <w:suppressLineNumbers/>
      <w:autoSpaceDN w:val="0"/>
      <w:spacing w:before="120" w:after="120"/>
      <w:ind w:firstLine="709"/>
      <w:jc w:val="both"/>
    </w:pPr>
    <w:rPr>
      <w:i/>
      <w:iCs/>
      <w:u w:color="000000"/>
      <w:lang w:val="es-CR"/>
    </w:rPr>
  </w:style>
  <w:style w:type="paragraph" w:customStyle="1" w:styleId="CM10">
    <w:name w:val="CM10"/>
    <w:basedOn w:val="Default"/>
    <w:next w:val="Default"/>
    <w:qFormat/>
    <w:rsid w:val="00806C99"/>
    <w:pPr>
      <w:widowControl/>
      <w:suppressAutoHyphens/>
      <w:autoSpaceDE/>
      <w:autoSpaceDN/>
      <w:adjustRightInd/>
    </w:pPr>
    <w:rPr>
      <w:rFonts w:ascii="Times New Roman" w:hAnsi="Times New Roman" w:cs="Times New Roman"/>
      <w:color w:val="auto"/>
      <w:lang w:eastAsia="ar-SA"/>
    </w:rPr>
  </w:style>
  <w:style w:type="paragraph" w:customStyle="1" w:styleId="Heading">
    <w:name w:val="Heading"/>
    <w:next w:val="Textoindependiente"/>
    <w:qFormat/>
    <w:rsid w:val="00806C99"/>
    <w:pPr>
      <w:keepNext/>
      <w:shd w:val="clear" w:color="auto" w:fill="FFFFFF"/>
      <w:autoSpaceDE w:val="0"/>
      <w:autoSpaceDN w:val="0"/>
      <w:adjustRightInd w:val="0"/>
      <w:spacing w:before="240" w:after="120"/>
    </w:pPr>
    <w:rPr>
      <w:rFonts w:ascii="Arial" w:hAnsi="Arial" w:cs="Arial"/>
      <w:color w:val="000000"/>
      <w:sz w:val="28"/>
      <w:szCs w:val="28"/>
      <w:u w:val="single" w:color="000000"/>
      <w:lang w:val="es-CR"/>
    </w:rPr>
  </w:style>
  <w:style w:type="paragraph" w:customStyle="1" w:styleId="Index">
    <w:name w:val="Index"/>
    <w:qFormat/>
    <w:rsid w:val="00806C99"/>
    <w:pPr>
      <w:shd w:val="clear" w:color="auto" w:fill="FFFFFF"/>
      <w:autoSpaceDE w:val="0"/>
      <w:autoSpaceDN w:val="0"/>
      <w:adjustRightInd w:val="0"/>
    </w:pPr>
    <w:rPr>
      <w:rFonts w:ascii="Arial" w:hAnsi="Arial"/>
      <w:color w:val="000000"/>
      <w:sz w:val="24"/>
      <w:szCs w:val="24"/>
      <w:u w:val="single" w:color="000000"/>
      <w:lang w:val="es-CR"/>
    </w:rPr>
  </w:style>
  <w:style w:type="paragraph" w:customStyle="1" w:styleId="c">
    <w:name w:val="c"/>
    <w:qFormat/>
    <w:rsid w:val="00806C99"/>
    <w:pPr>
      <w:autoSpaceDE w:val="0"/>
      <w:autoSpaceDN w:val="0"/>
      <w:adjustRightInd w:val="0"/>
      <w:spacing w:before="100" w:after="100"/>
    </w:pPr>
    <w:rPr>
      <w:rFonts w:ascii="Arial Unicode MS" w:eastAsia="Arial Unicode MS" w:hAnsi="Arial" w:cs="Arial Unicode MS"/>
      <w:sz w:val="24"/>
      <w:szCs w:val="24"/>
      <w:u w:color="000000"/>
      <w:lang w:val="es-CR"/>
    </w:rPr>
  </w:style>
  <w:style w:type="paragraph" w:customStyle="1" w:styleId="Encabezado60">
    <w:name w:val="Encabezado 6"/>
    <w:next w:val="Normal"/>
    <w:uiPriority w:val="99"/>
    <w:qFormat/>
    <w:rsid w:val="00806C99"/>
    <w:pPr>
      <w:keepNext/>
      <w:autoSpaceDE w:val="0"/>
      <w:autoSpaceDN w:val="0"/>
      <w:adjustRightInd w:val="0"/>
      <w:jc w:val="center"/>
      <w:outlineLvl w:val="5"/>
    </w:pPr>
    <w:rPr>
      <w:rFonts w:ascii="Arial" w:hAnsi="Arial" w:cs="Arial"/>
      <w:sz w:val="24"/>
      <w:szCs w:val="24"/>
      <w:u w:color="000000"/>
      <w:lang w:val="es-CR"/>
    </w:rPr>
  </w:style>
  <w:style w:type="paragraph" w:customStyle="1" w:styleId="xmsonormal">
    <w:name w:val="xmsonormal"/>
    <w:basedOn w:val="Normal"/>
    <w:qFormat/>
    <w:rsid w:val="00806C99"/>
    <w:pPr>
      <w:suppressAutoHyphens w:val="0"/>
      <w:autoSpaceDN w:val="0"/>
    </w:pPr>
    <w:rPr>
      <w:u w:color="000000"/>
      <w:lang w:eastAsia="es-ES"/>
    </w:rPr>
  </w:style>
  <w:style w:type="paragraph" w:customStyle="1" w:styleId="Ttulo1Procedimientos">
    <w:name w:val="Título 1 Procedimientos"/>
    <w:basedOn w:val="Ttulo1"/>
    <w:qFormat/>
    <w:rsid w:val="00806C99"/>
    <w:pPr>
      <w:autoSpaceDN w:val="0"/>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qFormat/>
    <w:rsid w:val="00806C99"/>
    <w:pPr>
      <w:tabs>
        <w:tab w:val="num" w:pos="360"/>
      </w:tabs>
      <w:autoSpaceDN w:val="0"/>
      <w:spacing w:before="240" w:after="360"/>
      <w:ind w:left="360" w:hanging="360"/>
      <w:jc w:val="both"/>
    </w:pPr>
    <w:rPr>
      <w:rFonts w:ascii="Arial" w:hAnsi="Arial" w:cs="Arial"/>
      <w:i/>
      <w:iCs/>
      <w:u w:color="000000"/>
      <w:lang w:eastAsia="zh-CN"/>
    </w:rPr>
  </w:style>
  <w:style w:type="paragraph" w:customStyle="1" w:styleId="Ttulo3Procedimiento">
    <w:name w:val="Título 3 Procedimiento"/>
    <w:basedOn w:val="Normal"/>
    <w:qFormat/>
    <w:rsid w:val="00806C99"/>
    <w:pPr>
      <w:tabs>
        <w:tab w:val="num" w:pos="360"/>
      </w:tabs>
      <w:autoSpaceDN w:val="0"/>
      <w:spacing w:before="240" w:after="360"/>
      <w:ind w:left="360" w:hanging="360"/>
      <w:jc w:val="both"/>
    </w:pPr>
    <w:rPr>
      <w:rFonts w:ascii="Arial" w:hAnsi="Arial" w:cs="Arial"/>
      <w:i/>
      <w:iCs/>
      <w:sz w:val="22"/>
      <w:szCs w:val="22"/>
      <w:u w:color="000000"/>
      <w:lang w:eastAsia="zh-CN"/>
    </w:rPr>
  </w:style>
  <w:style w:type="paragraph" w:customStyle="1" w:styleId="CarCar10CarCar">
    <w:name w:val="Car Car10 Car Car"/>
    <w:basedOn w:val="Normal"/>
    <w:qFormat/>
    <w:rsid w:val="00806C99"/>
    <w:pPr>
      <w:autoSpaceDN w:val="0"/>
      <w:spacing w:after="160" w:line="240" w:lineRule="exact"/>
    </w:pPr>
    <w:rPr>
      <w:rFonts w:ascii="Verdana" w:hAnsi="Verdana" w:cs="Verdana"/>
      <w:sz w:val="20"/>
      <w:szCs w:val="20"/>
      <w:u w:color="000000"/>
      <w:lang w:val="en-AU" w:eastAsia="zh-CN"/>
    </w:rPr>
  </w:style>
  <w:style w:type="paragraph" w:customStyle="1" w:styleId="CM6">
    <w:name w:val="CM6"/>
    <w:basedOn w:val="Default"/>
    <w:next w:val="Default"/>
    <w:qFormat/>
    <w:rsid w:val="00806C99"/>
    <w:pPr>
      <w:widowControl/>
      <w:suppressAutoHyphens/>
      <w:autoSpaceDE/>
      <w:autoSpaceDN/>
      <w:adjustRightInd/>
    </w:pPr>
    <w:rPr>
      <w:rFonts w:ascii="Times New Roman" w:hAnsi="Times New Roman" w:cs="Times New Roman"/>
      <w:color w:val="auto"/>
      <w:lang w:eastAsia="ar-SA"/>
    </w:rPr>
  </w:style>
  <w:style w:type="paragraph" w:customStyle="1" w:styleId="CM2">
    <w:name w:val="CM2"/>
    <w:basedOn w:val="Default"/>
    <w:next w:val="Default"/>
    <w:qFormat/>
    <w:rsid w:val="00806C99"/>
    <w:pPr>
      <w:widowControl/>
      <w:suppressAutoHyphens/>
      <w:autoSpaceDE/>
      <w:autoSpaceDN/>
      <w:adjustRightInd/>
    </w:pPr>
    <w:rPr>
      <w:rFonts w:ascii="Times New Roman" w:hAnsi="Times New Roman" w:cs="Times New Roman"/>
      <w:color w:val="auto"/>
      <w:lang w:eastAsia="ar-SA"/>
    </w:rPr>
  </w:style>
  <w:style w:type="paragraph" w:customStyle="1" w:styleId="Textoindependiente33">
    <w:name w:val="Texto independiente 33"/>
    <w:basedOn w:val="Normal"/>
    <w:qFormat/>
    <w:rsid w:val="00806C99"/>
    <w:pPr>
      <w:tabs>
        <w:tab w:val="left" w:pos="-720"/>
      </w:tabs>
      <w:autoSpaceDN w:val="0"/>
      <w:jc w:val="both"/>
    </w:pPr>
    <w:rPr>
      <w:b/>
      <w:spacing w:val="-3"/>
      <w:szCs w:val="20"/>
      <w:u w:color="000000"/>
      <w:lang w:val="es-ES_tradnl" w:eastAsia="es-ES"/>
    </w:rPr>
  </w:style>
  <w:style w:type="paragraph" w:customStyle="1" w:styleId="Prrafodelista3">
    <w:name w:val="Párrafo de lista3"/>
    <w:basedOn w:val="Normal"/>
    <w:link w:val="ListParagraphChar1"/>
    <w:qFormat/>
    <w:rsid w:val="00806C99"/>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4">
    <w:name w:val="Párrafo de lista4"/>
    <w:basedOn w:val="Normal"/>
    <w:qFormat/>
    <w:rsid w:val="00806C99"/>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5">
    <w:name w:val="Párrafo de lista5"/>
    <w:basedOn w:val="Normal"/>
    <w:qFormat/>
    <w:rsid w:val="00806C99"/>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rrafodelista6">
    <w:name w:val="Párrafo de lista6"/>
    <w:basedOn w:val="Normal"/>
    <w:qFormat/>
    <w:rsid w:val="00806C99"/>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Trabajo2">
    <w:name w:val="Trabajo2"/>
    <w:qFormat/>
    <w:rsid w:val="00806C99"/>
    <w:pPr>
      <w:suppressAutoHyphens/>
      <w:autoSpaceDN w:val="0"/>
      <w:spacing w:line="360" w:lineRule="auto"/>
      <w:jc w:val="both"/>
    </w:pPr>
    <w:rPr>
      <w:rFonts w:ascii="Arial" w:hAnsi="Arial" w:cs="Arial"/>
      <w:u w:color="000000"/>
      <w:lang w:eastAsia="ar-SA"/>
    </w:rPr>
  </w:style>
  <w:style w:type="paragraph" w:customStyle="1" w:styleId="Textbody">
    <w:name w:val="Text body"/>
    <w:basedOn w:val="Normal"/>
    <w:qFormat/>
    <w:rsid w:val="00806C99"/>
    <w:pPr>
      <w:autoSpaceDN w:val="0"/>
    </w:pPr>
    <w:rPr>
      <w:rFonts w:eastAsia="Batang, 바탕"/>
      <w:kern w:val="3"/>
      <w:sz w:val="18"/>
      <w:u w:color="000000"/>
      <w:lang w:val="es-CR" w:eastAsia="zh-CN"/>
    </w:rPr>
  </w:style>
  <w:style w:type="character" w:customStyle="1" w:styleId="ElacuerdoCar">
    <w:name w:val="El acuerdo Car"/>
    <w:link w:val="Elacuerdo"/>
    <w:locked/>
    <w:rsid w:val="00806C99"/>
  </w:style>
  <w:style w:type="paragraph" w:customStyle="1" w:styleId="Elacuerdo">
    <w:name w:val="El acuerdo"/>
    <w:basedOn w:val="Normal"/>
    <w:link w:val="ElacuerdoCar"/>
    <w:qFormat/>
    <w:rsid w:val="00806C99"/>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806C99"/>
    <w:rPr>
      <w:rFonts w:ascii="Batang" w:eastAsia="Batang" w:hAnsi="Batang"/>
      <w:color w:val="000099"/>
    </w:rPr>
  </w:style>
  <w:style w:type="paragraph" w:customStyle="1" w:styleId="AcueryAnte">
    <w:name w:val="Acuer y Ante"/>
    <w:basedOn w:val="Normal"/>
    <w:link w:val="AcueryAnteCar"/>
    <w:qFormat/>
    <w:rsid w:val="00806C99"/>
    <w:pPr>
      <w:suppressAutoHyphens w:val="0"/>
      <w:autoSpaceDN w:val="0"/>
      <w:spacing w:line="480" w:lineRule="auto"/>
      <w:ind w:firstLine="708"/>
      <w:jc w:val="both"/>
    </w:pPr>
    <w:rPr>
      <w:rFonts w:ascii="Batang" w:eastAsia="Batang" w:hAnsi="Batang"/>
      <w:color w:val="000099"/>
      <w:sz w:val="20"/>
      <w:szCs w:val="20"/>
      <w:lang w:eastAsia="es-ES"/>
    </w:rPr>
  </w:style>
  <w:style w:type="paragraph" w:customStyle="1" w:styleId="SingleTxtG">
    <w:name w:val="_ Single Txt_G"/>
    <w:basedOn w:val="Normal"/>
    <w:uiPriority w:val="99"/>
    <w:qFormat/>
    <w:rsid w:val="00806C99"/>
    <w:pPr>
      <w:suppressAutoHyphens w:val="0"/>
      <w:autoSpaceDN w:val="0"/>
      <w:spacing w:after="120" w:line="240" w:lineRule="atLeast"/>
      <w:ind w:left="1134" w:right="1134"/>
      <w:jc w:val="both"/>
    </w:pPr>
    <w:rPr>
      <w:rFonts w:eastAsia="Calibri"/>
      <w:sz w:val="20"/>
      <w:szCs w:val="20"/>
      <w:u w:color="000000"/>
      <w:lang w:val="es-CR" w:eastAsia="es-CR"/>
    </w:rPr>
  </w:style>
  <w:style w:type="character" w:customStyle="1" w:styleId="AgestinCar">
    <w:name w:val="A gestión Car"/>
    <w:link w:val="Agestin"/>
    <w:locked/>
    <w:rsid w:val="00806C99"/>
    <w:rPr>
      <w:color w:val="000099"/>
    </w:rPr>
  </w:style>
  <w:style w:type="paragraph" w:customStyle="1" w:styleId="Agestin">
    <w:name w:val="A gestión"/>
    <w:basedOn w:val="Normal"/>
    <w:link w:val="AgestinCar"/>
    <w:qFormat/>
    <w:rsid w:val="00806C99"/>
    <w:pPr>
      <w:suppressAutoHyphens w:val="0"/>
      <w:autoSpaceDN w:val="0"/>
      <w:spacing w:before="120" w:after="120"/>
      <w:ind w:left="851" w:right="851" w:firstLine="567"/>
      <w:jc w:val="both"/>
    </w:pPr>
    <w:rPr>
      <w:color w:val="000099"/>
      <w:sz w:val="20"/>
      <w:szCs w:val="20"/>
      <w:lang w:eastAsia="es-ES"/>
    </w:rPr>
  </w:style>
  <w:style w:type="paragraph" w:customStyle="1" w:styleId="xxmsonormal">
    <w:name w:val="x_x_msonormal"/>
    <w:basedOn w:val="Normal"/>
    <w:qFormat/>
    <w:rsid w:val="00806C99"/>
    <w:pPr>
      <w:suppressAutoHyphens w:val="0"/>
      <w:autoSpaceDN w:val="0"/>
    </w:pPr>
    <w:rPr>
      <w:rFonts w:eastAsia="Calibri"/>
      <w:u w:color="000000"/>
      <w:lang w:val="es-CR" w:eastAsia="es-CR"/>
    </w:rPr>
  </w:style>
  <w:style w:type="paragraph" w:customStyle="1" w:styleId="Prrafodelista7">
    <w:name w:val="Párrafo de lista7"/>
    <w:basedOn w:val="Normal"/>
    <w:qFormat/>
    <w:rsid w:val="00806C99"/>
    <w:pPr>
      <w:suppressAutoHyphens w:val="0"/>
      <w:autoSpaceDN w:val="0"/>
      <w:spacing w:after="200" w:line="276" w:lineRule="auto"/>
      <w:ind w:left="720"/>
      <w:contextualSpacing/>
    </w:pPr>
    <w:rPr>
      <w:rFonts w:ascii="Calibri" w:hAnsi="Calibri"/>
      <w:sz w:val="22"/>
      <w:szCs w:val="22"/>
      <w:u w:color="000000"/>
      <w:lang w:eastAsia="en-US"/>
    </w:rPr>
  </w:style>
  <w:style w:type="paragraph" w:customStyle="1" w:styleId="paragraph">
    <w:name w:val="paragraph"/>
    <w:basedOn w:val="Normal"/>
    <w:qFormat/>
    <w:rsid w:val="00806C99"/>
    <w:pPr>
      <w:suppressAutoHyphens w:val="0"/>
      <w:autoSpaceDN w:val="0"/>
      <w:spacing w:before="100" w:beforeAutospacing="1" w:after="100" w:afterAutospacing="1"/>
      <w:jc w:val="both"/>
    </w:pPr>
    <w:rPr>
      <w:u w:color="000000"/>
      <w:lang w:val="es-CR" w:eastAsia="es-CR"/>
    </w:rPr>
  </w:style>
  <w:style w:type="character" w:customStyle="1" w:styleId="FUENTESCar">
    <w:name w:val="FUENTES Car"/>
    <w:basedOn w:val="Fuentedeprrafopredeter"/>
    <w:link w:val="FUENTES"/>
    <w:locked/>
    <w:rsid w:val="00806C99"/>
    <w:rPr>
      <w:b/>
      <w:bCs/>
    </w:rPr>
  </w:style>
  <w:style w:type="paragraph" w:customStyle="1" w:styleId="FUENTES">
    <w:name w:val="FUENTES"/>
    <w:basedOn w:val="Normal"/>
    <w:link w:val="FUENTESCar"/>
    <w:qFormat/>
    <w:rsid w:val="00806C99"/>
    <w:pPr>
      <w:suppressAutoHyphens w:val="0"/>
      <w:autoSpaceDN w:val="0"/>
      <w:jc w:val="both"/>
    </w:pPr>
    <w:rPr>
      <w:b/>
      <w:bCs/>
      <w:sz w:val="20"/>
      <w:szCs w:val="20"/>
      <w:lang w:eastAsia="es-ES"/>
    </w:rPr>
  </w:style>
  <w:style w:type="paragraph" w:customStyle="1" w:styleId="xl76">
    <w:name w:val="xl76"/>
    <w:basedOn w:val="Normal"/>
    <w:qFormat/>
    <w:rsid w:val="00806C99"/>
    <w:pPr>
      <w:pBdr>
        <w:left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77">
    <w:name w:val="xl77"/>
    <w:basedOn w:val="Normal"/>
    <w:qFormat/>
    <w:rsid w:val="00806C99"/>
    <w:pPr>
      <w:pBdr>
        <w:top w:val="single" w:sz="4" w:space="0" w:color="auto"/>
        <w:left w:val="single" w:sz="4" w:space="0" w:color="auto"/>
        <w:right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78">
    <w:name w:val="xl78"/>
    <w:basedOn w:val="Normal"/>
    <w:qFormat/>
    <w:rsid w:val="00806C99"/>
    <w:pPr>
      <w:pBdr>
        <w:top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83">
    <w:name w:val="xl83"/>
    <w:basedOn w:val="Normal"/>
    <w:qFormat/>
    <w:rsid w:val="00806C99"/>
    <w:pPr>
      <w:pBdr>
        <w:left w:val="single" w:sz="4" w:space="0" w:color="auto"/>
        <w:right w:val="single" w:sz="4" w:space="0" w:color="auto"/>
      </w:pBdr>
      <w:suppressAutoHyphens w:val="0"/>
      <w:autoSpaceDN w:val="0"/>
      <w:spacing w:before="100" w:beforeAutospacing="1" w:after="100" w:afterAutospacing="1"/>
      <w:jc w:val="right"/>
    </w:pPr>
    <w:rPr>
      <w:u w:color="000000"/>
      <w:lang w:val="es-CR" w:eastAsia="es-CR"/>
    </w:rPr>
  </w:style>
  <w:style w:type="paragraph" w:customStyle="1" w:styleId="xl84">
    <w:name w:val="xl84"/>
    <w:basedOn w:val="Normal"/>
    <w:qFormat/>
    <w:rsid w:val="00806C99"/>
    <w:pPr>
      <w:pBdr>
        <w:left w:val="single" w:sz="4" w:space="0" w:color="auto"/>
        <w:bottom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85">
    <w:name w:val="xl85"/>
    <w:basedOn w:val="Normal"/>
    <w:qFormat/>
    <w:rsid w:val="00806C99"/>
    <w:pPr>
      <w:suppressAutoHyphens w:val="0"/>
      <w:autoSpaceDN w:val="0"/>
      <w:spacing w:before="100" w:beforeAutospacing="1" w:after="100" w:afterAutospacing="1"/>
      <w:jc w:val="right"/>
    </w:pPr>
    <w:rPr>
      <w:u w:color="000000"/>
      <w:lang w:val="es-CR" w:eastAsia="es-CR"/>
    </w:rPr>
  </w:style>
  <w:style w:type="paragraph" w:customStyle="1" w:styleId="xl86">
    <w:name w:val="xl86"/>
    <w:basedOn w:val="Normal"/>
    <w:qFormat/>
    <w:rsid w:val="00806C99"/>
    <w:pPr>
      <w:pBdr>
        <w:left w:val="single" w:sz="4" w:space="0" w:color="auto"/>
        <w:bottom w:val="single" w:sz="4" w:space="0" w:color="auto"/>
        <w:right w:val="single" w:sz="4" w:space="0" w:color="auto"/>
      </w:pBdr>
      <w:suppressAutoHyphens w:val="0"/>
      <w:autoSpaceDN w:val="0"/>
      <w:spacing w:before="100" w:beforeAutospacing="1" w:after="100" w:afterAutospacing="1"/>
      <w:jc w:val="center"/>
    </w:pPr>
    <w:rPr>
      <w:b/>
      <w:bCs/>
      <w:u w:color="000000"/>
      <w:lang w:val="es-CR" w:eastAsia="es-CR"/>
    </w:rPr>
  </w:style>
  <w:style w:type="paragraph" w:customStyle="1" w:styleId="xl87">
    <w:name w:val="xl87"/>
    <w:basedOn w:val="Normal"/>
    <w:qFormat/>
    <w:rsid w:val="00806C99"/>
    <w:pPr>
      <w:pBdr>
        <w:left w:val="single" w:sz="4" w:space="0" w:color="auto"/>
        <w:right w:val="single" w:sz="4" w:space="0" w:color="auto"/>
      </w:pBdr>
      <w:suppressAutoHyphens w:val="0"/>
      <w:autoSpaceDN w:val="0"/>
      <w:spacing w:before="100" w:beforeAutospacing="1" w:after="100" w:afterAutospacing="1"/>
      <w:jc w:val="right"/>
    </w:pPr>
    <w:rPr>
      <w:b/>
      <w:bCs/>
      <w:u w:color="000000"/>
      <w:lang w:val="es-CR" w:eastAsia="es-CR"/>
    </w:rPr>
  </w:style>
  <w:style w:type="paragraph" w:customStyle="1" w:styleId="xl88">
    <w:name w:val="xl88"/>
    <w:basedOn w:val="Normal"/>
    <w:qFormat/>
    <w:rsid w:val="00806C99"/>
    <w:pPr>
      <w:pBdr>
        <w:left w:val="single" w:sz="4" w:space="0" w:color="auto"/>
        <w:right w:val="single" w:sz="4" w:space="0" w:color="auto"/>
      </w:pBdr>
      <w:suppressAutoHyphens w:val="0"/>
      <w:autoSpaceDN w:val="0"/>
      <w:spacing w:before="100" w:beforeAutospacing="1" w:after="100" w:afterAutospacing="1"/>
      <w:jc w:val="right"/>
    </w:pPr>
    <w:rPr>
      <w:u w:color="000000"/>
      <w:lang w:val="es-CR" w:eastAsia="es-CR"/>
    </w:rPr>
  </w:style>
  <w:style w:type="paragraph" w:customStyle="1" w:styleId="xl89">
    <w:name w:val="xl89"/>
    <w:basedOn w:val="Normal"/>
    <w:qFormat/>
    <w:rsid w:val="00806C99"/>
    <w:pPr>
      <w:pBdr>
        <w:left w:val="single" w:sz="4" w:space="0" w:color="auto"/>
      </w:pBdr>
      <w:suppressAutoHyphens w:val="0"/>
      <w:autoSpaceDN w:val="0"/>
      <w:spacing w:before="100" w:beforeAutospacing="1" w:after="100" w:afterAutospacing="1"/>
      <w:jc w:val="right"/>
    </w:pPr>
    <w:rPr>
      <w:b/>
      <w:bCs/>
      <w:u w:color="000000"/>
      <w:lang w:val="es-CR" w:eastAsia="es-CR"/>
    </w:rPr>
  </w:style>
  <w:style w:type="paragraph" w:customStyle="1" w:styleId="xl108">
    <w:name w:val="xl108"/>
    <w:basedOn w:val="Normal"/>
    <w:qFormat/>
    <w:rsid w:val="00806C99"/>
    <w:pPr>
      <w:suppressAutoHyphens w:val="0"/>
      <w:autoSpaceDN w:val="0"/>
      <w:spacing w:before="100" w:beforeAutospacing="1" w:after="100" w:afterAutospacing="1"/>
      <w:jc w:val="right"/>
    </w:pPr>
    <w:rPr>
      <w:b/>
      <w:bCs/>
      <w:u w:color="000000"/>
      <w:lang w:val="es-CR" w:eastAsia="es-CR"/>
    </w:rPr>
  </w:style>
  <w:style w:type="paragraph" w:customStyle="1" w:styleId="xl109">
    <w:name w:val="xl109"/>
    <w:basedOn w:val="Normal"/>
    <w:qFormat/>
    <w:rsid w:val="00806C99"/>
    <w:pPr>
      <w:suppressAutoHyphens w:val="0"/>
      <w:autoSpaceDN w:val="0"/>
      <w:spacing w:before="100" w:beforeAutospacing="1" w:after="100" w:afterAutospacing="1"/>
      <w:jc w:val="center"/>
    </w:pPr>
    <w:rPr>
      <w:b/>
      <w:bCs/>
      <w:u w:color="000000"/>
      <w:lang w:val="es-CR" w:eastAsia="es-CR"/>
    </w:rPr>
  </w:style>
  <w:style w:type="paragraph" w:customStyle="1" w:styleId="xl110">
    <w:name w:val="xl110"/>
    <w:basedOn w:val="Normal"/>
    <w:qFormat/>
    <w:rsid w:val="00806C99"/>
    <w:pPr>
      <w:suppressAutoHyphens w:val="0"/>
      <w:autoSpaceDN w:val="0"/>
      <w:spacing w:before="100" w:beforeAutospacing="1" w:after="100" w:afterAutospacing="1"/>
    </w:pPr>
    <w:rPr>
      <w:b/>
      <w:bCs/>
      <w:u w:color="000000"/>
      <w:lang w:val="es-CR" w:eastAsia="es-CR"/>
    </w:rPr>
  </w:style>
  <w:style w:type="paragraph" w:customStyle="1" w:styleId="xl111">
    <w:name w:val="xl111"/>
    <w:basedOn w:val="Normal"/>
    <w:qFormat/>
    <w:rsid w:val="00806C99"/>
    <w:pPr>
      <w:suppressAutoHyphens w:val="0"/>
      <w:autoSpaceDN w:val="0"/>
      <w:spacing w:before="100" w:beforeAutospacing="1" w:after="100" w:afterAutospacing="1"/>
      <w:jc w:val="right"/>
    </w:pPr>
    <w:rPr>
      <w:u w:color="000000"/>
      <w:lang w:val="es-CR" w:eastAsia="es-CR"/>
    </w:rPr>
  </w:style>
  <w:style w:type="paragraph" w:customStyle="1" w:styleId="xl112">
    <w:name w:val="xl112"/>
    <w:basedOn w:val="Normal"/>
    <w:qFormat/>
    <w:rsid w:val="00806C99"/>
    <w:pPr>
      <w:suppressAutoHyphens w:val="0"/>
      <w:autoSpaceDN w:val="0"/>
      <w:spacing w:before="100" w:beforeAutospacing="1" w:after="100" w:afterAutospacing="1"/>
      <w:jc w:val="right"/>
    </w:pPr>
    <w:rPr>
      <w:u w:color="000000"/>
      <w:lang w:val="es-CR" w:eastAsia="es-CR"/>
    </w:rPr>
  </w:style>
  <w:style w:type="paragraph" w:customStyle="1" w:styleId="xl113">
    <w:name w:val="xl113"/>
    <w:basedOn w:val="Normal"/>
    <w:qFormat/>
    <w:rsid w:val="00806C99"/>
    <w:pPr>
      <w:suppressAutoHyphens w:val="0"/>
      <w:autoSpaceDN w:val="0"/>
      <w:spacing w:before="100" w:beforeAutospacing="1" w:after="100" w:afterAutospacing="1"/>
    </w:pPr>
    <w:rPr>
      <w:b/>
      <w:bCs/>
      <w:color w:val="000000"/>
      <w:u w:color="000000"/>
      <w:lang w:val="es-CR" w:eastAsia="es-CR"/>
    </w:rPr>
  </w:style>
  <w:style w:type="paragraph" w:customStyle="1" w:styleId="xl114">
    <w:name w:val="xl114"/>
    <w:basedOn w:val="Normal"/>
    <w:qFormat/>
    <w:rsid w:val="00806C99"/>
    <w:pPr>
      <w:pBdr>
        <w:left w:val="single" w:sz="4" w:space="0" w:color="auto"/>
        <w:right w:val="single" w:sz="4" w:space="0" w:color="auto"/>
      </w:pBdr>
      <w:suppressAutoHyphens w:val="0"/>
      <w:autoSpaceDN w:val="0"/>
      <w:spacing w:before="100" w:beforeAutospacing="1" w:after="100" w:afterAutospacing="1"/>
    </w:pPr>
    <w:rPr>
      <w:b/>
      <w:bCs/>
      <w:u w:color="000000"/>
      <w:lang w:val="es-CR" w:eastAsia="es-CR"/>
    </w:rPr>
  </w:style>
  <w:style w:type="paragraph" w:customStyle="1" w:styleId="xl115">
    <w:name w:val="xl115"/>
    <w:basedOn w:val="Normal"/>
    <w:qFormat/>
    <w:rsid w:val="00806C99"/>
    <w:pPr>
      <w:suppressAutoHyphens w:val="0"/>
      <w:autoSpaceDN w:val="0"/>
      <w:spacing w:before="100" w:beforeAutospacing="1" w:after="100" w:afterAutospacing="1"/>
    </w:pPr>
    <w:rPr>
      <w:b/>
      <w:bCs/>
      <w:u w:color="000000"/>
      <w:lang w:val="es-CR" w:eastAsia="es-CR"/>
    </w:rPr>
  </w:style>
  <w:style w:type="paragraph" w:customStyle="1" w:styleId="xl116">
    <w:name w:val="xl116"/>
    <w:basedOn w:val="Normal"/>
    <w:qFormat/>
    <w:rsid w:val="00806C99"/>
    <w:pPr>
      <w:suppressAutoHyphens w:val="0"/>
      <w:autoSpaceDN w:val="0"/>
      <w:spacing w:before="100" w:beforeAutospacing="1" w:after="100" w:afterAutospacing="1"/>
    </w:pPr>
    <w:rPr>
      <w:color w:val="000000"/>
      <w:u w:color="000000"/>
      <w:lang w:val="es-CR" w:eastAsia="es-CR"/>
    </w:rPr>
  </w:style>
  <w:style w:type="paragraph" w:customStyle="1" w:styleId="xl117">
    <w:name w:val="xl117"/>
    <w:basedOn w:val="Normal"/>
    <w:qFormat/>
    <w:rsid w:val="00806C99"/>
    <w:pPr>
      <w:suppressAutoHyphens w:val="0"/>
      <w:autoSpaceDN w:val="0"/>
      <w:spacing w:before="100" w:beforeAutospacing="1" w:after="100" w:afterAutospacing="1"/>
    </w:pPr>
    <w:rPr>
      <w:i/>
      <w:iCs/>
      <w:color w:val="000000"/>
      <w:u w:color="000000"/>
      <w:lang w:val="es-CR" w:eastAsia="es-CR"/>
    </w:rPr>
  </w:style>
  <w:style w:type="paragraph" w:customStyle="1" w:styleId="xl118">
    <w:name w:val="xl118"/>
    <w:basedOn w:val="Normal"/>
    <w:qFormat/>
    <w:rsid w:val="00806C99"/>
    <w:pPr>
      <w:suppressAutoHyphens w:val="0"/>
      <w:autoSpaceDN w:val="0"/>
      <w:spacing w:before="100" w:beforeAutospacing="1" w:after="100" w:afterAutospacing="1"/>
    </w:pPr>
    <w:rPr>
      <w:u w:color="000000"/>
      <w:lang w:val="es-CR" w:eastAsia="es-CR"/>
    </w:rPr>
  </w:style>
  <w:style w:type="paragraph" w:customStyle="1" w:styleId="xl119">
    <w:name w:val="xl119"/>
    <w:basedOn w:val="Normal"/>
    <w:qFormat/>
    <w:rsid w:val="00806C99"/>
    <w:pPr>
      <w:pBdr>
        <w:left w:val="single" w:sz="4" w:space="0" w:color="auto"/>
        <w:right w:val="single" w:sz="4" w:space="0" w:color="auto"/>
      </w:pBdr>
      <w:suppressAutoHyphens w:val="0"/>
      <w:autoSpaceDN w:val="0"/>
      <w:spacing w:before="100" w:beforeAutospacing="1" w:after="100" w:afterAutospacing="1"/>
    </w:pPr>
    <w:rPr>
      <w:u w:color="000000"/>
      <w:lang w:val="es-CR" w:eastAsia="es-CR"/>
    </w:rPr>
  </w:style>
  <w:style w:type="paragraph" w:customStyle="1" w:styleId="xl120">
    <w:name w:val="xl120"/>
    <w:basedOn w:val="Normal"/>
    <w:qFormat/>
    <w:rsid w:val="00806C99"/>
    <w:pPr>
      <w:suppressAutoHyphens w:val="0"/>
      <w:autoSpaceDN w:val="0"/>
      <w:spacing w:before="100" w:beforeAutospacing="1" w:after="100" w:afterAutospacing="1"/>
    </w:pPr>
    <w:rPr>
      <w:u w:color="000000"/>
      <w:lang w:val="es-CR" w:eastAsia="es-CR"/>
    </w:rPr>
  </w:style>
  <w:style w:type="paragraph" w:customStyle="1" w:styleId="xl121">
    <w:name w:val="xl121"/>
    <w:basedOn w:val="Normal"/>
    <w:qFormat/>
    <w:rsid w:val="00806C99"/>
    <w:pPr>
      <w:pBdr>
        <w:top w:val="single" w:sz="4" w:space="0" w:color="auto"/>
      </w:pBdr>
      <w:suppressAutoHyphens w:val="0"/>
      <w:autoSpaceDN w:val="0"/>
      <w:spacing w:before="100" w:beforeAutospacing="1" w:after="100" w:afterAutospacing="1"/>
    </w:pPr>
    <w:rPr>
      <w:b/>
      <w:bCs/>
      <w:u w:color="000000"/>
      <w:lang w:val="es-CR" w:eastAsia="es-CR"/>
    </w:rPr>
  </w:style>
  <w:style w:type="paragraph" w:customStyle="1" w:styleId="xmsonormal0">
    <w:name w:val="x_msonormal"/>
    <w:basedOn w:val="Normal"/>
    <w:link w:val="xmsonormalCar"/>
    <w:qFormat/>
    <w:rsid w:val="00806C99"/>
    <w:pPr>
      <w:suppressAutoHyphens w:val="0"/>
      <w:autoSpaceDN w:val="0"/>
    </w:pPr>
    <w:rPr>
      <w:rFonts w:ascii="Calibri" w:eastAsia="Calibri" w:hAnsi="Calibri" w:cs="Calibri"/>
      <w:sz w:val="22"/>
      <w:szCs w:val="22"/>
      <w:u w:color="000000"/>
      <w:lang w:val="es-CR" w:eastAsia="es-CR"/>
    </w:rPr>
  </w:style>
  <w:style w:type="paragraph" w:customStyle="1" w:styleId="ListParagraph01">
    <w:name w:val="List Paragraph0"/>
    <w:basedOn w:val="Normal"/>
    <w:qFormat/>
    <w:rsid w:val="00806C99"/>
    <w:pPr>
      <w:suppressAutoHyphens w:val="0"/>
      <w:autoSpaceDN w:val="0"/>
      <w:spacing w:after="200" w:line="276" w:lineRule="auto"/>
      <w:ind w:left="720"/>
      <w:contextualSpacing/>
    </w:pPr>
    <w:rPr>
      <w:rFonts w:ascii="Calibri" w:hAnsi="Calibri"/>
      <w:sz w:val="22"/>
      <w:szCs w:val="22"/>
      <w:u w:color="000000"/>
      <w:lang w:val="es-CR" w:eastAsia="en-US"/>
    </w:rPr>
  </w:style>
  <w:style w:type="paragraph" w:customStyle="1" w:styleId="xmsolistparagraph">
    <w:name w:val="x_msolistparagraph"/>
    <w:basedOn w:val="Normal"/>
    <w:qFormat/>
    <w:rsid w:val="00806C99"/>
    <w:pPr>
      <w:suppressAutoHyphens w:val="0"/>
      <w:autoSpaceDN w:val="0"/>
    </w:pPr>
    <w:rPr>
      <w:rFonts w:ascii="Calibri" w:hAnsi="Calibri" w:cs="Calibri"/>
      <w:sz w:val="22"/>
      <w:szCs w:val="22"/>
      <w:u w:color="000000"/>
      <w:lang w:val="es-CR" w:eastAsia="es-CR"/>
    </w:rPr>
  </w:style>
  <w:style w:type="paragraph" w:customStyle="1" w:styleId="5">
    <w:name w:val="5"/>
    <w:basedOn w:val="Normal"/>
    <w:next w:val="Normal"/>
    <w:uiPriority w:val="35"/>
    <w:qFormat/>
    <w:rsid w:val="00806C99"/>
    <w:pPr>
      <w:suppressAutoHyphens w:val="0"/>
      <w:autoSpaceDN w:val="0"/>
    </w:pPr>
    <w:rPr>
      <w:rFonts w:ascii="Calibri" w:hAnsi="Calibri"/>
      <w:b/>
      <w:bCs/>
      <w:sz w:val="20"/>
      <w:szCs w:val="20"/>
      <w:u w:color="000000"/>
      <w:lang w:eastAsia="es-ES"/>
    </w:rPr>
  </w:style>
  <w:style w:type="paragraph" w:customStyle="1" w:styleId="xxxmsonormal">
    <w:name w:val="x_xxmsonormal"/>
    <w:basedOn w:val="Normal"/>
    <w:uiPriority w:val="99"/>
    <w:qFormat/>
    <w:rsid w:val="00806C99"/>
    <w:pPr>
      <w:suppressAutoHyphens w:val="0"/>
      <w:autoSpaceDN w:val="0"/>
    </w:pPr>
    <w:rPr>
      <w:rFonts w:ascii="Calibri" w:hAnsi="Calibri" w:cs="Calibri"/>
      <w:sz w:val="22"/>
      <w:szCs w:val="22"/>
      <w:u w:color="000000"/>
      <w:lang w:val="es-CR" w:eastAsia="es-CR"/>
    </w:rPr>
  </w:style>
  <w:style w:type="paragraph" w:customStyle="1" w:styleId="xxxmsoplaintext">
    <w:name w:val="x_xxmsoplaintext"/>
    <w:basedOn w:val="Normal"/>
    <w:uiPriority w:val="99"/>
    <w:qFormat/>
    <w:rsid w:val="00806C99"/>
    <w:pPr>
      <w:suppressAutoHyphens w:val="0"/>
      <w:autoSpaceDN w:val="0"/>
    </w:pPr>
    <w:rPr>
      <w:rFonts w:ascii="Calibri" w:hAnsi="Calibri" w:cs="Calibri"/>
      <w:sz w:val="22"/>
      <w:szCs w:val="22"/>
      <w:u w:color="000000"/>
      <w:lang w:val="es-CR" w:eastAsia="es-CR"/>
    </w:rPr>
  </w:style>
  <w:style w:type="paragraph" w:customStyle="1" w:styleId="xxxmsolistparagraph">
    <w:name w:val="x_xxmsolistparagraph"/>
    <w:basedOn w:val="Normal"/>
    <w:uiPriority w:val="99"/>
    <w:qFormat/>
    <w:rsid w:val="00806C99"/>
    <w:pPr>
      <w:suppressAutoHyphens w:val="0"/>
      <w:autoSpaceDN w:val="0"/>
    </w:pPr>
    <w:rPr>
      <w:rFonts w:ascii="Calibri" w:hAnsi="Calibri" w:cs="Calibri"/>
      <w:sz w:val="22"/>
      <w:szCs w:val="22"/>
      <w:u w:color="000000"/>
      <w:lang w:val="es-CR" w:eastAsia="es-CR"/>
    </w:rPr>
  </w:style>
  <w:style w:type="character" w:styleId="Textodelmarcadordeposicin">
    <w:name w:val="Placeholder Text"/>
    <w:uiPriority w:val="99"/>
    <w:rsid w:val="00806C99"/>
    <w:rPr>
      <w:rFonts w:ascii="SimSun" w:eastAsia="SimSun" w:hAnsi="SimSun" w:hint="eastAsia"/>
      <w:color w:val="808080"/>
      <w:lang w:val="es-CR" w:eastAsia="zh-CN"/>
    </w:rPr>
  </w:style>
  <w:style w:type="character" w:styleId="Referenciasutil">
    <w:name w:val="Subtle Reference"/>
    <w:uiPriority w:val="31"/>
    <w:qFormat/>
    <w:rsid w:val="00806C99"/>
    <w:rPr>
      <w:b/>
      <w:bCs/>
      <w:color w:val="5B9BD5"/>
    </w:rPr>
  </w:style>
  <w:style w:type="character" w:styleId="Referenciaintensa">
    <w:name w:val="Intense Reference"/>
    <w:uiPriority w:val="32"/>
    <w:qFormat/>
    <w:rsid w:val="00806C99"/>
    <w:rPr>
      <w:rFonts w:ascii="Calibri" w:hAnsi="Calibri" w:cs="Calibri" w:hint="default"/>
      <w:sz w:val="18"/>
      <w:szCs w:val="22"/>
      <w:lang w:val="es-CR" w:eastAsia="es-CR"/>
    </w:rPr>
  </w:style>
  <w:style w:type="character" w:styleId="Ttulodellibro">
    <w:name w:val="Book Title"/>
    <w:uiPriority w:val="33"/>
    <w:qFormat/>
    <w:rsid w:val="00806C99"/>
    <w:rPr>
      <w:b/>
      <w:bCs/>
      <w:smallCaps/>
      <w:spacing w:val="5"/>
    </w:rPr>
  </w:style>
  <w:style w:type="character" w:customStyle="1" w:styleId="CarCar22">
    <w:name w:val="Car Car22"/>
    <w:rsid w:val="00806C99"/>
    <w:rPr>
      <w:rFonts w:ascii="Arial" w:hAnsi="Arial" w:cs="Arial" w:hint="default"/>
      <w:b/>
      <w:bCs/>
      <w:i/>
      <w:iCs/>
      <w:sz w:val="28"/>
      <w:szCs w:val="28"/>
    </w:rPr>
  </w:style>
  <w:style w:type="character" w:customStyle="1" w:styleId="WW8Num2z0">
    <w:name w:val="WW8Num2z0"/>
    <w:qFormat/>
    <w:rsid w:val="00806C99"/>
    <w:rPr>
      <w:rFonts w:ascii="Times New Roman" w:hAnsi="Times New Roman" w:cs="Times New Roman" w:hint="default"/>
    </w:rPr>
  </w:style>
  <w:style w:type="character" w:customStyle="1" w:styleId="Caracteresdenotafinal">
    <w:name w:val="Caracteres de nota final"/>
    <w:qFormat/>
    <w:rsid w:val="00806C99"/>
    <w:rPr>
      <w:rFonts w:ascii="Times New Roman" w:hAnsi="Times New Roman" w:cs="Times New Roman" w:hint="default"/>
      <w:vertAlign w:val="superscript"/>
    </w:rPr>
  </w:style>
  <w:style w:type="character" w:customStyle="1" w:styleId="TextonotaalfinalCar2">
    <w:name w:val="Texto nota al final Car2"/>
    <w:rsid w:val="00806C99"/>
    <w:rPr>
      <w:lang w:eastAsia="es-ES"/>
    </w:rPr>
  </w:style>
  <w:style w:type="character" w:customStyle="1" w:styleId="CarCar11">
    <w:name w:val="Car Car1"/>
    <w:qFormat/>
    <w:locked/>
    <w:rsid w:val="00806C99"/>
    <w:rPr>
      <w:rFonts w:ascii="Calibri" w:hAnsi="Calibri" w:cs="Calibri" w:hint="default"/>
      <w:lang w:val="es-CR" w:eastAsia="en-US"/>
    </w:rPr>
  </w:style>
  <w:style w:type="character" w:customStyle="1" w:styleId="EstiloCorreo651">
    <w:name w:val="EstiloCorreo651"/>
    <w:semiHidden/>
    <w:rsid w:val="00806C99"/>
    <w:rPr>
      <w:rFonts w:ascii="Arial" w:hAnsi="Arial" w:cs="Arial" w:hint="default"/>
      <w:color w:val="000080"/>
    </w:rPr>
  </w:style>
  <w:style w:type="character" w:customStyle="1" w:styleId="EstiloCorreo861">
    <w:name w:val="EstiloCorreo861"/>
    <w:semiHidden/>
    <w:rsid w:val="00806C99"/>
    <w:rPr>
      <w:rFonts w:ascii="Arial" w:hAnsi="Arial" w:cs="Arial" w:hint="default"/>
      <w:color w:val="000080"/>
    </w:rPr>
  </w:style>
  <w:style w:type="character" w:customStyle="1" w:styleId="go">
    <w:name w:val="go"/>
    <w:rsid w:val="00806C99"/>
    <w:rPr>
      <w:rFonts w:ascii="Times New Roman" w:hAnsi="Times New Roman" w:cs="Times New Roman" w:hint="default"/>
    </w:rPr>
  </w:style>
  <w:style w:type="character" w:customStyle="1" w:styleId="EstiloCorreo1431">
    <w:name w:val="EstiloCorreo1431"/>
    <w:semiHidden/>
    <w:rsid w:val="00806C99"/>
    <w:rPr>
      <w:rFonts w:ascii="Arial" w:hAnsi="Arial" w:cs="Arial" w:hint="default"/>
      <w:color w:val="000080"/>
      <w:sz w:val="20"/>
      <w:szCs w:val="20"/>
    </w:rPr>
  </w:style>
  <w:style w:type="character" w:customStyle="1" w:styleId="EstiloCorreo1551">
    <w:name w:val="EstiloCorreo1551"/>
    <w:semiHidden/>
    <w:rsid w:val="00806C99"/>
    <w:rPr>
      <w:rFonts w:ascii="Arial" w:hAnsi="Arial" w:cs="Arial" w:hint="default"/>
      <w:color w:val="auto"/>
      <w:sz w:val="20"/>
      <w:szCs w:val="20"/>
    </w:rPr>
  </w:style>
  <w:style w:type="character" w:customStyle="1" w:styleId="EstiloCorreo157">
    <w:name w:val="EstiloCorreo157"/>
    <w:semiHidden/>
    <w:rsid w:val="00806C99"/>
    <w:rPr>
      <w:rFonts w:ascii="Arial" w:hAnsi="Arial" w:cs="Arial" w:hint="default"/>
      <w:color w:val="000080"/>
      <w:sz w:val="20"/>
      <w:szCs w:val="20"/>
    </w:rPr>
  </w:style>
  <w:style w:type="character" w:customStyle="1" w:styleId="EstiloCorreo1741">
    <w:name w:val="EstiloCorreo1741"/>
    <w:rsid w:val="00806C99"/>
    <w:rPr>
      <w:rFonts w:ascii="Arial" w:hAnsi="Arial" w:cs="Arial" w:hint="default"/>
      <w:color w:val="auto"/>
      <w:sz w:val="20"/>
      <w:szCs w:val="20"/>
    </w:rPr>
  </w:style>
  <w:style w:type="character" w:customStyle="1" w:styleId="EstiloCorreo1751">
    <w:name w:val="EstiloCorreo1751"/>
    <w:semiHidden/>
    <w:rsid w:val="00806C99"/>
    <w:rPr>
      <w:rFonts w:ascii="Arial" w:hAnsi="Arial" w:cs="Arial" w:hint="default"/>
      <w:color w:val="auto"/>
      <w:sz w:val="20"/>
      <w:szCs w:val="20"/>
    </w:rPr>
  </w:style>
  <w:style w:type="character" w:customStyle="1" w:styleId="TextoindependienteCar1">
    <w:name w:val="Texto independiente Car1"/>
    <w:rsid w:val="00806C99"/>
    <w:rPr>
      <w:lang w:eastAsia="es-ES"/>
    </w:rPr>
  </w:style>
  <w:style w:type="character" w:customStyle="1" w:styleId="SangradetextonormalCar1">
    <w:name w:val="Sangría de texto normal Car1"/>
    <w:rsid w:val="00806C99"/>
    <w:rPr>
      <w:rFonts w:ascii="Arial" w:hAnsi="Arial" w:cs="Arial" w:hint="default"/>
      <w:sz w:val="24"/>
      <w:szCs w:val="24"/>
      <w:lang w:val="es-ES" w:eastAsia="es-ES"/>
    </w:rPr>
  </w:style>
  <w:style w:type="character" w:customStyle="1" w:styleId="EstiloCorreo2521">
    <w:name w:val="EstiloCorreo2521"/>
    <w:semiHidden/>
    <w:rsid w:val="00806C99"/>
    <w:rPr>
      <w:rFonts w:ascii="Palatino Linotype" w:hAnsi="Palatino Linotype" w:cs="Arial" w:hint="default"/>
      <w:b/>
      <w:bCs w:val="0"/>
      <w:color w:val="auto"/>
      <w:sz w:val="26"/>
      <w:szCs w:val="26"/>
    </w:rPr>
  </w:style>
  <w:style w:type="character" w:customStyle="1" w:styleId="EstiloCorreo2601">
    <w:name w:val="EstiloCorreo2601"/>
    <w:semiHidden/>
    <w:rsid w:val="00806C99"/>
    <w:rPr>
      <w:color w:val="000000"/>
    </w:rPr>
  </w:style>
  <w:style w:type="character" w:customStyle="1" w:styleId="EstiloCorreo2841">
    <w:name w:val="EstiloCorreo2841"/>
    <w:semiHidden/>
    <w:rsid w:val="00806C99"/>
    <w:rPr>
      <w:rFonts w:ascii="Arial" w:hAnsi="Arial" w:cs="Arial" w:hint="default"/>
      <w:color w:val="auto"/>
      <w:sz w:val="20"/>
      <w:szCs w:val="20"/>
    </w:rPr>
  </w:style>
  <w:style w:type="character" w:customStyle="1" w:styleId="EstiloCorreo2861">
    <w:name w:val="EstiloCorreo2861"/>
    <w:semiHidden/>
    <w:rsid w:val="00806C99"/>
    <w:rPr>
      <w:rFonts w:ascii="Arial" w:hAnsi="Arial" w:cs="Arial" w:hint="default"/>
      <w:color w:val="000080"/>
    </w:rPr>
  </w:style>
  <w:style w:type="character" w:customStyle="1" w:styleId="EstiloCorreo3191">
    <w:name w:val="EstiloCorreo3191"/>
    <w:semiHidden/>
    <w:rsid w:val="00806C99"/>
    <w:rPr>
      <w:rFonts w:ascii="Tahoma" w:hAnsi="Tahoma" w:cs="Tahoma" w:hint="default"/>
      <w:b w:val="0"/>
      <w:bCs w:val="0"/>
      <w:i w:val="0"/>
      <w:iCs w:val="0"/>
      <w:color w:val="auto"/>
    </w:rPr>
  </w:style>
  <w:style w:type="character" w:customStyle="1" w:styleId="EstiloCorreo3201">
    <w:name w:val="EstiloCorreo3201"/>
    <w:semiHidden/>
    <w:rsid w:val="00806C99"/>
    <w:rPr>
      <w:rFonts w:ascii="Tahoma" w:hAnsi="Tahoma" w:cs="Tahoma" w:hint="default"/>
      <w:b w:val="0"/>
      <w:bCs w:val="0"/>
      <w:i w:val="0"/>
      <w:iCs w:val="0"/>
      <w:color w:val="auto"/>
    </w:rPr>
  </w:style>
  <w:style w:type="character" w:customStyle="1" w:styleId="EstiloCorreo3211">
    <w:name w:val="EstiloCorreo3211"/>
    <w:semiHidden/>
    <w:rsid w:val="00806C99"/>
    <w:rPr>
      <w:color w:val="000000"/>
    </w:rPr>
  </w:style>
  <w:style w:type="character" w:customStyle="1" w:styleId="listparagraphchar0">
    <w:name w:val="listparagraphchar"/>
    <w:rsid w:val="00806C99"/>
    <w:rPr>
      <w:rFonts w:ascii="Calibri" w:hAnsi="Calibri" w:cs="Calibri" w:hint="default"/>
    </w:rPr>
  </w:style>
  <w:style w:type="character" w:customStyle="1" w:styleId="footnotetextchar">
    <w:name w:val="footnotetextchar"/>
    <w:rsid w:val="00806C99"/>
    <w:rPr>
      <w:rFonts w:ascii="Times New Roman" w:hAnsi="Times New Roman" w:cs="Times New Roman" w:hint="default"/>
    </w:rPr>
  </w:style>
  <w:style w:type="character" w:customStyle="1" w:styleId="ecxestilo41">
    <w:name w:val="ecxestilo41"/>
    <w:rsid w:val="00806C99"/>
    <w:rPr>
      <w:rFonts w:ascii="Times New Roman" w:hAnsi="Times New Roman" w:cs="Times New Roman" w:hint="default"/>
    </w:rPr>
  </w:style>
  <w:style w:type="character" w:customStyle="1" w:styleId="characterstyle2">
    <w:name w:val="characterstyle2"/>
    <w:rsid w:val="00806C99"/>
    <w:rPr>
      <w:b/>
      <w:bCs/>
    </w:rPr>
  </w:style>
  <w:style w:type="character" w:customStyle="1" w:styleId="encabezadocarcar2">
    <w:name w:val="encabezadocarcar2"/>
    <w:rsid w:val="00806C99"/>
    <w:rPr>
      <w:rFonts w:ascii="MS Sans Serif" w:hAnsi="MS Sans Serif" w:hint="default"/>
    </w:rPr>
  </w:style>
  <w:style w:type="character" w:customStyle="1" w:styleId="carcar200">
    <w:name w:val="carcar20"/>
    <w:rsid w:val="00806C99"/>
    <w:rPr>
      <w:rFonts w:ascii="Palatino Linotype" w:hAnsi="Palatino Linotype" w:hint="default"/>
      <w:color w:val="002060"/>
    </w:rPr>
  </w:style>
  <w:style w:type="character" w:customStyle="1" w:styleId="carcar80">
    <w:name w:val="carcar8"/>
    <w:rsid w:val="00806C99"/>
    <w:rPr>
      <w:rFonts w:ascii="Arial" w:hAnsi="Arial" w:cs="Arial" w:hint="default"/>
      <w:i/>
      <w:iCs/>
    </w:rPr>
  </w:style>
  <w:style w:type="character" w:customStyle="1" w:styleId="carcar70">
    <w:name w:val="carcar7"/>
    <w:rsid w:val="00806C99"/>
    <w:rPr>
      <w:rFonts w:ascii="Arial" w:hAnsi="Arial" w:cs="Arial" w:hint="default"/>
      <w:b/>
      <w:bCs/>
      <w:i/>
      <w:iCs/>
    </w:rPr>
  </w:style>
  <w:style w:type="character" w:customStyle="1" w:styleId="carcar60">
    <w:name w:val="carcar6"/>
    <w:rsid w:val="00806C99"/>
    <w:rPr>
      <w:b/>
      <w:bCs/>
    </w:rPr>
  </w:style>
  <w:style w:type="character" w:customStyle="1" w:styleId="characterstyle40">
    <w:name w:val="characterstyle40"/>
    <w:rsid w:val="00806C99"/>
    <w:rPr>
      <w:rFonts w:ascii="Tahoma" w:hAnsi="Tahoma" w:cs="Tahoma" w:hint="default"/>
    </w:rPr>
  </w:style>
  <w:style w:type="character" w:customStyle="1" w:styleId="characterstyle50">
    <w:name w:val="characterstyle50"/>
    <w:rsid w:val="00806C99"/>
    <w:rPr>
      <w:color w:val="191A17"/>
    </w:rPr>
  </w:style>
  <w:style w:type="character" w:customStyle="1" w:styleId="characterstyle100">
    <w:name w:val="characterstyle100"/>
    <w:rsid w:val="00806C99"/>
    <w:rPr>
      <w:rFonts w:ascii="Verdana" w:hAnsi="Verdana" w:hint="default"/>
    </w:rPr>
  </w:style>
  <w:style w:type="character" w:customStyle="1" w:styleId="carcar150">
    <w:name w:val="carcar15"/>
    <w:rsid w:val="00806C99"/>
    <w:rPr>
      <w:rFonts w:ascii="MS Sans Serif" w:hAnsi="MS Sans Serif" w:hint="default"/>
    </w:rPr>
  </w:style>
  <w:style w:type="character" w:customStyle="1" w:styleId="carcar210">
    <w:name w:val="carcar210"/>
    <w:rsid w:val="00806C99"/>
    <w:rPr>
      <w:rFonts w:ascii="MS Sans Serif" w:hAnsi="MS Sans Serif" w:hint="default"/>
    </w:rPr>
  </w:style>
  <w:style w:type="character" w:customStyle="1" w:styleId="carcar21">
    <w:name w:val="carcar2"/>
    <w:rsid w:val="00806C99"/>
    <w:rPr>
      <w:rFonts w:ascii="Calibri" w:hAnsi="Calibri" w:cs="Calibri" w:hint="default"/>
    </w:rPr>
  </w:style>
  <w:style w:type="character" w:customStyle="1" w:styleId="fontstyle12">
    <w:name w:val="fontstyle12"/>
    <w:rsid w:val="00806C99"/>
    <w:rPr>
      <w:rFonts w:ascii="Bookman Old Style" w:hAnsi="Bookman Old Style" w:hint="default"/>
    </w:rPr>
  </w:style>
  <w:style w:type="character" w:customStyle="1" w:styleId="nwtovh">
    <w:name w:val="nwt ovh"/>
    <w:basedOn w:val="Fuentedeprrafopredeter"/>
    <w:rsid w:val="00806C99"/>
  </w:style>
  <w:style w:type="character" w:customStyle="1" w:styleId="EstiloCorreo3891">
    <w:name w:val="EstiloCorreo3891"/>
    <w:semiHidden/>
    <w:rsid w:val="00806C99"/>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locked/>
    <w:rsid w:val="00806C99"/>
    <w:rPr>
      <w:sz w:val="24"/>
      <w:szCs w:val="24"/>
      <w:lang w:val="es-ES" w:eastAsia="es-ES" w:bidi="ar-SA"/>
    </w:rPr>
  </w:style>
  <w:style w:type="character" w:customStyle="1" w:styleId="WW8Num2z1">
    <w:name w:val="WW8Num2z1"/>
    <w:qFormat/>
    <w:rsid w:val="00806C99"/>
    <w:rPr>
      <w:rFonts w:ascii="Courier New" w:hAnsi="Courier New" w:cs="Courier New" w:hint="default"/>
    </w:rPr>
  </w:style>
  <w:style w:type="character" w:customStyle="1" w:styleId="WW8Num2z2">
    <w:name w:val="WW8Num2z2"/>
    <w:qFormat/>
    <w:rsid w:val="00806C99"/>
    <w:rPr>
      <w:rFonts w:ascii="Wingdings" w:hAnsi="Wingdings" w:cs="Wingdings" w:hint="default"/>
    </w:rPr>
  </w:style>
  <w:style w:type="character" w:customStyle="1" w:styleId="WW8Num2z3">
    <w:name w:val="WW8Num2z3"/>
    <w:qFormat/>
    <w:rsid w:val="00806C99"/>
    <w:rPr>
      <w:rFonts w:ascii="Symbol" w:hAnsi="Symbol" w:cs="Symbol" w:hint="default"/>
    </w:rPr>
  </w:style>
  <w:style w:type="character" w:customStyle="1" w:styleId="WW8Num3z0">
    <w:name w:val="WW8Num3z0"/>
    <w:qFormat/>
    <w:rsid w:val="00806C99"/>
    <w:rPr>
      <w:rFonts w:ascii="Times New Roman" w:eastAsia="Times New Roman" w:hAnsi="Times New Roman" w:cs="Times New Roman" w:hint="default"/>
    </w:rPr>
  </w:style>
  <w:style w:type="character" w:customStyle="1" w:styleId="WW8Num3z1">
    <w:name w:val="WW8Num3z1"/>
    <w:qFormat/>
    <w:rsid w:val="00806C99"/>
    <w:rPr>
      <w:rFonts w:ascii="Courier New" w:hAnsi="Courier New" w:cs="Courier New" w:hint="default"/>
    </w:rPr>
  </w:style>
  <w:style w:type="character" w:customStyle="1" w:styleId="WW8Num3z2">
    <w:name w:val="WW8Num3z2"/>
    <w:qFormat/>
    <w:rsid w:val="00806C99"/>
    <w:rPr>
      <w:rFonts w:ascii="Wingdings" w:hAnsi="Wingdings" w:cs="Wingdings" w:hint="default"/>
    </w:rPr>
  </w:style>
  <w:style w:type="character" w:customStyle="1" w:styleId="WW8Num3z3">
    <w:name w:val="WW8Num3z3"/>
    <w:qFormat/>
    <w:rsid w:val="00806C99"/>
    <w:rPr>
      <w:rFonts w:ascii="Symbol" w:hAnsi="Symbol" w:cs="Symbol" w:hint="default"/>
    </w:rPr>
  </w:style>
  <w:style w:type="character" w:customStyle="1" w:styleId="WW8Num5z0">
    <w:name w:val="WW8Num5z0"/>
    <w:qFormat/>
    <w:rsid w:val="00806C99"/>
    <w:rPr>
      <w:rFonts w:ascii="Symbol" w:hAnsi="Symbol" w:cs="Symbol" w:hint="default"/>
    </w:rPr>
  </w:style>
  <w:style w:type="character" w:customStyle="1" w:styleId="WW8Num5z1">
    <w:name w:val="WW8Num5z1"/>
    <w:qFormat/>
    <w:rsid w:val="00806C99"/>
    <w:rPr>
      <w:rFonts w:ascii="Times New Roman" w:eastAsia="Times New Roman" w:hAnsi="Times New Roman" w:cs="Times New Roman" w:hint="default"/>
    </w:rPr>
  </w:style>
  <w:style w:type="character" w:customStyle="1" w:styleId="WW8Num7z0">
    <w:name w:val="WW8Num7z0"/>
    <w:qFormat/>
    <w:rsid w:val="00806C99"/>
    <w:rPr>
      <w:rFonts w:ascii="Symbol" w:hAnsi="Symbol" w:cs="Symbol" w:hint="default"/>
    </w:rPr>
  </w:style>
  <w:style w:type="character" w:customStyle="1" w:styleId="WW8Num8z0">
    <w:name w:val="WW8Num8z0"/>
    <w:qFormat/>
    <w:rsid w:val="00806C99"/>
    <w:rPr>
      <w:rFonts w:ascii="Times New Roman" w:eastAsia="Times New Roman" w:hAnsi="Times New Roman" w:cs="Times New Roman" w:hint="default"/>
    </w:rPr>
  </w:style>
  <w:style w:type="character" w:customStyle="1" w:styleId="WW8Num12z0">
    <w:name w:val="WW8Num12z0"/>
    <w:qFormat/>
    <w:rsid w:val="00806C99"/>
    <w:rPr>
      <w:rFonts w:ascii="Times New Roman" w:eastAsia="Times New Roman" w:hAnsi="Times New Roman" w:cs="Times New Roman" w:hint="default"/>
    </w:rPr>
  </w:style>
  <w:style w:type="character" w:customStyle="1" w:styleId="WW8Num13z0">
    <w:name w:val="WW8Num13z0"/>
    <w:qFormat/>
    <w:rsid w:val="00806C99"/>
    <w:rPr>
      <w:rFonts w:ascii="Bookman Old Style" w:eastAsia="Times New Roman" w:hAnsi="Bookman Old Style" w:cs="Times New Roman" w:hint="default"/>
    </w:rPr>
  </w:style>
  <w:style w:type="character" w:customStyle="1" w:styleId="WW8Num13z2">
    <w:name w:val="WW8Num13z2"/>
    <w:qFormat/>
    <w:rsid w:val="00806C99"/>
    <w:rPr>
      <w:rFonts w:ascii="Wingdings" w:hAnsi="Wingdings" w:cs="Wingdings" w:hint="default"/>
    </w:rPr>
  </w:style>
  <w:style w:type="character" w:customStyle="1" w:styleId="WW8Num13z3">
    <w:name w:val="WW8Num13z3"/>
    <w:qFormat/>
    <w:rsid w:val="00806C99"/>
    <w:rPr>
      <w:rFonts w:ascii="Symbol" w:hAnsi="Symbol" w:cs="Symbol" w:hint="default"/>
    </w:rPr>
  </w:style>
  <w:style w:type="character" w:customStyle="1" w:styleId="WW8Num13z4">
    <w:name w:val="WW8Num13z4"/>
    <w:rsid w:val="00806C99"/>
    <w:rPr>
      <w:rFonts w:ascii="Courier New" w:hAnsi="Courier New" w:cs="Courier New" w:hint="default"/>
    </w:rPr>
  </w:style>
  <w:style w:type="character" w:customStyle="1" w:styleId="WW8Num15z0">
    <w:name w:val="WW8Num15z0"/>
    <w:rsid w:val="00806C99"/>
    <w:rPr>
      <w:rFonts w:ascii="Symbol" w:hAnsi="Symbol" w:cs="Symbol" w:hint="default"/>
    </w:rPr>
  </w:style>
  <w:style w:type="character" w:customStyle="1" w:styleId="WW8Num17z0">
    <w:name w:val="WW8Num17z0"/>
    <w:rsid w:val="00806C99"/>
    <w:rPr>
      <w:rFonts w:ascii="Symbol" w:hAnsi="Symbol" w:cs="Symbol" w:hint="default"/>
    </w:rPr>
  </w:style>
  <w:style w:type="character" w:customStyle="1" w:styleId="WW8Num18z0">
    <w:name w:val="WW8Num18z0"/>
    <w:rsid w:val="00806C99"/>
    <w:rPr>
      <w:rFonts w:ascii="Arial" w:eastAsia="Times New Roman" w:hAnsi="Arial" w:cs="Arial" w:hint="default"/>
    </w:rPr>
  </w:style>
  <w:style w:type="character" w:customStyle="1" w:styleId="WW8Num19z0">
    <w:name w:val="WW8Num19z0"/>
    <w:rsid w:val="00806C99"/>
    <w:rPr>
      <w:rFonts w:ascii="Times New Roman" w:eastAsia="Times New Roman" w:hAnsi="Times New Roman" w:cs="Times New Roman" w:hint="default"/>
    </w:rPr>
  </w:style>
  <w:style w:type="character" w:customStyle="1" w:styleId="WW8Num20z0">
    <w:name w:val="WW8Num20z0"/>
    <w:rsid w:val="00806C99"/>
    <w:rPr>
      <w:rFonts w:ascii="Times New Roman" w:eastAsia="Times New Roman" w:hAnsi="Times New Roman" w:cs="Times New Roman" w:hint="default"/>
    </w:rPr>
  </w:style>
  <w:style w:type="character" w:customStyle="1" w:styleId="WW8Num21z0">
    <w:name w:val="WW8Num21z0"/>
    <w:rsid w:val="00806C99"/>
    <w:rPr>
      <w:rFonts w:ascii="Symbol" w:hAnsi="Symbol" w:cs="Symbol" w:hint="default"/>
    </w:rPr>
  </w:style>
  <w:style w:type="character" w:customStyle="1" w:styleId="WW8Num22z0">
    <w:name w:val="WW8Num22z0"/>
    <w:rsid w:val="00806C99"/>
    <w:rPr>
      <w:rFonts w:ascii="Times New Roman" w:hAnsi="Times New Roman" w:cs="Times New Roman" w:hint="default"/>
      <w:b/>
      <w:bCs w:val="0"/>
    </w:rPr>
  </w:style>
  <w:style w:type="character" w:customStyle="1" w:styleId="WW8Num22z1">
    <w:name w:val="WW8Num22z1"/>
    <w:rsid w:val="00806C99"/>
    <w:rPr>
      <w:rFonts w:ascii="Times New Roman" w:hAnsi="Times New Roman" w:cs="Times New Roman" w:hint="default"/>
    </w:rPr>
  </w:style>
  <w:style w:type="character" w:customStyle="1" w:styleId="WW8Num23z0">
    <w:name w:val="WW8Num23z0"/>
    <w:rsid w:val="00806C99"/>
    <w:rPr>
      <w:rFonts w:ascii="Bookman Old Style" w:eastAsia="Times New Roman" w:hAnsi="Bookman Old Style" w:cs="Times New Roman" w:hint="default"/>
    </w:rPr>
  </w:style>
  <w:style w:type="character" w:customStyle="1" w:styleId="WW8Num23z1">
    <w:name w:val="WW8Num23z1"/>
    <w:rsid w:val="00806C99"/>
    <w:rPr>
      <w:rFonts w:ascii="Courier New" w:hAnsi="Courier New" w:cs="Courier New" w:hint="default"/>
    </w:rPr>
  </w:style>
  <w:style w:type="character" w:customStyle="1" w:styleId="WW8Num23z2">
    <w:name w:val="WW8Num23z2"/>
    <w:rsid w:val="00806C99"/>
    <w:rPr>
      <w:rFonts w:ascii="Wingdings" w:hAnsi="Wingdings" w:cs="Wingdings" w:hint="default"/>
    </w:rPr>
  </w:style>
  <w:style w:type="character" w:customStyle="1" w:styleId="WW8Num23z3">
    <w:name w:val="WW8Num23z3"/>
    <w:rsid w:val="00806C99"/>
    <w:rPr>
      <w:rFonts w:ascii="Symbol" w:hAnsi="Symbol" w:cs="Symbol" w:hint="default"/>
    </w:rPr>
  </w:style>
  <w:style w:type="character" w:customStyle="1" w:styleId="WW8Num24z0">
    <w:name w:val="WW8Num24z0"/>
    <w:rsid w:val="00806C99"/>
    <w:rPr>
      <w:rFonts w:ascii="Symbol" w:hAnsi="Symbol" w:cs="Symbol" w:hint="default"/>
    </w:rPr>
  </w:style>
  <w:style w:type="character" w:customStyle="1" w:styleId="Smbolodenotaalpie">
    <w:name w:val="Símbolo de nota al pie"/>
    <w:uiPriority w:val="99"/>
    <w:rsid w:val="00806C99"/>
    <w:rPr>
      <w:rFonts w:ascii="Times New Roman" w:hAnsi="Times New Roman" w:cs="Times New Roman" w:hint="default"/>
      <w:vertAlign w:val="superscript"/>
    </w:rPr>
  </w:style>
  <w:style w:type="character" w:customStyle="1" w:styleId="characterstyle4">
    <w:name w:val="characterstyle4"/>
    <w:rsid w:val="00806C99"/>
    <w:rPr>
      <w:rFonts w:ascii="Tahoma" w:hAnsi="Tahoma" w:cs="Tahoma" w:hint="default"/>
    </w:rPr>
  </w:style>
  <w:style w:type="character" w:customStyle="1" w:styleId="characterstyle1">
    <w:name w:val="characterstyle1"/>
    <w:rsid w:val="00806C99"/>
    <w:rPr>
      <w:b/>
      <w:bCs/>
    </w:rPr>
  </w:style>
  <w:style w:type="character" w:customStyle="1" w:styleId="characterstyle10">
    <w:name w:val="characterstyle10"/>
    <w:rsid w:val="00806C99"/>
    <w:rPr>
      <w:rFonts w:ascii="Verdana" w:hAnsi="Verdana" w:cs="Verdana" w:hint="default"/>
    </w:rPr>
  </w:style>
  <w:style w:type="character" w:customStyle="1" w:styleId="NormalWebChar">
    <w:name w:val="Normal (Web) Char"/>
    <w:rsid w:val="00806C99"/>
    <w:rPr>
      <w:sz w:val="24"/>
      <w:szCs w:val="24"/>
      <w:lang w:val="es-ES" w:bidi="ar-SA"/>
    </w:rPr>
  </w:style>
  <w:style w:type="character" w:customStyle="1" w:styleId="CharacterStyle20">
    <w:name w:val="Character Style 2"/>
    <w:rsid w:val="00806C99"/>
    <w:rPr>
      <w:sz w:val="21"/>
      <w:szCs w:val="21"/>
    </w:rPr>
  </w:style>
  <w:style w:type="character" w:customStyle="1" w:styleId="EstiloCorreo4321">
    <w:name w:val="EstiloCorreo4321"/>
    <w:semiHidden/>
    <w:rsid w:val="00806C99"/>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rsid w:val="00806C99"/>
    <w:rPr>
      <w:sz w:val="20"/>
      <w:szCs w:val="20"/>
    </w:rPr>
  </w:style>
  <w:style w:type="character" w:customStyle="1" w:styleId="CharacterStyle51">
    <w:name w:val="Character Style 5"/>
    <w:rsid w:val="00806C99"/>
    <w:rPr>
      <w:rFonts w:ascii="Arial" w:hAnsi="Arial" w:cs="Arial" w:hint="default"/>
      <w:sz w:val="21"/>
      <w:szCs w:val="21"/>
    </w:rPr>
  </w:style>
  <w:style w:type="character" w:customStyle="1" w:styleId="CharacterStyle11">
    <w:name w:val="Character Style 1"/>
    <w:rsid w:val="00806C99"/>
    <w:rPr>
      <w:sz w:val="24"/>
      <w:szCs w:val="24"/>
    </w:rPr>
  </w:style>
  <w:style w:type="character" w:customStyle="1" w:styleId="RTFNum21">
    <w:name w:val="RTF_Num 2 1"/>
    <w:qFormat/>
    <w:rsid w:val="00806C99"/>
    <w:rPr>
      <w:rFonts w:ascii="Times New Roman" w:hAnsi="Times New Roman" w:cs="Times New Roman" w:hint="default"/>
    </w:rPr>
  </w:style>
  <w:style w:type="character" w:customStyle="1" w:styleId="HeaderChar">
    <w:name w:val="Header Char"/>
    <w:aliases w:val="encabezado Char"/>
    <w:uiPriority w:val="99"/>
    <w:rsid w:val="00806C99"/>
    <w:rPr>
      <w:rFonts w:ascii="Arial" w:hAnsi="Arial" w:cs="Arial" w:hint="default"/>
    </w:rPr>
  </w:style>
  <w:style w:type="character" w:customStyle="1" w:styleId="EstiloCorreo4981">
    <w:name w:val="EstiloCorreo4981"/>
    <w:semiHidden/>
    <w:rsid w:val="00806C99"/>
    <w:rPr>
      <w:rFonts w:ascii="Arial" w:hAnsi="Arial" w:cs="Arial" w:hint="default"/>
      <w:color w:val="auto"/>
      <w:sz w:val="20"/>
      <w:szCs w:val="20"/>
    </w:rPr>
  </w:style>
  <w:style w:type="character" w:customStyle="1" w:styleId="mediumtext">
    <w:name w:val="mediumtext"/>
    <w:basedOn w:val="Fuentedeprrafopredeter1"/>
    <w:rsid w:val="00806C99"/>
  </w:style>
  <w:style w:type="character" w:customStyle="1" w:styleId="eacep">
    <w:name w:val="eacep"/>
    <w:basedOn w:val="Fuentedeprrafopredeter1"/>
    <w:rsid w:val="00806C99"/>
  </w:style>
  <w:style w:type="character" w:customStyle="1" w:styleId="style481">
    <w:name w:val="style481"/>
    <w:rsid w:val="00806C99"/>
    <w:rPr>
      <w:rFonts w:ascii="Times New Roman" w:hAnsi="Times New Roman" w:cs="Times New Roman" w:hint="default"/>
      <w:color w:val="0000FF"/>
      <w:sz w:val="27"/>
      <w:szCs w:val="27"/>
    </w:rPr>
  </w:style>
  <w:style w:type="character" w:customStyle="1" w:styleId="CarCar211">
    <w:name w:val="Car Car21"/>
    <w:locked/>
    <w:rsid w:val="00806C99"/>
    <w:rPr>
      <w:sz w:val="24"/>
      <w:szCs w:val="24"/>
      <w:lang w:val="es-ES" w:eastAsia="ar-SA" w:bidi="ar-SA"/>
    </w:rPr>
  </w:style>
  <w:style w:type="character" w:customStyle="1" w:styleId="CarCar12">
    <w:name w:val="Car Car12"/>
    <w:qFormat/>
    <w:rsid w:val="00806C99"/>
  </w:style>
  <w:style w:type="character" w:customStyle="1" w:styleId="CarCar24">
    <w:name w:val="Car Car24"/>
    <w:rsid w:val="00806C99"/>
    <w:rPr>
      <w:rFonts w:ascii="Arial" w:hAnsi="Arial" w:cs="Arial" w:hint="default"/>
      <w:b/>
      <w:bCs/>
      <w:i/>
      <w:iCs/>
      <w:sz w:val="28"/>
      <w:szCs w:val="28"/>
    </w:rPr>
  </w:style>
  <w:style w:type="character" w:customStyle="1" w:styleId="CarCar23">
    <w:name w:val="Car Car23"/>
    <w:rsid w:val="00806C99"/>
    <w:rPr>
      <w:rFonts w:ascii="Arial" w:hAnsi="Arial" w:cs="Arial" w:hint="default"/>
      <w:b/>
      <w:bCs/>
      <w:sz w:val="26"/>
      <w:szCs w:val="26"/>
    </w:rPr>
  </w:style>
  <w:style w:type="character" w:customStyle="1" w:styleId="CarCar19">
    <w:name w:val="Car Car19"/>
    <w:rsid w:val="00806C99"/>
    <w:rPr>
      <w:rFonts w:ascii="Arial" w:hAnsi="Arial" w:cs="Arial" w:hint="default"/>
      <w:b/>
      <w:bCs/>
      <w:u w:val="single"/>
    </w:rPr>
  </w:style>
  <w:style w:type="character" w:customStyle="1" w:styleId="CarCar17">
    <w:name w:val="Car Car17"/>
    <w:rsid w:val="00806C99"/>
    <w:rPr>
      <w:rFonts w:ascii="Arial" w:hAnsi="Arial" w:cs="Arial" w:hint="default"/>
      <w:sz w:val="22"/>
      <w:szCs w:val="22"/>
    </w:rPr>
  </w:style>
  <w:style w:type="character" w:customStyle="1" w:styleId="CarCar131">
    <w:name w:val="Car Car131"/>
    <w:rsid w:val="00806C99"/>
    <w:rPr>
      <w:rFonts w:ascii="Arial" w:hAnsi="Arial" w:cs="Arial" w:hint="default"/>
    </w:rPr>
  </w:style>
  <w:style w:type="character" w:customStyle="1" w:styleId="CarCar121">
    <w:name w:val="Car Car121"/>
    <w:rsid w:val="00806C99"/>
    <w:rPr>
      <w:sz w:val="20"/>
      <w:szCs w:val="20"/>
    </w:rPr>
  </w:style>
  <w:style w:type="character" w:customStyle="1" w:styleId="EstiloCorreo691">
    <w:name w:val="EstiloCorreo691"/>
    <w:rsid w:val="00806C99"/>
    <w:rPr>
      <w:rFonts w:ascii="Arial" w:hAnsi="Arial" w:cs="Arial" w:hint="default"/>
      <w:color w:val="000080"/>
      <w:sz w:val="20"/>
      <w:szCs w:val="20"/>
    </w:rPr>
  </w:style>
  <w:style w:type="character" w:customStyle="1" w:styleId="CarCar110">
    <w:name w:val="Car Car11"/>
    <w:qFormat/>
    <w:rsid w:val="00806C99"/>
    <w:rPr>
      <w:rFonts w:ascii="Book Antiqua" w:hAnsi="Book Antiqua" w:cs="Book Antiqua" w:hint="default"/>
    </w:rPr>
  </w:style>
  <w:style w:type="character" w:customStyle="1" w:styleId="CarCar81">
    <w:name w:val="Car Car81"/>
    <w:rsid w:val="00806C99"/>
    <w:rPr>
      <w:rFonts w:ascii="Arial" w:hAnsi="Arial" w:cs="Arial" w:hint="default"/>
    </w:rPr>
  </w:style>
  <w:style w:type="character" w:customStyle="1" w:styleId="CarCar30">
    <w:name w:val="Car Car3"/>
    <w:qFormat/>
    <w:rsid w:val="00806C99"/>
    <w:rPr>
      <w:b/>
      <w:bCs/>
    </w:rPr>
  </w:style>
  <w:style w:type="character" w:customStyle="1" w:styleId="CarCar14">
    <w:name w:val="Car Car14"/>
    <w:uiPriority w:val="99"/>
    <w:rsid w:val="00806C99"/>
    <w:rPr>
      <w:rFonts w:ascii="Arial" w:hAnsi="Arial" w:cs="Arial" w:hint="default"/>
    </w:rPr>
  </w:style>
  <w:style w:type="character" w:customStyle="1" w:styleId="CarCar26">
    <w:name w:val="Car Car26"/>
    <w:rsid w:val="00806C99"/>
  </w:style>
  <w:style w:type="character" w:customStyle="1" w:styleId="skypepnhcontainer">
    <w:name w:val="skype_pnh_container"/>
    <w:rsid w:val="00806C99"/>
  </w:style>
  <w:style w:type="character" w:customStyle="1" w:styleId="skypepnhmark1">
    <w:name w:val="skype_pnh_mark1"/>
    <w:rsid w:val="00806C99"/>
    <w:rPr>
      <w:vanish/>
      <w:webHidden w:val="0"/>
      <w:specVanish w:val="0"/>
    </w:rPr>
  </w:style>
  <w:style w:type="character" w:customStyle="1" w:styleId="skypepnhprintcontainer1366813726">
    <w:name w:val="skype_pnh_print_container_1366813726"/>
    <w:rsid w:val="00806C99"/>
  </w:style>
  <w:style w:type="character" w:customStyle="1" w:styleId="skypepnhtextspan">
    <w:name w:val="skype_pnh_text_span"/>
    <w:rsid w:val="00806C99"/>
  </w:style>
  <w:style w:type="character" w:customStyle="1" w:styleId="skypepnhfreetextspan">
    <w:name w:val="skype_pnh_free_text_span"/>
    <w:rsid w:val="00806C99"/>
  </w:style>
  <w:style w:type="character" w:customStyle="1" w:styleId="CarCar1100">
    <w:name w:val="Car Car110"/>
    <w:rsid w:val="00806C99"/>
    <w:rPr>
      <w:rFonts w:ascii="Courier New" w:hAnsi="Courier New" w:cs="Courier New" w:hint="default"/>
    </w:rPr>
  </w:style>
  <w:style w:type="character" w:customStyle="1" w:styleId="EstiloCorreo1211">
    <w:name w:val="EstiloCorreo1211"/>
    <w:rsid w:val="00806C99"/>
  </w:style>
  <w:style w:type="character" w:customStyle="1" w:styleId="CarCar25">
    <w:name w:val="Car Car25"/>
    <w:rsid w:val="00806C99"/>
    <w:rPr>
      <w:rFonts w:ascii="Courier New" w:hAnsi="Courier New" w:cs="Courier New" w:hint="default"/>
      <w:color w:val="000000"/>
    </w:rPr>
  </w:style>
  <w:style w:type="character" w:customStyle="1" w:styleId="EstiloCorreo683">
    <w:name w:val="EstiloCorreo683"/>
    <w:semiHidden/>
    <w:rsid w:val="00806C99"/>
    <w:rPr>
      <w:rFonts w:ascii="Arial" w:hAnsi="Arial" w:cs="Arial" w:hint="default"/>
      <w:color w:val="auto"/>
    </w:rPr>
  </w:style>
  <w:style w:type="character" w:customStyle="1" w:styleId="EstiloCorreo684">
    <w:name w:val="EstiloCorreo684"/>
    <w:semiHidden/>
    <w:rsid w:val="00806C99"/>
    <w:rPr>
      <w:rFonts w:ascii="Arial" w:hAnsi="Arial" w:cs="Arial" w:hint="default"/>
      <w:color w:val="000080"/>
    </w:rPr>
  </w:style>
  <w:style w:type="character" w:customStyle="1" w:styleId="EstiloCorreo685">
    <w:name w:val="EstiloCorreo685"/>
    <w:semiHidden/>
    <w:rsid w:val="00806C99"/>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806C99"/>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806C99"/>
    <w:rPr>
      <w:rFonts w:ascii="Arial" w:hAnsi="Arial" w:cs="Arial" w:hint="default"/>
      <w:b w:val="0"/>
      <w:bCs w:val="0"/>
      <w:i w:val="0"/>
      <w:iCs w:val="0"/>
      <w:strike w:val="0"/>
      <w:dstrike w:val="0"/>
      <w:color w:val="auto"/>
      <w:u w:val="none"/>
      <w:effect w:val="none"/>
    </w:rPr>
  </w:style>
  <w:style w:type="character" w:customStyle="1" w:styleId="CarCar28">
    <w:name w:val="Car Car28"/>
    <w:locked/>
    <w:rsid w:val="00806C99"/>
    <w:rPr>
      <w:rFonts w:ascii="MS Mincho" w:eastAsia="MS Mincho" w:hAnsi="MS Mincho" w:hint="eastAsia"/>
      <w:sz w:val="24"/>
      <w:szCs w:val="24"/>
      <w:lang w:val="es-ES" w:eastAsia="ar-SA" w:bidi="ar-SA"/>
    </w:rPr>
  </w:style>
  <w:style w:type="character" w:customStyle="1" w:styleId="nwtovh0">
    <w:name w:val="nwtovh"/>
    <w:basedOn w:val="Fuentedeprrafopredeter"/>
    <w:rsid w:val="00806C99"/>
  </w:style>
  <w:style w:type="character" w:customStyle="1" w:styleId="Ancladenotaalpie">
    <w:name w:val="Ancla de nota al pie"/>
    <w:uiPriority w:val="99"/>
    <w:rsid w:val="00806C99"/>
    <w:rPr>
      <w:vertAlign w:val="superscript"/>
    </w:rPr>
  </w:style>
  <w:style w:type="character" w:customStyle="1" w:styleId="smbolodenotaalpie0">
    <w:name w:val="smbolodenotaalpie"/>
    <w:rsid w:val="00806C99"/>
    <w:rPr>
      <w:rFonts w:ascii="Courier New" w:hAnsi="Courier New" w:cs="Courier New" w:hint="default"/>
      <w:vertAlign w:val="superscript"/>
    </w:rPr>
  </w:style>
  <w:style w:type="character" w:customStyle="1" w:styleId="EnlacedeInternet">
    <w:name w:val="Enlace de Internet"/>
    <w:uiPriority w:val="99"/>
    <w:rsid w:val="00806C99"/>
    <w:rPr>
      <w:rFonts w:ascii="Times New Roman" w:eastAsia="Times New Roman" w:hAnsi="Times New Roman" w:cs="Times New Roman" w:hint="default"/>
      <w:color w:val="0000FF"/>
      <w:u w:val="single"/>
    </w:rPr>
  </w:style>
  <w:style w:type="character" w:customStyle="1" w:styleId="Refdenotaalpie3">
    <w:name w:val="Ref. de nota al pie3"/>
    <w:rsid w:val="00806C99"/>
    <w:rPr>
      <w:vertAlign w:val="superscript"/>
    </w:rPr>
  </w:style>
  <w:style w:type="character" w:customStyle="1" w:styleId="DefaultParagraphFont1">
    <w:name w:val="Default Paragraph Font1"/>
    <w:qFormat/>
    <w:rsid w:val="00806C99"/>
    <w:rPr>
      <w:rFonts w:ascii="Times New Roman" w:hAnsi="Times New Roman" w:cs="Times New Roman" w:hint="default"/>
      <w:color w:val="00000A"/>
      <w:sz w:val="24"/>
      <w:lang w:val="en-US"/>
    </w:rPr>
  </w:style>
  <w:style w:type="character" w:customStyle="1" w:styleId="s9">
    <w:name w:val="s9"/>
    <w:basedOn w:val="Fuentedeprrafopredeter"/>
    <w:rsid w:val="00806C99"/>
  </w:style>
  <w:style w:type="character" w:customStyle="1" w:styleId="bumpedfont15">
    <w:name w:val="bumpedfont15"/>
    <w:basedOn w:val="Fuentedeprrafopredeter"/>
    <w:rsid w:val="00806C99"/>
  </w:style>
  <w:style w:type="character" w:customStyle="1" w:styleId="s24">
    <w:name w:val="s24"/>
    <w:basedOn w:val="Fuentedeprrafopredeter"/>
    <w:rsid w:val="00806C99"/>
  </w:style>
  <w:style w:type="character" w:customStyle="1" w:styleId="12ptlargebluebold">
    <w:name w:val="12pt large blue bold"/>
    <w:rsid w:val="00806C99"/>
    <w:rPr>
      <w:color w:val="5EAAC4"/>
      <w:sz w:val="24"/>
      <w:szCs w:val="24"/>
    </w:rPr>
  </w:style>
  <w:style w:type="character" w:customStyle="1" w:styleId="WW8Num8z1">
    <w:name w:val="WW8Num8z1"/>
    <w:qFormat/>
    <w:rsid w:val="00806C99"/>
    <w:rPr>
      <w:rFonts w:ascii="Courier New" w:hAnsi="Courier New" w:cs="Courier New" w:hint="default"/>
    </w:rPr>
  </w:style>
  <w:style w:type="character" w:customStyle="1" w:styleId="WW8Num8z3">
    <w:name w:val="WW8Num8z3"/>
    <w:qFormat/>
    <w:rsid w:val="00806C99"/>
    <w:rPr>
      <w:rFonts w:ascii="Symbol" w:hAnsi="Symbol" w:hint="default"/>
    </w:rPr>
  </w:style>
  <w:style w:type="character" w:customStyle="1" w:styleId="WW8Num10z0">
    <w:name w:val="WW8Num10z0"/>
    <w:qFormat/>
    <w:rsid w:val="00806C99"/>
    <w:rPr>
      <w:i w:val="0"/>
      <w:iCs w:val="0"/>
    </w:rPr>
  </w:style>
  <w:style w:type="character" w:customStyle="1" w:styleId="WW8Num11z0">
    <w:name w:val="WW8Num11z0"/>
    <w:qFormat/>
    <w:rsid w:val="00806C99"/>
    <w:rPr>
      <w:rFonts w:ascii="Symbol" w:eastAsia="SimSun" w:hAnsi="Symbol" w:hint="default"/>
      <w:color w:val="auto"/>
    </w:rPr>
  </w:style>
  <w:style w:type="character" w:customStyle="1" w:styleId="WW8Num11z1">
    <w:name w:val="WW8Num11z1"/>
    <w:qFormat/>
    <w:rsid w:val="00806C99"/>
    <w:rPr>
      <w:rFonts w:ascii="Courier New" w:hAnsi="Courier New" w:cs="Courier New" w:hint="default"/>
    </w:rPr>
  </w:style>
  <w:style w:type="character" w:customStyle="1" w:styleId="WW8Num11z2">
    <w:name w:val="WW8Num11z2"/>
    <w:qFormat/>
    <w:rsid w:val="00806C99"/>
    <w:rPr>
      <w:rFonts w:ascii="Wingdings" w:hAnsi="Wingdings" w:hint="default"/>
    </w:rPr>
  </w:style>
  <w:style w:type="character" w:customStyle="1" w:styleId="WW8Num11z3">
    <w:name w:val="WW8Num11z3"/>
    <w:qFormat/>
    <w:rsid w:val="00806C99"/>
    <w:rPr>
      <w:rFonts w:ascii="Symbol" w:hAnsi="Symbol" w:hint="default"/>
    </w:rPr>
  </w:style>
  <w:style w:type="character" w:customStyle="1" w:styleId="estilo191">
    <w:name w:val="estilo191"/>
    <w:rsid w:val="00806C99"/>
    <w:rPr>
      <w:rFonts w:ascii="Monotype Corsiva" w:hAnsi="Monotype Corsiva" w:hint="default"/>
      <w:b/>
      <w:bCs/>
      <w:i/>
      <w:iCs/>
      <w:color w:val="1D0000"/>
    </w:rPr>
  </w:style>
  <w:style w:type="character" w:customStyle="1" w:styleId="estilo111">
    <w:name w:val="estilo111"/>
    <w:rsid w:val="00806C99"/>
    <w:rPr>
      <w:rFonts w:ascii="Arial" w:hAnsi="Arial" w:cs="Arial" w:hint="default"/>
    </w:rPr>
  </w:style>
  <w:style w:type="character" w:customStyle="1" w:styleId="estilo141">
    <w:name w:val="estilo141"/>
    <w:rsid w:val="00806C99"/>
    <w:rPr>
      <w:rFonts w:ascii="Arial" w:hAnsi="Arial" w:cs="Arial" w:hint="default"/>
    </w:rPr>
  </w:style>
  <w:style w:type="character" w:customStyle="1" w:styleId="estilo171">
    <w:name w:val="estilo171"/>
    <w:basedOn w:val="Fuentedeprrafopredeter"/>
    <w:rsid w:val="00806C99"/>
  </w:style>
  <w:style w:type="character" w:customStyle="1" w:styleId="Fuentedeprrafopredeter4">
    <w:name w:val="Fuente de párrafo predeter.4"/>
    <w:qFormat/>
    <w:rsid w:val="00806C99"/>
    <w:rPr>
      <w:color w:val="auto"/>
      <w:u w:val="single"/>
      <w:shd w:val="clear" w:color="auto" w:fill="FFFFFF"/>
    </w:rPr>
  </w:style>
  <w:style w:type="character" w:customStyle="1" w:styleId="Internetlink">
    <w:name w:val="Internet link"/>
    <w:rsid w:val="00806C99"/>
    <w:rPr>
      <w:rFonts w:ascii="Arial" w:eastAsia="Arial" w:hAnsi="Arial" w:cs="Arial" w:hint="default"/>
      <w:color w:val="000080"/>
      <w:sz w:val="24"/>
      <w:szCs w:val="24"/>
      <w:u w:val="single"/>
      <w:shd w:val="clear" w:color="auto" w:fill="FFFFFF"/>
      <w:lang w:val="es-CR"/>
    </w:rPr>
  </w:style>
  <w:style w:type="character" w:customStyle="1" w:styleId="texto">
    <w:name w:val="texto"/>
    <w:basedOn w:val="Fuentedeprrafopredeter"/>
    <w:rsid w:val="00806C99"/>
  </w:style>
  <w:style w:type="character" w:customStyle="1" w:styleId="EstiloCorreo8231">
    <w:name w:val="EstiloCorreo8231"/>
    <w:semiHidden/>
    <w:rsid w:val="00806C99"/>
    <w:rPr>
      <w:color w:val="000000"/>
    </w:rPr>
  </w:style>
  <w:style w:type="character" w:customStyle="1" w:styleId="displayonly">
    <w:name w:val="display_only"/>
    <w:rsid w:val="00806C99"/>
  </w:style>
  <w:style w:type="character" w:customStyle="1" w:styleId="EstiloCorreo828">
    <w:name w:val="EstiloCorreo828"/>
    <w:semiHidden/>
    <w:rsid w:val="00806C99"/>
    <w:rPr>
      <w:rFonts w:ascii="Arial" w:hAnsi="Arial" w:cs="Arial" w:hint="default"/>
      <w:color w:val="auto"/>
      <w:sz w:val="20"/>
      <w:szCs w:val="20"/>
    </w:rPr>
  </w:style>
  <w:style w:type="character" w:customStyle="1" w:styleId="body">
    <w:name w:val="body"/>
    <w:basedOn w:val="Fuentedeprrafopredeter"/>
    <w:rsid w:val="00806C99"/>
  </w:style>
  <w:style w:type="character" w:customStyle="1" w:styleId="drilldown">
    <w:name w:val="drilldown"/>
    <w:basedOn w:val="Fuentedeprrafopredeter"/>
    <w:rsid w:val="00806C99"/>
  </w:style>
  <w:style w:type="character" w:customStyle="1" w:styleId="ww8num2z00">
    <w:name w:val="ww8num2z0"/>
    <w:rsid w:val="00806C99"/>
    <w:rPr>
      <w:rFonts w:ascii="Symbol" w:hAnsi="Symbol" w:hint="default"/>
    </w:rPr>
  </w:style>
  <w:style w:type="character" w:customStyle="1" w:styleId="vietas0">
    <w:name w:val="vietas"/>
    <w:rsid w:val="00806C99"/>
    <w:rPr>
      <w:rFonts w:ascii="StarSymbol" w:hAnsi="StarSymbol" w:hint="default"/>
    </w:rPr>
  </w:style>
  <w:style w:type="character" w:customStyle="1" w:styleId="ww8num1z00">
    <w:name w:val="ww8num1z0"/>
    <w:rsid w:val="00806C99"/>
    <w:rPr>
      <w:rFonts w:ascii="Symbol" w:hAnsi="Symbol" w:hint="default"/>
    </w:rPr>
  </w:style>
  <w:style w:type="character" w:customStyle="1" w:styleId="EstiloArial11ptNegrita">
    <w:name w:val="Estilo Arial 11 pt Negrita"/>
    <w:rsid w:val="00806C99"/>
    <w:rPr>
      <w:rFonts w:ascii="Arial" w:hAnsi="Arial" w:cs="Arial" w:hint="default"/>
      <w:b/>
      <w:bCs/>
      <w:sz w:val="18"/>
    </w:rPr>
  </w:style>
  <w:style w:type="character" w:customStyle="1" w:styleId="xvegaguz">
    <w:name w:val="xvegaguz"/>
    <w:semiHidden/>
    <w:rsid w:val="00806C99"/>
    <w:rPr>
      <w:rFonts w:ascii="Arial" w:hAnsi="Arial" w:cs="Arial" w:hint="default"/>
      <w:color w:val="000080"/>
      <w:sz w:val="20"/>
      <w:szCs w:val="20"/>
    </w:rPr>
  </w:style>
  <w:style w:type="character" w:customStyle="1" w:styleId="FootnoteTextChar0">
    <w:name w:val="Footnote Text Char"/>
    <w:locked/>
    <w:rsid w:val="00806C99"/>
    <w:rPr>
      <w:lang w:val="en-US" w:eastAsia="en-US" w:bidi="ar-SA"/>
    </w:rPr>
  </w:style>
  <w:style w:type="character" w:customStyle="1" w:styleId="WW8Num4z0">
    <w:name w:val="WW8Num4z0"/>
    <w:qFormat/>
    <w:rsid w:val="00806C99"/>
    <w:rPr>
      <w:rFonts w:ascii="Symbol" w:hAnsi="Symbol" w:cs="Symbol" w:hint="default"/>
      <w:color w:val="000080"/>
    </w:rPr>
  </w:style>
  <w:style w:type="character" w:customStyle="1" w:styleId="WW8Num5z4">
    <w:name w:val="WW8Num5z4"/>
    <w:qFormat/>
    <w:rsid w:val="00806C99"/>
    <w:rPr>
      <w:rFonts w:ascii="Courier New" w:hAnsi="Courier New" w:cs="Courier New" w:hint="default"/>
    </w:rPr>
  </w:style>
  <w:style w:type="character" w:customStyle="1" w:styleId="WW8Num5z5">
    <w:name w:val="WW8Num5z5"/>
    <w:qFormat/>
    <w:rsid w:val="00806C99"/>
    <w:rPr>
      <w:rFonts w:ascii="Wingdings" w:hAnsi="Wingdings" w:cs="Wingdings" w:hint="default"/>
    </w:rPr>
  </w:style>
  <w:style w:type="character" w:customStyle="1" w:styleId="WW8Num6z0">
    <w:name w:val="WW8Num6z0"/>
    <w:qFormat/>
    <w:rsid w:val="00806C99"/>
    <w:rPr>
      <w:rFonts w:ascii="Symbol" w:hAnsi="Symbol" w:cs="Symbol" w:hint="default"/>
      <w:color w:val="000080"/>
    </w:rPr>
  </w:style>
  <w:style w:type="character" w:customStyle="1" w:styleId="WW8Num9z0">
    <w:name w:val="WW8Num9z0"/>
    <w:qFormat/>
    <w:rsid w:val="00806C99"/>
    <w:rPr>
      <w:rFonts w:ascii="Symbol" w:hAnsi="Symbol" w:cs="Symbol" w:hint="default"/>
      <w:color w:val="000080"/>
    </w:rPr>
  </w:style>
  <w:style w:type="character" w:customStyle="1" w:styleId="WW8Num14z0">
    <w:name w:val="WW8Num14z0"/>
    <w:qFormat/>
    <w:rsid w:val="00806C99"/>
    <w:rPr>
      <w:rFonts w:ascii="Wingdings" w:hAnsi="Wingdings" w:cs="Wingdings" w:hint="default"/>
    </w:rPr>
  </w:style>
  <w:style w:type="character" w:customStyle="1" w:styleId="WW8Num21z1">
    <w:name w:val="WW8Num21z1"/>
    <w:rsid w:val="00806C99"/>
    <w:rPr>
      <w:rFonts w:ascii="Wingdings" w:hAnsi="Wingdings" w:cs="Wingdings" w:hint="default"/>
    </w:rPr>
  </w:style>
  <w:style w:type="character" w:customStyle="1" w:styleId="WW8Num25z0">
    <w:name w:val="WW8Num25z0"/>
    <w:rsid w:val="00806C99"/>
    <w:rPr>
      <w:rFonts w:ascii="Wingdings" w:hAnsi="Wingdings" w:cs="Wingdings" w:hint="default"/>
    </w:rPr>
  </w:style>
  <w:style w:type="character" w:customStyle="1" w:styleId="WW8Num26z0">
    <w:name w:val="WW8Num26z0"/>
    <w:rsid w:val="00806C99"/>
    <w:rPr>
      <w:rFonts w:ascii="Wingdings" w:hAnsi="Wingdings" w:cs="Wingdings" w:hint="default"/>
    </w:rPr>
  </w:style>
  <w:style w:type="character" w:customStyle="1" w:styleId="WW8Num27z0">
    <w:name w:val="WW8Num27z0"/>
    <w:rsid w:val="00806C99"/>
    <w:rPr>
      <w:rFonts w:ascii="Wingdings" w:hAnsi="Wingdings" w:cs="Wingdings" w:hint="default"/>
    </w:rPr>
  </w:style>
  <w:style w:type="character" w:customStyle="1" w:styleId="WW8Num28z0">
    <w:name w:val="WW8Num28z0"/>
    <w:rsid w:val="00806C99"/>
    <w:rPr>
      <w:rFonts w:ascii="Calibri" w:eastAsia="Calibri" w:hAnsi="Calibri" w:cs="Calibri" w:hint="default"/>
    </w:rPr>
  </w:style>
  <w:style w:type="character" w:customStyle="1" w:styleId="WW8Num28z1">
    <w:name w:val="WW8Num28z1"/>
    <w:rsid w:val="00806C99"/>
    <w:rPr>
      <w:rFonts w:ascii="Wingdings" w:hAnsi="Wingdings" w:cs="Wingdings" w:hint="default"/>
    </w:rPr>
  </w:style>
  <w:style w:type="character" w:customStyle="1" w:styleId="WW8Num29z0">
    <w:name w:val="WW8Num29z0"/>
    <w:rsid w:val="00806C99"/>
    <w:rPr>
      <w:rFonts w:ascii="Wingdings" w:hAnsi="Wingdings" w:cs="Wingdings" w:hint="default"/>
    </w:rPr>
  </w:style>
  <w:style w:type="character" w:customStyle="1" w:styleId="WW8Num30z0">
    <w:name w:val="WW8Num30z0"/>
    <w:rsid w:val="00806C99"/>
    <w:rPr>
      <w:rFonts w:ascii="Wingdings" w:hAnsi="Wingdings" w:cs="Wingdings" w:hint="default"/>
    </w:rPr>
  </w:style>
  <w:style w:type="character" w:customStyle="1" w:styleId="WW8Num30z3">
    <w:name w:val="WW8Num30z3"/>
    <w:rsid w:val="00806C99"/>
    <w:rPr>
      <w:rFonts w:ascii="Symbol" w:hAnsi="Symbol" w:cs="Symbol" w:hint="default"/>
    </w:rPr>
  </w:style>
  <w:style w:type="character" w:customStyle="1" w:styleId="WW8Num30z4">
    <w:name w:val="WW8Num30z4"/>
    <w:rsid w:val="00806C99"/>
    <w:rPr>
      <w:rFonts w:ascii="Courier New" w:hAnsi="Courier New" w:cs="Courier New" w:hint="default"/>
    </w:rPr>
  </w:style>
  <w:style w:type="character" w:customStyle="1" w:styleId="WW8Num32z0">
    <w:name w:val="WW8Num32z0"/>
    <w:rsid w:val="00806C99"/>
    <w:rPr>
      <w:rFonts w:ascii="Wingdings" w:hAnsi="Wingdings" w:cs="Wingdings" w:hint="default"/>
    </w:rPr>
  </w:style>
  <w:style w:type="character" w:customStyle="1" w:styleId="WW8Num33z0">
    <w:name w:val="WW8Num33z0"/>
    <w:rsid w:val="00806C99"/>
    <w:rPr>
      <w:rFonts w:ascii="Calibri" w:hAnsi="Calibri" w:cs="Calibri" w:hint="default"/>
    </w:rPr>
  </w:style>
  <w:style w:type="character" w:customStyle="1" w:styleId="WW8Num33z1">
    <w:name w:val="WW8Num33z1"/>
    <w:rsid w:val="00806C99"/>
    <w:rPr>
      <w:rFonts w:ascii="Courier New" w:hAnsi="Courier New" w:cs="Courier New" w:hint="default"/>
    </w:rPr>
  </w:style>
  <w:style w:type="character" w:customStyle="1" w:styleId="WW8Num4z1">
    <w:name w:val="WW8Num4z1"/>
    <w:qFormat/>
    <w:rsid w:val="00806C99"/>
    <w:rPr>
      <w:rFonts w:ascii="Symbol" w:hAnsi="Symbol" w:cs="Symbol" w:hint="default"/>
    </w:rPr>
  </w:style>
  <w:style w:type="character" w:customStyle="1" w:styleId="WW8Num4z4">
    <w:name w:val="WW8Num4z4"/>
    <w:qFormat/>
    <w:rsid w:val="00806C99"/>
    <w:rPr>
      <w:rFonts w:ascii="Courier New" w:hAnsi="Courier New" w:cs="Courier New" w:hint="default"/>
    </w:rPr>
  </w:style>
  <w:style w:type="character" w:customStyle="1" w:styleId="WW8Num4z5">
    <w:name w:val="WW8Num4z5"/>
    <w:qFormat/>
    <w:rsid w:val="00806C99"/>
    <w:rPr>
      <w:rFonts w:ascii="Wingdings" w:hAnsi="Wingdings" w:cs="Wingdings" w:hint="default"/>
    </w:rPr>
  </w:style>
  <w:style w:type="character" w:customStyle="1" w:styleId="WW8Num5z2">
    <w:name w:val="WW8Num5z2"/>
    <w:qFormat/>
    <w:rsid w:val="00806C99"/>
    <w:rPr>
      <w:rFonts w:ascii="Wingdings" w:hAnsi="Wingdings" w:cs="Wingdings" w:hint="default"/>
    </w:rPr>
  </w:style>
  <w:style w:type="character" w:customStyle="1" w:styleId="WW8Num5z3">
    <w:name w:val="WW8Num5z3"/>
    <w:qFormat/>
    <w:rsid w:val="00806C99"/>
    <w:rPr>
      <w:rFonts w:ascii="Symbol" w:hAnsi="Symbol" w:cs="Symbol" w:hint="default"/>
    </w:rPr>
  </w:style>
  <w:style w:type="character" w:customStyle="1" w:styleId="WW8Num7z1">
    <w:name w:val="WW8Num7z1"/>
    <w:qFormat/>
    <w:rsid w:val="00806C99"/>
    <w:rPr>
      <w:rFonts w:ascii="Courier New" w:hAnsi="Courier New" w:cs="Courier New" w:hint="default"/>
    </w:rPr>
  </w:style>
  <w:style w:type="character" w:customStyle="1" w:styleId="WW8Num7z2">
    <w:name w:val="WW8Num7z2"/>
    <w:qFormat/>
    <w:rsid w:val="00806C99"/>
    <w:rPr>
      <w:rFonts w:ascii="Wingdings" w:hAnsi="Wingdings" w:cs="Wingdings" w:hint="default"/>
    </w:rPr>
  </w:style>
  <w:style w:type="character" w:customStyle="1" w:styleId="WW8Num7z3">
    <w:name w:val="WW8Num7z3"/>
    <w:qFormat/>
    <w:rsid w:val="00806C99"/>
    <w:rPr>
      <w:rFonts w:ascii="Symbol" w:hAnsi="Symbol" w:cs="Symbol" w:hint="default"/>
    </w:rPr>
  </w:style>
  <w:style w:type="character" w:customStyle="1" w:styleId="WW8Num9z1">
    <w:name w:val="WW8Num9z1"/>
    <w:rsid w:val="00806C99"/>
    <w:rPr>
      <w:rFonts w:ascii="Courier New" w:hAnsi="Courier New" w:cs="Courier New" w:hint="default"/>
    </w:rPr>
  </w:style>
  <w:style w:type="character" w:customStyle="1" w:styleId="WW8Num9z2">
    <w:name w:val="WW8Num9z2"/>
    <w:rsid w:val="00806C99"/>
    <w:rPr>
      <w:rFonts w:ascii="Wingdings" w:hAnsi="Wingdings" w:cs="Wingdings" w:hint="default"/>
    </w:rPr>
  </w:style>
  <w:style w:type="character" w:customStyle="1" w:styleId="WW8Num9z3">
    <w:name w:val="WW8Num9z3"/>
    <w:rsid w:val="00806C99"/>
    <w:rPr>
      <w:rFonts w:ascii="Symbol" w:hAnsi="Symbol" w:cs="Symbol" w:hint="default"/>
    </w:rPr>
  </w:style>
  <w:style w:type="character" w:customStyle="1" w:styleId="WW8Num12z1">
    <w:name w:val="WW8Num12z1"/>
    <w:qFormat/>
    <w:rsid w:val="00806C99"/>
    <w:rPr>
      <w:rFonts w:ascii="Courier New" w:hAnsi="Courier New" w:cs="Courier New" w:hint="default"/>
    </w:rPr>
  </w:style>
  <w:style w:type="character" w:customStyle="1" w:styleId="WW8Num12z3">
    <w:name w:val="WW8Num12z3"/>
    <w:qFormat/>
    <w:rsid w:val="00806C99"/>
    <w:rPr>
      <w:rFonts w:ascii="Symbol" w:hAnsi="Symbol" w:cs="Symbol" w:hint="default"/>
    </w:rPr>
  </w:style>
  <w:style w:type="character" w:customStyle="1" w:styleId="WW8Num13z1">
    <w:name w:val="WW8Num13z1"/>
    <w:qFormat/>
    <w:rsid w:val="00806C99"/>
    <w:rPr>
      <w:rFonts w:ascii="Courier New" w:hAnsi="Courier New" w:cs="Courier New" w:hint="default"/>
    </w:rPr>
  </w:style>
  <w:style w:type="character" w:customStyle="1" w:styleId="WW8Num16z0">
    <w:name w:val="WW8Num16z0"/>
    <w:rsid w:val="00806C99"/>
    <w:rPr>
      <w:rFonts w:ascii="Wingdings" w:hAnsi="Wingdings" w:cs="Wingdings" w:hint="default"/>
    </w:rPr>
  </w:style>
  <w:style w:type="character" w:customStyle="1" w:styleId="WW8Num17z1">
    <w:name w:val="WW8Num17z1"/>
    <w:rsid w:val="00806C99"/>
    <w:rPr>
      <w:rFonts w:ascii="Courier New" w:hAnsi="Courier New" w:cs="Courier New" w:hint="default"/>
    </w:rPr>
  </w:style>
  <w:style w:type="character" w:customStyle="1" w:styleId="WW8Num17z3">
    <w:name w:val="WW8Num17z3"/>
    <w:rsid w:val="00806C99"/>
    <w:rPr>
      <w:rFonts w:ascii="Symbol" w:hAnsi="Symbol" w:cs="Symbol" w:hint="default"/>
    </w:rPr>
  </w:style>
  <w:style w:type="character" w:customStyle="1" w:styleId="WW8Num18z1">
    <w:name w:val="WW8Num18z1"/>
    <w:rsid w:val="00806C99"/>
    <w:rPr>
      <w:rFonts w:ascii="Courier New" w:hAnsi="Courier New" w:cs="Courier New" w:hint="default"/>
    </w:rPr>
  </w:style>
  <w:style w:type="character" w:customStyle="1" w:styleId="WW8Num19z1">
    <w:name w:val="WW8Num19z1"/>
    <w:rsid w:val="00806C99"/>
    <w:rPr>
      <w:rFonts w:ascii="Courier New" w:hAnsi="Courier New" w:cs="Courier New" w:hint="default"/>
    </w:rPr>
  </w:style>
  <w:style w:type="character" w:customStyle="1" w:styleId="WW8Num19z3">
    <w:name w:val="WW8Num19z3"/>
    <w:rsid w:val="00806C99"/>
    <w:rPr>
      <w:rFonts w:ascii="Symbol" w:hAnsi="Symbol" w:cs="Symbol" w:hint="default"/>
    </w:rPr>
  </w:style>
  <w:style w:type="character" w:customStyle="1" w:styleId="WW8Num20z3">
    <w:name w:val="WW8Num20z3"/>
    <w:rsid w:val="00806C99"/>
    <w:rPr>
      <w:rFonts w:ascii="Symbol" w:hAnsi="Symbol" w:cs="Symbol" w:hint="default"/>
    </w:rPr>
  </w:style>
  <w:style w:type="character" w:customStyle="1" w:styleId="WW8Num20z4">
    <w:name w:val="WW8Num20z4"/>
    <w:rsid w:val="00806C99"/>
    <w:rPr>
      <w:rFonts w:ascii="Courier New" w:hAnsi="Courier New" w:cs="Courier New" w:hint="default"/>
    </w:rPr>
  </w:style>
  <w:style w:type="character" w:customStyle="1" w:styleId="WW8Num24z1">
    <w:name w:val="WW8Num24z1"/>
    <w:rsid w:val="00806C99"/>
    <w:rPr>
      <w:rFonts w:ascii="Courier New" w:hAnsi="Courier New" w:cs="Courier New" w:hint="default"/>
    </w:rPr>
  </w:style>
  <w:style w:type="character" w:customStyle="1" w:styleId="WW8Num24z3">
    <w:name w:val="WW8Num24z3"/>
    <w:rsid w:val="00806C99"/>
    <w:rPr>
      <w:rFonts w:ascii="Symbol" w:hAnsi="Symbol" w:cs="Symbol" w:hint="default"/>
    </w:rPr>
  </w:style>
  <w:style w:type="character" w:customStyle="1" w:styleId="WW8Num25z1">
    <w:name w:val="WW8Num25z1"/>
    <w:rsid w:val="00806C99"/>
    <w:rPr>
      <w:rFonts w:ascii="Courier New" w:hAnsi="Courier New" w:cs="Courier New" w:hint="default"/>
    </w:rPr>
  </w:style>
  <w:style w:type="character" w:customStyle="1" w:styleId="WW8Num25z3">
    <w:name w:val="WW8Num25z3"/>
    <w:rsid w:val="00806C99"/>
    <w:rPr>
      <w:rFonts w:ascii="Symbol" w:hAnsi="Symbol" w:cs="Symbol" w:hint="default"/>
    </w:rPr>
  </w:style>
  <w:style w:type="character" w:customStyle="1" w:styleId="WW8Num26z1">
    <w:name w:val="WW8Num26z1"/>
    <w:rsid w:val="00806C99"/>
    <w:rPr>
      <w:rFonts w:ascii="Courier New" w:hAnsi="Courier New" w:cs="Courier New" w:hint="default"/>
    </w:rPr>
  </w:style>
  <w:style w:type="character" w:customStyle="1" w:styleId="WW8Num26z3">
    <w:name w:val="WW8Num26z3"/>
    <w:rsid w:val="00806C99"/>
    <w:rPr>
      <w:rFonts w:ascii="Symbol" w:hAnsi="Symbol" w:cs="Symbol" w:hint="default"/>
    </w:rPr>
  </w:style>
  <w:style w:type="character" w:customStyle="1" w:styleId="WW8Num27z1">
    <w:name w:val="WW8Num27z1"/>
    <w:rsid w:val="00806C99"/>
    <w:rPr>
      <w:rFonts w:ascii="Courier New" w:hAnsi="Courier New" w:cs="Courier New" w:hint="default"/>
    </w:rPr>
  </w:style>
  <w:style w:type="character" w:customStyle="1" w:styleId="WW8Num27z3">
    <w:name w:val="WW8Num27z3"/>
    <w:rsid w:val="00806C99"/>
    <w:rPr>
      <w:rFonts w:ascii="Symbol" w:hAnsi="Symbol" w:cs="Symbol" w:hint="default"/>
    </w:rPr>
  </w:style>
  <w:style w:type="character" w:customStyle="1" w:styleId="WW8Num29z1">
    <w:name w:val="WW8Num29z1"/>
    <w:rsid w:val="00806C99"/>
    <w:rPr>
      <w:rFonts w:ascii="Courier New" w:hAnsi="Courier New" w:cs="Courier New" w:hint="default"/>
    </w:rPr>
  </w:style>
  <w:style w:type="character" w:customStyle="1" w:styleId="WW8Num29z3">
    <w:name w:val="WW8Num29z3"/>
    <w:rsid w:val="00806C99"/>
    <w:rPr>
      <w:rFonts w:ascii="Symbol" w:hAnsi="Symbol" w:cs="Symbol" w:hint="default"/>
    </w:rPr>
  </w:style>
  <w:style w:type="character" w:customStyle="1" w:styleId="WW8Num32z1">
    <w:name w:val="WW8Num32z1"/>
    <w:rsid w:val="00806C99"/>
    <w:rPr>
      <w:rFonts w:ascii="Courier New" w:hAnsi="Courier New" w:cs="Courier New" w:hint="default"/>
    </w:rPr>
  </w:style>
  <w:style w:type="character" w:customStyle="1" w:styleId="WW8Num32z3">
    <w:name w:val="WW8Num32z3"/>
    <w:rsid w:val="00806C99"/>
    <w:rPr>
      <w:rFonts w:ascii="Symbol" w:hAnsi="Symbol" w:cs="Symbol" w:hint="default"/>
    </w:rPr>
  </w:style>
  <w:style w:type="character" w:customStyle="1" w:styleId="Refdecomentario1">
    <w:name w:val="Ref. de comentario1"/>
    <w:rsid w:val="00806C99"/>
    <w:rPr>
      <w:sz w:val="16"/>
      <w:szCs w:val="16"/>
    </w:rPr>
  </w:style>
  <w:style w:type="character" w:customStyle="1" w:styleId="nwtdibovh">
    <w:name w:val="nwt dib ovh"/>
    <w:basedOn w:val="Fuentedeprrafopredeter"/>
    <w:rsid w:val="00806C99"/>
  </w:style>
  <w:style w:type="character" w:customStyle="1" w:styleId="ttulo1car0">
    <w:name w:val="ttulo1car"/>
    <w:rsid w:val="00806C99"/>
    <w:rPr>
      <w:rFonts w:ascii="Arial" w:hAnsi="Arial" w:cs="Arial" w:hint="default"/>
      <w:b/>
      <w:bCs/>
      <w:u w:val="single"/>
    </w:rPr>
  </w:style>
  <w:style w:type="character" w:customStyle="1" w:styleId="ttulo2car0">
    <w:name w:val="ttulo2car"/>
    <w:rsid w:val="00806C99"/>
    <w:rPr>
      <w:b/>
      <w:bCs/>
      <w:u w:val="single"/>
    </w:rPr>
  </w:style>
  <w:style w:type="character" w:customStyle="1" w:styleId="ttulo3car0">
    <w:name w:val="ttulo3car"/>
    <w:rsid w:val="00806C99"/>
    <w:rPr>
      <w:rFonts w:ascii="Arial" w:hAnsi="Arial" w:cs="Arial" w:hint="default"/>
      <w:b/>
      <w:bCs/>
    </w:rPr>
  </w:style>
  <w:style w:type="character" w:customStyle="1" w:styleId="caracteresdenotaalpie0">
    <w:name w:val="caracteresdenotaalpie"/>
    <w:rsid w:val="00806C99"/>
    <w:rPr>
      <w:vertAlign w:val="superscript"/>
    </w:rPr>
  </w:style>
  <w:style w:type="character" w:customStyle="1" w:styleId="WW8Num6z1">
    <w:name w:val="WW8Num6z1"/>
    <w:qFormat/>
    <w:rsid w:val="00806C99"/>
    <w:rPr>
      <w:rFonts w:ascii="OpenSymbol" w:hAnsi="OpenSymbol" w:cs="OpenSymbol" w:hint="default"/>
    </w:rPr>
  </w:style>
  <w:style w:type="character" w:customStyle="1" w:styleId="WW8Num17z2">
    <w:name w:val="WW8Num17z2"/>
    <w:rsid w:val="00806C99"/>
    <w:rPr>
      <w:rFonts w:ascii="Wingdings" w:hAnsi="Wingdings" w:cs="Wingdings" w:hint="default"/>
    </w:rPr>
  </w:style>
  <w:style w:type="character" w:customStyle="1" w:styleId="WW8Num19z2">
    <w:name w:val="WW8Num19z2"/>
    <w:rsid w:val="00806C99"/>
    <w:rPr>
      <w:rFonts w:ascii="Wingdings" w:hAnsi="Wingdings" w:cs="Wingdings" w:hint="default"/>
    </w:rPr>
  </w:style>
  <w:style w:type="character" w:customStyle="1" w:styleId="WW8Num20z1">
    <w:name w:val="WW8Num20z1"/>
    <w:rsid w:val="00806C99"/>
    <w:rPr>
      <w:rFonts w:ascii="Courier New" w:hAnsi="Courier New" w:cs="Courier New" w:hint="default"/>
    </w:rPr>
  </w:style>
  <w:style w:type="character" w:customStyle="1" w:styleId="WW8Num21z2">
    <w:name w:val="WW8Num21z2"/>
    <w:rsid w:val="00806C99"/>
    <w:rPr>
      <w:rFonts w:ascii="Wingdings" w:hAnsi="Wingdings" w:cs="Wingdings" w:hint="default"/>
    </w:rPr>
  </w:style>
  <w:style w:type="character" w:customStyle="1" w:styleId="WW8Num26z2">
    <w:name w:val="WW8Num26z2"/>
    <w:rsid w:val="00806C99"/>
    <w:rPr>
      <w:rFonts w:ascii="Wingdings" w:hAnsi="Wingdings" w:cs="Wingdings" w:hint="default"/>
    </w:rPr>
  </w:style>
  <w:style w:type="character" w:customStyle="1" w:styleId="WW8Num28z2">
    <w:name w:val="WW8Num28z2"/>
    <w:rsid w:val="00806C99"/>
    <w:rPr>
      <w:rFonts w:ascii="Wingdings" w:hAnsi="Wingdings" w:cs="Wingdings" w:hint="default"/>
    </w:rPr>
  </w:style>
  <w:style w:type="character" w:customStyle="1" w:styleId="WW8Num32z2">
    <w:name w:val="WW8Num32z2"/>
    <w:rsid w:val="00806C99"/>
    <w:rPr>
      <w:rFonts w:ascii="Wingdings" w:hAnsi="Wingdings" w:cs="Wingdings" w:hint="default"/>
    </w:rPr>
  </w:style>
  <w:style w:type="character" w:customStyle="1" w:styleId="WW8Num36z0">
    <w:name w:val="WW8Num36z0"/>
    <w:rsid w:val="00806C99"/>
    <w:rPr>
      <w:rFonts w:ascii="Symbol" w:hAnsi="Symbol" w:cs="Symbol" w:hint="default"/>
    </w:rPr>
  </w:style>
  <w:style w:type="character" w:customStyle="1" w:styleId="WW8Num36z1">
    <w:name w:val="WW8Num36z1"/>
    <w:rsid w:val="00806C99"/>
    <w:rPr>
      <w:rFonts w:ascii="Wingdings" w:hAnsi="Wingdings" w:cs="Wingdings" w:hint="default"/>
    </w:rPr>
  </w:style>
  <w:style w:type="character" w:customStyle="1" w:styleId="WW8Num36z4">
    <w:name w:val="WW8Num36z4"/>
    <w:rsid w:val="00806C99"/>
    <w:rPr>
      <w:rFonts w:ascii="Courier New" w:hAnsi="Courier New" w:cs="Courier New" w:hint="default"/>
    </w:rPr>
  </w:style>
  <w:style w:type="character" w:customStyle="1" w:styleId="WW8Num37z0">
    <w:name w:val="WW8Num37z0"/>
    <w:rsid w:val="00806C99"/>
    <w:rPr>
      <w:rFonts w:ascii="Symbol" w:hAnsi="Symbol" w:cs="Symbol" w:hint="default"/>
    </w:rPr>
  </w:style>
  <w:style w:type="character" w:customStyle="1" w:styleId="WW8Num37z1">
    <w:name w:val="WW8Num37z1"/>
    <w:rsid w:val="00806C99"/>
    <w:rPr>
      <w:rFonts w:ascii="Courier New" w:hAnsi="Courier New" w:cs="Courier New" w:hint="default"/>
    </w:rPr>
  </w:style>
  <w:style w:type="character" w:customStyle="1" w:styleId="WW8Num37z2">
    <w:name w:val="WW8Num37z2"/>
    <w:rsid w:val="00806C99"/>
    <w:rPr>
      <w:rFonts w:ascii="Wingdings" w:hAnsi="Wingdings" w:cs="Wingdings" w:hint="default"/>
    </w:rPr>
  </w:style>
  <w:style w:type="character" w:customStyle="1" w:styleId="WW8Num38z0">
    <w:name w:val="WW8Num38z0"/>
    <w:rsid w:val="00806C99"/>
    <w:rPr>
      <w:rFonts w:ascii="Symbol" w:hAnsi="Symbol" w:cs="Symbol" w:hint="default"/>
      <w:sz w:val="20"/>
    </w:rPr>
  </w:style>
  <w:style w:type="character" w:customStyle="1" w:styleId="WW8Num38z1">
    <w:name w:val="WW8Num38z1"/>
    <w:rsid w:val="00806C99"/>
    <w:rPr>
      <w:rFonts w:ascii="Courier New" w:hAnsi="Courier New" w:cs="Courier New" w:hint="default"/>
      <w:sz w:val="20"/>
    </w:rPr>
  </w:style>
  <w:style w:type="character" w:customStyle="1" w:styleId="WW8Num38z2">
    <w:name w:val="WW8Num38z2"/>
    <w:rsid w:val="00806C99"/>
    <w:rPr>
      <w:rFonts w:ascii="Wingdings" w:hAnsi="Wingdings" w:cs="Wingdings" w:hint="default"/>
      <w:sz w:val="20"/>
    </w:rPr>
  </w:style>
  <w:style w:type="character" w:customStyle="1" w:styleId="WW8Num39z0">
    <w:name w:val="WW8Num39z0"/>
    <w:rsid w:val="00806C99"/>
    <w:rPr>
      <w:rFonts w:ascii="Symbol" w:hAnsi="Symbol" w:cs="Symbol" w:hint="default"/>
      <w:b/>
      <w:bCs w:val="0"/>
    </w:rPr>
  </w:style>
  <w:style w:type="character" w:customStyle="1" w:styleId="WW8Num41z0">
    <w:name w:val="WW8Num41z0"/>
    <w:rsid w:val="00806C99"/>
    <w:rPr>
      <w:rFonts w:ascii="Wingdings" w:hAnsi="Wingdings" w:cs="Wingdings" w:hint="default"/>
    </w:rPr>
  </w:style>
  <w:style w:type="character" w:customStyle="1" w:styleId="WW8Num41z1">
    <w:name w:val="WW8Num41z1"/>
    <w:rsid w:val="00806C99"/>
    <w:rPr>
      <w:rFonts w:ascii="Courier New" w:hAnsi="Courier New" w:cs="Courier New" w:hint="default"/>
    </w:rPr>
  </w:style>
  <w:style w:type="character" w:customStyle="1" w:styleId="WW8Num41z3">
    <w:name w:val="WW8Num41z3"/>
    <w:rsid w:val="00806C99"/>
    <w:rPr>
      <w:rFonts w:ascii="Symbol" w:hAnsi="Symbol" w:cs="Symbol" w:hint="default"/>
    </w:rPr>
  </w:style>
  <w:style w:type="character" w:customStyle="1" w:styleId="WW8Num43z0">
    <w:name w:val="WW8Num43z0"/>
    <w:rsid w:val="00806C99"/>
    <w:rPr>
      <w:rFonts w:ascii="Symbol" w:hAnsi="Symbol" w:cs="Symbol" w:hint="default"/>
    </w:rPr>
  </w:style>
  <w:style w:type="character" w:customStyle="1" w:styleId="WW8Num43z1">
    <w:name w:val="WW8Num43z1"/>
    <w:rsid w:val="00806C99"/>
    <w:rPr>
      <w:rFonts w:ascii="Courier New" w:hAnsi="Courier New" w:cs="Courier New" w:hint="default"/>
    </w:rPr>
  </w:style>
  <w:style w:type="character" w:customStyle="1" w:styleId="WW8Num43z2">
    <w:name w:val="WW8Num43z2"/>
    <w:rsid w:val="00806C99"/>
    <w:rPr>
      <w:rFonts w:ascii="Wingdings" w:hAnsi="Wingdings" w:cs="Wingdings" w:hint="default"/>
    </w:rPr>
  </w:style>
  <w:style w:type="character" w:customStyle="1" w:styleId="WW-Caracteresdenotaalpie">
    <w:name w:val="WW-Caracteres de nota al pie"/>
    <w:rsid w:val="00806C99"/>
    <w:rPr>
      <w:vertAlign w:val="superscript"/>
    </w:rPr>
  </w:style>
  <w:style w:type="character" w:customStyle="1" w:styleId="nfasis1">
    <w:name w:val="Énfasis1"/>
    <w:uiPriority w:val="99"/>
    <w:rsid w:val="00806C99"/>
    <w:rPr>
      <w:i/>
      <w:iCs/>
      <w:color w:val="auto"/>
      <w:u w:val="single"/>
      <w:shd w:val="clear" w:color="auto" w:fill="FFFFFF"/>
    </w:rPr>
  </w:style>
  <w:style w:type="character" w:customStyle="1" w:styleId="WW-Muydestacado">
    <w:name w:val="WW-Muy destacado"/>
    <w:rsid w:val="00806C99"/>
    <w:rPr>
      <w:b/>
      <w:bCs/>
    </w:rPr>
  </w:style>
  <w:style w:type="character" w:customStyle="1" w:styleId="EstiloCorreo9791">
    <w:name w:val="EstiloCorreo9791"/>
    <w:semiHidden/>
    <w:rsid w:val="00806C99"/>
    <w:rPr>
      <w:rFonts w:ascii="Arial" w:hAnsi="Arial" w:cs="Arial" w:hint="default"/>
      <w:color w:val="auto"/>
      <w:sz w:val="20"/>
      <w:szCs w:val="20"/>
    </w:rPr>
  </w:style>
  <w:style w:type="character" w:customStyle="1" w:styleId="WW8NumSt1z0">
    <w:name w:val="WW8NumSt1z0"/>
    <w:rsid w:val="00806C99"/>
    <w:rPr>
      <w:rFonts w:ascii="Symbol" w:hAnsi="Symbol" w:cs="Symbol" w:hint="default"/>
    </w:rPr>
  </w:style>
  <w:style w:type="character" w:customStyle="1" w:styleId="Fuentedeencabezadopredeter">
    <w:name w:val="Fuente de encabezado predeter."/>
    <w:rsid w:val="00806C99"/>
  </w:style>
  <w:style w:type="character" w:customStyle="1" w:styleId="EquationCaption">
    <w:name w:val="_Equation Caption"/>
    <w:rsid w:val="00806C99"/>
  </w:style>
  <w:style w:type="character" w:customStyle="1" w:styleId="EstiloCorreo9831">
    <w:name w:val="EstiloCorreo9831"/>
    <w:semiHidden/>
    <w:rsid w:val="00806C99"/>
    <w:rPr>
      <w:rFonts w:ascii="Arial" w:hAnsi="Arial" w:cs="Arial" w:hint="default"/>
      <w:color w:val="000080"/>
      <w:sz w:val="20"/>
      <w:szCs w:val="20"/>
    </w:rPr>
  </w:style>
  <w:style w:type="character" w:customStyle="1" w:styleId="EstiloCorreo9841">
    <w:name w:val="EstiloCorreo9841"/>
    <w:semiHidden/>
    <w:rsid w:val="00806C99"/>
    <w:rPr>
      <w:rFonts w:ascii="Arial" w:hAnsi="Arial" w:cs="Arial" w:hint="default"/>
      <w:color w:val="auto"/>
      <w:sz w:val="20"/>
      <w:szCs w:val="20"/>
    </w:rPr>
  </w:style>
  <w:style w:type="character" w:customStyle="1" w:styleId="EstiloCorreo9851">
    <w:name w:val="EstiloCorreo9851"/>
    <w:semiHidden/>
    <w:rsid w:val="00806C99"/>
    <w:rPr>
      <w:rFonts w:ascii="Arial" w:hAnsi="Arial" w:cs="Arial" w:hint="default"/>
      <w:color w:val="000080"/>
      <w:sz w:val="20"/>
      <w:szCs w:val="20"/>
    </w:rPr>
  </w:style>
  <w:style w:type="character" w:customStyle="1" w:styleId="EstiloCorreo9861">
    <w:name w:val="EstiloCorreo9861"/>
    <w:semiHidden/>
    <w:rsid w:val="00806C99"/>
    <w:rPr>
      <w:rFonts w:ascii="Arial" w:hAnsi="Arial" w:cs="Arial" w:hint="default"/>
      <w:color w:val="auto"/>
      <w:sz w:val="20"/>
      <w:szCs w:val="20"/>
    </w:rPr>
  </w:style>
  <w:style w:type="character" w:customStyle="1" w:styleId="EstiloCorreo987">
    <w:name w:val="EstiloCorreo987"/>
    <w:semiHidden/>
    <w:rsid w:val="00806C99"/>
    <w:rPr>
      <w:rFonts w:ascii="Arial" w:hAnsi="Arial" w:cs="Arial" w:hint="default"/>
      <w:color w:val="auto"/>
      <w:sz w:val="20"/>
      <w:szCs w:val="20"/>
    </w:rPr>
  </w:style>
  <w:style w:type="character" w:customStyle="1" w:styleId="EstiloCorreo989">
    <w:name w:val="EstiloCorreo989"/>
    <w:semiHidden/>
    <w:rsid w:val="00806C99"/>
    <w:rPr>
      <w:rFonts w:ascii="Palatino Linotype" w:hAnsi="Palatino Linotype" w:cs="Palatino Linotype" w:hint="default"/>
      <w:b/>
      <w:bCs/>
      <w:color w:val="auto"/>
      <w:sz w:val="26"/>
      <w:szCs w:val="26"/>
    </w:rPr>
  </w:style>
  <w:style w:type="character" w:customStyle="1" w:styleId="EstiloCorreo990">
    <w:name w:val="EstiloCorreo990"/>
    <w:semiHidden/>
    <w:rsid w:val="00806C99"/>
    <w:rPr>
      <w:color w:val="000000"/>
    </w:rPr>
  </w:style>
  <w:style w:type="character" w:customStyle="1" w:styleId="EstiloCorreo991">
    <w:name w:val="EstiloCorreo991"/>
    <w:semiHidden/>
    <w:rsid w:val="00806C99"/>
    <w:rPr>
      <w:rFonts w:ascii="Arial" w:hAnsi="Arial" w:cs="Arial" w:hint="default"/>
      <w:color w:val="000080"/>
    </w:rPr>
  </w:style>
  <w:style w:type="character" w:customStyle="1" w:styleId="EstiloCorreo9921">
    <w:name w:val="EstiloCorreo9921"/>
    <w:semiHidden/>
    <w:rsid w:val="00806C99"/>
    <w:rPr>
      <w:rFonts w:ascii="Arial" w:hAnsi="Arial" w:cs="Arial" w:hint="default"/>
      <w:color w:val="auto"/>
      <w:sz w:val="20"/>
      <w:szCs w:val="20"/>
    </w:rPr>
  </w:style>
  <w:style w:type="character" w:customStyle="1" w:styleId="EstiloCorreo993">
    <w:name w:val="EstiloCorreo993"/>
    <w:semiHidden/>
    <w:rsid w:val="00806C99"/>
    <w:rPr>
      <w:rFonts w:ascii="Arial" w:hAnsi="Arial" w:cs="Arial" w:hint="default"/>
      <w:color w:val="000080"/>
    </w:rPr>
  </w:style>
  <w:style w:type="character" w:customStyle="1" w:styleId="EstiloCorreo994">
    <w:name w:val="EstiloCorreo994"/>
    <w:semiHidden/>
    <w:rsid w:val="00806C99"/>
    <w:rPr>
      <w:rFonts w:ascii="Tahoma" w:hAnsi="Tahoma" w:cs="Tahoma" w:hint="default"/>
      <w:color w:val="auto"/>
    </w:rPr>
  </w:style>
  <w:style w:type="character" w:customStyle="1" w:styleId="EstiloCorreo995">
    <w:name w:val="EstiloCorreo995"/>
    <w:semiHidden/>
    <w:rsid w:val="00806C99"/>
    <w:rPr>
      <w:rFonts w:ascii="Tahoma" w:hAnsi="Tahoma" w:cs="Tahoma" w:hint="default"/>
      <w:color w:val="auto"/>
    </w:rPr>
  </w:style>
  <w:style w:type="character" w:customStyle="1" w:styleId="WW8Num18z3">
    <w:name w:val="WW8Num18z3"/>
    <w:rsid w:val="00806C99"/>
    <w:rPr>
      <w:rFonts w:ascii="Symbol" w:hAnsi="Symbol" w:cs="Symbol" w:hint="default"/>
      <w:color w:val="000000"/>
    </w:rPr>
  </w:style>
  <w:style w:type="character" w:customStyle="1" w:styleId="StrongEmphasis">
    <w:name w:val="Strong Emphasis"/>
    <w:rsid w:val="00806C99"/>
    <w:rPr>
      <w:b/>
      <w:bCs/>
      <w:color w:val="000000"/>
      <w:shd w:val="clear" w:color="auto" w:fill="FFFFFF"/>
    </w:rPr>
  </w:style>
  <w:style w:type="character" w:customStyle="1" w:styleId="BulletSymbols">
    <w:name w:val="Bullet Symbols"/>
    <w:rsid w:val="00806C99"/>
    <w:rPr>
      <w:rFonts w:ascii="Arial Unicode MS" w:eastAsia="Arial Unicode MS" w:hAnsi="Arial Unicode MS" w:cs="Arial Unicode MS" w:hint="eastAsia"/>
      <w:color w:val="000000"/>
      <w:sz w:val="18"/>
      <w:szCs w:val="18"/>
      <w:shd w:val="clear" w:color="auto" w:fill="FFFFFF"/>
    </w:rPr>
  </w:style>
  <w:style w:type="character" w:customStyle="1" w:styleId="RTFNum31">
    <w:name w:val="RTF_Num 3 1"/>
    <w:rsid w:val="00806C99"/>
    <w:rPr>
      <w:rFonts w:ascii="Wingdings" w:hAnsi="Wingdings" w:cs="Wingdings" w:hint="default"/>
      <w:color w:val="000000"/>
      <w:u w:val="single"/>
      <w:shd w:val="clear" w:color="auto" w:fill="FFFFFF"/>
    </w:rPr>
  </w:style>
  <w:style w:type="character" w:customStyle="1" w:styleId="RTFNum32">
    <w:name w:val="RTF_Num 3 2"/>
    <w:rsid w:val="00806C99"/>
    <w:rPr>
      <w:rFonts w:ascii="Wingdings" w:hAnsi="Wingdings" w:cs="Wingdings" w:hint="default"/>
      <w:color w:val="000000"/>
      <w:u w:val="single"/>
      <w:shd w:val="clear" w:color="auto" w:fill="FFFFFF"/>
    </w:rPr>
  </w:style>
  <w:style w:type="character" w:customStyle="1" w:styleId="RTFNum33">
    <w:name w:val="RTF_Num 3 3"/>
    <w:rsid w:val="00806C99"/>
    <w:rPr>
      <w:rFonts w:ascii="Arial Unicode MS" w:eastAsia="Arial Unicode MS" w:hAnsi="Arial Unicode MS" w:cs="Arial Unicode MS" w:hint="eastAsia"/>
      <w:color w:val="000000"/>
      <w:sz w:val="18"/>
      <w:szCs w:val="18"/>
      <w:shd w:val="clear" w:color="auto" w:fill="FFFFFF"/>
    </w:rPr>
  </w:style>
  <w:style w:type="character" w:customStyle="1" w:styleId="RTFNum34">
    <w:name w:val="RTF_Num 3 4"/>
    <w:rsid w:val="00806C99"/>
    <w:rPr>
      <w:rFonts w:ascii="Arial Unicode MS" w:eastAsia="Arial Unicode MS" w:hAnsi="Arial Unicode MS" w:cs="Arial Unicode MS" w:hint="eastAsia"/>
      <w:color w:val="000000"/>
      <w:sz w:val="18"/>
      <w:szCs w:val="18"/>
      <w:shd w:val="clear" w:color="auto" w:fill="FFFFFF"/>
    </w:rPr>
  </w:style>
  <w:style w:type="character" w:customStyle="1" w:styleId="RTFNum35">
    <w:name w:val="RTF_Num 3 5"/>
    <w:rsid w:val="00806C99"/>
    <w:rPr>
      <w:rFonts w:ascii="Wingdings 2" w:hAnsi="Wingdings 2" w:cs="Wingdings 2" w:hint="default"/>
      <w:color w:val="000000"/>
      <w:sz w:val="18"/>
      <w:szCs w:val="18"/>
      <w:shd w:val="clear" w:color="auto" w:fill="FFFFFF"/>
    </w:rPr>
  </w:style>
  <w:style w:type="character" w:customStyle="1" w:styleId="RTFNum36">
    <w:name w:val="RTF_Num 3 6"/>
    <w:rsid w:val="00806C99"/>
    <w:rPr>
      <w:rFonts w:ascii="Arial Unicode MS" w:eastAsia="Arial Unicode MS" w:hAnsi="Arial Unicode MS" w:cs="Arial Unicode MS" w:hint="eastAsia"/>
      <w:color w:val="000000"/>
      <w:sz w:val="18"/>
      <w:szCs w:val="18"/>
      <w:shd w:val="clear" w:color="auto" w:fill="FFFFFF"/>
    </w:rPr>
  </w:style>
  <w:style w:type="character" w:customStyle="1" w:styleId="RTFNum37">
    <w:name w:val="RTF_Num 3 7"/>
    <w:rsid w:val="00806C99"/>
    <w:rPr>
      <w:rFonts w:ascii="Arial Unicode MS" w:eastAsia="Arial Unicode MS" w:hAnsi="Arial Unicode MS" w:cs="Arial Unicode MS" w:hint="eastAsia"/>
      <w:color w:val="000000"/>
      <w:sz w:val="18"/>
      <w:szCs w:val="18"/>
      <w:shd w:val="clear" w:color="auto" w:fill="FFFFFF"/>
    </w:rPr>
  </w:style>
  <w:style w:type="character" w:customStyle="1" w:styleId="RTFNum38">
    <w:name w:val="RTF_Num 3 8"/>
    <w:rsid w:val="00806C99"/>
    <w:rPr>
      <w:rFonts w:ascii="Wingdings 2" w:hAnsi="Wingdings 2" w:cs="Wingdings 2" w:hint="default"/>
      <w:color w:val="000000"/>
      <w:sz w:val="18"/>
      <w:szCs w:val="18"/>
      <w:shd w:val="clear" w:color="auto" w:fill="FFFFFF"/>
    </w:rPr>
  </w:style>
  <w:style w:type="character" w:customStyle="1" w:styleId="RTFNum39">
    <w:name w:val="RTF_Num 3 9"/>
    <w:rsid w:val="00806C99"/>
    <w:rPr>
      <w:rFonts w:ascii="Arial Unicode MS" w:eastAsia="Arial Unicode MS" w:hAnsi="Arial Unicode MS" w:cs="Arial Unicode MS" w:hint="eastAsia"/>
      <w:color w:val="000000"/>
      <w:sz w:val="18"/>
      <w:szCs w:val="18"/>
      <w:shd w:val="clear" w:color="auto" w:fill="FFFFFF"/>
    </w:rPr>
  </w:style>
  <w:style w:type="character" w:customStyle="1" w:styleId="RTFNum42">
    <w:name w:val="RTF_Num 4 2"/>
    <w:rsid w:val="00806C99"/>
    <w:rPr>
      <w:rFonts w:ascii="Wingdings" w:hAnsi="Wingdings" w:cs="Wingdings" w:hint="default"/>
      <w:color w:val="000000"/>
      <w:u w:val="single"/>
      <w:shd w:val="clear" w:color="auto" w:fill="FFFFFF"/>
    </w:rPr>
  </w:style>
  <w:style w:type="character" w:customStyle="1" w:styleId="RTFNum82">
    <w:name w:val="RTF_Num 8 2"/>
    <w:rsid w:val="00806C99"/>
    <w:rPr>
      <w:rFonts w:ascii="Symbol" w:hAnsi="Symbol" w:cs="Symbol" w:hint="default"/>
      <w:color w:val="000000"/>
      <w:u w:val="single"/>
      <w:shd w:val="clear" w:color="auto" w:fill="FFFFFF"/>
    </w:rPr>
  </w:style>
  <w:style w:type="character" w:customStyle="1" w:styleId="RTFNum122">
    <w:name w:val="RTF_Num 12 2"/>
    <w:rsid w:val="00806C99"/>
    <w:rPr>
      <w:rFonts w:ascii="Symbol" w:hAnsi="Symbol" w:cs="Symbol" w:hint="default"/>
      <w:color w:val="000000"/>
      <w:u w:val="single"/>
      <w:shd w:val="clear" w:color="auto" w:fill="FFFFFF"/>
    </w:rPr>
  </w:style>
  <w:style w:type="character" w:customStyle="1" w:styleId="RTFNum132">
    <w:name w:val="RTF_Num 13 2"/>
    <w:rsid w:val="00806C99"/>
    <w:rPr>
      <w:rFonts w:ascii="Wingdings" w:hAnsi="Wingdings" w:cs="Wingdings" w:hint="default"/>
      <w:color w:val="000000"/>
      <w:u w:val="single"/>
      <w:shd w:val="clear" w:color="auto" w:fill="FFFFFF"/>
    </w:rPr>
  </w:style>
  <w:style w:type="character" w:customStyle="1" w:styleId="RTFNum142">
    <w:name w:val="RTF_Num 14 2"/>
    <w:rsid w:val="00806C99"/>
    <w:rPr>
      <w:rFonts w:ascii="Symbol" w:hAnsi="Symbol" w:cs="Symbol" w:hint="default"/>
      <w:color w:val="000000"/>
      <w:u w:val="single"/>
      <w:shd w:val="clear" w:color="auto" w:fill="FFFFFF"/>
    </w:rPr>
  </w:style>
  <w:style w:type="character" w:customStyle="1" w:styleId="RTFNum152">
    <w:name w:val="RTF_Num 15 2"/>
    <w:rsid w:val="00806C99"/>
    <w:rPr>
      <w:rFonts w:ascii="Symbol" w:hAnsi="Symbol" w:cs="Symbol" w:hint="default"/>
      <w:color w:val="000000"/>
      <w:u w:val="single"/>
      <w:shd w:val="clear" w:color="auto" w:fill="FFFFFF"/>
    </w:rPr>
  </w:style>
  <w:style w:type="character" w:customStyle="1" w:styleId="RTFNum162">
    <w:name w:val="RTF_Num 16 2"/>
    <w:rsid w:val="00806C99"/>
    <w:rPr>
      <w:rFonts w:ascii="Wingdings" w:hAnsi="Wingdings" w:cs="Wingdings" w:hint="default"/>
      <w:color w:val="000000"/>
      <w:u w:val="single"/>
      <w:shd w:val="clear" w:color="auto" w:fill="FFFFFF"/>
    </w:rPr>
  </w:style>
  <w:style w:type="character" w:customStyle="1" w:styleId="RTFNum182">
    <w:name w:val="RTF_Num 18 2"/>
    <w:rsid w:val="00806C99"/>
    <w:rPr>
      <w:rFonts w:ascii="Symbol" w:hAnsi="Symbol" w:cs="Symbol" w:hint="default"/>
      <w:color w:val="000000"/>
      <w:u w:val="single"/>
      <w:shd w:val="clear" w:color="auto" w:fill="FFFFFF"/>
    </w:rPr>
  </w:style>
  <w:style w:type="character" w:customStyle="1" w:styleId="RTFNum192">
    <w:name w:val="RTF_Num 19 2"/>
    <w:rsid w:val="00806C99"/>
    <w:rPr>
      <w:rFonts w:ascii="Symbol" w:hAnsi="Symbol" w:cs="Symbol" w:hint="default"/>
      <w:color w:val="000000"/>
      <w:u w:val="single"/>
      <w:shd w:val="clear" w:color="auto" w:fill="FFFFFF"/>
    </w:rPr>
  </w:style>
  <w:style w:type="character" w:customStyle="1" w:styleId="RTFNum212">
    <w:name w:val="RTF_Num 21 2"/>
    <w:rsid w:val="00806C99"/>
    <w:rPr>
      <w:rFonts w:ascii="Symbol" w:hAnsi="Symbol" w:cs="Symbol" w:hint="default"/>
      <w:color w:val="000000"/>
      <w:u w:val="single"/>
      <w:shd w:val="clear" w:color="auto" w:fill="FFFFFF"/>
    </w:rPr>
  </w:style>
  <w:style w:type="character" w:customStyle="1" w:styleId="RTFNum242">
    <w:name w:val="RTF_Num 24 2"/>
    <w:rsid w:val="00806C99"/>
    <w:rPr>
      <w:rFonts w:ascii="Wingdings" w:hAnsi="Wingdings" w:cs="Wingdings" w:hint="default"/>
      <w:color w:val="000000"/>
      <w:u w:val="single"/>
      <w:shd w:val="clear" w:color="auto" w:fill="FFFFFF"/>
    </w:rPr>
  </w:style>
  <w:style w:type="character" w:customStyle="1" w:styleId="RTFNum262">
    <w:name w:val="RTF_Num 26 2"/>
    <w:rsid w:val="00806C99"/>
    <w:rPr>
      <w:rFonts w:ascii="Wingdings" w:hAnsi="Wingdings" w:cs="Wingdings" w:hint="default"/>
      <w:color w:val="000000"/>
      <w:u w:val="single"/>
      <w:shd w:val="clear" w:color="auto" w:fill="FFFFFF"/>
    </w:rPr>
  </w:style>
  <w:style w:type="character" w:customStyle="1" w:styleId="RTFNum272">
    <w:name w:val="RTF_Num 27 2"/>
    <w:rsid w:val="00806C99"/>
    <w:rPr>
      <w:rFonts w:ascii="Wingdings" w:hAnsi="Wingdings" w:cs="Wingdings" w:hint="default"/>
      <w:color w:val="000000"/>
      <w:u w:val="single"/>
      <w:shd w:val="clear" w:color="auto" w:fill="FFFFFF"/>
    </w:rPr>
  </w:style>
  <w:style w:type="character" w:customStyle="1" w:styleId="RTFNum282">
    <w:name w:val="RTF_Num 28 2"/>
    <w:rsid w:val="00806C99"/>
    <w:rPr>
      <w:rFonts w:ascii="Wingdings" w:hAnsi="Wingdings" w:cs="Wingdings" w:hint="default"/>
      <w:color w:val="000000"/>
      <w:u w:val="single"/>
      <w:shd w:val="clear" w:color="auto" w:fill="FFFFFF"/>
    </w:rPr>
  </w:style>
  <w:style w:type="character" w:customStyle="1" w:styleId="RTFNum292">
    <w:name w:val="RTF_Num 29 2"/>
    <w:rsid w:val="00806C99"/>
    <w:rPr>
      <w:rFonts w:ascii="Wingdings" w:hAnsi="Wingdings" w:cs="Wingdings" w:hint="default"/>
      <w:color w:val="000000"/>
      <w:u w:val="single"/>
      <w:shd w:val="clear" w:color="auto" w:fill="FFFFFF"/>
    </w:rPr>
  </w:style>
  <w:style w:type="character" w:customStyle="1" w:styleId="RTFNum302">
    <w:name w:val="RTF_Num 30 2"/>
    <w:rsid w:val="00806C99"/>
    <w:rPr>
      <w:rFonts w:ascii="Symbol" w:hAnsi="Symbol" w:cs="Symbol" w:hint="default"/>
      <w:color w:val="000000"/>
      <w:u w:val="single"/>
      <w:shd w:val="clear" w:color="auto" w:fill="FFFFFF"/>
    </w:rPr>
  </w:style>
  <w:style w:type="character" w:customStyle="1" w:styleId="RTFNum322">
    <w:name w:val="RTF_Num 32 2"/>
    <w:rsid w:val="00806C99"/>
    <w:rPr>
      <w:rFonts w:ascii="Wingdings" w:hAnsi="Wingdings" w:cs="Wingdings" w:hint="default"/>
      <w:color w:val="000000"/>
      <w:u w:val="single"/>
      <w:shd w:val="clear" w:color="auto" w:fill="FFFFFF"/>
    </w:rPr>
  </w:style>
  <w:style w:type="character" w:customStyle="1" w:styleId="RTFNum342">
    <w:name w:val="RTF_Num 34 2"/>
    <w:rsid w:val="00806C99"/>
    <w:rPr>
      <w:rFonts w:ascii="Symbol" w:hAnsi="Symbol" w:cs="Symbol" w:hint="default"/>
      <w:color w:val="000000"/>
      <w:u w:val="single"/>
      <w:shd w:val="clear" w:color="auto" w:fill="FFFFFF"/>
    </w:rPr>
  </w:style>
  <w:style w:type="character" w:customStyle="1" w:styleId="RTFNum352">
    <w:name w:val="RTF_Num 35 2"/>
    <w:rsid w:val="00806C99"/>
    <w:rPr>
      <w:rFonts w:ascii="Wingdings" w:hAnsi="Wingdings" w:cs="Wingdings" w:hint="default"/>
      <w:color w:val="000000"/>
      <w:u w:val="single"/>
      <w:shd w:val="clear" w:color="auto" w:fill="FFFFFF"/>
    </w:rPr>
  </w:style>
  <w:style w:type="character" w:customStyle="1" w:styleId="RTFNum362">
    <w:name w:val="RTF_Num 36 2"/>
    <w:rsid w:val="00806C99"/>
    <w:rPr>
      <w:rFonts w:ascii="Wingdings" w:hAnsi="Wingdings" w:cs="Wingdings" w:hint="default"/>
      <w:color w:val="000000"/>
      <w:u w:val="single"/>
      <w:shd w:val="clear" w:color="auto" w:fill="FFFFFF"/>
    </w:rPr>
  </w:style>
  <w:style w:type="character" w:customStyle="1" w:styleId="RTFNum382">
    <w:name w:val="RTF_Num 38 2"/>
    <w:rsid w:val="00806C99"/>
    <w:rPr>
      <w:rFonts w:ascii="Wingdings" w:hAnsi="Wingdings" w:cs="Wingdings" w:hint="default"/>
      <w:color w:val="000000"/>
      <w:u w:val="single"/>
      <w:shd w:val="clear" w:color="auto" w:fill="FFFFFF"/>
    </w:rPr>
  </w:style>
  <w:style w:type="character" w:customStyle="1" w:styleId="RTFNum392">
    <w:name w:val="RTF_Num 39 2"/>
    <w:rsid w:val="00806C99"/>
    <w:rPr>
      <w:rFonts w:ascii="Symbol" w:hAnsi="Symbol" w:cs="Symbol" w:hint="default"/>
      <w:color w:val="000000"/>
      <w:u w:val="single"/>
      <w:shd w:val="clear" w:color="auto" w:fill="FFFFFF"/>
    </w:rPr>
  </w:style>
  <w:style w:type="character" w:customStyle="1" w:styleId="RTFNum402">
    <w:name w:val="RTF_Num 40 2"/>
    <w:rsid w:val="00806C99"/>
    <w:rPr>
      <w:rFonts w:ascii="Wingdings" w:hAnsi="Wingdings" w:cs="Wingdings" w:hint="default"/>
      <w:color w:val="000000"/>
      <w:u w:val="single"/>
      <w:shd w:val="clear" w:color="auto" w:fill="FFFFFF"/>
    </w:rPr>
  </w:style>
  <w:style w:type="character" w:customStyle="1" w:styleId="RTFNum412">
    <w:name w:val="RTF_Num 41 2"/>
    <w:rsid w:val="00806C99"/>
    <w:rPr>
      <w:rFonts w:ascii="Wingdings" w:hAnsi="Wingdings" w:cs="Wingdings" w:hint="default"/>
      <w:color w:val="000000"/>
      <w:u w:val="single"/>
      <w:shd w:val="clear" w:color="auto" w:fill="FFFFFF"/>
    </w:rPr>
  </w:style>
  <w:style w:type="character" w:customStyle="1" w:styleId="RTFNum422">
    <w:name w:val="RTF_Num 42 2"/>
    <w:rsid w:val="00806C99"/>
    <w:rPr>
      <w:rFonts w:ascii="Symbol" w:hAnsi="Symbol" w:cs="Symbol" w:hint="default"/>
      <w:color w:val="000000"/>
      <w:u w:val="single"/>
      <w:shd w:val="clear" w:color="auto" w:fill="FFFFFF"/>
    </w:rPr>
  </w:style>
  <w:style w:type="character" w:customStyle="1" w:styleId="RTFNum442">
    <w:name w:val="RTF_Num 44 2"/>
    <w:rsid w:val="00806C99"/>
    <w:rPr>
      <w:rFonts w:ascii="Symbol" w:hAnsi="Symbol" w:cs="Symbol" w:hint="default"/>
      <w:color w:val="000000"/>
      <w:u w:val="single"/>
      <w:shd w:val="clear" w:color="auto" w:fill="FFFFFF"/>
    </w:rPr>
  </w:style>
  <w:style w:type="character" w:customStyle="1" w:styleId="RTFNum452">
    <w:name w:val="RTF_Num 45 2"/>
    <w:rsid w:val="00806C99"/>
    <w:rPr>
      <w:rFonts w:ascii="Symbol" w:hAnsi="Symbol" w:cs="Symbol" w:hint="default"/>
      <w:color w:val="000000"/>
      <w:u w:val="single"/>
      <w:shd w:val="clear" w:color="auto" w:fill="FFFFFF"/>
    </w:rPr>
  </w:style>
  <w:style w:type="character" w:customStyle="1" w:styleId="RTFNum462">
    <w:name w:val="RTF_Num 46 2"/>
    <w:rsid w:val="00806C99"/>
    <w:rPr>
      <w:rFonts w:ascii="Symbol" w:hAnsi="Symbol" w:cs="Symbol" w:hint="default"/>
      <w:color w:val="000000"/>
      <w:u w:val="single"/>
      <w:shd w:val="clear" w:color="auto" w:fill="FFFFFF"/>
    </w:rPr>
  </w:style>
  <w:style w:type="character" w:customStyle="1" w:styleId="RTFNum472">
    <w:name w:val="RTF_Num 47 2"/>
    <w:rsid w:val="00806C99"/>
    <w:rPr>
      <w:rFonts w:ascii="Wingdings" w:hAnsi="Wingdings" w:cs="Wingdings" w:hint="default"/>
      <w:color w:val="000000"/>
      <w:u w:val="single"/>
      <w:shd w:val="clear" w:color="auto" w:fill="FFFFFF"/>
    </w:rPr>
  </w:style>
  <w:style w:type="character" w:customStyle="1" w:styleId="RTFNum482">
    <w:name w:val="RTF_Num 48 2"/>
    <w:rsid w:val="00806C99"/>
    <w:rPr>
      <w:rFonts w:ascii="Wingdings" w:hAnsi="Wingdings" w:cs="Wingdings" w:hint="default"/>
      <w:color w:val="000000"/>
      <w:u w:val="single"/>
      <w:shd w:val="clear" w:color="auto" w:fill="FFFFFF"/>
    </w:rPr>
  </w:style>
  <w:style w:type="character" w:customStyle="1" w:styleId="RTFNum492">
    <w:name w:val="RTF_Num 49 2"/>
    <w:rsid w:val="00806C99"/>
    <w:rPr>
      <w:rFonts w:ascii="Wingdings" w:hAnsi="Wingdings" w:cs="Wingdings" w:hint="default"/>
      <w:color w:val="000000"/>
      <w:u w:val="single"/>
      <w:shd w:val="clear" w:color="auto" w:fill="FFFFFF"/>
    </w:rPr>
  </w:style>
  <w:style w:type="character" w:customStyle="1" w:styleId="RTFNum502">
    <w:name w:val="RTF_Num 50 2"/>
    <w:rsid w:val="00806C99"/>
    <w:rPr>
      <w:rFonts w:ascii="Wingdings" w:hAnsi="Wingdings" w:cs="Wingdings" w:hint="default"/>
      <w:color w:val="000000"/>
      <w:u w:val="single"/>
      <w:shd w:val="clear" w:color="auto" w:fill="FFFFFF"/>
    </w:rPr>
  </w:style>
  <w:style w:type="character" w:customStyle="1" w:styleId="RTFNum512">
    <w:name w:val="RTF_Num 51 2"/>
    <w:rsid w:val="00806C99"/>
    <w:rPr>
      <w:rFonts w:ascii="Wingdings" w:hAnsi="Wingdings" w:cs="Wingdings" w:hint="default"/>
      <w:color w:val="000000"/>
      <w:u w:val="single"/>
      <w:shd w:val="clear" w:color="auto" w:fill="FFFFFF"/>
    </w:rPr>
  </w:style>
  <w:style w:type="character" w:customStyle="1" w:styleId="RTFNum522">
    <w:name w:val="RTF_Num 52 2"/>
    <w:rsid w:val="00806C99"/>
    <w:rPr>
      <w:rFonts w:ascii="Wingdings" w:hAnsi="Wingdings" w:cs="Wingdings" w:hint="default"/>
      <w:color w:val="000000"/>
      <w:u w:val="single"/>
      <w:shd w:val="clear" w:color="auto" w:fill="FFFFFF"/>
    </w:rPr>
  </w:style>
  <w:style w:type="character" w:customStyle="1" w:styleId="RTFNum532">
    <w:name w:val="RTF_Num 53 2"/>
    <w:rsid w:val="00806C99"/>
    <w:rPr>
      <w:rFonts w:ascii="Wingdings" w:hAnsi="Wingdings" w:cs="Wingdings" w:hint="default"/>
      <w:color w:val="000000"/>
      <w:u w:val="single"/>
      <w:shd w:val="clear" w:color="auto" w:fill="FFFFFF"/>
    </w:rPr>
  </w:style>
  <w:style w:type="character" w:customStyle="1" w:styleId="RTFNum542">
    <w:name w:val="RTF_Num 54 2"/>
    <w:rsid w:val="00806C99"/>
    <w:rPr>
      <w:rFonts w:ascii="Wingdings" w:hAnsi="Wingdings" w:cs="Wingdings" w:hint="default"/>
      <w:color w:val="000000"/>
      <w:u w:val="single"/>
      <w:shd w:val="clear" w:color="auto" w:fill="FFFFFF"/>
    </w:rPr>
  </w:style>
  <w:style w:type="character" w:customStyle="1" w:styleId="RTFNum552">
    <w:name w:val="RTF_Num 55 2"/>
    <w:rsid w:val="00806C99"/>
    <w:rPr>
      <w:rFonts w:ascii="Wingdings" w:hAnsi="Wingdings" w:cs="Wingdings" w:hint="default"/>
      <w:color w:val="000000"/>
      <w:u w:val="single"/>
      <w:shd w:val="clear" w:color="auto" w:fill="FFFFFF"/>
    </w:rPr>
  </w:style>
  <w:style w:type="character" w:customStyle="1" w:styleId="RTFNum562">
    <w:name w:val="RTF_Num 56 2"/>
    <w:rsid w:val="00806C99"/>
    <w:rPr>
      <w:rFonts w:ascii="Wingdings" w:hAnsi="Wingdings" w:cs="Wingdings" w:hint="default"/>
      <w:color w:val="000000"/>
      <w:u w:val="single"/>
      <w:shd w:val="clear" w:color="auto" w:fill="FFFFFF"/>
    </w:rPr>
  </w:style>
  <w:style w:type="character" w:customStyle="1" w:styleId="RTFNum572">
    <w:name w:val="RTF_Num 57 2"/>
    <w:rsid w:val="00806C99"/>
    <w:rPr>
      <w:rFonts w:ascii="Wingdings" w:hAnsi="Wingdings" w:cs="Wingdings" w:hint="default"/>
      <w:color w:val="000000"/>
      <w:u w:val="single"/>
      <w:shd w:val="clear" w:color="auto" w:fill="FFFFFF"/>
    </w:rPr>
  </w:style>
  <w:style w:type="character" w:customStyle="1" w:styleId="RTFNum582">
    <w:name w:val="RTF_Num 58 2"/>
    <w:rsid w:val="00806C99"/>
    <w:rPr>
      <w:rFonts w:ascii="Wingdings" w:hAnsi="Wingdings" w:cs="Wingdings" w:hint="default"/>
      <w:color w:val="000000"/>
      <w:u w:val="single"/>
      <w:shd w:val="clear" w:color="auto" w:fill="FFFFFF"/>
    </w:rPr>
  </w:style>
  <w:style w:type="character" w:customStyle="1" w:styleId="RTFNum592">
    <w:name w:val="RTF_Num 59 2"/>
    <w:rsid w:val="00806C99"/>
    <w:rPr>
      <w:rFonts w:ascii="Wingdings" w:hAnsi="Wingdings" w:cs="Wingdings" w:hint="default"/>
      <w:color w:val="000000"/>
      <w:u w:val="single"/>
      <w:shd w:val="clear" w:color="auto" w:fill="FFFFFF"/>
    </w:rPr>
  </w:style>
  <w:style w:type="character" w:customStyle="1" w:styleId="RTFNum602">
    <w:name w:val="RTF_Num 60 2"/>
    <w:rsid w:val="00806C99"/>
    <w:rPr>
      <w:rFonts w:ascii="Wingdings" w:hAnsi="Wingdings" w:cs="Wingdings" w:hint="default"/>
      <w:color w:val="000000"/>
      <w:u w:val="single"/>
      <w:shd w:val="clear" w:color="auto" w:fill="FFFFFF"/>
    </w:rPr>
  </w:style>
  <w:style w:type="character" w:customStyle="1" w:styleId="RTFNum612">
    <w:name w:val="RTF_Num 61 2"/>
    <w:rsid w:val="00806C99"/>
    <w:rPr>
      <w:rFonts w:ascii="Wingdings" w:hAnsi="Wingdings" w:cs="Wingdings" w:hint="default"/>
      <w:color w:val="000000"/>
      <w:u w:val="single"/>
      <w:shd w:val="clear" w:color="auto" w:fill="FFFFFF"/>
    </w:rPr>
  </w:style>
  <w:style w:type="character" w:customStyle="1" w:styleId="RTFNum622">
    <w:name w:val="RTF_Num 62 2"/>
    <w:rsid w:val="00806C99"/>
    <w:rPr>
      <w:rFonts w:ascii="Wingdings" w:hAnsi="Wingdings" w:cs="Wingdings" w:hint="default"/>
      <w:color w:val="000000"/>
      <w:u w:val="single"/>
      <w:shd w:val="clear" w:color="auto" w:fill="FFFFFF"/>
    </w:rPr>
  </w:style>
  <w:style w:type="character" w:customStyle="1" w:styleId="RTFNum632">
    <w:name w:val="RTF_Num 63 2"/>
    <w:rsid w:val="00806C99"/>
    <w:rPr>
      <w:rFonts w:ascii="Wingdings" w:hAnsi="Wingdings" w:cs="Wingdings" w:hint="default"/>
      <w:color w:val="000000"/>
      <w:u w:val="single"/>
      <w:shd w:val="clear" w:color="auto" w:fill="FFFFFF"/>
    </w:rPr>
  </w:style>
  <w:style w:type="character" w:customStyle="1" w:styleId="RTFNum642">
    <w:name w:val="RTF_Num 64 2"/>
    <w:rsid w:val="00806C99"/>
    <w:rPr>
      <w:rFonts w:ascii="Wingdings" w:hAnsi="Wingdings" w:cs="Wingdings" w:hint="default"/>
      <w:color w:val="000000"/>
      <w:u w:val="single"/>
      <w:shd w:val="clear" w:color="auto" w:fill="FFFFFF"/>
    </w:rPr>
  </w:style>
  <w:style w:type="character" w:customStyle="1" w:styleId="RTFNum652">
    <w:name w:val="RTF_Num 65 2"/>
    <w:rsid w:val="00806C99"/>
    <w:rPr>
      <w:rFonts w:ascii="Wingdings" w:hAnsi="Wingdings" w:cs="Wingdings" w:hint="default"/>
      <w:color w:val="000000"/>
      <w:u w:val="single"/>
      <w:shd w:val="clear" w:color="auto" w:fill="FFFFFF"/>
    </w:rPr>
  </w:style>
  <w:style w:type="character" w:customStyle="1" w:styleId="RTFNum662">
    <w:name w:val="RTF_Num 66 2"/>
    <w:rsid w:val="00806C99"/>
    <w:rPr>
      <w:rFonts w:ascii="Wingdings" w:hAnsi="Wingdings" w:cs="Wingdings" w:hint="default"/>
      <w:color w:val="000000"/>
      <w:u w:val="single"/>
      <w:shd w:val="clear" w:color="auto" w:fill="FFFFFF"/>
    </w:rPr>
  </w:style>
  <w:style w:type="character" w:customStyle="1" w:styleId="RTFNum672">
    <w:name w:val="RTF_Num 67 2"/>
    <w:rsid w:val="00806C99"/>
    <w:rPr>
      <w:rFonts w:ascii="Wingdings" w:hAnsi="Wingdings" w:cs="Wingdings" w:hint="default"/>
      <w:color w:val="000000"/>
      <w:u w:val="single"/>
      <w:shd w:val="clear" w:color="auto" w:fill="FFFFFF"/>
    </w:rPr>
  </w:style>
  <w:style w:type="character" w:customStyle="1" w:styleId="RTFNum682">
    <w:name w:val="RTF_Num 68 2"/>
    <w:rsid w:val="00806C99"/>
    <w:rPr>
      <w:rFonts w:ascii="Wingdings" w:hAnsi="Wingdings" w:cs="Wingdings" w:hint="default"/>
      <w:color w:val="000000"/>
      <w:u w:val="single"/>
      <w:shd w:val="clear" w:color="auto" w:fill="FFFFFF"/>
    </w:rPr>
  </w:style>
  <w:style w:type="character" w:customStyle="1" w:styleId="RTFNum692">
    <w:name w:val="RTF_Num 69 2"/>
    <w:rsid w:val="00806C99"/>
    <w:rPr>
      <w:rFonts w:ascii="Wingdings" w:hAnsi="Wingdings" w:cs="Wingdings" w:hint="default"/>
      <w:color w:val="000000"/>
      <w:u w:val="single"/>
      <w:shd w:val="clear" w:color="auto" w:fill="FFFFFF"/>
    </w:rPr>
  </w:style>
  <w:style w:type="character" w:customStyle="1" w:styleId="RTFNum702">
    <w:name w:val="RTF_Num 70 2"/>
    <w:rsid w:val="00806C99"/>
    <w:rPr>
      <w:rFonts w:ascii="Wingdings" w:hAnsi="Wingdings" w:cs="Wingdings" w:hint="default"/>
      <w:color w:val="000000"/>
      <w:u w:val="single"/>
      <w:shd w:val="clear" w:color="auto" w:fill="FFFFFF"/>
    </w:rPr>
  </w:style>
  <w:style w:type="character" w:customStyle="1" w:styleId="RTFNum712">
    <w:name w:val="RTF_Num 71 2"/>
    <w:rsid w:val="00806C99"/>
    <w:rPr>
      <w:rFonts w:ascii="Wingdings" w:hAnsi="Wingdings" w:cs="Wingdings" w:hint="default"/>
      <w:color w:val="000000"/>
      <w:u w:val="single"/>
      <w:shd w:val="clear" w:color="auto" w:fill="FFFFFF"/>
    </w:rPr>
  </w:style>
  <w:style w:type="character" w:customStyle="1" w:styleId="RTFNum722">
    <w:name w:val="RTF_Num 72 2"/>
    <w:rsid w:val="00806C99"/>
    <w:rPr>
      <w:rFonts w:ascii="Symbol" w:hAnsi="Symbol" w:cs="Symbol" w:hint="default"/>
      <w:color w:val="000000"/>
      <w:u w:val="single"/>
      <w:shd w:val="clear" w:color="auto" w:fill="FFFFFF"/>
    </w:rPr>
  </w:style>
  <w:style w:type="character" w:customStyle="1" w:styleId="RTFNum732">
    <w:name w:val="RTF_Num 73 2"/>
    <w:rsid w:val="00806C99"/>
    <w:rPr>
      <w:rFonts w:ascii="Wingdings" w:hAnsi="Wingdings" w:cs="Wingdings" w:hint="default"/>
      <w:color w:val="000000"/>
      <w:u w:val="single"/>
      <w:shd w:val="clear" w:color="auto" w:fill="FFFFFF"/>
    </w:rPr>
  </w:style>
  <w:style w:type="character" w:customStyle="1" w:styleId="RTFNum742">
    <w:name w:val="RTF_Num 74 2"/>
    <w:rsid w:val="00806C99"/>
    <w:rPr>
      <w:rFonts w:ascii="Wingdings" w:hAnsi="Wingdings" w:cs="Wingdings" w:hint="default"/>
      <w:color w:val="000000"/>
      <w:u w:val="single"/>
      <w:shd w:val="clear" w:color="auto" w:fill="FFFFFF"/>
    </w:rPr>
  </w:style>
  <w:style w:type="character" w:customStyle="1" w:styleId="RTFNum752">
    <w:name w:val="RTF_Num 75 2"/>
    <w:rsid w:val="00806C99"/>
    <w:rPr>
      <w:rFonts w:ascii="Symbol" w:hAnsi="Symbol" w:cs="Symbol" w:hint="default"/>
      <w:color w:val="000000"/>
      <w:u w:val="single"/>
      <w:shd w:val="clear" w:color="auto" w:fill="FFFFFF"/>
    </w:rPr>
  </w:style>
  <w:style w:type="character" w:customStyle="1" w:styleId="RTFNum762">
    <w:name w:val="RTF_Num 76 2"/>
    <w:rsid w:val="00806C99"/>
    <w:rPr>
      <w:rFonts w:ascii="Wingdings" w:hAnsi="Wingdings" w:cs="Wingdings" w:hint="default"/>
      <w:color w:val="000000"/>
      <w:u w:val="single"/>
      <w:shd w:val="clear" w:color="auto" w:fill="FFFFFF"/>
    </w:rPr>
  </w:style>
  <w:style w:type="character" w:customStyle="1" w:styleId="RTFNum772">
    <w:name w:val="RTF_Num 77 2"/>
    <w:rsid w:val="00806C99"/>
    <w:rPr>
      <w:rFonts w:ascii="Symbol" w:hAnsi="Symbol" w:cs="Symbol" w:hint="default"/>
      <w:color w:val="000000"/>
      <w:u w:val="single"/>
      <w:shd w:val="clear" w:color="auto" w:fill="FFFFFF"/>
    </w:rPr>
  </w:style>
  <w:style w:type="character" w:customStyle="1" w:styleId="RTFNum782">
    <w:name w:val="RTF_Num 78 2"/>
    <w:rsid w:val="00806C99"/>
    <w:rPr>
      <w:rFonts w:ascii="Wingdings" w:hAnsi="Wingdings" w:cs="Wingdings" w:hint="default"/>
      <w:color w:val="000000"/>
      <w:u w:val="single"/>
      <w:shd w:val="clear" w:color="auto" w:fill="FFFFFF"/>
    </w:rPr>
  </w:style>
  <w:style w:type="character" w:customStyle="1" w:styleId="RTFNum792">
    <w:name w:val="RTF_Num 79 2"/>
    <w:rsid w:val="00806C99"/>
    <w:rPr>
      <w:rFonts w:ascii="Wingdings" w:hAnsi="Wingdings" w:cs="Wingdings" w:hint="default"/>
      <w:color w:val="000000"/>
      <w:u w:val="single"/>
      <w:shd w:val="clear" w:color="auto" w:fill="FFFFFF"/>
    </w:rPr>
  </w:style>
  <w:style w:type="character" w:customStyle="1" w:styleId="RTFNum802">
    <w:name w:val="RTF_Num 80 2"/>
    <w:rsid w:val="00806C99"/>
    <w:rPr>
      <w:rFonts w:ascii="Wingdings" w:hAnsi="Wingdings" w:cs="Wingdings" w:hint="default"/>
      <w:color w:val="000000"/>
      <w:u w:val="single"/>
      <w:shd w:val="clear" w:color="auto" w:fill="FFFFFF"/>
    </w:rPr>
  </w:style>
  <w:style w:type="character" w:customStyle="1" w:styleId="RTFNum812">
    <w:name w:val="RTF_Num 81 2"/>
    <w:rsid w:val="00806C99"/>
    <w:rPr>
      <w:rFonts w:ascii="Wingdings" w:hAnsi="Wingdings" w:cs="Wingdings" w:hint="default"/>
      <w:color w:val="000000"/>
      <w:u w:val="single"/>
      <w:shd w:val="clear" w:color="auto" w:fill="FFFFFF"/>
    </w:rPr>
  </w:style>
  <w:style w:type="character" w:customStyle="1" w:styleId="RTFNum822">
    <w:name w:val="RTF_Num 82 2"/>
    <w:rsid w:val="00806C99"/>
    <w:rPr>
      <w:rFonts w:ascii="Wingdings" w:hAnsi="Wingdings" w:cs="Wingdings" w:hint="default"/>
      <w:color w:val="000000"/>
      <w:u w:val="single"/>
      <w:shd w:val="clear" w:color="auto" w:fill="FFFFFF"/>
    </w:rPr>
  </w:style>
  <w:style w:type="character" w:customStyle="1" w:styleId="RTFNum832">
    <w:name w:val="RTF_Num 83 2"/>
    <w:rsid w:val="00806C99"/>
    <w:rPr>
      <w:rFonts w:ascii="Wingdings" w:hAnsi="Wingdings" w:cs="Wingdings" w:hint="default"/>
      <w:color w:val="000000"/>
      <w:u w:val="single"/>
      <w:shd w:val="clear" w:color="auto" w:fill="FFFFFF"/>
    </w:rPr>
  </w:style>
  <w:style w:type="character" w:customStyle="1" w:styleId="RTFNum842">
    <w:name w:val="RTF_Num 84 2"/>
    <w:rsid w:val="00806C99"/>
    <w:rPr>
      <w:rFonts w:ascii="Wingdings" w:hAnsi="Wingdings" w:cs="Wingdings" w:hint="default"/>
      <w:color w:val="000000"/>
      <w:u w:val="single"/>
      <w:shd w:val="clear" w:color="auto" w:fill="FFFFFF"/>
    </w:rPr>
  </w:style>
  <w:style w:type="character" w:customStyle="1" w:styleId="RTFNum852">
    <w:name w:val="RTF_Num 85 2"/>
    <w:rsid w:val="00806C99"/>
    <w:rPr>
      <w:rFonts w:ascii="Wingdings" w:hAnsi="Wingdings" w:cs="Wingdings" w:hint="default"/>
      <w:color w:val="000000"/>
      <w:u w:val="single"/>
      <w:shd w:val="clear" w:color="auto" w:fill="FFFFFF"/>
    </w:rPr>
  </w:style>
  <w:style w:type="character" w:customStyle="1" w:styleId="RTFNum862">
    <w:name w:val="RTF_Num 86 2"/>
    <w:rsid w:val="00806C99"/>
    <w:rPr>
      <w:rFonts w:ascii="Wingdings" w:hAnsi="Wingdings" w:cs="Wingdings" w:hint="default"/>
      <w:color w:val="000000"/>
      <w:u w:val="single"/>
      <w:shd w:val="clear" w:color="auto" w:fill="FFFFFF"/>
    </w:rPr>
  </w:style>
  <w:style w:type="character" w:customStyle="1" w:styleId="RTFNum872">
    <w:name w:val="RTF_Num 87 2"/>
    <w:rsid w:val="00806C99"/>
    <w:rPr>
      <w:rFonts w:ascii="Wingdings" w:hAnsi="Wingdings" w:cs="Wingdings" w:hint="default"/>
      <w:color w:val="000000"/>
      <w:u w:val="single"/>
      <w:shd w:val="clear" w:color="auto" w:fill="FFFFFF"/>
    </w:rPr>
  </w:style>
  <w:style w:type="character" w:customStyle="1" w:styleId="RTFNum882">
    <w:name w:val="RTF_Num 88 2"/>
    <w:rsid w:val="00806C99"/>
    <w:rPr>
      <w:rFonts w:ascii="Wingdings" w:hAnsi="Wingdings" w:cs="Wingdings" w:hint="default"/>
      <w:color w:val="000000"/>
      <w:u w:val="single"/>
      <w:shd w:val="clear" w:color="auto" w:fill="FFFFFF"/>
    </w:rPr>
  </w:style>
  <w:style w:type="character" w:customStyle="1" w:styleId="RTFNum892">
    <w:name w:val="RTF_Num 89 2"/>
    <w:rsid w:val="00806C99"/>
    <w:rPr>
      <w:rFonts w:ascii="Wingdings" w:hAnsi="Wingdings" w:cs="Wingdings" w:hint="default"/>
      <w:color w:val="000000"/>
      <w:u w:val="single"/>
      <w:shd w:val="clear" w:color="auto" w:fill="FFFFFF"/>
    </w:rPr>
  </w:style>
  <w:style w:type="character" w:customStyle="1" w:styleId="RTFNum902">
    <w:name w:val="RTF_Num 90 2"/>
    <w:rsid w:val="00806C99"/>
    <w:rPr>
      <w:rFonts w:ascii="Wingdings" w:hAnsi="Wingdings" w:cs="Wingdings" w:hint="default"/>
      <w:color w:val="000000"/>
      <w:u w:val="single"/>
      <w:shd w:val="clear" w:color="auto" w:fill="FFFFFF"/>
    </w:rPr>
  </w:style>
  <w:style w:type="character" w:customStyle="1" w:styleId="RTFNum912">
    <w:name w:val="RTF_Num 91 2"/>
    <w:rsid w:val="00806C99"/>
    <w:rPr>
      <w:rFonts w:ascii="Symbol" w:hAnsi="Symbol" w:cs="Symbol" w:hint="default"/>
      <w:color w:val="000000"/>
      <w:u w:val="single"/>
      <w:shd w:val="clear" w:color="auto" w:fill="FFFFFF"/>
    </w:rPr>
  </w:style>
  <w:style w:type="character" w:customStyle="1" w:styleId="RTFNum922">
    <w:name w:val="RTF_Num 92 2"/>
    <w:rsid w:val="00806C99"/>
    <w:rPr>
      <w:rFonts w:ascii="Symbol" w:hAnsi="Symbol" w:cs="Symbol" w:hint="default"/>
      <w:color w:val="000000"/>
      <w:u w:val="single"/>
      <w:shd w:val="clear" w:color="auto" w:fill="FFFFFF"/>
    </w:rPr>
  </w:style>
  <w:style w:type="character" w:customStyle="1" w:styleId="RTFNum932">
    <w:name w:val="RTF_Num 93 2"/>
    <w:rsid w:val="00806C99"/>
    <w:rPr>
      <w:rFonts w:ascii="Symbol" w:hAnsi="Symbol" w:cs="Symbol" w:hint="default"/>
      <w:color w:val="000000"/>
      <w:u w:val="single"/>
      <w:shd w:val="clear" w:color="auto" w:fill="FFFFFF"/>
    </w:rPr>
  </w:style>
  <w:style w:type="character" w:customStyle="1" w:styleId="RTFNum942">
    <w:name w:val="RTF_Num 94 2"/>
    <w:rsid w:val="00806C99"/>
    <w:rPr>
      <w:rFonts w:ascii="Wingdings" w:hAnsi="Wingdings" w:cs="Wingdings" w:hint="default"/>
      <w:color w:val="000000"/>
      <w:u w:val="single"/>
      <w:shd w:val="clear" w:color="auto" w:fill="FFFFFF"/>
    </w:rPr>
  </w:style>
  <w:style w:type="character" w:customStyle="1" w:styleId="RTFNum952">
    <w:name w:val="RTF_Num 95 2"/>
    <w:rsid w:val="00806C99"/>
    <w:rPr>
      <w:rFonts w:ascii="Wingdings" w:hAnsi="Wingdings" w:cs="Wingdings" w:hint="default"/>
      <w:color w:val="000000"/>
      <w:u w:val="single"/>
      <w:shd w:val="clear" w:color="auto" w:fill="FFFFFF"/>
    </w:rPr>
  </w:style>
  <w:style w:type="character" w:customStyle="1" w:styleId="RTFNum962">
    <w:name w:val="RTF_Num 96 2"/>
    <w:rsid w:val="00806C99"/>
    <w:rPr>
      <w:rFonts w:ascii="Wingdings" w:hAnsi="Wingdings" w:cs="Wingdings" w:hint="default"/>
      <w:color w:val="000000"/>
      <w:u w:val="single"/>
      <w:shd w:val="clear" w:color="auto" w:fill="FFFFFF"/>
    </w:rPr>
  </w:style>
  <w:style w:type="character" w:customStyle="1" w:styleId="RTFNum972">
    <w:name w:val="RTF_Num 97 2"/>
    <w:rsid w:val="00806C99"/>
    <w:rPr>
      <w:rFonts w:ascii="Symbol" w:hAnsi="Symbol" w:cs="Symbol" w:hint="default"/>
      <w:color w:val="000000"/>
      <w:u w:val="single"/>
      <w:shd w:val="clear" w:color="auto" w:fill="FFFFFF"/>
    </w:rPr>
  </w:style>
  <w:style w:type="character" w:customStyle="1" w:styleId="RTFNum982">
    <w:name w:val="RTF_Num 98 2"/>
    <w:rsid w:val="00806C99"/>
    <w:rPr>
      <w:rFonts w:ascii="Symbol" w:hAnsi="Symbol" w:cs="Symbol" w:hint="default"/>
      <w:color w:val="000000"/>
      <w:u w:val="single"/>
      <w:shd w:val="clear" w:color="auto" w:fill="FFFFFF"/>
    </w:rPr>
  </w:style>
  <w:style w:type="character" w:customStyle="1" w:styleId="RTFNum992">
    <w:name w:val="RTF_Num 99 2"/>
    <w:rsid w:val="00806C99"/>
    <w:rPr>
      <w:rFonts w:ascii="Symbol" w:hAnsi="Symbol" w:cs="Symbol" w:hint="default"/>
      <w:color w:val="000000"/>
      <w:u w:val="single"/>
      <w:shd w:val="clear" w:color="auto" w:fill="FFFFFF"/>
    </w:rPr>
  </w:style>
  <w:style w:type="character" w:customStyle="1" w:styleId="RTFNum1002">
    <w:name w:val="RTF_Num 100 2"/>
    <w:rsid w:val="00806C99"/>
    <w:rPr>
      <w:rFonts w:ascii="Symbol" w:hAnsi="Symbol" w:cs="Symbol" w:hint="default"/>
      <w:color w:val="000000"/>
      <w:u w:val="single"/>
      <w:shd w:val="clear" w:color="auto" w:fill="FFFFFF"/>
    </w:rPr>
  </w:style>
  <w:style w:type="character" w:customStyle="1" w:styleId="RTFNum1012">
    <w:name w:val="RTF_Num 101 2"/>
    <w:rsid w:val="00806C99"/>
    <w:rPr>
      <w:rFonts w:ascii="Symbol" w:hAnsi="Symbol" w:cs="Symbol" w:hint="default"/>
      <w:color w:val="000000"/>
      <w:u w:val="single"/>
      <w:shd w:val="clear" w:color="auto" w:fill="FFFFFF"/>
    </w:rPr>
  </w:style>
  <w:style w:type="character" w:customStyle="1" w:styleId="RTFNum1022">
    <w:name w:val="RTF_Num 102 2"/>
    <w:rsid w:val="00806C99"/>
    <w:rPr>
      <w:rFonts w:ascii="Symbol" w:hAnsi="Symbol" w:cs="Symbol" w:hint="default"/>
      <w:color w:val="000000"/>
      <w:u w:val="single"/>
      <w:shd w:val="clear" w:color="auto" w:fill="FFFFFF"/>
    </w:rPr>
  </w:style>
  <w:style w:type="character" w:customStyle="1" w:styleId="RTFNum1032">
    <w:name w:val="RTF_Num 103 2"/>
    <w:rsid w:val="00806C99"/>
    <w:rPr>
      <w:rFonts w:ascii="Symbol" w:hAnsi="Symbol" w:cs="Symbol" w:hint="default"/>
      <w:color w:val="000000"/>
      <w:u w:val="single"/>
      <w:shd w:val="clear" w:color="auto" w:fill="FFFFFF"/>
    </w:rPr>
  </w:style>
  <w:style w:type="character" w:customStyle="1" w:styleId="RTFNum1042">
    <w:name w:val="RTF_Num 104 2"/>
    <w:rsid w:val="00806C99"/>
    <w:rPr>
      <w:rFonts w:ascii="Symbol" w:hAnsi="Symbol" w:cs="Symbol" w:hint="default"/>
      <w:color w:val="000000"/>
      <w:u w:val="single"/>
      <w:shd w:val="clear" w:color="auto" w:fill="FFFFFF"/>
    </w:rPr>
  </w:style>
  <w:style w:type="character" w:customStyle="1" w:styleId="RTFNum1052">
    <w:name w:val="RTF_Num 105 2"/>
    <w:rsid w:val="00806C99"/>
    <w:rPr>
      <w:rFonts w:ascii="Symbol" w:hAnsi="Symbol" w:cs="Symbol" w:hint="default"/>
      <w:color w:val="000000"/>
      <w:u w:val="single"/>
      <w:shd w:val="clear" w:color="auto" w:fill="FFFFFF"/>
    </w:rPr>
  </w:style>
  <w:style w:type="character" w:customStyle="1" w:styleId="RTFNum1062">
    <w:name w:val="RTF_Num 106 2"/>
    <w:rsid w:val="00806C99"/>
    <w:rPr>
      <w:rFonts w:ascii="Symbol" w:hAnsi="Symbol" w:cs="Symbol" w:hint="default"/>
      <w:color w:val="000000"/>
      <w:u w:val="single"/>
      <w:shd w:val="clear" w:color="auto" w:fill="FFFFFF"/>
    </w:rPr>
  </w:style>
  <w:style w:type="character" w:customStyle="1" w:styleId="RTFNum1072">
    <w:name w:val="RTF_Num 107 2"/>
    <w:rsid w:val="00806C99"/>
    <w:rPr>
      <w:rFonts w:ascii="Symbol" w:hAnsi="Symbol" w:cs="Symbol" w:hint="default"/>
      <w:color w:val="000000"/>
      <w:u w:val="single"/>
      <w:shd w:val="clear" w:color="auto" w:fill="FFFFFF"/>
    </w:rPr>
  </w:style>
  <w:style w:type="character" w:customStyle="1" w:styleId="RTFNum1082">
    <w:name w:val="RTF_Num 108 2"/>
    <w:rsid w:val="00806C99"/>
    <w:rPr>
      <w:rFonts w:ascii="Symbol" w:hAnsi="Symbol" w:cs="Symbol" w:hint="default"/>
      <w:color w:val="000000"/>
      <w:u w:val="single"/>
      <w:shd w:val="clear" w:color="auto" w:fill="FFFFFF"/>
    </w:rPr>
  </w:style>
  <w:style w:type="character" w:customStyle="1" w:styleId="RTFNum1092">
    <w:name w:val="RTF_Num 109 2"/>
    <w:rsid w:val="00806C99"/>
    <w:rPr>
      <w:rFonts w:ascii="Wingdings" w:hAnsi="Wingdings" w:cs="Wingdings" w:hint="default"/>
      <w:color w:val="000000"/>
      <w:u w:val="single"/>
      <w:shd w:val="clear" w:color="auto" w:fill="FFFFFF"/>
    </w:rPr>
  </w:style>
  <w:style w:type="character" w:customStyle="1" w:styleId="RTFNum1102">
    <w:name w:val="RTF_Num 110 2"/>
    <w:rsid w:val="00806C99"/>
    <w:rPr>
      <w:rFonts w:ascii="Symbol" w:hAnsi="Symbol" w:cs="Symbol" w:hint="default"/>
      <w:color w:val="000000"/>
      <w:u w:val="single"/>
      <w:shd w:val="clear" w:color="auto" w:fill="FFFFFF"/>
    </w:rPr>
  </w:style>
  <w:style w:type="character" w:customStyle="1" w:styleId="RTFNum1112">
    <w:name w:val="RTF_Num 111 2"/>
    <w:rsid w:val="00806C99"/>
    <w:rPr>
      <w:rFonts w:ascii="Symbol" w:hAnsi="Symbol" w:cs="Symbol" w:hint="default"/>
      <w:color w:val="000000"/>
      <w:u w:val="single"/>
      <w:shd w:val="clear" w:color="auto" w:fill="FFFFFF"/>
    </w:rPr>
  </w:style>
  <w:style w:type="character" w:customStyle="1" w:styleId="RTFNum1122">
    <w:name w:val="RTF_Num 112 2"/>
    <w:rsid w:val="00806C99"/>
    <w:rPr>
      <w:rFonts w:ascii="Symbol" w:hAnsi="Symbol" w:cs="Symbol" w:hint="default"/>
      <w:color w:val="000000"/>
      <w:u w:val="single"/>
      <w:shd w:val="clear" w:color="auto" w:fill="FFFFFF"/>
    </w:rPr>
  </w:style>
  <w:style w:type="character" w:customStyle="1" w:styleId="RTFNum1132">
    <w:name w:val="RTF_Num 113 2"/>
    <w:rsid w:val="00806C99"/>
    <w:rPr>
      <w:rFonts w:ascii="Symbol" w:hAnsi="Symbol" w:cs="Symbol" w:hint="default"/>
      <w:color w:val="000000"/>
      <w:u w:val="single"/>
      <w:shd w:val="clear" w:color="auto" w:fill="FFFFFF"/>
    </w:rPr>
  </w:style>
  <w:style w:type="character" w:customStyle="1" w:styleId="RTFNum1152">
    <w:name w:val="RTF_Num 115 2"/>
    <w:rsid w:val="00806C99"/>
    <w:rPr>
      <w:rFonts w:ascii="Symbol" w:hAnsi="Symbol" w:cs="Symbol" w:hint="default"/>
      <w:color w:val="000000"/>
      <w:u w:val="single"/>
      <w:shd w:val="clear" w:color="auto" w:fill="FFFFFF"/>
    </w:rPr>
  </w:style>
  <w:style w:type="character" w:customStyle="1" w:styleId="RTFNum1172">
    <w:name w:val="RTF_Num 117 2"/>
    <w:rsid w:val="00806C99"/>
    <w:rPr>
      <w:rFonts w:ascii="Symbol" w:hAnsi="Symbol" w:cs="Symbol" w:hint="default"/>
      <w:color w:val="000000"/>
      <w:u w:val="single"/>
      <w:shd w:val="clear" w:color="auto" w:fill="FFFFFF"/>
    </w:rPr>
  </w:style>
  <w:style w:type="character" w:customStyle="1" w:styleId="RTFNum1182">
    <w:name w:val="RTF_Num 118 2"/>
    <w:rsid w:val="00806C99"/>
    <w:rPr>
      <w:rFonts w:ascii="Symbol" w:hAnsi="Symbol" w:cs="Symbol" w:hint="default"/>
      <w:color w:val="000000"/>
      <w:u w:val="single"/>
      <w:shd w:val="clear" w:color="auto" w:fill="FFFFFF"/>
    </w:rPr>
  </w:style>
  <w:style w:type="character" w:customStyle="1" w:styleId="RTFNum1192">
    <w:name w:val="RTF_Num 119 2"/>
    <w:rsid w:val="00806C99"/>
    <w:rPr>
      <w:rFonts w:ascii="Symbol" w:hAnsi="Symbol" w:cs="Symbol" w:hint="default"/>
      <w:color w:val="000000"/>
      <w:u w:val="single"/>
      <w:shd w:val="clear" w:color="auto" w:fill="FFFFFF"/>
    </w:rPr>
  </w:style>
  <w:style w:type="character" w:customStyle="1" w:styleId="RTFNum1202">
    <w:name w:val="RTF_Num 120 2"/>
    <w:rsid w:val="00806C99"/>
    <w:rPr>
      <w:rFonts w:ascii="Symbol" w:hAnsi="Symbol" w:cs="Symbol" w:hint="default"/>
      <w:color w:val="000000"/>
      <w:u w:val="single"/>
      <w:shd w:val="clear" w:color="auto" w:fill="FFFFFF"/>
    </w:rPr>
  </w:style>
  <w:style w:type="character" w:customStyle="1" w:styleId="RTFNum1212">
    <w:name w:val="RTF_Num 121 2"/>
    <w:rsid w:val="00806C99"/>
    <w:rPr>
      <w:rFonts w:ascii="Symbol" w:hAnsi="Symbol" w:cs="Symbol" w:hint="default"/>
      <w:color w:val="000000"/>
      <w:u w:val="single"/>
      <w:shd w:val="clear" w:color="auto" w:fill="FFFFFF"/>
    </w:rPr>
  </w:style>
  <w:style w:type="character" w:customStyle="1" w:styleId="RTFNum1222">
    <w:name w:val="RTF_Num 122 2"/>
    <w:rsid w:val="00806C99"/>
    <w:rPr>
      <w:rFonts w:ascii="Symbol" w:hAnsi="Symbol" w:cs="Symbol" w:hint="default"/>
      <w:color w:val="000000"/>
      <w:u w:val="single"/>
      <w:shd w:val="clear" w:color="auto" w:fill="FFFFFF"/>
    </w:rPr>
  </w:style>
  <w:style w:type="character" w:customStyle="1" w:styleId="RTFNum1232">
    <w:name w:val="RTF_Num 123 2"/>
    <w:rsid w:val="00806C99"/>
    <w:rPr>
      <w:rFonts w:ascii="Symbol" w:hAnsi="Symbol" w:cs="Symbol" w:hint="default"/>
      <w:color w:val="000000"/>
      <w:u w:val="single"/>
      <w:shd w:val="clear" w:color="auto" w:fill="FFFFFF"/>
    </w:rPr>
  </w:style>
  <w:style w:type="character" w:customStyle="1" w:styleId="RTFNum1262">
    <w:name w:val="RTF_Num 126 2"/>
    <w:rsid w:val="00806C99"/>
    <w:rPr>
      <w:rFonts w:ascii="Symbol" w:hAnsi="Symbol" w:cs="Symbol" w:hint="default"/>
      <w:color w:val="000000"/>
      <w:u w:val="single"/>
      <w:shd w:val="clear" w:color="auto" w:fill="FFFFFF"/>
    </w:rPr>
  </w:style>
  <w:style w:type="character" w:customStyle="1" w:styleId="RTFNum1292">
    <w:name w:val="RTF_Num 129 2"/>
    <w:rsid w:val="00806C99"/>
    <w:rPr>
      <w:rFonts w:ascii="Symbol" w:hAnsi="Symbol" w:cs="Symbol" w:hint="default"/>
      <w:color w:val="000000"/>
      <w:shd w:val="clear" w:color="auto" w:fill="FFFFFF"/>
    </w:rPr>
  </w:style>
  <w:style w:type="character" w:customStyle="1" w:styleId="RTFNum1302">
    <w:name w:val="RTF_Num 130 2"/>
    <w:rsid w:val="00806C99"/>
    <w:rPr>
      <w:rFonts w:ascii="Symbol" w:hAnsi="Symbol" w:cs="Symbol" w:hint="default"/>
      <w:color w:val="000000"/>
      <w:shd w:val="clear" w:color="auto" w:fill="FFFFFF"/>
    </w:rPr>
  </w:style>
  <w:style w:type="character" w:customStyle="1" w:styleId="RTFNum1312">
    <w:name w:val="RTF_Num 131 2"/>
    <w:rsid w:val="00806C99"/>
    <w:rPr>
      <w:rFonts w:ascii="Symbol" w:hAnsi="Symbol" w:cs="Symbol" w:hint="default"/>
      <w:color w:val="000000"/>
      <w:shd w:val="clear" w:color="auto" w:fill="FFFFFF"/>
    </w:rPr>
  </w:style>
  <w:style w:type="character" w:customStyle="1" w:styleId="RTFNum1322">
    <w:name w:val="RTF_Num 132 2"/>
    <w:rsid w:val="00806C99"/>
    <w:rPr>
      <w:rFonts w:ascii="Symbol" w:hAnsi="Symbol" w:cs="Symbol" w:hint="default"/>
      <w:color w:val="000000"/>
      <w:shd w:val="clear" w:color="auto" w:fill="FFFFFF"/>
    </w:rPr>
  </w:style>
  <w:style w:type="character" w:customStyle="1" w:styleId="RTFNum1332">
    <w:name w:val="RTF_Num 133 2"/>
    <w:rsid w:val="00806C99"/>
    <w:rPr>
      <w:rFonts w:ascii="Symbol" w:hAnsi="Symbol" w:cs="Symbol" w:hint="default"/>
      <w:color w:val="000000"/>
      <w:shd w:val="clear" w:color="auto" w:fill="FFFFFF"/>
    </w:rPr>
  </w:style>
  <w:style w:type="character" w:customStyle="1" w:styleId="RTFNum1342">
    <w:name w:val="RTF_Num 134 2"/>
    <w:rsid w:val="00806C99"/>
    <w:rPr>
      <w:rFonts w:ascii="Symbol" w:hAnsi="Symbol" w:cs="Symbol" w:hint="default"/>
      <w:color w:val="000000"/>
      <w:shd w:val="clear" w:color="auto" w:fill="FFFFFF"/>
    </w:rPr>
  </w:style>
  <w:style w:type="character" w:customStyle="1" w:styleId="RTFNum1352">
    <w:name w:val="RTF_Num 135 2"/>
    <w:rsid w:val="00806C99"/>
    <w:rPr>
      <w:rFonts w:ascii="Symbol" w:hAnsi="Symbol" w:cs="Symbol" w:hint="default"/>
      <w:color w:val="000000"/>
      <w:shd w:val="clear" w:color="auto" w:fill="FFFFFF"/>
    </w:rPr>
  </w:style>
  <w:style w:type="character" w:customStyle="1" w:styleId="RTFNum1362">
    <w:name w:val="RTF_Num 136 2"/>
    <w:rsid w:val="00806C99"/>
    <w:rPr>
      <w:rFonts w:ascii="Symbol" w:hAnsi="Symbol" w:cs="Symbol" w:hint="default"/>
      <w:color w:val="000000"/>
      <w:shd w:val="clear" w:color="auto" w:fill="FFFFFF"/>
    </w:rPr>
  </w:style>
  <w:style w:type="character" w:customStyle="1" w:styleId="RTFNum1372">
    <w:name w:val="RTF_Num 137 2"/>
    <w:rsid w:val="00806C99"/>
    <w:rPr>
      <w:rFonts w:ascii="Symbol" w:hAnsi="Symbol" w:cs="Symbol" w:hint="default"/>
      <w:color w:val="000000"/>
      <w:shd w:val="clear" w:color="auto" w:fill="FFFFFF"/>
    </w:rPr>
  </w:style>
  <w:style w:type="character" w:customStyle="1" w:styleId="RTFNum1382">
    <w:name w:val="RTF_Num 138 2"/>
    <w:rsid w:val="00806C99"/>
    <w:rPr>
      <w:rFonts w:ascii="Symbol" w:hAnsi="Symbol" w:cs="Symbol" w:hint="default"/>
      <w:color w:val="000000"/>
      <w:shd w:val="clear" w:color="auto" w:fill="FFFFFF"/>
    </w:rPr>
  </w:style>
  <w:style w:type="character" w:customStyle="1" w:styleId="RTFNum1392">
    <w:name w:val="RTF_Num 139 2"/>
    <w:rsid w:val="00806C99"/>
    <w:rPr>
      <w:rFonts w:ascii="Symbol" w:hAnsi="Symbol" w:cs="Symbol" w:hint="default"/>
      <w:color w:val="000000"/>
      <w:shd w:val="clear" w:color="auto" w:fill="FFFFFF"/>
    </w:rPr>
  </w:style>
  <w:style w:type="character" w:customStyle="1" w:styleId="RTFNum1402">
    <w:name w:val="RTF_Num 140 2"/>
    <w:rsid w:val="00806C99"/>
    <w:rPr>
      <w:rFonts w:ascii="Symbol" w:hAnsi="Symbol" w:cs="Symbol" w:hint="default"/>
      <w:color w:val="000000"/>
      <w:shd w:val="clear" w:color="auto" w:fill="FFFFFF"/>
    </w:rPr>
  </w:style>
  <w:style w:type="character" w:customStyle="1" w:styleId="RTFNum1412">
    <w:name w:val="RTF_Num 141 2"/>
    <w:rsid w:val="00806C99"/>
    <w:rPr>
      <w:rFonts w:ascii="Symbol" w:hAnsi="Symbol" w:cs="Symbol" w:hint="default"/>
      <w:color w:val="000000"/>
      <w:shd w:val="clear" w:color="auto" w:fill="FFFFFF"/>
    </w:rPr>
  </w:style>
  <w:style w:type="character" w:customStyle="1" w:styleId="RTFNum1422">
    <w:name w:val="RTF_Num 142 2"/>
    <w:rsid w:val="00806C99"/>
    <w:rPr>
      <w:rFonts w:ascii="Symbol" w:hAnsi="Symbol" w:cs="Symbol" w:hint="default"/>
      <w:color w:val="000000"/>
      <w:shd w:val="clear" w:color="auto" w:fill="FFFFFF"/>
    </w:rPr>
  </w:style>
  <w:style w:type="character" w:customStyle="1" w:styleId="RTFNum1432">
    <w:name w:val="RTF_Num 143 2"/>
    <w:rsid w:val="00806C99"/>
    <w:rPr>
      <w:rFonts w:ascii="Symbol" w:hAnsi="Symbol" w:cs="Symbol" w:hint="default"/>
      <w:color w:val="000000"/>
      <w:shd w:val="clear" w:color="auto" w:fill="FFFFFF"/>
    </w:rPr>
  </w:style>
  <w:style w:type="character" w:customStyle="1" w:styleId="RTFNum1442">
    <w:name w:val="RTF_Num 144 2"/>
    <w:rsid w:val="00806C99"/>
    <w:rPr>
      <w:rFonts w:ascii="Wingdings" w:hAnsi="Wingdings" w:cs="Wingdings" w:hint="default"/>
      <w:color w:val="000000"/>
      <w:shd w:val="clear" w:color="auto" w:fill="FFFFFF"/>
    </w:rPr>
  </w:style>
  <w:style w:type="character" w:customStyle="1" w:styleId="RTFNum1452">
    <w:name w:val="RTF_Num 145 2"/>
    <w:rsid w:val="00806C99"/>
    <w:rPr>
      <w:rFonts w:ascii="Symbol" w:hAnsi="Symbol" w:cs="Symbol" w:hint="default"/>
      <w:color w:val="000000"/>
      <w:shd w:val="clear" w:color="auto" w:fill="FFFFFF"/>
    </w:rPr>
  </w:style>
  <w:style w:type="character" w:customStyle="1" w:styleId="RTFNum1462">
    <w:name w:val="RTF_Num 146 2"/>
    <w:rsid w:val="00806C99"/>
    <w:rPr>
      <w:rFonts w:ascii="Symbol" w:hAnsi="Symbol" w:cs="Symbol" w:hint="default"/>
      <w:color w:val="000000"/>
      <w:shd w:val="clear" w:color="auto" w:fill="FFFFFF"/>
    </w:rPr>
  </w:style>
  <w:style w:type="character" w:customStyle="1" w:styleId="RTFNum1472">
    <w:name w:val="RTF_Num 147 2"/>
    <w:rsid w:val="00806C99"/>
    <w:rPr>
      <w:rFonts w:ascii="Symbol" w:hAnsi="Symbol" w:cs="Symbol" w:hint="default"/>
      <w:color w:val="000000"/>
      <w:shd w:val="clear" w:color="auto" w:fill="FFFFFF"/>
    </w:rPr>
  </w:style>
  <w:style w:type="character" w:customStyle="1" w:styleId="RTFNum1482">
    <w:name w:val="RTF_Num 148 2"/>
    <w:rsid w:val="00806C99"/>
    <w:rPr>
      <w:rFonts w:ascii="Symbol" w:hAnsi="Symbol" w:cs="Symbol" w:hint="default"/>
      <w:color w:val="000000"/>
      <w:shd w:val="clear" w:color="auto" w:fill="FFFFFF"/>
    </w:rPr>
  </w:style>
  <w:style w:type="character" w:customStyle="1" w:styleId="RTFNum1492">
    <w:name w:val="RTF_Num 149 2"/>
    <w:rsid w:val="00806C99"/>
    <w:rPr>
      <w:rFonts w:ascii="Wingdings" w:hAnsi="Wingdings" w:cs="Wingdings" w:hint="default"/>
      <w:color w:val="000000"/>
      <w:shd w:val="clear" w:color="auto" w:fill="FFFFFF"/>
    </w:rPr>
  </w:style>
  <w:style w:type="character" w:customStyle="1" w:styleId="RTFNum1502">
    <w:name w:val="RTF_Num 150 2"/>
    <w:rsid w:val="00806C99"/>
    <w:rPr>
      <w:rFonts w:ascii="Symbol" w:hAnsi="Symbol" w:cs="Symbol" w:hint="default"/>
      <w:color w:val="000000"/>
      <w:shd w:val="clear" w:color="auto" w:fill="FFFFFF"/>
    </w:rPr>
  </w:style>
  <w:style w:type="character" w:customStyle="1" w:styleId="RTFNum1512">
    <w:name w:val="RTF_Num 151 2"/>
    <w:rsid w:val="00806C99"/>
    <w:rPr>
      <w:rFonts w:ascii="Symbol" w:hAnsi="Symbol" w:cs="Symbol" w:hint="default"/>
      <w:color w:val="000000"/>
      <w:shd w:val="clear" w:color="auto" w:fill="FFFFFF"/>
    </w:rPr>
  </w:style>
  <w:style w:type="character" w:customStyle="1" w:styleId="RTFNum1522">
    <w:name w:val="RTF_Num 152 2"/>
    <w:rsid w:val="00806C99"/>
    <w:rPr>
      <w:rFonts w:ascii="Symbol" w:hAnsi="Symbol" w:cs="Symbol" w:hint="default"/>
      <w:color w:val="000000"/>
      <w:shd w:val="clear" w:color="auto" w:fill="FFFFFF"/>
    </w:rPr>
  </w:style>
  <w:style w:type="character" w:customStyle="1" w:styleId="RTFNum1532">
    <w:name w:val="RTF_Num 153 2"/>
    <w:rsid w:val="00806C99"/>
    <w:rPr>
      <w:rFonts w:ascii="Symbol" w:hAnsi="Symbol" w:cs="Symbol" w:hint="default"/>
      <w:color w:val="000000"/>
      <w:shd w:val="clear" w:color="auto" w:fill="FFFFFF"/>
    </w:rPr>
  </w:style>
  <w:style w:type="character" w:customStyle="1" w:styleId="RTFNum1542">
    <w:name w:val="RTF_Num 154 2"/>
    <w:rsid w:val="00806C99"/>
    <w:rPr>
      <w:rFonts w:ascii="Symbol" w:hAnsi="Symbol" w:cs="Symbol" w:hint="default"/>
      <w:color w:val="000000"/>
      <w:shd w:val="clear" w:color="auto" w:fill="FFFFFF"/>
    </w:rPr>
  </w:style>
  <w:style w:type="character" w:customStyle="1" w:styleId="RTFNum1552">
    <w:name w:val="RTF_Num 155 2"/>
    <w:rsid w:val="00806C99"/>
    <w:rPr>
      <w:rFonts w:ascii="Wingdings" w:hAnsi="Wingdings" w:cs="Wingdings" w:hint="default"/>
      <w:color w:val="000000"/>
      <w:shd w:val="clear" w:color="auto" w:fill="FFFFFF"/>
    </w:rPr>
  </w:style>
  <w:style w:type="character" w:customStyle="1" w:styleId="RTFNum1562">
    <w:name w:val="RTF_Num 156 2"/>
    <w:rsid w:val="00806C99"/>
    <w:rPr>
      <w:rFonts w:ascii="Wingdings" w:hAnsi="Wingdings" w:cs="Wingdings" w:hint="default"/>
      <w:color w:val="000000"/>
      <w:shd w:val="clear" w:color="auto" w:fill="FFFFFF"/>
    </w:rPr>
  </w:style>
  <w:style w:type="character" w:customStyle="1" w:styleId="RTFNum1572">
    <w:name w:val="RTF_Num 157 2"/>
    <w:rsid w:val="00806C99"/>
    <w:rPr>
      <w:rFonts w:ascii="Wingdings" w:hAnsi="Wingdings" w:cs="Wingdings" w:hint="default"/>
      <w:color w:val="000000"/>
      <w:shd w:val="clear" w:color="auto" w:fill="FFFFFF"/>
    </w:rPr>
  </w:style>
  <w:style w:type="character" w:customStyle="1" w:styleId="RTFNum1582">
    <w:name w:val="RTF_Num 158 2"/>
    <w:rsid w:val="00806C99"/>
    <w:rPr>
      <w:rFonts w:ascii="Wingdings" w:hAnsi="Wingdings" w:cs="Wingdings" w:hint="default"/>
      <w:color w:val="000000"/>
      <w:shd w:val="clear" w:color="auto" w:fill="FFFFFF"/>
    </w:rPr>
  </w:style>
  <w:style w:type="character" w:customStyle="1" w:styleId="RTFNum1592">
    <w:name w:val="RTF_Num 159 2"/>
    <w:rsid w:val="00806C99"/>
    <w:rPr>
      <w:rFonts w:ascii="Wingdings" w:hAnsi="Wingdings" w:cs="Wingdings" w:hint="default"/>
      <w:color w:val="000000"/>
      <w:shd w:val="clear" w:color="auto" w:fill="FFFFFF"/>
    </w:rPr>
  </w:style>
  <w:style w:type="character" w:customStyle="1" w:styleId="RTFNum1602">
    <w:name w:val="RTF_Num 160 2"/>
    <w:rsid w:val="00806C99"/>
    <w:rPr>
      <w:rFonts w:ascii="Wingdings" w:hAnsi="Wingdings" w:cs="Wingdings" w:hint="default"/>
      <w:color w:val="000000"/>
      <w:shd w:val="clear" w:color="auto" w:fill="FFFFFF"/>
    </w:rPr>
  </w:style>
  <w:style w:type="character" w:customStyle="1" w:styleId="RTFNum1612">
    <w:name w:val="RTF_Num 161 2"/>
    <w:rsid w:val="00806C99"/>
    <w:rPr>
      <w:rFonts w:ascii="Wingdings" w:hAnsi="Wingdings" w:cs="Wingdings" w:hint="default"/>
      <w:color w:val="000000"/>
      <w:shd w:val="clear" w:color="auto" w:fill="FFFFFF"/>
    </w:rPr>
  </w:style>
  <w:style w:type="character" w:customStyle="1" w:styleId="RTFNum1622">
    <w:name w:val="RTF_Num 162 2"/>
    <w:rsid w:val="00806C99"/>
    <w:rPr>
      <w:rFonts w:ascii="Wingdings" w:hAnsi="Wingdings" w:cs="Wingdings" w:hint="default"/>
      <w:color w:val="000000"/>
      <w:shd w:val="clear" w:color="auto" w:fill="FFFFFF"/>
    </w:rPr>
  </w:style>
  <w:style w:type="character" w:customStyle="1" w:styleId="RTFNum1632">
    <w:name w:val="RTF_Num 163 2"/>
    <w:rsid w:val="00806C99"/>
    <w:rPr>
      <w:rFonts w:ascii="Symbol" w:hAnsi="Symbol" w:cs="Symbol" w:hint="default"/>
      <w:color w:val="000000"/>
      <w:shd w:val="clear" w:color="auto" w:fill="FFFFFF"/>
    </w:rPr>
  </w:style>
  <w:style w:type="character" w:customStyle="1" w:styleId="RTFNum1642">
    <w:name w:val="RTF_Num 164 2"/>
    <w:rsid w:val="00806C99"/>
    <w:rPr>
      <w:rFonts w:ascii="Symbol" w:hAnsi="Symbol" w:cs="Symbol" w:hint="default"/>
      <w:color w:val="000000"/>
      <w:shd w:val="clear" w:color="auto" w:fill="FFFFFF"/>
    </w:rPr>
  </w:style>
  <w:style w:type="character" w:customStyle="1" w:styleId="RTFNum1652">
    <w:name w:val="RTF_Num 165 2"/>
    <w:rsid w:val="00806C99"/>
    <w:rPr>
      <w:rFonts w:ascii="Symbol" w:hAnsi="Symbol" w:cs="Symbol" w:hint="default"/>
      <w:color w:val="000000"/>
      <w:shd w:val="clear" w:color="auto" w:fill="FFFFFF"/>
    </w:rPr>
  </w:style>
  <w:style w:type="character" w:customStyle="1" w:styleId="RTFNum1662">
    <w:name w:val="RTF_Num 166 2"/>
    <w:rsid w:val="00806C99"/>
    <w:rPr>
      <w:rFonts w:ascii="Wingdings" w:hAnsi="Wingdings" w:cs="Wingdings" w:hint="default"/>
      <w:color w:val="000000"/>
      <w:shd w:val="clear" w:color="auto" w:fill="FFFFFF"/>
    </w:rPr>
  </w:style>
  <w:style w:type="character" w:customStyle="1" w:styleId="RTFNum1672">
    <w:name w:val="RTF_Num 167 2"/>
    <w:rsid w:val="00806C99"/>
    <w:rPr>
      <w:rFonts w:ascii="Wingdings" w:hAnsi="Wingdings" w:cs="Wingdings" w:hint="default"/>
      <w:color w:val="000000"/>
      <w:shd w:val="clear" w:color="auto" w:fill="FFFFFF"/>
    </w:rPr>
  </w:style>
  <w:style w:type="character" w:customStyle="1" w:styleId="RTFNum1682">
    <w:name w:val="RTF_Num 168 2"/>
    <w:rsid w:val="00806C99"/>
    <w:rPr>
      <w:rFonts w:ascii="Wingdings" w:hAnsi="Wingdings" w:cs="Wingdings" w:hint="default"/>
      <w:color w:val="000000"/>
      <w:shd w:val="clear" w:color="auto" w:fill="FFFFFF"/>
    </w:rPr>
  </w:style>
  <w:style w:type="character" w:customStyle="1" w:styleId="RTFNum1692">
    <w:name w:val="RTF_Num 169 2"/>
    <w:rsid w:val="00806C99"/>
    <w:rPr>
      <w:rFonts w:ascii="Symbol" w:hAnsi="Symbol" w:cs="Symbol" w:hint="default"/>
      <w:color w:val="000000"/>
      <w:shd w:val="clear" w:color="auto" w:fill="FFFFFF"/>
    </w:rPr>
  </w:style>
  <w:style w:type="character" w:customStyle="1" w:styleId="RTFNum1702">
    <w:name w:val="RTF_Num 170 2"/>
    <w:rsid w:val="00806C99"/>
    <w:rPr>
      <w:rFonts w:ascii="Wingdings" w:hAnsi="Wingdings" w:cs="Wingdings" w:hint="default"/>
      <w:color w:val="000000"/>
      <w:shd w:val="clear" w:color="auto" w:fill="FFFFFF"/>
    </w:rPr>
  </w:style>
  <w:style w:type="character" w:customStyle="1" w:styleId="RTFNum1712">
    <w:name w:val="RTF_Num 171 2"/>
    <w:rsid w:val="00806C99"/>
    <w:rPr>
      <w:rFonts w:ascii="Symbol" w:hAnsi="Symbol" w:cs="Symbol" w:hint="default"/>
      <w:color w:val="000000"/>
      <w:shd w:val="clear" w:color="auto" w:fill="FFFFFF"/>
    </w:rPr>
  </w:style>
  <w:style w:type="character" w:customStyle="1" w:styleId="RTFNum1722">
    <w:name w:val="RTF_Num 172 2"/>
    <w:rsid w:val="00806C99"/>
    <w:rPr>
      <w:rFonts w:ascii="Symbol" w:hAnsi="Symbol" w:cs="Symbol" w:hint="default"/>
      <w:color w:val="000000"/>
      <w:shd w:val="clear" w:color="auto" w:fill="FFFFFF"/>
    </w:rPr>
  </w:style>
  <w:style w:type="character" w:customStyle="1" w:styleId="RTFNum1732">
    <w:name w:val="RTF_Num 173 2"/>
    <w:rsid w:val="00806C99"/>
    <w:rPr>
      <w:rFonts w:ascii="Wingdings" w:hAnsi="Wingdings" w:cs="Wingdings" w:hint="default"/>
      <w:color w:val="000000"/>
      <w:shd w:val="clear" w:color="auto" w:fill="FFFFFF"/>
    </w:rPr>
  </w:style>
  <w:style w:type="character" w:customStyle="1" w:styleId="RTFNum1742">
    <w:name w:val="RTF_Num 174 2"/>
    <w:rsid w:val="00806C99"/>
    <w:rPr>
      <w:rFonts w:ascii="Wingdings" w:hAnsi="Wingdings" w:cs="Wingdings" w:hint="default"/>
      <w:color w:val="000000"/>
      <w:shd w:val="clear" w:color="auto" w:fill="FFFFFF"/>
    </w:rPr>
  </w:style>
  <w:style w:type="character" w:customStyle="1" w:styleId="RTFNum1752">
    <w:name w:val="RTF_Num 175 2"/>
    <w:rsid w:val="00806C99"/>
    <w:rPr>
      <w:rFonts w:ascii="Wingdings" w:hAnsi="Wingdings" w:cs="Wingdings" w:hint="default"/>
      <w:color w:val="000000"/>
      <w:shd w:val="clear" w:color="auto" w:fill="FFFFFF"/>
    </w:rPr>
  </w:style>
  <w:style w:type="character" w:customStyle="1" w:styleId="RTFNum1762">
    <w:name w:val="RTF_Num 176 2"/>
    <w:rsid w:val="00806C99"/>
    <w:rPr>
      <w:rFonts w:ascii="Wingdings" w:hAnsi="Wingdings" w:cs="Wingdings" w:hint="default"/>
      <w:color w:val="000000"/>
      <w:shd w:val="clear" w:color="auto" w:fill="FFFFFF"/>
    </w:rPr>
  </w:style>
  <w:style w:type="character" w:customStyle="1" w:styleId="RTFNum1772">
    <w:name w:val="RTF_Num 177 2"/>
    <w:rsid w:val="00806C99"/>
    <w:rPr>
      <w:rFonts w:ascii="Symbol" w:hAnsi="Symbol" w:cs="Symbol" w:hint="default"/>
      <w:color w:val="000000"/>
      <w:shd w:val="clear" w:color="auto" w:fill="FFFFFF"/>
    </w:rPr>
  </w:style>
  <w:style w:type="character" w:customStyle="1" w:styleId="RTFNum1782">
    <w:name w:val="RTF_Num 178 2"/>
    <w:rsid w:val="00806C99"/>
    <w:rPr>
      <w:rFonts w:ascii="Wingdings" w:hAnsi="Wingdings" w:cs="Wingdings" w:hint="default"/>
      <w:color w:val="000000"/>
      <w:shd w:val="clear" w:color="auto" w:fill="FFFFFF"/>
    </w:rPr>
  </w:style>
  <w:style w:type="character" w:customStyle="1" w:styleId="RTFNum1792">
    <w:name w:val="RTF_Num 179 2"/>
    <w:rsid w:val="00806C99"/>
    <w:rPr>
      <w:rFonts w:ascii="Wingdings" w:hAnsi="Wingdings" w:cs="Wingdings" w:hint="default"/>
      <w:color w:val="000000"/>
      <w:shd w:val="clear" w:color="auto" w:fill="FFFFFF"/>
    </w:rPr>
  </w:style>
  <w:style w:type="character" w:customStyle="1" w:styleId="RTFNum1802">
    <w:name w:val="RTF_Num 180 2"/>
    <w:rsid w:val="00806C99"/>
    <w:rPr>
      <w:rFonts w:ascii="Symbol" w:hAnsi="Symbol" w:cs="Symbol" w:hint="default"/>
      <w:color w:val="000000"/>
      <w:shd w:val="clear" w:color="auto" w:fill="FFFFFF"/>
    </w:rPr>
  </w:style>
  <w:style w:type="character" w:customStyle="1" w:styleId="RTFNum1812">
    <w:name w:val="RTF_Num 181 2"/>
    <w:rsid w:val="00806C99"/>
    <w:rPr>
      <w:rFonts w:ascii="Wingdings" w:hAnsi="Wingdings" w:cs="Wingdings" w:hint="default"/>
      <w:color w:val="000000"/>
      <w:shd w:val="clear" w:color="auto" w:fill="FFFFFF"/>
    </w:rPr>
  </w:style>
  <w:style w:type="character" w:customStyle="1" w:styleId="RTFNum1822">
    <w:name w:val="RTF_Num 182 2"/>
    <w:rsid w:val="00806C99"/>
    <w:rPr>
      <w:rFonts w:ascii="Symbol" w:hAnsi="Symbol" w:cs="Symbol" w:hint="default"/>
      <w:color w:val="000000"/>
      <w:shd w:val="clear" w:color="auto" w:fill="FFFFFF"/>
    </w:rPr>
  </w:style>
  <w:style w:type="character" w:customStyle="1" w:styleId="RTFNum1832">
    <w:name w:val="RTF_Num 183 2"/>
    <w:rsid w:val="00806C99"/>
    <w:rPr>
      <w:rFonts w:ascii="Symbol" w:hAnsi="Symbol" w:cs="Symbol" w:hint="default"/>
      <w:color w:val="000000"/>
      <w:shd w:val="clear" w:color="auto" w:fill="FFFFFF"/>
    </w:rPr>
  </w:style>
  <w:style w:type="character" w:customStyle="1" w:styleId="RTFNum1842">
    <w:name w:val="RTF_Num 184 2"/>
    <w:rsid w:val="00806C99"/>
    <w:rPr>
      <w:rFonts w:ascii="Symbol" w:hAnsi="Symbol" w:cs="Symbol" w:hint="default"/>
      <w:color w:val="000000"/>
      <w:shd w:val="clear" w:color="auto" w:fill="FFFFFF"/>
    </w:rPr>
  </w:style>
  <w:style w:type="character" w:customStyle="1" w:styleId="RTFNum1852">
    <w:name w:val="RTF_Num 185 2"/>
    <w:rsid w:val="00806C99"/>
    <w:rPr>
      <w:rFonts w:ascii="Symbol" w:hAnsi="Symbol" w:cs="Symbol" w:hint="default"/>
      <w:color w:val="000000"/>
      <w:shd w:val="clear" w:color="auto" w:fill="FFFFFF"/>
    </w:rPr>
  </w:style>
  <w:style w:type="character" w:customStyle="1" w:styleId="RTFNum1862">
    <w:name w:val="RTF_Num 186 2"/>
    <w:rsid w:val="00806C99"/>
    <w:rPr>
      <w:rFonts w:ascii="Symbol" w:hAnsi="Symbol" w:cs="Symbol" w:hint="default"/>
      <w:color w:val="000000"/>
      <w:shd w:val="clear" w:color="auto" w:fill="FFFFFF"/>
    </w:rPr>
  </w:style>
  <w:style w:type="character" w:customStyle="1" w:styleId="RTFNum1872">
    <w:name w:val="RTF_Num 187 2"/>
    <w:rsid w:val="00806C99"/>
    <w:rPr>
      <w:rFonts w:ascii="Symbol" w:hAnsi="Symbol" w:cs="Symbol" w:hint="default"/>
      <w:color w:val="000000"/>
      <w:shd w:val="clear" w:color="auto" w:fill="FFFFFF"/>
    </w:rPr>
  </w:style>
  <w:style w:type="character" w:customStyle="1" w:styleId="RTFNum1882">
    <w:name w:val="RTF_Num 188 2"/>
    <w:rsid w:val="00806C99"/>
    <w:rPr>
      <w:rFonts w:ascii="Symbol" w:hAnsi="Symbol" w:cs="Symbol" w:hint="default"/>
      <w:color w:val="000000"/>
      <w:shd w:val="clear" w:color="auto" w:fill="FFFFFF"/>
    </w:rPr>
  </w:style>
  <w:style w:type="character" w:customStyle="1" w:styleId="RTFNum1892">
    <w:name w:val="RTF_Num 189 2"/>
    <w:rsid w:val="00806C99"/>
    <w:rPr>
      <w:rFonts w:ascii="Symbol" w:hAnsi="Symbol" w:cs="Symbol" w:hint="default"/>
      <w:color w:val="000000"/>
      <w:shd w:val="clear" w:color="auto" w:fill="FFFFFF"/>
    </w:rPr>
  </w:style>
  <w:style w:type="character" w:customStyle="1" w:styleId="RTFNum1902">
    <w:name w:val="RTF_Num 190 2"/>
    <w:rsid w:val="00806C99"/>
    <w:rPr>
      <w:rFonts w:ascii="Symbol" w:hAnsi="Symbol" w:cs="Symbol" w:hint="default"/>
      <w:color w:val="000000"/>
      <w:shd w:val="clear" w:color="auto" w:fill="FFFFFF"/>
    </w:rPr>
  </w:style>
  <w:style w:type="character" w:customStyle="1" w:styleId="RTFNum1912">
    <w:name w:val="RTF_Num 191 2"/>
    <w:rsid w:val="00806C99"/>
    <w:rPr>
      <w:rFonts w:ascii="Wingdings" w:hAnsi="Wingdings" w:cs="Wingdings" w:hint="default"/>
      <w:color w:val="000000"/>
      <w:shd w:val="clear" w:color="auto" w:fill="FFFFFF"/>
    </w:rPr>
  </w:style>
  <w:style w:type="character" w:customStyle="1" w:styleId="RTFNum1922">
    <w:name w:val="RTF_Num 192 2"/>
    <w:rsid w:val="00806C99"/>
    <w:rPr>
      <w:rFonts w:ascii="Wingdings" w:hAnsi="Wingdings" w:cs="Wingdings" w:hint="default"/>
      <w:color w:val="000000"/>
      <w:shd w:val="clear" w:color="auto" w:fill="FFFFFF"/>
    </w:rPr>
  </w:style>
  <w:style w:type="character" w:customStyle="1" w:styleId="RTFNum1932">
    <w:name w:val="RTF_Num 193 2"/>
    <w:rsid w:val="00806C99"/>
    <w:rPr>
      <w:rFonts w:ascii="Symbol" w:hAnsi="Symbol" w:cs="Symbol" w:hint="default"/>
      <w:color w:val="000000"/>
      <w:shd w:val="clear" w:color="auto" w:fill="FFFFFF"/>
    </w:rPr>
  </w:style>
  <w:style w:type="character" w:customStyle="1" w:styleId="RTFNum1942">
    <w:name w:val="RTF_Num 194 2"/>
    <w:rsid w:val="00806C99"/>
    <w:rPr>
      <w:rFonts w:ascii="Symbol" w:hAnsi="Symbol" w:cs="Symbol" w:hint="default"/>
      <w:color w:val="000000"/>
      <w:shd w:val="clear" w:color="auto" w:fill="FFFFFF"/>
    </w:rPr>
  </w:style>
  <w:style w:type="character" w:customStyle="1" w:styleId="RTFNum1952">
    <w:name w:val="RTF_Num 195 2"/>
    <w:rsid w:val="00806C99"/>
    <w:rPr>
      <w:rFonts w:ascii="Symbol" w:hAnsi="Symbol" w:cs="Symbol" w:hint="default"/>
      <w:color w:val="000000"/>
      <w:shd w:val="clear" w:color="auto" w:fill="FFFFFF"/>
    </w:rPr>
  </w:style>
  <w:style w:type="character" w:customStyle="1" w:styleId="RTFNum1962">
    <w:name w:val="RTF_Num 196 2"/>
    <w:rsid w:val="00806C99"/>
    <w:rPr>
      <w:rFonts w:ascii="Wingdings" w:hAnsi="Wingdings" w:cs="Wingdings" w:hint="default"/>
      <w:color w:val="000000"/>
      <w:shd w:val="clear" w:color="auto" w:fill="FFFFFF"/>
    </w:rPr>
  </w:style>
  <w:style w:type="character" w:customStyle="1" w:styleId="RTFNum1972">
    <w:name w:val="RTF_Num 197 2"/>
    <w:rsid w:val="00806C99"/>
    <w:rPr>
      <w:rFonts w:ascii="Wingdings" w:hAnsi="Wingdings" w:cs="Wingdings" w:hint="default"/>
      <w:color w:val="000000"/>
      <w:shd w:val="clear" w:color="auto" w:fill="FFFFFF"/>
    </w:rPr>
  </w:style>
  <w:style w:type="character" w:customStyle="1" w:styleId="RTFNum1982">
    <w:name w:val="RTF_Num 198 2"/>
    <w:rsid w:val="00806C99"/>
    <w:rPr>
      <w:rFonts w:ascii="Wingdings" w:hAnsi="Wingdings" w:cs="Wingdings" w:hint="default"/>
      <w:color w:val="000000"/>
      <w:shd w:val="clear" w:color="auto" w:fill="FFFFFF"/>
    </w:rPr>
  </w:style>
  <w:style w:type="character" w:customStyle="1" w:styleId="RTFNum1992">
    <w:name w:val="RTF_Num 199 2"/>
    <w:rsid w:val="00806C99"/>
    <w:rPr>
      <w:rFonts w:ascii="Wingdings" w:hAnsi="Wingdings" w:cs="Wingdings" w:hint="default"/>
      <w:color w:val="000000"/>
      <w:shd w:val="clear" w:color="auto" w:fill="FFFFFF"/>
    </w:rPr>
  </w:style>
  <w:style w:type="character" w:customStyle="1" w:styleId="RTFNum2002">
    <w:name w:val="RTF_Num 200 2"/>
    <w:rsid w:val="00806C99"/>
    <w:rPr>
      <w:rFonts w:ascii="Wingdings" w:hAnsi="Wingdings" w:cs="Wingdings" w:hint="default"/>
      <w:color w:val="000000"/>
      <w:shd w:val="clear" w:color="auto" w:fill="FFFFFF"/>
    </w:rPr>
  </w:style>
  <w:style w:type="character" w:customStyle="1" w:styleId="RTFNum2012">
    <w:name w:val="RTF_Num 201 2"/>
    <w:rsid w:val="00806C99"/>
    <w:rPr>
      <w:rFonts w:ascii="Wingdings" w:hAnsi="Wingdings" w:cs="Wingdings" w:hint="default"/>
      <w:color w:val="000000"/>
      <w:shd w:val="clear" w:color="auto" w:fill="FFFFFF"/>
    </w:rPr>
  </w:style>
  <w:style w:type="character" w:customStyle="1" w:styleId="RTFNum2022">
    <w:name w:val="RTF_Num 202 2"/>
    <w:rsid w:val="00806C99"/>
    <w:rPr>
      <w:rFonts w:ascii="Wingdings" w:hAnsi="Wingdings" w:cs="Wingdings" w:hint="default"/>
      <w:color w:val="000000"/>
      <w:shd w:val="clear" w:color="auto" w:fill="FFFFFF"/>
    </w:rPr>
  </w:style>
  <w:style w:type="character" w:customStyle="1" w:styleId="RTFNum2032">
    <w:name w:val="RTF_Num 203 2"/>
    <w:rsid w:val="00806C99"/>
    <w:rPr>
      <w:rFonts w:ascii="Wingdings" w:hAnsi="Wingdings" w:cs="Wingdings" w:hint="default"/>
      <w:color w:val="000000"/>
      <w:shd w:val="clear" w:color="auto" w:fill="FFFFFF"/>
    </w:rPr>
  </w:style>
  <w:style w:type="character" w:customStyle="1" w:styleId="RTFNum2042">
    <w:name w:val="RTF_Num 204 2"/>
    <w:rsid w:val="00806C99"/>
    <w:rPr>
      <w:rFonts w:ascii="Wingdings" w:hAnsi="Wingdings" w:cs="Wingdings" w:hint="default"/>
      <w:color w:val="000000"/>
      <w:shd w:val="clear" w:color="auto" w:fill="FFFFFF"/>
    </w:rPr>
  </w:style>
  <w:style w:type="character" w:customStyle="1" w:styleId="RTFNum2052">
    <w:name w:val="RTF_Num 205 2"/>
    <w:rsid w:val="00806C99"/>
    <w:rPr>
      <w:rFonts w:ascii="Wingdings" w:hAnsi="Wingdings" w:cs="Wingdings" w:hint="default"/>
      <w:color w:val="000000"/>
      <w:shd w:val="clear" w:color="auto" w:fill="FFFFFF"/>
    </w:rPr>
  </w:style>
  <w:style w:type="character" w:customStyle="1" w:styleId="RTFNum2062">
    <w:name w:val="RTF_Num 206 2"/>
    <w:rsid w:val="00806C99"/>
    <w:rPr>
      <w:rFonts w:ascii="Wingdings" w:hAnsi="Wingdings" w:cs="Wingdings" w:hint="default"/>
      <w:color w:val="000000"/>
      <w:shd w:val="clear" w:color="auto" w:fill="FFFFFF"/>
    </w:rPr>
  </w:style>
  <w:style w:type="character" w:customStyle="1" w:styleId="RTFNum2072">
    <w:name w:val="RTF_Num 207 2"/>
    <w:rsid w:val="00806C99"/>
    <w:rPr>
      <w:rFonts w:ascii="Wingdings" w:hAnsi="Wingdings" w:cs="Wingdings" w:hint="default"/>
      <w:color w:val="000000"/>
      <w:shd w:val="clear" w:color="auto" w:fill="FFFFFF"/>
    </w:rPr>
  </w:style>
  <w:style w:type="character" w:customStyle="1" w:styleId="RTFNum2082">
    <w:name w:val="RTF_Num 208 2"/>
    <w:rsid w:val="00806C99"/>
    <w:rPr>
      <w:rFonts w:ascii="Wingdings" w:hAnsi="Wingdings" w:cs="Wingdings" w:hint="default"/>
      <w:color w:val="000000"/>
      <w:shd w:val="clear" w:color="auto" w:fill="FFFFFF"/>
    </w:rPr>
  </w:style>
  <w:style w:type="character" w:customStyle="1" w:styleId="RTFNum2092">
    <w:name w:val="RTF_Num 209 2"/>
    <w:rsid w:val="00806C99"/>
    <w:rPr>
      <w:rFonts w:ascii="Wingdings" w:hAnsi="Wingdings" w:cs="Wingdings" w:hint="default"/>
      <w:color w:val="000000"/>
      <w:shd w:val="clear" w:color="auto" w:fill="FFFFFF"/>
    </w:rPr>
  </w:style>
  <w:style w:type="character" w:customStyle="1" w:styleId="RTFNum2102">
    <w:name w:val="RTF_Num 210 2"/>
    <w:rsid w:val="00806C99"/>
    <w:rPr>
      <w:rFonts w:ascii="Wingdings" w:hAnsi="Wingdings" w:cs="Wingdings" w:hint="default"/>
      <w:color w:val="000000"/>
      <w:shd w:val="clear" w:color="auto" w:fill="FFFFFF"/>
    </w:rPr>
  </w:style>
  <w:style w:type="character" w:customStyle="1" w:styleId="RTFNum2112">
    <w:name w:val="RTF_Num 211 2"/>
    <w:rsid w:val="00806C99"/>
    <w:rPr>
      <w:rFonts w:ascii="Wingdings" w:hAnsi="Wingdings" w:cs="Wingdings" w:hint="default"/>
      <w:color w:val="000000"/>
      <w:shd w:val="clear" w:color="auto" w:fill="FFFFFF"/>
    </w:rPr>
  </w:style>
  <w:style w:type="character" w:customStyle="1" w:styleId="RTFNum2122">
    <w:name w:val="RTF_Num 212 2"/>
    <w:rsid w:val="00806C99"/>
    <w:rPr>
      <w:rFonts w:ascii="Wingdings" w:hAnsi="Wingdings" w:cs="Wingdings" w:hint="default"/>
      <w:color w:val="000000"/>
      <w:shd w:val="clear" w:color="auto" w:fill="FFFFFF"/>
    </w:rPr>
  </w:style>
  <w:style w:type="character" w:customStyle="1" w:styleId="RTFNum2132">
    <w:name w:val="RTF_Num 213 2"/>
    <w:rsid w:val="00806C99"/>
    <w:rPr>
      <w:rFonts w:ascii="Wingdings" w:hAnsi="Wingdings" w:cs="Wingdings" w:hint="default"/>
      <w:color w:val="000000"/>
      <w:shd w:val="clear" w:color="auto" w:fill="FFFFFF"/>
    </w:rPr>
  </w:style>
  <w:style w:type="character" w:customStyle="1" w:styleId="RTFNum2142">
    <w:name w:val="RTF_Num 214 2"/>
    <w:rsid w:val="00806C99"/>
    <w:rPr>
      <w:rFonts w:ascii="Wingdings" w:hAnsi="Wingdings" w:cs="Wingdings" w:hint="default"/>
      <w:color w:val="000000"/>
      <w:shd w:val="clear" w:color="auto" w:fill="FFFFFF"/>
    </w:rPr>
  </w:style>
  <w:style w:type="character" w:customStyle="1" w:styleId="RTFNum2152">
    <w:name w:val="RTF_Num 215 2"/>
    <w:rsid w:val="00806C99"/>
    <w:rPr>
      <w:rFonts w:ascii="Wingdings" w:hAnsi="Wingdings" w:cs="Wingdings" w:hint="default"/>
      <w:color w:val="000000"/>
      <w:shd w:val="clear" w:color="auto" w:fill="FFFFFF"/>
    </w:rPr>
  </w:style>
  <w:style w:type="character" w:customStyle="1" w:styleId="RTFNum2162">
    <w:name w:val="RTF_Num 216 2"/>
    <w:rsid w:val="00806C99"/>
    <w:rPr>
      <w:rFonts w:ascii="Wingdings" w:hAnsi="Wingdings" w:cs="Wingdings" w:hint="default"/>
      <w:color w:val="000000"/>
      <w:shd w:val="clear" w:color="auto" w:fill="FFFFFF"/>
    </w:rPr>
  </w:style>
  <w:style w:type="character" w:customStyle="1" w:styleId="RTFNum2172">
    <w:name w:val="RTF_Num 217 2"/>
    <w:rsid w:val="00806C99"/>
    <w:rPr>
      <w:rFonts w:ascii="Wingdings" w:hAnsi="Wingdings" w:cs="Wingdings" w:hint="default"/>
      <w:color w:val="000000"/>
      <w:shd w:val="clear" w:color="auto" w:fill="FFFFFF"/>
    </w:rPr>
  </w:style>
  <w:style w:type="character" w:customStyle="1" w:styleId="RTFNum2182">
    <w:name w:val="RTF_Num 218 2"/>
    <w:rsid w:val="00806C99"/>
    <w:rPr>
      <w:rFonts w:ascii="Wingdings" w:hAnsi="Wingdings" w:cs="Wingdings" w:hint="default"/>
      <w:color w:val="000000"/>
      <w:shd w:val="clear" w:color="auto" w:fill="FFFFFF"/>
    </w:rPr>
  </w:style>
  <w:style w:type="character" w:customStyle="1" w:styleId="RTFNum2192">
    <w:name w:val="RTF_Num 219 2"/>
    <w:rsid w:val="00806C99"/>
    <w:rPr>
      <w:rFonts w:ascii="Wingdings" w:hAnsi="Wingdings" w:cs="Wingdings" w:hint="default"/>
      <w:color w:val="000000"/>
      <w:shd w:val="clear" w:color="auto" w:fill="FFFFFF"/>
    </w:rPr>
  </w:style>
  <w:style w:type="character" w:customStyle="1" w:styleId="RTFNum2202">
    <w:name w:val="RTF_Num 220 2"/>
    <w:rsid w:val="00806C99"/>
    <w:rPr>
      <w:rFonts w:ascii="Wingdings" w:hAnsi="Wingdings" w:cs="Wingdings" w:hint="default"/>
      <w:color w:val="000000"/>
      <w:shd w:val="clear" w:color="auto" w:fill="FFFFFF"/>
    </w:rPr>
  </w:style>
  <w:style w:type="character" w:customStyle="1" w:styleId="RTFNum2212">
    <w:name w:val="RTF_Num 221 2"/>
    <w:rsid w:val="00806C99"/>
    <w:rPr>
      <w:rFonts w:ascii="Wingdings" w:hAnsi="Wingdings" w:cs="Wingdings" w:hint="default"/>
      <w:color w:val="000000"/>
      <w:shd w:val="clear" w:color="auto" w:fill="FFFFFF"/>
    </w:rPr>
  </w:style>
  <w:style w:type="character" w:customStyle="1" w:styleId="RTFNum2222">
    <w:name w:val="RTF_Num 222 2"/>
    <w:rsid w:val="00806C99"/>
    <w:rPr>
      <w:rFonts w:ascii="Wingdings" w:hAnsi="Wingdings" w:cs="Wingdings" w:hint="default"/>
      <w:color w:val="000000"/>
      <w:shd w:val="clear" w:color="auto" w:fill="FFFFFF"/>
    </w:rPr>
  </w:style>
  <w:style w:type="character" w:customStyle="1" w:styleId="RTFNum2232">
    <w:name w:val="RTF_Num 223 2"/>
    <w:rsid w:val="00806C99"/>
    <w:rPr>
      <w:rFonts w:ascii="Wingdings" w:hAnsi="Wingdings" w:cs="Wingdings" w:hint="default"/>
      <w:color w:val="000000"/>
      <w:shd w:val="clear" w:color="auto" w:fill="FFFFFF"/>
    </w:rPr>
  </w:style>
  <w:style w:type="character" w:customStyle="1" w:styleId="RTFNum2242">
    <w:name w:val="RTF_Num 224 2"/>
    <w:rsid w:val="00806C99"/>
    <w:rPr>
      <w:rFonts w:ascii="Wingdings" w:hAnsi="Wingdings" w:cs="Wingdings" w:hint="default"/>
      <w:color w:val="000000"/>
      <w:shd w:val="clear" w:color="auto" w:fill="FFFFFF"/>
    </w:rPr>
  </w:style>
  <w:style w:type="character" w:customStyle="1" w:styleId="RTFNum2252">
    <w:name w:val="RTF_Num 225 2"/>
    <w:rsid w:val="00806C99"/>
    <w:rPr>
      <w:rFonts w:ascii="Wingdings" w:hAnsi="Wingdings" w:cs="Wingdings" w:hint="default"/>
      <w:color w:val="000000"/>
      <w:shd w:val="clear" w:color="auto" w:fill="FFFFFF"/>
    </w:rPr>
  </w:style>
  <w:style w:type="character" w:customStyle="1" w:styleId="RTFNum2262">
    <w:name w:val="RTF_Num 226 2"/>
    <w:rsid w:val="00806C99"/>
    <w:rPr>
      <w:rFonts w:ascii="Wingdings" w:hAnsi="Wingdings" w:cs="Wingdings" w:hint="default"/>
      <w:color w:val="000000"/>
      <w:shd w:val="clear" w:color="auto" w:fill="FFFFFF"/>
    </w:rPr>
  </w:style>
  <w:style w:type="character" w:customStyle="1" w:styleId="RTFNum2272">
    <w:name w:val="RTF_Num 227 2"/>
    <w:rsid w:val="00806C99"/>
    <w:rPr>
      <w:rFonts w:ascii="Wingdings" w:hAnsi="Wingdings" w:cs="Wingdings" w:hint="default"/>
      <w:color w:val="000000"/>
      <w:shd w:val="clear" w:color="auto" w:fill="FFFFFF"/>
    </w:rPr>
  </w:style>
  <w:style w:type="character" w:customStyle="1" w:styleId="RTFNum2282">
    <w:name w:val="RTF_Num 228 2"/>
    <w:rsid w:val="00806C99"/>
    <w:rPr>
      <w:rFonts w:ascii="Wingdings" w:hAnsi="Wingdings" w:cs="Wingdings" w:hint="default"/>
      <w:color w:val="000000"/>
      <w:shd w:val="clear" w:color="auto" w:fill="FFFFFF"/>
    </w:rPr>
  </w:style>
  <w:style w:type="character" w:customStyle="1" w:styleId="RTFNum2292">
    <w:name w:val="RTF_Num 229 2"/>
    <w:rsid w:val="00806C99"/>
    <w:rPr>
      <w:rFonts w:ascii="Wingdings" w:hAnsi="Wingdings" w:cs="Wingdings" w:hint="default"/>
      <w:color w:val="000000"/>
      <w:shd w:val="clear" w:color="auto" w:fill="FFFFFF"/>
    </w:rPr>
  </w:style>
  <w:style w:type="character" w:customStyle="1" w:styleId="RTFNum2302">
    <w:name w:val="RTF_Num 230 2"/>
    <w:rsid w:val="00806C99"/>
    <w:rPr>
      <w:rFonts w:ascii="Wingdings" w:hAnsi="Wingdings" w:cs="Wingdings" w:hint="default"/>
      <w:color w:val="000000"/>
      <w:shd w:val="clear" w:color="auto" w:fill="FFFFFF"/>
    </w:rPr>
  </w:style>
  <w:style w:type="character" w:customStyle="1" w:styleId="RTFNum2312">
    <w:name w:val="RTF_Num 231 2"/>
    <w:rsid w:val="00806C99"/>
    <w:rPr>
      <w:rFonts w:ascii="Wingdings" w:hAnsi="Wingdings" w:cs="Wingdings" w:hint="default"/>
      <w:color w:val="000000"/>
      <w:shd w:val="clear" w:color="auto" w:fill="FFFFFF"/>
    </w:rPr>
  </w:style>
  <w:style w:type="character" w:customStyle="1" w:styleId="RTFNum2322">
    <w:name w:val="RTF_Num 232 2"/>
    <w:rsid w:val="00806C99"/>
    <w:rPr>
      <w:rFonts w:ascii="Wingdings" w:hAnsi="Wingdings" w:cs="Wingdings" w:hint="default"/>
      <w:color w:val="000000"/>
      <w:shd w:val="clear" w:color="auto" w:fill="FFFFFF"/>
    </w:rPr>
  </w:style>
  <w:style w:type="character" w:customStyle="1" w:styleId="RTFNum2332">
    <w:name w:val="RTF_Num 233 2"/>
    <w:rsid w:val="00806C99"/>
    <w:rPr>
      <w:rFonts w:ascii="Wingdings" w:hAnsi="Wingdings" w:cs="Wingdings" w:hint="default"/>
      <w:color w:val="000000"/>
      <w:shd w:val="clear" w:color="auto" w:fill="FFFFFF"/>
    </w:rPr>
  </w:style>
  <w:style w:type="character" w:customStyle="1" w:styleId="RTFNum2342">
    <w:name w:val="RTF_Num 234 2"/>
    <w:rsid w:val="00806C99"/>
    <w:rPr>
      <w:rFonts w:ascii="Wingdings" w:hAnsi="Wingdings" w:cs="Wingdings" w:hint="default"/>
      <w:color w:val="000000"/>
      <w:shd w:val="clear" w:color="auto" w:fill="FFFFFF"/>
    </w:rPr>
  </w:style>
  <w:style w:type="character" w:customStyle="1" w:styleId="RTFNum2352">
    <w:name w:val="RTF_Num 235 2"/>
    <w:rsid w:val="00806C99"/>
    <w:rPr>
      <w:rFonts w:ascii="Wingdings" w:hAnsi="Wingdings" w:cs="Wingdings" w:hint="default"/>
      <w:color w:val="000000"/>
      <w:shd w:val="clear" w:color="auto" w:fill="FFFFFF"/>
    </w:rPr>
  </w:style>
  <w:style w:type="character" w:customStyle="1" w:styleId="RTFNum2362">
    <w:name w:val="RTF_Num 236 2"/>
    <w:rsid w:val="00806C99"/>
    <w:rPr>
      <w:rFonts w:ascii="Wingdings" w:hAnsi="Wingdings" w:cs="Wingdings" w:hint="default"/>
      <w:color w:val="000000"/>
      <w:shd w:val="clear" w:color="auto" w:fill="FFFFFF"/>
    </w:rPr>
  </w:style>
  <w:style w:type="character" w:customStyle="1" w:styleId="RTFNum2372">
    <w:name w:val="RTF_Num 237 2"/>
    <w:rsid w:val="00806C99"/>
    <w:rPr>
      <w:rFonts w:ascii="Symbol" w:hAnsi="Symbol" w:cs="Symbol" w:hint="default"/>
      <w:color w:val="000000"/>
      <w:shd w:val="clear" w:color="auto" w:fill="FFFFFF"/>
    </w:rPr>
  </w:style>
  <w:style w:type="character" w:customStyle="1" w:styleId="RTFNum2382">
    <w:name w:val="RTF_Num 238 2"/>
    <w:rsid w:val="00806C99"/>
    <w:rPr>
      <w:rFonts w:ascii="Wingdings" w:hAnsi="Wingdings" w:cs="Wingdings" w:hint="default"/>
      <w:color w:val="000000"/>
      <w:shd w:val="clear" w:color="auto" w:fill="FFFFFF"/>
    </w:rPr>
  </w:style>
  <w:style w:type="character" w:customStyle="1" w:styleId="RTFNum2392">
    <w:name w:val="RTF_Num 239 2"/>
    <w:rsid w:val="00806C99"/>
    <w:rPr>
      <w:rFonts w:ascii="Wingdings" w:hAnsi="Wingdings" w:cs="Wingdings" w:hint="default"/>
      <w:color w:val="000000"/>
      <w:shd w:val="clear" w:color="auto" w:fill="FFFFFF"/>
    </w:rPr>
  </w:style>
  <w:style w:type="character" w:customStyle="1" w:styleId="RTFNum2402">
    <w:name w:val="RTF_Num 240 2"/>
    <w:rsid w:val="00806C99"/>
    <w:rPr>
      <w:rFonts w:ascii="Wingdings" w:hAnsi="Wingdings" w:cs="Wingdings" w:hint="default"/>
      <w:color w:val="000000"/>
      <w:shd w:val="clear" w:color="auto" w:fill="FFFFFF"/>
    </w:rPr>
  </w:style>
  <w:style w:type="character" w:customStyle="1" w:styleId="RTFNum2412">
    <w:name w:val="RTF_Num 241 2"/>
    <w:rsid w:val="00806C99"/>
    <w:rPr>
      <w:rFonts w:ascii="Wingdings" w:hAnsi="Wingdings" w:cs="Wingdings" w:hint="default"/>
      <w:color w:val="000000"/>
      <w:shd w:val="clear" w:color="auto" w:fill="FFFFFF"/>
    </w:rPr>
  </w:style>
  <w:style w:type="character" w:customStyle="1" w:styleId="RTFNum2422">
    <w:name w:val="RTF_Num 242 2"/>
    <w:rsid w:val="00806C99"/>
    <w:rPr>
      <w:rFonts w:ascii="Wingdings" w:hAnsi="Wingdings" w:cs="Wingdings" w:hint="default"/>
      <w:color w:val="000000"/>
      <w:shd w:val="clear" w:color="auto" w:fill="FFFFFF"/>
    </w:rPr>
  </w:style>
  <w:style w:type="character" w:customStyle="1" w:styleId="RTFNum2432">
    <w:name w:val="RTF_Num 243 2"/>
    <w:rsid w:val="00806C99"/>
    <w:rPr>
      <w:rFonts w:ascii="Wingdings" w:hAnsi="Wingdings" w:cs="Wingdings" w:hint="default"/>
      <w:color w:val="000000"/>
      <w:shd w:val="clear" w:color="auto" w:fill="FFFFFF"/>
    </w:rPr>
  </w:style>
  <w:style w:type="character" w:customStyle="1" w:styleId="RTFNum2442">
    <w:name w:val="RTF_Num 244 2"/>
    <w:rsid w:val="00806C99"/>
    <w:rPr>
      <w:rFonts w:ascii="Wingdings" w:hAnsi="Wingdings" w:cs="Wingdings" w:hint="default"/>
      <w:color w:val="000000"/>
      <w:shd w:val="clear" w:color="auto" w:fill="FFFFFF"/>
    </w:rPr>
  </w:style>
  <w:style w:type="character" w:customStyle="1" w:styleId="RTFNum2452">
    <w:name w:val="RTF_Num 245 2"/>
    <w:rsid w:val="00806C99"/>
    <w:rPr>
      <w:rFonts w:ascii="Wingdings" w:hAnsi="Wingdings" w:cs="Wingdings" w:hint="default"/>
      <w:color w:val="000000"/>
      <w:shd w:val="clear" w:color="auto" w:fill="FFFFFF"/>
    </w:rPr>
  </w:style>
  <w:style w:type="character" w:customStyle="1" w:styleId="RTFNum2462">
    <w:name w:val="RTF_Num 246 2"/>
    <w:rsid w:val="00806C99"/>
    <w:rPr>
      <w:rFonts w:ascii="Wingdings" w:hAnsi="Wingdings" w:cs="Wingdings" w:hint="default"/>
      <w:color w:val="000000"/>
      <w:shd w:val="clear" w:color="auto" w:fill="FFFFFF"/>
    </w:rPr>
  </w:style>
  <w:style w:type="character" w:customStyle="1" w:styleId="RTFNum2472">
    <w:name w:val="RTF_Num 247 2"/>
    <w:rsid w:val="00806C99"/>
    <w:rPr>
      <w:rFonts w:ascii="Wingdings" w:hAnsi="Wingdings" w:cs="Wingdings" w:hint="default"/>
      <w:color w:val="000000"/>
      <w:shd w:val="clear" w:color="auto" w:fill="FFFFFF"/>
    </w:rPr>
  </w:style>
  <w:style w:type="character" w:customStyle="1" w:styleId="RTFNum2482">
    <w:name w:val="RTF_Num 248 2"/>
    <w:rsid w:val="00806C99"/>
    <w:rPr>
      <w:rFonts w:ascii="Wingdings" w:hAnsi="Wingdings" w:cs="Wingdings" w:hint="default"/>
      <w:color w:val="000000"/>
      <w:shd w:val="clear" w:color="auto" w:fill="FFFFFF"/>
    </w:rPr>
  </w:style>
  <w:style w:type="character" w:customStyle="1" w:styleId="RTFNum2492">
    <w:name w:val="RTF_Num 249 2"/>
    <w:rsid w:val="00806C99"/>
    <w:rPr>
      <w:rFonts w:ascii="Symbol" w:hAnsi="Symbol" w:cs="Symbol" w:hint="default"/>
      <w:color w:val="000000"/>
      <w:shd w:val="clear" w:color="auto" w:fill="FFFFFF"/>
    </w:rPr>
  </w:style>
  <w:style w:type="character" w:customStyle="1" w:styleId="RTFNum2502">
    <w:name w:val="RTF_Num 250 2"/>
    <w:rsid w:val="00806C99"/>
    <w:rPr>
      <w:rFonts w:ascii="Symbol" w:hAnsi="Symbol" w:cs="Symbol" w:hint="default"/>
      <w:color w:val="000000"/>
      <w:shd w:val="clear" w:color="auto" w:fill="FFFFFF"/>
    </w:rPr>
  </w:style>
  <w:style w:type="character" w:customStyle="1" w:styleId="RTFNum2512">
    <w:name w:val="RTF_Num 251 2"/>
    <w:rsid w:val="00806C99"/>
    <w:rPr>
      <w:rFonts w:ascii="Symbol" w:hAnsi="Symbol" w:cs="Symbol" w:hint="default"/>
      <w:color w:val="000000"/>
      <w:shd w:val="clear" w:color="auto" w:fill="FFFFFF"/>
    </w:rPr>
  </w:style>
  <w:style w:type="character" w:customStyle="1" w:styleId="RTFNum2522">
    <w:name w:val="RTF_Num 252 2"/>
    <w:rsid w:val="00806C99"/>
    <w:rPr>
      <w:rFonts w:ascii="Symbol" w:hAnsi="Symbol" w:cs="Symbol" w:hint="default"/>
      <w:color w:val="000000"/>
      <w:shd w:val="clear" w:color="auto" w:fill="FFFFFF"/>
    </w:rPr>
  </w:style>
  <w:style w:type="character" w:customStyle="1" w:styleId="RTFNum2532">
    <w:name w:val="RTF_Num 253 2"/>
    <w:rsid w:val="00806C99"/>
    <w:rPr>
      <w:rFonts w:ascii="Symbol" w:hAnsi="Symbol" w:cs="Symbol" w:hint="default"/>
      <w:color w:val="000000"/>
      <w:shd w:val="clear" w:color="auto" w:fill="FFFFFF"/>
    </w:rPr>
  </w:style>
  <w:style w:type="character" w:customStyle="1" w:styleId="RTFNum2542">
    <w:name w:val="RTF_Num 254 2"/>
    <w:rsid w:val="00806C99"/>
    <w:rPr>
      <w:rFonts w:ascii="Symbol" w:hAnsi="Symbol" w:cs="Symbol" w:hint="default"/>
      <w:color w:val="000000"/>
      <w:shd w:val="clear" w:color="auto" w:fill="FFFFFF"/>
    </w:rPr>
  </w:style>
  <w:style w:type="character" w:customStyle="1" w:styleId="RTFNum2552">
    <w:name w:val="RTF_Num 255 2"/>
    <w:rsid w:val="00806C99"/>
    <w:rPr>
      <w:rFonts w:ascii="Symbol" w:hAnsi="Symbol" w:cs="Symbol" w:hint="default"/>
      <w:color w:val="000000"/>
      <w:shd w:val="clear" w:color="auto" w:fill="FFFFFF"/>
    </w:rPr>
  </w:style>
  <w:style w:type="character" w:customStyle="1" w:styleId="RTFNum2562">
    <w:name w:val="RTF_Num 256 2"/>
    <w:rsid w:val="00806C99"/>
    <w:rPr>
      <w:rFonts w:ascii="Symbol" w:hAnsi="Symbol" w:cs="Symbol" w:hint="default"/>
      <w:color w:val="000000"/>
      <w:shd w:val="clear" w:color="auto" w:fill="FFFFFF"/>
    </w:rPr>
  </w:style>
  <w:style w:type="character" w:customStyle="1" w:styleId="RTFNum2572">
    <w:name w:val="RTF_Num 257 2"/>
    <w:rsid w:val="00806C99"/>
    <w:rPr>
      <w:rFonts w:ascii="Symbol" w:hAnsi="Symbol" w:cs="Symbol" w:hint="default"/>
      <w:color w:val="000000"/>
      <w:shd w:val="clear" w:color="auto" w:fill="FFFFFF"/>
    </w:rPr>
  </w:style>
  <w:style w:type="character" w:customStyle="1" w:styleId="RTFNum2582">
    <w:name w:val="RTF_Num 258 2"/>
    <w:rsid w:val="00806C99"/>
    <w:rPr>
      <w:rFonts w:ascii="Symbol" w:hAnsi="Symbol" w:cs="Symbol" w:hint="default"/>
      <w:color w:val="000000"/>
      <w:shd w:val="clear" w:color="auto" w:fill="FFFFFF"/>
    </w:rPr>
  </w:style>
  <w:style w:type="character" w:customStyle="1" w:styleId="RTFNum2592">
    <w:name w:val="RTF_Num 259 2"/>
    <w:rsid w:val="00806C99"/>
    <w:rPr>
      <w:rFonts w:ascii="Symbol" w:hAnsi="Symbol" w:cs="Symbol" w:hint="default"/>
      <w:color w:val="000000"/>
      <w:shd w:val="clear" w:color="auto" w:fill="FFFFFF"/>
    </w:rPr>
  </w:style>
  <w:style w:type="character" w:customStyle="1" w:styleId="RTFNum2602">
    <w:name w:val="RTF_Num 260 2"/>
    <w:rsid w:val="00806C99"/>
    <w:rPr>
      <w:rFonts w:ascii="Wingdings" w:hAnsi="Wingdings" w:cs="Wingdings" w:hint="default"/>
      <w:color w:val="000000"/>
      <w:shd w:val="clear" w:color="auto" w:fill="FFFFFF"/>
    </w:rPr>
  </w:style>
  <w:style w:type="character" w:customStyle="1" w:styleId="RTFNum2612">
    <w:name w:val="RTF_Num 261 2"/>
    <w:rsid w:val="00806C99"/>
    <w:rPr>
      <w:rFonts w:ascii="Wingdings" w:hAnsi="Wingdings" w:cs="Wingdings" w:hint="default"/>
      <w:color w:val="000000"/>
      <w:shd w:val="clear" w:color="auto" w:fill="FFFFFF"/>
    </w:rPr>
  </w:style>
  <w:style w:type="character" w:customStyle="1" w:styleId="RTFNum2622">
    <w:name w:val="RTF_Num 262 2"/>
    <w:rsid w:val="00806C99"/>
    <w:rPr>
      <w:rFonts w:ascii="Wingdings" w:hAnsi="Wingdings" w:cs="Wingdings" w:hint="default"/>
      <w:color w:val="000000"/>
      <w:shd w:val="clear" w:color="auto" w:fill="FFFFFF"/>
    </w:rPr>
  </w:style>
  <w:style w:type="character" w:customStyle="1" w:styleId="RTFNum2632">
    <w:name w:val="RTF_Num 263 2"/>
    <w:rsid w:val="00806C99"/>
    <w:rPr>
      <w:rFonts w:ascii="Wingdings" w:hAnsi="Wingdings" w:cs="Wingdings" w:hint="default"/>
      <w:color w:val="000000"/>
      <w:shd w:val="clear" w:color="auto" w:fill="FFFFFF"/>
    </w:rPr>
  </w:style>
  <w:style w:type="character" w:customStyle="1" w:styleId="RTFNum2642">
    <w:name w:val="RTF_Num 264 2"/>
    <w:rsid w:val="00806C99"/>
    <w:rPr>
      <w:rFonts w:ascii="Wingdings" w:hAnsi="Wingdings" w:cs="Wingdings" w:hint="default"/>
      <w:color w:val="000000"/>
      <w:shd w:val="clear" w:color="auto" w:fill="FFFFFF"/>
    </w:rPr>
  </w:style>
  <w:style w:type="character" w:customStyle="1" w:styleId="RTFNum2652">
    <w:name w:val="RTF_Num 265 2"/>
    <w:rsid w:val="00806C99"/>
    <w:rPr>
      <w:rFonts w:ascii="Wingdings" w:hAnsi="Wingdings" w:cs="Wingdings" w:hint="default"/>
      <w:color w:val="000000"/>
      <w:shd w:val="clear" w:color="auto" w:fill="FFFFFF"/>
    </w:rPr>
  </w:style>
  <w:style w:type="character" w:customStyle="1" w:styleId="RTFNum2662">
    <w:name w:val="RTF_Num 266 2"/>
    <w:rsid w:val="00806C99"/>
    <w:rPr>
      <w:rFonts w:ascii="Wingdings" w:hAnsi="Wingdings" w:cs="Wingdings" w:hint="default"/>
      <w:color w:val="000000"/>
      <w:shd w:val="clear" w:color="auto" w:fill="FFFFFF"/>
    </w:rPr>
  </w:style>
  <w:style w:type="character" w:customStyle="1" w:styleId="RTFNum2672">
    <w:name w:val="RTF_Num 267 2"/>
    <w:rsid w:val="00806C99"/>
    <w:rPr>
      <w:rFonts w:ascii="Symbol" w:hAnsi="Symbol" w:cs="Symbol" w:hint="default"/>
      <w:color w:val="000000"/>
      <w:shd w:val="clear" w:color="auto" w:fill="FFFFFF"/>
    </w:rPr>
  </w:style>
  <w:style w:type="character" w:customStyle="1" w:styleId="RTFNum2682">
    <w:name w:val="RTF_Num 268 2"/>
    <w:rsid w:val="00806C99"/>
    <w:rPr>
      <w:rFonts w:ascii="Wingdings" w:hAnsi="Wingdings" w:cs="Wingdings" w:hint="default"/>
      <w:color w:val="000000"/>
      <w:shd w:val="clear" w:color="auto" w:fill="FFFFFF"/>
    </w:rPr>
  </w:style>
  <w:style w:type="character" w:customStyle="1" w:styleId="RTFNum2692">
    <w:name w:val="RTF_Num 269 2"/>
    <w:rsid w:val="00806C99"/>
    <w:rPr>
      <w:rFonts w:ascii="Wingdings" w:hAnsi="Wingdings" w:cs="Wingdings" w:hint="default"/>
      <w:color w:val="000000"/>
      <w:shd w:val="clear" w:color="auto" w:fill="FFFFFF"/>
    </w:rPr>
  </w:style>
  <w:style w:type="character" w:customStyle="1" w:styleId="RTFNum2702">
    <w:name w:val="RTF_Num 270 2"/>
    <w:rsid w:val="00806C99"/>
    <w:rPr>
      <w:rFonts w:ascii="Wingdings" w:hAnsi="Wingdings" w:cs="Wingdings" w:hint="default"/>
      <w:color w:val="000000"/>
      <w:shd w:val="clear" w:color="auto" w:fill="FFFFFF"/>
    </w:rPr>
  </w:style>
  <w:style w:type="character" w:customStyle="1" w:styleId="RTFNum2712">
    <w:name w:val="RTF_Num 271 2"/>
    <w:rsid w:val="00806C99"/>
    <w:rPr>
      <w:rFonts w:ascii="Wingdings" w:hAnsi="Wingdings" w:cs="Wingdings" w:hint="default"/>
      <w:color w:val="000000"/>
      <w:shd w:val="clear" w:color="auto" w:fill="FFFFFF"/>
    </w:rPr>
  </w:style>
  <w:style w:type="character" w:customStyle="1" w:styleId="RTFNum2722">
    <w:name w:val="RTF_Num 272 2"/>
    <w:rsid w:val="00806C99"/>
    <w:rPr>
      <w:rFonts w:ascii="Wingdings" w:hAnsi="Wingdings" w:cs="Wingdings" w:hint="default"/>
      <w:color w:val="000000"/>
      <w:shd w:val="clear" w:color="auto" w:fill="FFFFFF"/>
    </w:rPr>
  </w:style>
  <w:style w:type="character" w:customStyle="1" w:styleId="RTFNum2732">
    <w:name w:val="RTF_Num 273 2"/>
    <w:rsid w:val="00806C99"/>
    <w:rPr>
      <w:rFonts w:ascii="Wingdings" w:hAnsi="Wingdings" w:cs="Wingdings" w:hint="default"/>
      <w:color w:val="000000"/>
      <w:shd w:val="clear" w:color="auto" w:fill="FFFFFF"/>
    </w:rPr>
  </w:style>
  <w:style w:type="character" w:customStyle="1" w:styleId="RTFNum2742">
    <w:name w:val="RTF_Num 274 2"/>
    <w:rsid w:val="00806C99"/>
    <w:rPr>
      <w:rFonts w:ascii="Wingdings" w:hAnsi="Wingdings" w:cs="Wingdings" w:hint="default"/>
      <w:color w:val="000000"/>
      <w:shd w:val="clear" w:color="auto" w:fill="FFFFFF"/>
    </w:rPr>
  </w:style>
  <w:style w:type="character" w:customStyle="1" w:styleId="RTFNum2752">
    <w:name w:val="RTF_Num 275 2"/>
    <w:rsid w:val="00806C99"/>
    <w:rPr>
      <w:rFonts w:ascii="Wingdings" w:hAnsi="Wingdings" w:cs="Wingdings" w:hint="default"/>
      <w:color w:val="000000"/>
      <w:shd w:val="clear" w:color="auto" w:fill="FFFFFF"/>
    </w:rPr>
  </w:style>
  <w:style w:type="character" w:customStyle="1" w:styleId="RTFNum2762">
    <w:name w:val="RTF_Num 276 2"/>
    <w:rsid w:val="00806C99"/>
    <w:rPr>
      <w:rFonts w:ascii="Wingdings" w:hAnsi="Wingdings" w:cs="Wingdings" w:hint="default"/>
      <w:color w:val="000000"/>
      <w:shd w:val="clear" w:color="auto" w:fill="FFFFFF"/>
    </w:rPr>
  </w:style>
  <w:style w:type="character" w:customStyle="1" w:styleId="RTFNum2772">
    <w:name w:val="RTF_Num 277 2"/>
    <w:rsid w:val="00806C99"/>
    <w:rPr>
      <w:rFonts w:ascii="Wingdings" w:hAnsi="Wingdings" w:cs="Wingdings" w:hint="default"/>
      <w:color w:val="000000"/>
      <w:shd w:val="clear" w:color="auto" w:fill="FFFFFF"/>
    </w:rPr>
  </w:style>
  <w:style w:type="character" w:customStyle="1" w:styleId="RTFNum2782">
    <w:name w:val="RTF_Num 278 2"/>
    <w:rsid w:val="00806C99"/>
    <w:rPr>
      <w:rFonts w:ascii="Wingdings" w:hAnsi="Wingdings" w:cs="Wingdings" w:hint="default"/>
      <w:color w:val="000000"/>
      <w:shd w:val="clear" w:color="auto" w:fill="FFFFFF"/>
    </w:rPr>
  </w:style>
  <w:style w:type="character" w:customStyle="1" w:styleId="RTFNum2792">
    <w:name w:val="RTF_Num 279 2"/>
    <w:rsid w:val="00806C99"/>
    <w:rPr>
      <w:rFonts w:ascii="Wingdings" w:hAnsi="Wingdings" w:cs="Wingdings" w:hint="default"/>
      <w:color w:val="000000"/>
      <w:shd w:val="clear" w:color="auto" w:fill="FFFFFF"/>
    </w:rPr>
  </w:style>
  <w:style w:type="character" w:customStyle="1" w:styleId="RTFNum2802">
    <w:name w:val="RTF_Num 280 2"/>
    <w:rsid w:val="00806C99"/>
    <w:rPr>
      <w:rFonts w:ascii="Wingdings" w:hAnsi="Wingdings" w:cs="Wingdings" w:hint="default"/>
      <w:color w:val="000000"/>
      <w:shd w:val="clear" w:color="auto" w:fill="FFFFFF"/>
    </w:rPr>
  </w:style>
  <w:style w:type="character" w:customStyle="1" w:styleId="RTFNum2812">
    <w:name w:val="RTF_Num 281 2"/>
    <w:rsid w:val="00806C99"/>
    <w:rPr>
      <w:rFonts w:ascii="Wingdings" w:hAnsi="Wingdings" w:cs="Wingdings" w:hint="default"/>
      <w:color w:val="000000"/>
      <w:shd w:val="clear" w:color="auto" w:fill="FFFFFF"/>
    </w:rPr>
  </w:style>
  <w:style w:type="character" w:customStyle="1" w:styleId="RTFNum2822">
    <w:name w:val="RTF_Num 282 2"/>
    <w:rsid w:val="00806C99"/>
    <w:rPr>
      <w:rFonts w:ascii="Wingdings" w:hAnsi="Wingdings" w:cs="Wingdings" w:hint="default"/>
      <w:color w:val="000000"/>
      <w:shd w:val="clear" w:color="auto" w:fill="FFFFFF"/>
    </w:rPr>
  </w:style>
  <w:style w:type="character" w:customStyle="1" w:styleId="RTFNum2832">
    <w:name w:val="RTF_Num 283 2"/>
    <w:rsid w:val="00806C99"/>
    <w:rPr>
      <w:rFonts w:ascii="Wingdings" w:hAnsi="Wingdings" w:cs="Wingdings" w:hint="default"/>
      <w:color w:val="000000"/>
      <w:shd w:val="clear" w:color="auto" w:fill="FFFFFF"/>
    </w:rPr>
  </w:style>
  <w:style w:type="character" w:customStyle="1" w:styleId="RTFNum2842">
    <w:name w:val="RTF_Num 284 2"/>
    <w:rsid w:val="00806C99"/>
    <w:rPr>
      <w:rFonts w:ascii="Wingdings" w:hAnsi="Wingdings" w:cs="Wingdings" w:hint="default"/>
      <w:color w:val="000000"/>
      <w:shd w:val="clear" w:color="auto" w:fill="FFFFFF"/>
    </w:rPr>
  </w:style>
  <w:style w:type="character" w:customStyle="1" w:styleId="RTFNum2852">
    <w:name w:val="RTF_Num 285 2"/>
    <w:rsid w:val="00806C99"/>
    <w:rPr>
      <w:rFonts w:ascii="Symbol" w:hAnsi="Symbol" w:cs="Symbol" w:hint="default"/>
      <w:color w:val="000000"/>
      <w:shd w:val="clear" w:color="auto" w:fill="FFFFFF"/>
    </w:rPr>
  </w:style>
  <w:style w:type="character" w:customStyle="1" w:styleId="RTFNum2862">
    <w:name w:val="RTF_Num 286 2"/>
    <w:rsid w:val="00806C99"/>
    <w:rPr>
      <w:rFonts w:ascii="Symbol" w:hAnsi="Symbol" w:cs="Symbol" w:hint="default"/>
      <w:color w:val="000000"/>
      <w:shd w:val="clear" w:color="auto" w:fill="FFFFFF"/>
    </w:rPr>
  </w:style>
  <w:style w:type="character" w:customStyle="1" w:styleId="RTFNum2872">
    <w:name w:val="RTF_Num 287 2"/>
    <w:rsid w:val="00806C99"/>
    <w:rPr>
      <w:rFonts w:ascii="Symbol" w:hAnsi="Symbol" w:cs="Symbol" w:hint="default"/>
      <w:color w:val="000000"/>
      <w:shd w:val="clear" w:color="auto" w:fill="FFFFFF"/>
    </w:rPr>
  </w:style>
  <w:style w:type="character" w:customStyle="1" w:styleId="RTFNum2882">
    <w:name w:val="RTF_Num 288 2"/>
    <w:rsid w:val="00806C99"/>
    <w:rPr>
      <w:rFonts w:ascii="Symbol" w:hAnsi="Symbol" w:cs="Symbol" w:hint="default"/>
      <w:color w:val="000000"/>
      <w:shd w:val="clear" w:color="auto" w:fill="FFFFFF"/>
    </w:rPr>
  </w:style>
  <w:style w:type="character" w:customStyle="1" w:styleId="RTFNum2892">
    <w:name w:val="RTF_Num 289 2"/>
    <w:rsid w:val="00806C99"/>
    <w:rPr>
      <w:rFonts w:ascii="Symbol" w:hAnsi="Symbol" w:cs="Symbol" w:hint="default"/>
      <w:color w:val="000000"/>
      <w:shd w:val="clear" w:color="auto" w:fill="FFFFFF"/>
    </w:rPr>
  </w:style>
  <w:style w:type="character" w:customStyle="1" w:styleId="RTFNum2902">
    <w:name w:val="RTF_Num 290 2"/>
    <w:rsid w:val="00806C99"/>
    <w:rPr>
      <w:rFonts w:ascii="Symbol" w:hAnsi="Symbol" w:cs="Symbol" w:hint="default"/>
      <w:color w:val="000000"/>
      <w:shd w:val="clear" w:color="auto" w:fill="FFFFFF"/>
    </w:rPr>
  </w:style>
  <w:style w:type="character" w:customStyle="1" w:styleId="RTFNum2912">
    <w:name w:val="RTF_Num 291 2"/>
    <w:rsid w:val="00806C99"/>
    <w:rPr>
      <w:rFonts w:ascii="Symbol" w:hAnsi="Symbol" w:cs="Symbol" w:hint="default"/>
      <w:color w:val="000000"/>
      <w:shd w:val="clear" w:color="auto" w:fill="FFFFFF"/>
    </w:rPr>
  </w:style>
  <w:style w:type="character" w:customStyle="1" w:styleId="RTFNum2922">
    <w:name w:val="RTF_Num 292 2"/>
    <w:rsid w:val="00806C99"/>
    <w:rPr>
      <w:rFonts w:ascii="Symbol" w:hAnsi="Symbol" w:cs="Symbol" w:hint="default"/>
      <w:color w:val="000000"/>
      <w:shd w:val="clear" w:color="auto" w:fill="FFFFFF"/>
    </w:rPr>
  </w:style>
  <w:style w:type="character" w:customStyle="1" w:styleId="RTFNum2932">
    <w:name w:val="RTF_Num 293 2"/>
    <w:rsid w:val="00806C99"/>
    <w:rPr>
      <w:rFonts w:ascii="Symbol" w:hAnsi="Symbol" w:cs="Symbol" w:hint="default"/>
      <w:color w:val="000000"/>
      <w:shd w:val="clear" w:color="auto" w:fill="FFFFFF"/>
    </w:rPr>
  </w:style>
  <w:style w:type="character" w:customStyle="1" w:styleId="RTFNum2942">
    <w:name w:val="RTF_Num 294 2"/>
    <w:rsid w:val="00806C99"/>
    <w:rPr>
      <w:rFonts w:ascii="Symbol" w:hAnsi="Symbol" w:cs="Symbol" w:hint="default"/>
      <w:color w:val="000000"/>
      <w:shd w:val="clear" w:color="auto" w:fill="FFFFFF"/>
    </w:rPr>
  </w:style>
  <w:style w:type="character" w:customStyle="1" w:styleId="RTFNum2952">
    <w:name w:val="RTF_Num 295 2"/>
    <w:rsid w:val="00806C99"/>
    <w:rPr>
      <w:rFonts w:ascii="Wingdings" w:hAnsi="Wingdings" w:cs="Wingdings" w:hint="default"/>
      <w:color w:val="000000"/>
      <w:shd w:val="clear" w:color="auto" w:fill="FFFFFF"/>
    </w:rPr>
  </w:style>
  <w:style w:type="character" w:customStyle="1" w:styleId="RTFNum2962">
    <w:name w:val="RTF_Num 296 2"/>
    <w:rsid w:val="00806C99"/>
    <w:rPr>
      <w:rFonts w:ascii="Wingdings" w:hAnsi="Wingdings" w:cs="Wingdings" w:hint="default"/>
      <w:color w:val="000000"/>
      <w:shd w:val="clear" w:color="auto" w:fill="FFFFFF"/>
    </w:rPr>
  </w:style>
  <w:style w:type="character" w:customStyle="1" w:styleId="RTFNum2972">
    <w:name w:val="RTF_Num 297 2"/>
    <w:rsid w:val="00806C99"/>
    <w:rPr>
      <w:rFonts w:ascii="Wingdings" w:hAnsi="Wingdings" w:cs="Wingdings" w:hint="default"/>
      <w:color w:val="000000"/>
      <w:shd w:val="clear" w:color="auto" w:fill="FFFFFF"/>
    </w:rPr>
  </w:style>
  <w:style w:type="character" w:customStyle="1" w:styleId="RTFNum2982">
    <w:name w:val="RTF_Num 298 2"/>
    <w:rsid w:val="00806C99"/>
    <w:rPr>
      <w:rFonts w:ascii="Wingdings" w:hAnsi="Wingdings" w:cs="Wingdings" w:hint="default"/>
      <w:color w:val="000000"/>
      <w:shd w:val="clear" w:color="auto" w:fill="FFFFFF"/>
    </w:rPr>
  </w:style>
  <w:style w:type="character" w:customStyle="1" w:styleId="RTFNum2992">
    <w:name w:val="RTF_Num 299 2"/>
    <w:rsid w:val="00806C99"/>
    <w:rPr>
      <w:rFonts w:ascii="Wingdings" w:hAnsi="Wingdings" w:cs="Wingdings" w:hint="default"/>
      <w:color w:val="000000"/>
      <w:shd w:val="clear" w:color="auto" w:fill="FFFFFF"/>
    </w:rPr>
  </w:style>
  <w:style w:type="character" w:customStyle="1" w:styleId="RTFNum3002">
    <w:name w:val="RTF_Num 300 2"/>
    <w:rsid w:val="00806C99"/>
    <w:rPr>
      <w:rFonts w:ascii="Wingdings" w:hAnsi="Wingdings" w:cs="Wingdings" w:hint="default"/>
      <w:color w:val="000000"/>
      <w:shd w:val="clear" w:color="auto" w:fill="FFFFFF"/>
    </w:rPr>
  </w:style>
  <w:style w:type="character" w:customStyle="1" w:styleId="RTFNum3012">
    <w:name w:val="RTF_Num 301 2"/>
    <w:rsid w:val="00806C99"/>
    <w:rPr>
      <w:rFonts w:ascii="Wingdings" w:hAnsi="Wingdings" w:cs="Wingdings" w:hint="default"/>
      <w:color w:val="000000"/>
      <w:shd w:val="clear" w:color="auto" w:fill="FFFFFF"/>
    </w:rPr>
  </w:style>
  <w:style w:type="character" w:customStyle="1" w:styleId="RTFNum3022">
    <w:name w:val="RTF_Num 302 2"/>
    <w:rsid w:val="00806C99"/>
    <w:rPr>
      <w:rFonts w:ascii="Wingdings" w:hAnsi="Wingdings" w:cs="Wingdings" w:hint="default"/>
      <w:color w:val="000000"/>
      <w:shd w:val="clear" w:color="auto" w:fill="FFFFFF"/>
    </w:rPr>
  </w:style>
  <w:style w:type="character" w:customStyle="1" w:styleId="RTFNum3032">
    <w:name w:val="RTF_Num 303 2"/>
    <w:rsid w:val="00806C99"/>
    <w:rPr>
      <w:rFonts w:ascii="Wingdings" w:hAnsi="Wingdings" w:cs="Wingdings" w:hint="default"/>
      <w:color w:val="000000"/>
      <w:shd w:val="clear" w:color="auto" w:fill="FFFFFF"/>
    </w:rPr>
  </w:style>
  <w:style w:type="character" w:customStyle="1" w:styleId="RTFNum3042">
    <w:name w:val="RTF_Num 304 2"/>
    <w:rsid w:val="00806C99"/>
    <w:rPr>
      <w:rFonts w:ascii="Symbol" w:hAnsi="Symbol" w:cs="Symbol" w:hint="default"/>
      <w:color w:val="000000"/>
      <w:shd w:val="clear" w:color="auto" w:fill="FFFFFF"/>
    </w:rPr>
  </w:style>
  <w:style w:type="character" w:customStyle="1" w:styleId="RTFNum3052">
    <w:name w:val="RTF_Num 305 2"/>
    <w:rsid w:val="00806C99"/>
    <w:rPr>
      <w:rFonts w:ascii="Wingdings" w:hAnsi="Wingdings" w:cs="Wingdings" w:hint="default"/>
      <w:color w:val="000000"/>
      <w:shd w:val="clear" w:color="auto" w:fill="FFFFFF"/>
    </w:rPr>
  </w:style>
  <w:style w:type="character" w:customStyle="1" w:styleId="RTFNum3062">
    <w:name w:val="RTF_Num 306 2"/>
    <w:rsid w:val="00806C99"/>
    <w:rPr>
      <w:rFonts w:ascii="Wingdings" w:hAnsi="Wingdings" w:cs="Wingdings" w:hint="default"/>
      <w:color w:val="000000"/>
      <w:shd w:val="clear" w:color="auto" w:fill="FFFFFF"/>
    </w:rPr>
  </w:style>
  <w:style w:type="character" w:customStyle="1" w:styleId="RTFNum3072">
    <w:name w:val="RTF_Num 307 2"/>
    <w:rsid w:val="00806C99"/>
    <w:rPr>
      <w:rFonts w:ascii="Wingdings" w:hAnsi="Wingdings" w:cs="Wingdings" w:hint="default"/>
      <w:color w:val="000000"/>
      <w:shd w:val="clear" w:color="auto" w:fill="FFFFFF"/>
    </w:rPr>
  </w:style>
  <w:style w:type="character" w:customStyle="1" w:styleId="RTFNum3082">
    <w:name w:val="RTF_Num 308 2"/>
    <w:rsid w:val="00806C99"/>
    <w:rPr>
      <w:rFonts w:ascii="Wingdings" w:hAnsi="Wingdings" w:cs="Wingdings" w:hint="default"/>
      <w:color w:val="000000"/>
      <w:shd w:val="clear" w:color="auto" w:fill="FFFFFF"/>
    </w:rPr>
  </w:style>
  <w:style w:type="character" w:customStyle="1" w:styleId="RTFNum3092">
    <w:name w:val="RTF_Num 309 2"/>
    <w:rsid w:val="00806C99"/>
    <w:rPr>
      <w:rFonts w:ascii="Wingdings" w:hAnsi="Wingdings" w:cs="Wingdings" w:hint="default"/>
      <w:color w:val="000000"/>
      <w:shd w:val="clear" w:color="auto" w:fill="FFFFFF"/>
    </w:rPr>
  </w:style>
  <w:style w:type="character" w:customStyle="1" w:styleId="RTFNum3102">
    <w:name w:val="RTF_Num 310 2"/>
    <w:rsid w:val="00806C99"/>
    <w:rPr>
      <w:rFonts w:ascii="Wingdings" w:hAnsi="Wingdings" w:cs="Wingdings" w:hint="default"/>
      <w:color w:val="000000"/>
      <w:shd w:val="clear" w:color="auto" w:fill="FFFFFF"/>
    </w:rPr>
  </w:style>
  <w:style w:type="character" w:customStyle="1" w:styleId="RTFNum3112">
    <w:name w:val="RTF_Num 311 2"/>
    <w:rsid w:val="00806C99"/>
    <w:rPr>
      <w:rFonts w:ascii="Wingdings" w:hAnsi="Wingdings" w:cs="Wingdings" w:hint="default"/>
      <w:color w:val="000000"/>
      <w:shd w:val="clear" w:color="auto" w:fill="FFFFFF"/>
    </w:rPr>
  </w:style>
  <w:style w:type="character" w:customStyle="1" w:styleId="RTFNum3122">
    <w:name w:val="RTF_Num 312 2"/>
    <w:rsid w:val="00806C99"/>
    <w:rPr>
      <w:rFonts w:ascii="Wingdings" w:hAnsi="Wingdings" w:cs="Wingdings" w:hint="default"/>
      <w:color w:val="000000"/>
      <w:shd w:val="clear" w:color="auto" w:fill="FFFFFF"/>
    </w:rPr>
  </w:style>
  <w:style w:type="character" w:customStyle="1" w:styleId="RTFNum3132">
    <w:name w:val="RTF_Num 313 2"/>
    <w:rsid w:val="00806C99"/>
    <w:rPr>
      <w:rFonts w:ascii="Wingdings" w:hAnsi="Wingdings" w:cs="Wingdings" w:hint="default"/>
      <w:color w:val="000000"/>
      <w:shd w:val="clear" w:color="auto" w:fill="FFFFFF"/>
    </w:rPr>
  </w:style>
  <w:style w:type="character" w:customStyle="1" w:styleId="RTFNum3142">
    <w:name w:val="RTF_Num 314 2"/>
    <w:rsid w:val="00806C99"/>
    <w:rPr>
      <w:rFonts w:ascii="Wingdings" w:hAnsi="Wingdings" w:cs="Wingdings" w:hint="default"/>
      <w:color w:val="000000"/>
      <w:shd w:val="clear" w:color="auto" w:fill="FFFFFF"/>
    </w:rPr>
  </w:style>
  <w:style w:type="character" w:customStyle="1" w:styleId="RTFNum3152">
    <w:name w:val="RTF_Num 315 2"/>
    <w:rsid w:val="00806C99"/>
    <w:rPr>
      <w:rFonts w:ascii="Wingdings" w:hAnsi="Wingdings" w:cs="Wingdings" w:hint="default"/>
      <w:color w:val="000000"/>
      <w:shd w:val="clear" w:color="auto" w:fill="FFFFFF"/>
    </w:rPr>
  </w:style>
  <w:style w:type="character" w:customStyle="1" w:styleId="RTFNum3162">
    <w:name w:val="RTF_Num 316 2"/>
    <w:rsid w:val="00806C99"/>
    <w:rPr>
      <w:rFonts w:ascii="Wingdings" w:hAnsi="Wingdings" w:cs="Wingdings" w:hint="default"/>
      <w:color w:val="000000"/>
      <w:shd w:val="clear" w:color="auto" w:fill="FFFFFF"/>
    </w:rPr>
  </w:style>
  <w:style w:type="character" w:customStyle="1" w:styleId="RTFNum3172">
    <w:name w:val="RTF_Num 317 2"/>
    <w:rsid w:val="00806C99"/>
    <w:rPr>
      <w:rFonts w:ascii="Symbol" w:hAnsi="Symbol" w:cs="Symbol" w:hint="default"/>
      <w:color w:val="000000"/>
      <w:shd w:val="clear" w:color="auto" w:fill="FFFFFF"/>
    </w:rPr>
  </w:style>
  <w:style w:type="character" w:customStyle="1" w:styleId="RTFNum3182">
    <w:name w:val="RTF_Num 318 2"/>
    <w:rsid w:val="00806C99"/>
    <w:rPr>
      <w:rFonts w:ascii="Wingdings" w:hAnsi="Wingdings" w:cs="Wingdings" w:hint="default"/>
      <w:color w:val="000000"/>
      <w:shd w:val="clear" w:color="auto" w:fill="FFFFFF"/>
    </w:rPr>
  </w:style>
  <w:style w:type="character" w:customStyle="1" w:styleId="RTFNum3192">
    <w:name w:val="RTF_Num 319 2"/>
    <w:rsid w:val="00806C99"/>
    <w:rPr>
      <w:rFonts w:ascii="Wingdings" w:hAnsi="Wingdings" w:cs="Wingdings" w:hint="default"/>
      <w:color w:val="000000"/>
      <w:shd w:val="clear" w:color="auto" w:fill="FFFFFF"/>
    </w:rPr>
  </w:style>
  <w:style w:type="character" w:customStyle="1" w:styleId="RTFNum3202">
    <w:name w:val="RTF_Num 320 2"/>
    <w:rsid w:val="00806C99"/>
    <w:rPr>
      <w:rFonts w:ascii="Symbol" w:hAnsi="Symbol" w:cs="Symbol" w:hint="default"/>
      <w:color w:val="000000"/>
      <w:shd w:val="clear" w:color="auto" w:fill="FFFFFF"/>
    </w:rPr>
  </w:style>
  <w:style w:type="character" w:customStyle="1" w:styleId="RTFNum3212">
    <w:name w:val="RTF_Num 321 2"/>
    <w:rsid w:val="00806C99"/>
    <w:rPr>
      <w:rFonts w:ascii="Symbol" w:hAnsi="Symbol" w:cs="Symbol" w:hint="default"/>
      <w:color w:val="000000"/>
      <w:shd w:val="clear" w:color="auto" w:fill="FFFFFF"/>
    </w:rPr>
  </w:style>
  <w:style w:type="character" w:customStyle="1" w:styleId="RTFNum3222">
    <w:name w:val="RTF_Num 322 2"/>
    <w:rsid w:val="00806C99"/>
    <w:rPr>
      <w:rFonts w:ascii="Symbol" w:hAnsi="Symbol" w:cs="Symbol" w:hint="default"/>
      <w:color w:val="000000"/>
      <w:shd w:val="clear" w:color="auto" w:fill="FFFFFF"/>
    </w:rPr>
  </w:style>
  <w:style w:type="character" w:customStyle="1" w:styleId="RTFNum3232">
    <w:name w:val="RTF_Num 323 2"/>
    <w:rsid w:val="00806C99"/>
    <w:rPr>
      <w:rFonts w:ascii="Symbol" w:hAnsi="Symbol" w:cs="Symbol" w:hint="default"/>
      <w:color w:val="000000"/>
      <w:shd w:val="clear" w:color="auto" w:fill="FFFFFF"/>
    </w:rPr>
  </w:style>
  <w:style w:type="character" w:customStyle="1" w:styleId="RTFNum3242">
    <w:name w:val="RTF_Num 324 2"/>
    <w:rsid w:val="00806C99"/>
    <w:rPr>
      <w:rFonts w:ascii="Symbol" w:hAnsi="Symbol" w:cs="Symbol" w:hint="default"/>
      <w:color w:val="000000"/>
      <w:shd w:val="clear" w:color="auto" w:fill="FFFFFF"/>
    </w:rPr>
  </w:style>
  <w:style w:type="character" w:customStyle="1" w:styleId="RTFNum3252">
    <w:name w:val="RTF_Num 325 2"/>
    <w:rsid w:val="00806C99"/>
    <w:rPr>
      <w:rFonts w:ascii="Symbol" w:hAnsi="Symbol" w:cs="Symbol" w:hint="default"/>
      <w:color w:val="000000"/>
      <w:shd w:val="clear" w:color="auto" w:fill="FFFFFF"/>
    </w:rPr>
  </w:style>
  <w:style w:type="character" w:customStyle="1" w:styleId="RTFNum3262">
    <w:name w:val="RTF_Num 326 2"/>
    <w:rsid w:val="00806C99"/>
    <w:rPr>
      <w:rFonts w:ascii="Wingdings" w:hAnsi="Wingdings" w:cs="Wingdings" w:hint="default"/>
      <w:color w:val="000000"/>
      <w:shd w:val="clear" w:color="auto" w:fill="FFFFFF"/>
    </w:rPr>
  </w:style>
  <w:style w:type="character" w:customStyle="1" w:styleId="RTFNum3272">
    <w:name w:val="RTF_Num 327 2"/>
    <w:rsid w:val="00806C99"/>
    <w:rPr>
      <w:rFonts w:ascii="Wingdings" w:hAnsi="Wingdings" w:cs="Wingdings" w:hint="default"/>
      <w:color w:val="000000"/>
      <w:shd w:val="clear" w:color="auto" w:fill="FFFFFF"/>
    </w:rPr>
  </w:style>
  <w:style w:type="character" w:customStyle="1" w:styleId="RTFNum3282">
    <w:name w:val="RTF_Num 328 2"/>
    <w:rsid w:val="00806C99"/>
    <w:rPr>
      <w:rFonts w:ascii="Symbol" w:hAnsi="Symbol" w:cs="Symbol" w:hint="default"/>
      <w:color w:val="000000"/>
      <w:shd w:val="clear" w:color="auto" w:fill="FFFFFF"/>
    </w:rPr>
  </w:style>
  <w:style w:type="character" w:customStyle="1" w:styleId="RTFNum3292">
    <w:name w:val="RTF_Num 329 2"/>
    <w:rsid w:val="00806C99"/>
    <w:rPr>
      <w:rFonts w:ascii="Symbol" w:hAnsi="Symbol" w:cs="Symbol" w:hint="default"/>
      <w:color w:val="000000"/>
      <w:shd w:val="clear" w:color="auto" w:fill="FFFFFF"/>
    </w:rPr>
  </w:style>
  <w:style w:type="character" w:customStyle="1" w:styleId="RTFNum3302">
    <w:name w:val="RTF_Num 330 2"/>
    <w:rsid w:val="00806C99"/>
    <w:rPr>
      <w:rFonts w:ascii="Wingdings" w:hAnsi="Wingdings" w:cs="Wingdings" w:hint="default"/>
      <w:color w:val="000000"/>
      <w:shd w:val="clear" w:color="auto" w:fill="FFFFFF"/>
    </w:rPr>
  </w:style>
  <w:style w:type="character" w:customStyle="1" w:styleId="RTFNum3312">
    <w:name w:val="RTF_Num 331 2"/>
    <w:rsid w:val="00806C99"/>
    <w:rPr>
      <w:rFonts w:ascii="Wingdings" w:hAnsi="Wingdings" w:cs="Wingdings" w:hint="default"/>
      <w:color w:val="000000"/>
      <w:shd w:val="clear" w:color="auto" w:fill="FFFFFF"/>
    </w:rPr>
  </w:style>
  <w:style w:type="character" w:customStyle="1" w:styleId="RTFNum3322">
    <w:name w:val="RTF_Num 332 2"/>
    <w:rsid w:val="00806C99"/>
    <w:rPr>
      <w:rFonts w:ascii="Symbol" w:hAnsi="Symbol" w:cs="Symbol" w:hint="default"/>
      <w:color w:val="000000"/>
      <w:shd w:val="clear" w:color="auto" w:fill="FFFFFF"/>
    </w:rPr>
  </w:style>
  <w:style w:type="character" w:customStyle="1" w:styleId="RTFNum3332">
    <w:name w:val="RTF_Num 333 2"/>
    <w:rsid w:val="00806C99"/>
    <w:rPr>
      <w:rFonts w:ascii="Wingdings" w:hAnsi="Wingdings" w:cs="Wingdings" w:hint="default"/>
      <w:color w:val="000000"/>
      <w:shd w:val="clear" w:color="auto" w:fill="FFFFFF"/>
    </w:rPr>
  </w:style>
  <w:style w:type="character" w:customStyle="1" w:styleId="RTFNum3342">
    <w:name w:val="RTF_Num 334 2"/>
    <w:rsid w:val="00806C99"/>
    <w:rPr>
      <w:rFonts w:ascii="Symbol" w:hAnsi="Symbol" w:cs="Symbol" w:hint="default"/>
      <w:color w:val="000000"/>
      <w:shd w:val="clear" w:color="auto" w:fill="FFFFFF"/>
    </w:rPr>
  </w:style>
  <w:style w:type="character" w:customStyle="1" w:styleId="RTFNum3352">
    <w:name w:val="RTF_Num 335 2"/>
    <w:rsid w:val="00806C99"/>
    <w:rPr>
      <w:rFonts w:ascii="Wingdings" w:hAnsi="Wingdings" w:cs="Wingdings" w:hint="default"/>
      <w:color w:val="000000"/>
      <w:shd w:val="clear" w:color="auto" w:fill="FFFFFF"/>
    </w:rPr>
  </w:style>
  <w:style w:type="character" w:customStyle="1" w:styleId="RTFNum3362">
    <w:name w:val="RTF_Num 336 2"/>
    <w:rsid w:val="00806C99"/>
    <w:rPr>
      <w:rFonts w:ascii="Wingdings" w:hAnsi="Wingdings" w:cs="Wingdings" w:hint="default"/>
      <w:color w:val="000000"/>
      <w:shd w:val="clear" w:color="auto" w:fill="FFFFFF"/>
    </w:rPr>
  </w:style>
  <w:style w:type="character" w:customStyle="1" w:styleId="RTFNum3372">
    <w:name w:val="RTF_Num 337 2"/>
    <w:rsid w:val="00806C99"/>
    <w:rPr>
      <w:rFonts w:ascii="Wingdings" w:hAnsi="Wingdings" w:cs="Wingdings" w:hint="default"/>
      <w:color w:val="000000"/>
      <w:shd w:val="clear" w:color="auto" w:fill="FFFFFF"/>
    </w:rPr>
  </w:style>
  <w:style w:type="character" w:customStyle="1" w:styleId="RTFNum3382">
    <w:name w:val="RTF_Num 338 2"/>
    <w:rsid w:val="00806C99"/>
    <w:rPr>
      <w:rFonts w:ascii="Wingdings" w:hAnsi="Wingdings" w:cs="Wingdings" w:hint="default"/>
      <w:color w:val="000000"/>
      <w:shd w:val="clear" w:color="auto" w:fill="FFFFFF"/>
    </w:rPr>
  </w:style>
  <w:style w:type="character" w:customStyle="1" w:styleId="RTFNum3392">
    <w:name w:val="RTF_Num 339 2"/>
    <w:rsid w:val="00806C99"/>
    <w:rPr>
      <w:rFonts w:ascii="Wingdings" w:hAnsi="Wingdings" w:cs="Wingdings" w:hint="default"/>
      <w:color w:val="000000"/>
      <w:shd w:val="clear" w:color="auto" w:fill="FFFFFF"/>
    </w:rPr>
  </w:style>
  <w:style w:type="character" w:customStyle="1" w:styleId="RTFNum3402">
    <w:name w:val="RTF_Num 340 2"/>
    <w:rsid w:val="00806C99"/>
    <w:rPr>
      <w:rFonts w:ascii="Wingdings" w:hAnsi="Wingdings" w:cs="Wingdings" w:hint="default"/>
      <w:color w:val="000000"/>
      <w:shd w:val="clear" w:color="auto" w:fill="FFFFFF"/>
    </w:rPr>
  </w:style>
  <w:style w:type="character" w:customStyle="1" w:styleId="RTFNum3412">
    <w:name w:val="RTF_Num 341 2"/>
    <w:rsid w:val="00806C99"/>
    <w:rPr>
      <w:rFonts w:ascii="Wingdings" w:hAnsi="Wingdings" w:cs="Wingdings" w:hint="default"/>
      <w:color w:val="000000"/>
      <w:shd w:val="clear" w:color="auto" w:fill="FFFFFF"/>
    </w:rPr>
  </w:style>
  <w:style w:type="character" w:customStyle="1" w:styleId="RTFNum3422">
    <w:name w:val="RTF_Num 342 2"/>
    <w:rsid w:val="00806C99"/>
    <w:rPr>
      <w:rFonts w:ascii="Wingdings" w:hAnsi="Wingdings" w:cs="Wingdings" w:hint="default"/>
      <w:color w:val="000000"/>
      <w:shd w:val="clear" w:color="auto" w:fill="FFFFFF"/>
    </w:rPr>
  </w:style>
  <w:style w:type="character" w:customStyle="1" w:styleId="RTFNum3432">
    <w:name w:val="RTF_Num 343 2"/>
    <w:rsid w:val="00806C99"/>
    <w:rPr>
      <w:rFonts w:ascii="Wingdings" w:hAnsi="Wingdings" w:cs="Wingdings" w:hint="default"/>
      <w:color w:val="000000"/>
      <w:shd w:val="clear" w:color="auto" w:fill="FFFFFF"/>
    </w:rPr>
  </w:style>
  <w:style w:type="character" w:customStyle="1" w:styleId="RTFNum3442">
    <w:name w:val="RTF_Num 344 2"/>
    <w:rsid w:val="00806C99"/>
    <w:rPr>
      <w:rFonts w:ascii="Wingdings" w:hAnsi="Wingdings" w:cs="Wingdings" w:hint="default"/>
      <w:color w:val="000000"/>
      <w:shd w:val="clear" w:color="auto" w:fill="FFFFFF"/>
    </w:rPr>
  </w:style>
  <w:style w:type="character" w:customStyle="1" w:styleId="RTFNum3452">
    <w:name w:val="RTF_Num 345 2"/>
    <w:rsid w:val="00806C99"/>
    <w:rPr>
      <w:rFonts w:ascii="Wingdings" w:hAnsi="Wingdings" w:cs="Wingdings" w:hint="default"/>
      <w:color w:val="000000"/>
      <w:shd w:val="clear" w:color="auto" w:fill="FFFFFF"/>
    </w:rPr>
  </w:style>
  <w:style w:type="character" w:customStyle="1" w:styleId="RTFNum3462">
    <w:name w:val="RTF_Num 346 2"/>
    <w:rsid w:val="00806C99"/>
    <w:rPr>
      <w:rFonts w:ascii="Wingdings" w:hAnsi="Wingdings" w:cs="Wingdings" w:hint="default"/>
      <w:color w:val="000000"/>
      <w:shd w:val="clear" w:color="auto" w:fill="FFFFFF"/>
    </w:rPr>
  </w:style>
  <w:style w:type="character" w:customStyle="1" w:styleId="RTFNum3472">
    <w:name w:val="RTF_Num 347 2"/>
    <w:rsid w:val="00806C99"/>
    <w:rPr>
      <w:rFonts w:ascii="Wingdings" w:hAnsi="Wingdings" w:cs="Wingdings" w:hint="default"/>
      <w:color w:val="000000"/>
      <w:shd w:val="clear" w:color="auto" w:fill="FFFFFF"/>
    </w:rPr>
  </w:style>
  <w:style w:type="character" w:customStyle="1" w:styleId="RTFNum3482">
    <w:name w:val="RTF_Num 348 2"/>
    <w:rsid w:val="00806C99"/>
    <w:rPr>
      <w:rFonts w:ascii="Symbol" w:hAnsi="Symbol" w:cs="Symbol" w:hint="default"/>
      <w:color w:val="000000"/>
      <w:shd w:val="clear" w:color="auto" w:fill="FFFFFF"/>
    </w:rPr>
  </w:style>
  <w:style w:type="character" w:customStyle="1" w:styleId="RTFNum3492">
    <w:name w:val="RTF_Num 349 2"/>
    <w:rsid w:val="00806C99"/>
    <w:rPr>
      <w:rFonts w:ascii="Symbol" w:hAnsi="Symbol" w:cs="Symbol" w:hint="default"/>
      <w:color w:val="000000"/>
      <w:shd w:val="clear" w:color="auto" w:fill="FFFFFF"/>
    </w:rPr>
  </w:style>
  <w:style w:type="character" w:customStyle="1" w:styleId="RTFNum3502">
    <w:name w:val="RTF_Num 350 2"/>
    <w:rsid w:val="00806C99"/>
    <w:rPr>
      <w:rFonts w:ascii="Symbol" w:hAnsi="Symbol" w:cs="Symbol" w:hint="default"/>
      <w:color w:val="000000"/>
      <w:shd w:val="clear" w:color="auto" w:fill="FFFFFF"/>
    </w:rPr>
  </w:style>
  <w:style w:type="character" w:customStyle="1" w:styleId="RTFNum3512">
    <w:name w:val="RTF_Num 351 2"/>
    <w:rsid w:val="00806C99"/>
    <w:rPr>
      <w:rFonts w:ascii="Wingdings" w:hAnsi="Wingdings" w:cs="Wingdings" w:hint="default"/>
      <w:color w:val="000000"/>
      <w:shd w:val="clear" w:color="auto" w:fill="FFFFFF"/>
    </w:rPr>
  </w:style>
  <w:style w:type="character" w:customStyle="1" w:styleId="RTFNum3522">
    <w:name w:val="RTF_Num 352 2"/>
    <w:rsid w:val="00806C99"/>
    <w:rPr>
      <w:rFonts w:ascii="Wingdings" w:hAnsi="Wingdings" w:cs="Wingdings" w:hint="default"/>
      <w:color w:val="000000"/>
      <w:shd w:val="clear" w:color="auto" w:fill="FFFFFF"/>
    </w:rPr>
  </w:style>
  <w:style w:type="character" w:customStyle="1" w:styleId="RTFNum3532">
    <w:name w:val="RTF_Num 353 2"/>
    <w:rsid w:val="00806C99"/>
    <w:rPr>
      <w:rFonts w:ascii="Wingdings" w:hAnsi="Wingdings" w:cs="Wingdings" w:hint="default"/>
      <w:color w:val="000000"/>
      <w:shd w:val="clear" w:color="auto" w:fill="FFFFFF"/>
    </w:rPr>
  </w:style>
  <w:style w:type="character" w:customStyle="1" w:styleId="RTFNum3542">
    <w:name w:val="RTF_Num 354 2"/>
    <w:rsid w:val="00806C99"/>
    <w:rPr>
      <w:rFonts w:ascii="Symbol" w:hAnsi="Symbol" w:cs="Symbol" w:hint="default"/>
      <w:color w:val="000000"/>
      <w:shd w:val="clear" w:color="auto" w:fill="FFFFFF"/>
    </w:rPr>
  </w:style>
  <w:style w:type="character" w:customStyle="1" w:styleId="RTFNum3552">
    <w:name w:val="RTF_Num 355 2"/>
    <w:rsid w:val="00806C99"/>
    <w:rPr>
      <w:rFonts w:ascii="Symbol" w:hAnsi="Symbol" w:cs="Symbol" w:hint="default"/>
      <w:color w:val="000000"/>
      <w:shd w:val="clear" w:color="auto" w:fill="FFFFFF"/>
    </w:rPr>
  </w:style>
  <w:style w:type="character" w:customStyle="1" w:styleId="RTFNum3562">
    <w:name w:val="RTF_Num 356 2"/>
    <w:rsid w:val="00806C99"/>
    <w:rPr>
      <w:rFonts w:ascii="Symbol" w:hAnsi="Symbol" w:cs="Symbol" w:hint="default"/>
      <w:color w:val="000000"/>
      <w:shd w:val="clear" w:color="auto" w:fill="FFFFFF"/>
    </w:rPr>
  </w:style>
  <w:style w:type="character" w:customStyle="1" w:styleId="RTFNum3572">
    <w:name w:val="RTF_Num 357 2"/>
    <w:rsid w:val="00806C99"/>
    <w:rPr>
      <w:rFonts w:ascii="Symbol" w:hAnsi="Symbol" w:cs="Symbol" w:hint="default"/>
      <w:color w:val="000000"/>
      <w:shd w:val="clear" w:color="auto" w:fill="FFFFFF"/>
    </w:rPr>
  </w:style>
  <w:style w:type="character" w:customStyle="1" w:styleId="RTFNum3582">
    <w:name w:val="RTF_Num 358 2"/>
    <w:rsid w:val="00806C99"/>
    <w:rPr>
      <w:rFonts w:ascii="Symbol" w:hAnsi="Symbol" w:cs="Symbol" w:hint="default"/>
      <w:color w:val="000000"/>
      <w:shd w:val="clear" w:color="auto" w:fill="FFFFFF"/>
    </w:rPr>
  </w:style>
  <w:style w:type="character" w:customStyle="1" w:styleId="RTFNum3592">
    <w:name w:val="RTF_Num 359 2"/>
    <w:rsid w:val="00806C99"/>
    <w:rPr>
      <w:rFonts w:ascii="Symbol" w:hAnsi="Symbol" w:cs="Symbol" w:hint="default"/>
      <w:color w:val="000000"/>
      <w:shd w:val="clear" w:color="auto" w:fill="FFFFFF"/>
    </w:rPr>
  </w:style>
  <w:style w:type="character" w:customStyle="1" w:styleId="RTFNum3602">
    <w:name w:val="RTF_Num 360 2"/>
    <w:rsid w:val="00806C99"/>
    <w:rPr>
      <w:rFonts w:ascii="Symbol" w:hAnsi="Symbol" w:cs="Symbol" w:hint="default"/>
      <w:color w:val="000000"/>
      <w:shd w:val="clear" w:color="auto" w:fill="FFFFFF"/>
    </w:rPr>
  </w:style>
  <w:style w:type="character" w:customStyle="1" w:styleId="RTFNum3612">
    <w:name w:val="RTF_Num 361 2"/>
    <w:rsid w:val="00806C99"/>
    <w:rPr>
      <w:rFonts w:ascii="Symbol" w:hAnsi="Symbol" w:cs="Symbol" w:hint="default"/>
      <w:color w:val="000000"/>
      <w:shd w:val="clear" w:color="auto" w:fill="FFFFFF"/>
    </w:rPr>
  </w:style>
  <w:style w:type="character" w:customStyle="1" w:styleId="RTFNum3622">
    <w:name w:val="RTF_Num 362 2"/>
    <w:rsid w:val="00806C99"/>
    <w:rPr>
      <w:rFonts w:ascii="Symbol" w:hAnsi="Symbol" w:cs="Symbol" w:hint="default"/>
      <w:color w:val="000000"/>
      <w:shd w:val="clear" w:color="auto" w:fill="FFFFFF"/>
    </w:rPr>
  </w:style>
  <w:style w:type="character" w:customStyle="1" w:styleId="RTFNum3632">
    <w:name w:val="RTF_Num 363 2"/>
    <w:rsid w:val="00806C99"/>
    <w:rPr>
      <w:rFonts w:ascii="Symbol" w:hAnsi="Symbol" w:cs="Symbol" w:hint="default"/>
      <w:color w:val="000000"/>
      <w:shd w:val="clear" w:color="auto" w:fill="FFFFFF"/>
    </w:rPr>
  </w:style>
  <w:style w:type="character" w:customStyle="1" w:styleId="RTFNum3642">
    <w:name w:val="RTF_Num 364 2"/>
    <w:rsid w:val="00806C99"/>
    <w:rPr>
      <w:rFonts w:ascii="Symbol" w:hAnsi="Symbol" w:cs="Symbol" w:hint="default"/>
      <w:color w:val="000000"/>
      <w:shd w:val="clear" w:color="auto" w:fill="FFFFFF"/>
    </w:rPr>
  </w:style>
  <w:style w:type="character" w:customStyle="1" w:styleId="RTFNum3652">
    <w:name w:val="RTF_Num 365 2"/>
    <w:rsid w:val="00806C99"/>
    <w:rPr>
      <w:rFonts w:ascii="Symbol" w:hAnsi="Symbol" w:cs="Symbol" w:hint="default"/>
      <w:color w:val="000000"/>
      <w:shd w:val="clear" w:color="auto" w:fill="FFFFFF"/>
    </w:rPr>
  </w:style>
  <w:style w:type="character" w:customStyle="1" w:styleId="RTFNum3662">
    <w:name w:val="RTF_Num 366 2"/>
    <w:rsid w:val="00806C99"/>
    <w:rPr>
      <w:rFonts w:ascii="Wingdings" w:hAnsi="Wingdings" w:cs="Wingdings" w:hint="default"/>
      <w:color w:val="000000"/>
      <w:shd w:val="clear" w:color="auto" w:fill="FFFFFF"/>
    </w:rPr>
  </w:style>
  <w:style w:type="character" w:customStyle="1" w:styleId="RTFNum3672">
    <w:name w:val="RTF_Num 367 2"/>
    <w:rsid w:val="00806C99"/>
    <w:rPr>
      <w:rFonts w:ascii="Symbol" w:hAnsi="Symbol" w:cs="Symbol" w:hint="default"/>
      <w:color w:val="000000"/>
      <w:shd w:val="clear" w:color="auto" w:fill="FFFFFF"/>
    </w:rPr>
  </w:style>
  <w:style w:type="character" w:customStyle="1" w:styleId="RTFNum3682">
    <w:name w:val="RTF_Num 368 2"/>
    <w:rsid w:val="00806C99"/>
    <w:rPr>
      <w:rFonts w:ascii="Symbol" w:hAnsi="Symbol" w:cs="Symbol" w:hint="default"/>
      <w:color w:val="000000"/>
      <w:shd w:val="clear" w:color="auto" w:fill="FFFFFF"/>
    </w:rPr>
  </w:style>
  <w:style w:type="character" w:customStyle="1" w:styleId="RTFNum3692">
    <w:name w:val="RTF_Num 369 2"/>
    <w:rsid w:val="00806C99"/>
    <w:rPr>
      <w:rFonts w:ascii="Symbol" w:hAnsi="Symbol" w:cs="Symbol" w:hint="default"/>
      <w:color w:val="000000"/>
      <w:shd w:val="clear" w:color="auto" w:fill="FFFFFF"/>
    </w:rPr>
  </w:style>
  <w:style w:type="character" w:customStyle="1" w:styleId="RTFNum3702">
    <w:name w:val="RTF_Num 370 2"/>
    <w:rsid w:val="00806C99"/>
    <w:rPr>
      <w:rFonts w:ascii="Symbol" w:hAnsi="Symbol" w:cs="Symbol" w:hint="default"/>
      <w:color w:val="000000"/>
      <w:shd w:val="clear" w:color="auto" w:fill="FFFFFF"/>
    </w:rPr>
  </w:style>
  <w:style w:type="character" w:customStyle="1" w:styleId="RTFNum3712">
    <w:name w:val="RTF_Num 371 2"/>
    <w:rsid w:val="00806C99"/>
    <w:rPr>
      <w:rFonts w:ascii="Symbol" w:hAnsi="Symbol" w:cs="Symbol" w:hint="default"/>
      <w:color w:val="000000"/>
      <w:shd w:val="clear" w:color="auto" w:fill="FFFFFF"/>
    </w:rPr>
  </w:style>
  <w:style w:type="character" w:customStyle="1" w:styleId="RTFNum3722">
    <w:name w:val="RTF_Num 372 2"/>
    <w:rsid w:val="00806C99"/>
    <w:rPr>
      <w:rFonts w:ascii="Symbol" w:hAnsi="Symbol" w:cs="Symbol" w:hint="default"/>
      <w:color w:val="000000"/>
      <w:shd w:val="clear" w:color="auto" w:fill="FFFFFF"/>
    </w:rPr>
  </w:style>
  <w:style w:type="character" w:customStyle="1" w:styleId="RTFNum3732">
    <w:name w:val="RTF_Num 373 2"/>
    <w:rsid w:val="00806C99"/>
    <w:rPr>
      <w:rFonts w:ascii="Symbol" w:hAnsi="Symbol" w:cs="Symbol" w:hint="default"/>
      <w:color w:val="000000"/>
      <w:shd w:val="clear" w:color="auto" w:fill="FFFFFF"/>
    </w:rPr>
  </w:style>
  <w:style w:type="character" w:customStyle="1" w:styleId="RTFNum3742">
    <w:name w:val="RTF_Num 374 2"/>
    <w:rsid w:val="00806C99"/>
    <w:rPr>
      <w:rFonts w:ascii="Symbol" w:hAnsi="Symbol" w:cs="Symbol" w:hint="default"/>
      <w:color w:val="000000"/>
      <w:shd w:val="clear" w:color="auto" w:fill="FFFFFF"/>
    </w:rPr>
  </w:style>
  <w:style w:type="character" w:customStyle="1" w:styleId="RTFNum3752">
    <w:name w:val="RTF_Num 375 2"/>
    <w:rsid w:val="00806C99"/>
    <w:rPr>
      <w:rFonts w:ascii="Wingdings" w:hAnsi="Wingdings" w:cs="Wingdings" w:hint="default"/>
      <w:color w:val="000000"/>
      <w:shd w:val="clear" w:color="auto" w:fill="FFFFFF"/>
    </w:rPr>
  </w:style>
  <w:style w:type="character" w:customStyle="1" w:styleId="RTFNum3762">
    <w:name w:val="RTF_Num 376 2"/>
    <w:rsid w:val="00806C99"/>
    <w:rPr>
      <w:rFonts w:ascii="Wingdings" w:hAnsi="Wingdings" w:cs="Wingdings" w:hint="default"/>
      <w:color w:val="000000"/>
      <w:shd w:val="clear" w:color="auto" w:fill="FFFFFF"/>
    </w:rPr>
  </w:style>
  <w:style w:type="character" w:customStyle="1" w:styleId="RTFNum3772">
    <w:name w:val="RTF_Num 377 2"/>
    <w:rsid w:val="00806C99"/>
    <w:rPr>
      <w:rFonts w:ascii="Wingdings" w:hAnsi="Wingdings" w:cs="Wingdings" w:hint="default"/>
      <w:color w:val="000000"/>
      <w:shd w:val="clear" w:color="auto" w:fill="FFFFFF"/>
    </w:rPr>
  </w:style>
  <w:style w:type="character" w:customStyle="1" w:styleId="RTFNum3782">
    <w:name w:val="RTF_Num 378 2"/>
    <w:rsid w:val="00806C99"/>
    <w:rPr>
      <w:rFonts w:ascii="Wingdings" w:hAnsi="Wingdings" w:cs="Wingdings" w:hint="default"/>
      <w:color w:val="000000"/>
      <w:shd w:val="clear" w:color="auto" w:fill="FFFFFF"/>
    </w:rPr>
  </w:style>
  <w:style w:type="character" w:customStyle="1" w:styleId="RTFNum3792">
    <w:name w:val="RTF_Num 379 2"/>
    <w:rsid w:val="00806C99"/>
    <w:rPr>
      <w:rFonts w:ascii="Wingdings" w:hAnsi="Wingdings" w:cs="Wingdings" w:hint="default"/>
      <w:color w:val="000000"/>
      <w:shd w:val="clear" w:color="auto" w:fill="FFFFFF"/>
    </w:rPr>
  </w:style>
  <w:style w:type="character" w:customStyle="1" w:styleId="RTFNum3802">
    <w:name w:val="RTF_Num 380 2"/>
    <w:rsid w:val="00806C99"/>
    <w:rPr>
      <w:rFonts w:ascii="Wingdings" w:hAnsi="Wingdings" w:cs="Wingdings" w:hint="default"/>
      <w:color w:val="000000"/>
      <w:shd w:val="clear" w:color="auto" w:fill="FFFFFF"/>
    </w:rPr>
  </w:style>
  <w:style w:type="character" w:customStyle="1" w:styleId="RTFNum3812">
    <w:name w:val="RTF_Num 381 2"/>
    <w:rsid w:val="00806C99"/>
    <w:rPr>
      <w:rFonts w:ascii="Symbol" w:hAnsi="Symbol" w:cs="Symbol" w:hint="default"/>
      <w:color w:val="000000"/>
      <w:shd w:val="clear" w:color="auto" w:fill="FFFFFF"/>
    </w:rPr>
  </w:style>
  <w:style w:type="character" w:customStyle="1" w:styleId="RTFNum3822">
    <w:name w:val="RTF_Num 382 2"/>
    <w:rsid w:val="00806C99"/>
    <w:rPr>
      <w:rFonts w:ascii="Symbol" w:hAnsi="Symbol" w:cs="Symbol" w:hint="default"/>
      <w:color w:val="000000"/>
      <w:shd w:val="clear" w:color="auto" w:fill="FFFFFF"/>
    </w:rPr>
  </w:style>
  <w:style w:type="character" w:customStyle="1" w:styleId="RTFNum3832">
    <w:name w:val="RTF_Num 383 2"/>
    <w:rsid w:val="00806C99"/>
    <w:rPr>
      <w:rFonts w:ascii="Wingdings" w:hAnsi="Wingdings" w:cs="Wingdings" w:hint="default"/>
      <w:color w:val="000000"/>
      <w:shd w:val="clear" w:color="auto" w:fill="FFFFFF"/>
    </w:rPr>
  </w:style>
  <w:style w:type="character" w:customStyle="1" w:styleId="RTFNum3842">
    <w:name w:val="RTF_Num 384 2"/>
    <w:rsid w:val="00806C99"/>
    <w:rPr>
      <w:rFonts w:ascii="Wingdings" w:hAnsi="Wingdings" w:cs="Wingdings" w:hint="default"/>
      <w:color w:val="000000"/>
      <w:shd w:val="clear" w:color="auto" w:fill="FFFFFF"/>
    </w:rPr>
  </w:style>
  <w:style w:type="character" w:customStyle="1" w:styleId="RTFNum3852">
    <w:name w:val="RTF_Num 385 2"/>
    <w:rsid w:val="00806C99"/>
    <w:rPr>
      <w:rFonts w:ascii="Symbol" w:hAnsi="Symbol" w:cs="Symbol" w:hint="default"/>
      <w:color w:val="000000"/>
      <w:shd w:val="clear" w:color="auto" w:fill="FFFFFF"/>
    </w:rPr>
  </w:style>
  <w:style w:type="character" w:customStyle="1" w:styleId="RTFNum3862">
    <w:name w:val="RTF_Num 386 2"/>
    <w:rsid w:val="00806C99"/>
    <w:rPr>
      <w:rFonts w:ascii="Symbol" w:hAnsi="Symbol" w:cs="Symbol" w:hint="default"/>
      <w:color w:val="000000"/>
      <w:shd w:val="clear" w:color="auto" w:fill="FFFFFF"/>
    </w:rPr>
  </w:style>
  <w:style w:type="character" w:customStyle="1" w:styleId="RTFNum3872">
    <w:name w:val="RTF_Num 387 2"/>
    <w:rsid w:val="00806C99"/>
    <w:rPr>
      <w:rFonts w:ascii="Symbol" w:hAnsi="Symbol" w:cs="Symbol" w:hint="default"/>
      <w:color w:val="000000"/>
      <w:shd w:val="clear" w:color="auto" w:fill="FFFFFF"/>
    </w:rPr>
  </w:style>
  <w:style w:type="character" w:customStyle="1" w:styleId="RTFNum3882">
    <w:name w:val="RTF_Num 388 2"/>
    <w:rsid w:val="00806C99"/>
    <w:rPr>
      <w:rFonts w:ascii="Symbol" w:hAnsi="Symbol" w:cs="Symbol" w:hint="default"/>
      <w:color w:val="000000"/>
      <w:shd w:val="clear" w:color="auto" w:fill="FFFFFF"/>
    </w:rPr>
  </w:style>
  <w:style w:type="character" w:customStyle="1" w:styleId="RTFNum3892">
    <w:name w:val="RTF_Num 389 2"/>
    <w:rsid w:val="00806C99"/>
    <w:rPr>
      <w:rFonts w:ascii="Symbol" w:hAnsi="Symbol" w:cs="Symbol" w:hint="default"/>
      <w:color w:val="000000"/>
      <w:shd w:val="clear" w:color="auto" w:fill="FFFFFF"/>
    </w:rPr>
  </w:style>
  <w:style w:type="character" w:customStyle="1" w:styleId="RTFNum3902">
    <w:name w:val="RTF_Num 390 2"/>
    <w:rsid w:val="00806C99"/>
    <w:rPr>
      <w:rFonts w:ascii="Symbol" w:hAnsi="Symbol" w:cs="Symbol" w:hint="default"/>
      <w:color w:val="000000"/>
      <w:shd w:val="clear" w:color="auto" w:fill="FFFFFF"/>
    </w:rPr>
  </w:style>
  <w:style w:type="character" w:customStyle="1" w:styleId="RTFNum3912">
    <w:name w:val="RTF_Num 391 2"/>
    <w:rsid w:val="00806C99"/>
    <w:rPr>
      <w:rFonts w:ascii="Symbol" w:hAnsi="Symbol" w:cs="Symbol" w:hint="default"/>
      <w:color w:val="000000"/>
      <w:shd w:val="clear" w:color="auto" w:fill="FFFFFF"/>
    </w:rPr>
  </w:style>
  <w:style w:type="character" w:customStyle="1" w:styleId="RTFNum3922">
    <w:name w:val="RTF_Num 392 2"/>
    <w:rsid w:val="00806C99"/>
    <w:rPr>
      <w:rFonts w:ascii="Symbol" w:hAnsi="Symbol" w:cs="Symbol" w:hint="default"/>
      <w:color w:val="000000"/>
      <w:shd w:val="clear" w:color="auto" w:fill="FFFFFF"/>
    </w:rPr>
  </w:style>
  <w:style w:type="character" w:customStyle="1" w:styleId="RTFNum3932">
    <w:name w:val="RTF_Num 393 2"/>
    <w:rsid w:val="00806C99"/>
    <w:rPr>
      <w:rFonts w:ascii="Symbol" w:hAnsi="Symbol" w:cs="Symbol" w:hint="default"/>
      <w:color w:val="000000"/>
      <w:shd w:val="clear" w:color="auto" w:fill="FFFFFF"/>
    </w:rPr>
  </w:style>
  <w:style w:type="character" w:customStyle="1" w:styleId="RTFNum3942">
    <w:name w:val="RTF_Num 394 2"/>
    <w:rsid w:val="00806C99"/>
    <w:rPr>
      <w:rFonts w:ascii="Symbol" w:hAnsi="Symbol" w:cs="Symbol" w:hint="default"/>
      <w:color w:val="000000"/>
      <w:shd w:val="clear" w:color="auto" w:fill="FFFFFF"/>
    </w:rPr>
  </w:style>
  <w:style w:type="character" w:customStyle="1" w:styleId="RTFNum3952">
    <w:name w:val="RTF_Num 395 2"/>
    <w:rsid w:val="00806C99"/>
    <w:rPr>
      <w:rFonts w:ascii="Symbol" w:hAnsi="Symbol" w:cs="Symbol" w:hint="default"/>
      <w:color w:val="000000"/>
      <w:shd w:val="clear" w:color="auto" w:fill="FFFFFF"/>
    </w:rPr>
  </w:style>
  <w:style w:type="character" w:customStyle="1" w:styleId="RTFNum3962">
    <w:name w:val="RTF_Num 396 2"/>
    <w:rsid w:val="00806C99"/>
    <w:rPr>
      <w:rFonts w:ascii="Symbol" w:hAnsi="Symbol" w:cs="Symbol" w:hint="default"/>
      <w:color w:val="000000"/>
      <w:shd w:val="clear" w:color="auto" w:fill="FFFFFF"/>
    </w:rPr>
  </w:style>
  <w:style w:type="character" w:customStyle="1" w:styleId="RTFNum3972">
    <w:name w:val="RTF_Num 397 2"/>
    <w:rsid w:val="00806C99"/>
    <w:rPr>
      <w:rFonts w:ascii="Symbol" w:hAnsi="Symbol" w:cs="Symbol" w:hint="default"/>
      <w:color w:val="000000"/>
      <w:shd w:val="clear" w:color="auto" w:fill="FFFFFF"/>
    </w:rPr>
  </w:style>
  <w:style w:type="character" w:customStyle="1" w:styleId="RTFNum3982">
    <w:name w:val="RTF_Num 398 2"/>
    <w:rsid w:val="00806C99"/>
    <w:rPr>
      <w:rFonts w:ascii="Symbol" w:hAnsi="Symbol" w:cs="Symbol" w:hint="default"/>
      <w:color w:val="000000"/>
      <w:shd w:val="clear" w:color="auto" w:fill="FFFFFF"/>
    </w:rPr>
  </w:style>
  <w:style w:type="character" w:customStyle="1" w:styleId="RTFNum3992">
    <w:name w:val="RTF_Num 399 2"/>
    <w:rsid w:val="00806C99"/>
    <w:rPr>
      <w:rFonts w:ascii="Wingdings" w:hAnsi="Wingdings" w:cs="Wingdings" w:hint="default"/>
      <w:color w:val="000000"/>
      <w:shd w:val="clear" w:color="auto" w:fill="FFFFFF"/>
    </w:rPr>
  </w:style>
  <w:style w:type="character" w:customStyle="1" w:styleId="RTFNum4002">
    <w:name w:val="RTF_Num 400 2"/>
    <w:rsid w:val="00806C99"/>
    <w:rPr>
      <w:rFonts w:ascii="Wingdings" w:hAnsi="Wingdings" w:cs="Wingdings" w:hint="default"/>
      <w:color w:val="000000"/>
      <w:shd w:val="clear" w:color="auto" w:fill="FFFFFF"/>
    </w:rPr>
  </w:style>
  <w:style w:type="character" w:customStyle="1" w:styleId="RTFNum4012">
    <w:name w:val="RTF_Num 401 2"/>
    <w:rsid w:val="00806C99"/>
    <w:rPr>
      <w:rFonts w:ascii="Wingdings" w:hAnsi="Wingdings" w:cs="Wingdings" w:hint="default"/>
      <w:color w:val="000000"/>
      <w:shd w:val="clear" w:color="auto" w:fill="FFFFFF"/>
    </w:rPr>
  </w:style>
  <w:style w:type="character" w:customStyle="1" w:styleId="RTFNum4022">
    <w:name w:val="RTF_Num 402 2"/>
    <w:rsid w:val="00806C99"/>
    <w:rPr>
      <w:rFonts w:ascii="Wingdings" w:hAnsi="Wingdings" w:cs="Wingdings" w:hint="default"/>
      <w:color w:val="000000"/>
      <w:shd w:val="clear" w:color="auto" w:fill="FFFFFF"/>
    </w:rPr>
  </w:style>
  <w:style w:type="character" w:customStyle="1" w:styleId="RTFNum4032">
    <w:name w:val="RTF_Num 403 2"/>
    <w:rsid w:val="00806C99"/>
    <w:rPr>
      <w:rFonts w:ascii="Wingdings" w:hAnsi="Wingdings" w:cs="Wingdings" w:hint="default"/>
      <w:color w:val="000000"/>
      <w:shd w:val="clear" w:color="auto" w:fill="FFFFFF"/>
    </w:rPr>
  </w:style>
  <w:style w:type="character" w:customStyle="1" w:styleId="RTFNum4042">
    <w:name w:val="RTF_Num 404 2"/>
    <w:rsid w:val="00806C99"/>
    <w:rPr>
      <w:rFonts w:ascii="Wingdings" w:hAnsi="Wingdings" w:cs="Wingdings" w:hint="default"/>
      <w:color w:val="000000"/>
      <w:shd w:val="clear" w:color="auto" w:fill="FFFFFF"/>
    </w:rPr>
  </w:style>
  <w:style w:type="character" w:customStyle="1" w:styleId="RTFNum4052">
    <w:name w:val="RTF_Num 405 2"/>
    <w:rsid w:val="00806C99"/>
    <w:rPr>
      <w:rFonts w:ascii="Wingdings" w:hAnsi="Wingdings" w:cs="Wingdings" w:hint="default"/>
      <w:color w:val="000000"/>
      <w:shd w:val="clear" w:color="auto" w:fill="FFFFFF"/>
    </w:rPr>
  </w:style>
  <w:style w:type="character" w:customStyle="1" w:styleId="RTFNum4062">
    <w:name w:val="RTF_Num 406 2"/>
    <w:rsid w:val="00806C99"/>
    <w:rPr>
      <w:rFonts w:ascii="Wingdings" w:hAnsi="Wingdings" w:cs="Wingdings" w:hint="default"/>
      <w:color w:val="000000"/>
      <w:shd w:val="clear" w:color="auto" w:fill="FFFFFF"/>
    </w:rPr>
  </w:style>
  <w:style w:type="character" w:customStyle="1" w:styleId="RTFNum4072">
    <w:name w:val="RTF_Num 407 2"/>
    <w:rsid w:val="00806C99"/>
    <w:rPr>
      <w:rFonts w:ascii="Wingdings" w:hAnsi="Wingdings" w:cs="Wingdings" w:hint="default"/>
      <w:color w:val="000000"/>
      <w:shd w:val="clear" w:color="auto" w:fill="FFFFFF"/>
    </w:rPr>
  </w:style>
  <w:style w:type="character" w:customStyle="1" w:styleId="RTFNum4082">
    <w:name w:val="RTF_Num 408 2"/>
    <w:rsid w:val="00806C99"/>
    <w:rPr>
      <w:rFonts w:ascii="Symbol" w:hAnsi="Symbol" w:cs="Symbol" w:hint="default"/>
      <w:color w:val="000000"/>
      <w:shd w:val="clear" w:color="auto" w:fill="FFFFFF"/>
    </w:rPr>
  </w:style>
  <w:style w:type="character" w:customStyle="1" w:styleId="RTFNum4092">
    <w:name w:val="RTF_Num 409 2"/>
    <w:rsid w:val="00806C99"/>
    <w:rPr>
      <w:rFonts w:ascii="Symbol" w:hAnsi="Symbol" w:cs="Symbol" w:hint="default"/>
      <w:color w:val="000000"/>
      <w:shd w:val="clear" w:color="auto" w:fill="FFFFFF"/>
    </w:rPr>
  </w:style>
  <w:style w:type="character" w:customStyle="1" w:styleId="RTFNum4102">
    <w:name w:val="RTF_Num 410 2"/>
    <w:rsid w:val="00806C99"/>
    <w:rPr>
      <w:rFonts w:ascii="Symbol" w:hAnsi="Symbol" w:cs="Symbol" w:hint="default"/>
      <w:color w:val="000000"/>
      <w:shd w:val="clear" w:color="auto" w:fill="FFFFFF"/>
    </w:rPr>
  </w:style>
  <w:style w:type="character" w:customStyle="1" w:styleId="RTFNum4112">
    <w:name w:val="RTF_Num 411 2"/>
    <w:rsid w:val="00806C99"/>
    <w:rPr>
      <w:rFonts w:ascii="Symbol" w:hAnsi="Symbol" w:cs="Symbol" w:hint="default"/>
      <w:color w:val="000000"/>
      <w:shd w:val="clear" w:color="auto" w:fill="FFFFFF"/>
    </w:rPr>
  </w:style>
  <w:style w:type="character" w:customStyle="1" w:styleId="RTFNum4122">
    <w:name w:val="RTF_Num 412 2"/>
    <w:rsid w:val="00806C99"/>
    <w:rPr>
      <w:rFonts w:ascii="Symbol" w:hAnsi="Symbol" w:cs="Symbol" w:hint="default"/>
      <w:color w:val="000000"/>
      <w:shd w:val="clear" w:color="auto" w:fill="FFFFFF"/>
    </w:rPr>
  </w:style>
  <w:style w:type="character" w:customStyle="1" w:styleId="RTFNum4132">
    <w:name w:val="RTF_Num 413 2"/>
    <w:rsid w:val="00806C99"/>
    <w:rPr>
      <w:rFonts w:ascii="Wingdings" w:hAnsi="Wingdings" w:cs="Wingdings" w:hint="default"/>
      <w:color w:val="000000"/>
      <w:shd w:val="clear" w:color="auto" w:fill="FFFFFF"/>
    </w:rPr>
  </w:style>
  <w:style w:type="character" w:customStyle="1" w:styleId="RTFNum4142">
    <w:name w:val="RTF_Num 414 2"/>
    <w:rsid w:val="00806C99"/>
    <w:rPr>
      <w:rFonts w:ascii="Wingdings" w:hAnsi="Wingdings" w:cs="Wingdings" w:hint="default"/>
      <w:color w:val="000000"/>
      <w:shd w:val="clear" w:color="auto" w:fill="FFFFFF"/>
    </w:rPr>
  </w:style>
  <w:style w:type="character" w:customStyle="1" w:styleId="RTFNum4152">
    <w:name w:val="RTF_Num 415 2"/>
    <w:rsid w:val="00806C99"/>
    <w:rPr>
      <w:rFonts w:ascii="Wingdings" w:hAnsi="Wingdings" w:cs="Wingdings" w:hint="default"/>
      <w:color w:val="000000"/>
      <w:shd w:val="clear" w:color="auto" w:fill="FFFFFF"/>
    </w:rPr>
  </w:style>
  <w:style w:type="character" w:customStyle="1" w:styleId="RTFNum4162">
    <w:name w:val="RTF_Num 416 2"/>
    <w:rsid w:val="00806C99"/>
    <w:rPr>
      <w:rFonts w:ascii="Wingdings" w:hAnsi="Wingdings" w:cs="Wingdings" w:hint="default"/>
      <w:color w:val="000000"/>
      <w:shd w:val="clear" w:color="auto" w:fill="FFFFFF"/>
    </w:rPr>
  </w:style>
  <w:style w:type="character" w:customStyle="1" w:styleId="RTFNum4172">
    <w:name w:val="RTF_Num 417 2"/>
    <w:rsid w:val="00806C99"/>
    <w:rPr>
      <w:rFonts w:ascii="Wingdings" w:hAnsi="Wingdings" w:cs="Wingdings" w:hint="default"/>
      <w:color w:val="000000"/>
      <w:shd w:val="clear" w:color="auto" w:fill="FFFFFF"/>
    </w:rPr>
  </w:style>
  <w:style w:type="character" w:customStyle="1" w:styleId="RTFNum4182">
    <w:name w:val="RTF_Num 418 2"/>
    <w:rsid w:val="00806C99"/>
    <w:rPr>
      <w:rFonts w:ascii="Wingdings" w:hAnsi="Wingdings" w:cs="Wingdings" w:hint="default"/>
      <w:color w:val="000000"/>
      <w:shd w:val="clear" w:color="auto" w:fill="FFFFFF"/>
    </w:rPr>
  </w:style>
  <w:style w:type="character" w:customStyle="1" w:styleId="RTFNum4192">
    <w:name w:val="RTF_Num 419 2"/>
    <w:rsid w:val="00806C99"/>
    <w:rPr>
      <w:rFonts w:ascii="Symbol" w:hAnsi="Symbol" w:cs="Symbol" w:hint="default"/>
      <w:color w:val="000000"/>
      <w:shd w:val="clear" w:color="auto" w:fill="FFFFFF"/>
    </w:rPr>
  </w:style>
  <w:style w:type="character" w:customStyle="1" w:styleId="RTFNum4202">
    <w:name w:val="RTF_Num 420 2"/>
    <w:rsid w:val="00806C99"/>
    <w:rPr>
      <w:rFonts w:ascii="Symbol" w:hAnsi="Symbol" w:cs="Symbol" w:hint="default"/>
      <w:color w:val="000000"/>
      <w:shd w:val="clear" w:color="auto" w:fill="FFFFFF"/>
    </w:rPr>
  </w:style>
  <w:style w:type="character" w:customStyle="1" w:styleId="RTFNum4212">
    <w:name w:val="RTF_Num 421 2"/>
    <w:rsid w:val="00806C99"/>
    <w:rPr>
      <w:rFonts w:ascii="Wingdings" w:hAnsi="Wingdings" w:cs="Wingdings" w:hint="default"/>
      <w:color w:val="000000"/>
      <w:shd w:val="clear" w:color="auto" w:fill="FFFFFF"/>
    </w:rPr>
  </w:style>
  <w:style w:type="character" w:customStyle="1" w:styleId="RTFNum4222">
    <w:name w:val="RTF_Num 422 2"/>
    <w:rsid w:val="00806C99"/>
    <w:rPr>
      <w:rFonts w:ascii="Wingdings" w:hAnsi="Wingdings" w:cs="Wingdings" w:hint="default"/>
      <w:color w:val="000000"/>
      <w:shd w:val="clear" w:color="auto" w:fill="FFFFFF"/>
    </w:rPr>
  </w:style>
  <w:style w:type="character" w:customStyle="1" w:styleId="RTFNum4232">
    <w:name w:val="RTF_Num 423 2"/>
    <w:rsid w:val="00806C99"/>
    <w:rPr>
      <w:rFonts w:ascii="Symbol" w:hAnsi="Symbol" w:cs="Symbol" w:hint="default"/>
      <w:color w:val="000000"/>
      <w:shd w:val="clear" w:color="auto" w:fill="FFFFFF"/>
    </w:rPr>
  </w:style>
  <w:style w:type="character" w:customStyle="1" w:styleId="RTFNum4242">
    <w:name w:val="RTF_Num 424 2"/>
    <w:rsid w:val="00806C99"/>
    <w:rPr>
      <w:rFonts w:ascii="Wingdings" w:hAnsi="Wingdings" w:cs="Wingdings" w:hint="default"/>
      <w:color w:val="000000"/>
      <w:shd w:val="clear" w:color="auto" w:fill="FFFFFF"/>
    </w:rPr>
  </w:style>
  <w:style w:type="character" w:customStyle="1" w:styleId="RTFNum4252">
    <w:name w:val="RTF_Num 425 2"/>
    <w:rsid w:val="00806C99"/>
    <w:rPr>
      <w:rFonts w:ascii="Wingdings" w:hAnsi="Wingdings" w:cs="Wingdings" w:hint="default"/>
      <w:color w:val="000000"/>
      <w:shd w:val="clear" w:color="auto" w:fill="FFFFFF"/>
    </w:rPr>
  </w:style>
  <w:style w:type="character" w:customStyle="1" w:styleId="RTFNum4262">
    <w:name w:val="RTF_Num 426 2"/>
    <w:rsid w:val="00806C99"/>
    <w:rPr>
      <w:rFonts w:ascii="Symbol" w:hAnsi="Symbol" w:cs="Symbol" w:hint="default"/>
      <w:color w:val="000000"/>
      <w:shd w:val="clear" w:color="auto" w:fill="FFFFFF"/>
    </w:rPr>
  </w:style>
  <w:style w:type="character" w:customStyle="1" w:styleId="RTFNum4272">
    <w:name w:val="RTF_Num 427 2"/>
    <w:rsid w:val="00806C99"/>
    <w:rPr>
      <w:rFonts w:ascii="Wingdings" w:hAnsi="Wingdings" w:cs="Wingdings" w:hint="default"/>
      <w:color w:val="000000"/>
      <w:shd w:val="clear" w:color="auto" w:fill="FFFFFF"/>
    </w:rPr>
  </w:style>
  <w:style w:type="character" w:customStyle="1" w:styleId="RTFNum4282">
    <w:name w:val="RTF_Num 428 2"/>
    <w:rsid w:val="00806C99"/>
    <w:rPr>
      <w:rFonts w:ascii="Symbol" w:hAnsi="Symbol" w:cs="Symbol" w:hint="default"/>
      <w:color w:val="000000"/>
      <w:shd w:val="clear" w:color="auto" w:fill="FFFFFF"/>
    </w:rPr>
  </w:style>
  <w:style w:type="character" w:customStyle="1" w:styleId="RTFNum4292">
    <w:name w:val="RTF_Num 429 2"/>
    <w:rsid w:val="00806C99"/>
    <w:rPr>
      <w:rFonts w:ascii="Symbol" w:hAnsi="Symbol" w:cs="Symbol" w:hint="default"/>
      <w:color w:val="000000"/>
      <w:shd w:val="clear" w:color="auto" w:fill="FFFFFF"/>
    </w:rPr>
  </w:style>
  <w:style w:type="character" w:customStyle="1" w:styleId="RTFNum22">
    <w:name w:val="RTF_Num 2 2"/>
    <w:qFormat/>
    <w:rsid w:val="00806C99"/>
    <w:rPr>
      <w:rFonts w:ascii="Symbol" w:hAnsi="Symbol" w:cs="Symbol" w:hint="default"/>
      <w:color w:val="000000"/>
      <w:u w:val="single"/>
      <w:shd w:val="clear" w:color="auto" w:fill="FFFFFF"/>
    </w:rPr>
  </w:style>
  <w:style w:type="character" w:customStyle="1" w:styleId="RTFNum52">
    <w:name w:val="RTF_Num 5 2"/>
    <w:rsid w:val="00806C99"/>
    <w:rPr>
      <w:rFonts w:ascii="Wingdings" w:hAnsi="Wingdings" w:cs="Wingdings" w:hint="default"/>
      <w:color w:val="000000"/>
      <w:u w:val="single"/>
      <w:shd w:val="clear" w:color="auto" w:fill="FFFFFF"/>
    </w:rPr>
  </w:style>
  <w:style w:type="character" w:customStyle="1" w:styleId="RTFNum62">
    <w:name w:val="RTF_Num 6 2"/>
    <w:rsid w:val="00806C99"/>
    <w:rPr>
      <w:rFonts w:ascii="Wingdings" w:hAnsi="Wingdings" w:cs="Wingdings" w:hint="default"/>
      <w:color w:val="000000"/>
      <w:u w:val="single"/>
      <w:shd w:val="clear" w:color="auto" w:fill="FFFFFF"/>
    </w:rPr>
  </w:style>
  <w:style w:type="character" w:customStyle="1" w:styleId="RTFNum72">
    <w:name w:val="RTF_Num 7 2"/>
    <w:rsid w:val="00806C99"/>
    <w:rPr>
      <w:rFonts w:ascii="Wingdings" w:hAnsi="Wingdings" w:cs="Wingdings" w:hint="default"/>
      <w:color w:val="000000"/>
      <w:u w:val="single"/>
      <w:shd w:val="clear" w:color="auto" w:fill="FFFFFF"/>
    </w:rPr>
  </w:style>
  <w:style w:type="character" w:customStyle="1" w:styleId="NumberingSymbols">
    <w:name w:val="Numbering Symbols"/>
    <w:rsid w:val="00806C99"/>
    <w:rPr>
      <w:rFonts w:ascii="Arial" w:hAnsi="Arial" w:cs="Arial" w:hint="default"/>
      <w:color w:val="000000"/>
      <w:u w:val="single"/>
      <w:shd w:val="clear" w:color="auto" w:fill="FFFFFF"/>
    </w:rPr>
  </w:style>
  <w:style w:type="character" w:customStyle="1" w:styleId="RTFNum102">
    <w:name w:val="RTF_Num 10 2"/>
    <w:rsid w:val="00806C99"/>
    <w:rPr>
      <w:rFonts w:ascii="Symbol" w:hAnsi="Symbol" w:cs="Symbol" w:hint="default"/>
      <w:color w:val="000000"/>
      <w:u w:val="single"/>
      <w:shd w:val="clear" w:color="auto" w:fill="FFFFFF"/>
    </w:rPr>
  </w:style>
  <w:style w:type="character" w:customStyle="1" w:styleId="RTFNum23">
    <w:name w:val="RTF_Num 2 3"/>
    <w:qFormat/>
    <w:rsid w:val="00806C99"/>
    <w:rPr>
      <w:rFonts w:ascii="Wingdings" w:hAnsi="Wingdings" w:cs="Wingdings" w:hint="default"/>
      <w:color w:val="000000"/>
      <w:u w:val="single"/>
      <w:shd w:val="clear" w:color="auto" w:fill="FFFFFF"/>
    </w:rPr>
  </w:style>
  <w:style w:type="character" w:customStyle="1" w:styleId="RTFNum24">
    <w:name w:val="RTF_Num 2 4"/>
    <w:qFormat/>
    <w:rsid w:val="00806C99"/>
    <w:rPr>
      <w:rFonts w:ascii="Symbol" w:hAnsi="Symbol" w:cs="Symbol" w:hint="default"/>
      <w:color w:val="000000"/>
      <w:u w:val="single"/>
      <w:shd w:val="clear" w:color="auto" w:fill="FFFFFF"/>
    </w:rPr>
  </w:style>
  <w:style w:type="character" w:customStyle="1" w:styleId="RTFNum25">
    <w:name w:val="RTF_Num 2 5"/>
    <w:qFormat/>
    <w:rsid w:val="00806C99"/>
    <w:rPr>
      <w:rFonts w:ascii="Courier New" w:hAnsi="Courier New" w:cs="Courier New" w:hint="default"/>
      <w:color w:val="000000"/>
      <w:u w:val="single"/>
      <w:shd w:val="clear" w:color="auto" w:fill="FFFFFF"/>
    </w:rPr>
  </w:style>
  <w:style w:type="character" w:customStyle="1" w:styleId="RTFNum26">
    <w:name w:val="RTF_Num 2 6"/>
    <w:qFormat/>
    <w:rsid w:val="00806C99"/>
    <w:rPr>
      <w:rFonts w:ascii="Wingdings" w:hAnsi="Wingdings" w:cs="Wingdings" w:hint="default"/>
      <w:color w:val="000000"/>
      <w:u w:val="single"/>
      <w:shd w:val="clear" w:color="auto" w:fill="FFFFFF"/>
    </w:rPr>
  </w:style>
  <w:style w:type="character" w:customStyle="1" w:styleId="RTFNum27">
    <w:name w:val="RTF_Num 2 7"/>
    <w:qFormat/>
    <w:rsid w:val="00806C99"/>
    <w:rPr>
      <w:rFonts w:ascii="Symbol" w:hAnsi="Symbol" w:cs="Symbol" w:hint="default"/>
      <w:color w:val="000000"/>
      <w:u w:val="single"/>
      <w:shd w:val="clear" w:color="auto" w:fill="FFFFFF"/>
    </w:rPr>
  </w:style>
  <w:style w:type="character" w:customStyle="1" w:styleId="RTFNum28">
    <w:name w:val="RTF_Num 2 8"/>
    <w:qFormat/>
    <w:rsid w:val="00806C99"/>
    <w:rPr>
      <w:rFonts w:ascii="Courier New" w:hAnsi="Courier New" w:cs="Courier New" w:hint="default"/>
      <w:color w:val="000000"/>
      <w:u w:val="single"/>
      <w:shd w:val="clear" w:color="auto" w:fill="FFFFFF"/>
    </w:rPr>
  </w:style>
  <w:style w:type="character" w:customStyle="1" w:styleId="RTFNum29">
    <w:name w:val="RTF_Num 2 9"/>
    <w:qFormat/>
    <w:rsid w:val="00806C99"/>
    <w:rPr>
      <w:rFonts w:ascii="Wingdings" w:hAnsi="Wingdings" w:cs="Wingdings" w:hint="default"/>
      <w:color w:val="000000"/>
      <w:u w:val="single"/>
      <w:shd w:val="clear" w:color="auto" w:fill="FFFFFF"/>
    </w:rPr>
  </w:style>
  <w:style w:type="character" w:customStyle="1" w:styleId="RTFNum92">
    <w:name w:val="RTF_Num 9 2"/>
    <w:rsid w:val="00806C99"/>
    <w:rPr>
      <w:rFonts w:ascii="Symbol" w:hAnsi="Symbol" w:cs="Symbol" w:hint="default"/>
      <w:color w:val="000000"/>
      <w:u w:val="single"/>
      <w:shd w:val="clear" w:color="auto" w:fill="FFFFFF"/>
    </w:rPr>
  </w:style>
  <w:style w:type="character" w:customStyle="1" w:styleId="RTFNum112">
    <w:name w:val="RTF_Num 11 2"/>
    <w:rsid w:val="00806C99"/>
    <w:rPr>
      <w:rFonts w:ascii="Symbol" w:hAnsi="Symbol" w:cs="Symbol" w:hint="default"/>
      <w:color w:val="000000"/>
      <w:u w:val="single"/>
      <w:shd w:val="clear" w:color="auto" w:fill="FFFFFF"/>
    </w:rPr>
  </w:style>
  <w:style w:type="character" w:customStyle="1" w:styleId="RTFNum172">
    <w:name w:val="RTF_Num 17 2"/>
    <w:rsid w:val="00806C99"/>
    <w:rPr>
      <w:rFonts w:ascii="Symbol" w:hAnsi="Symbol" w:cs="Symbol" w:hint="default"/>
      <w:color w:val="000000"/>
      <w:u w:val="single"/>
      <w:shd w:val="clear" w:color="auto" w:fill="FFFFFF"/>
    </w:rPr>
  </w:style>
  <w:style w:type="character" w:customStyle="1" w:styleId="RTFNum202">
    <w:name w:val="RTF_Num 20 2"/>
    <w:rsid w:val="00806C99"/>
    <w:rPr>
      <w:rFonts w:ascii="Symbol" w:hAnsi="Symbol" w:cs="Symbol" w:hint="default"/>
      <w:color w:val="000000"/>
      <w:u w:val="single"/>
      <w:shd w:val="clear" w:color="auto" w:fill="FFFFFF"/>
    </w:rPr>
  </w:style>
  <w:style w:type="character" w:customStyle="1" w:styleId="RTFNum222">
    <w:name w:val="RTF_Num 22 2"/>
    <w:rsid w:val="00806C99"/>
    <w:rPr>
      <w:rFonts w:ascii="Symbol" w:hAnsi="Symbol" w:cs="Symbol" w:hint="default"/>
      <w:color w:val="000000"/>
      <w:u w:val="single"/>
      <w:shd w:val="clear" w:color="auto" w:fill="FFFFFF"/>
    </w:rPr>
  </w:style>
  <w:style w:type="character" w:customStyle="1" w:styleId="RTFNum232">
    <w:name w:val="RTF_Num 23 2"/>
    <w:rsid w:val="00806C99"/>
    <w:rPr>
      <w:rFonts w:ascii="Symbol" w:hAnsi="Symbol" w:cs="Symbol" w:hint="default"/>
      <w:color w:val="000000"/>
      <w:u w:val="single"/>
      <w:shd w:val="clear" w:color="auto" w:fill="FFFFFF"/>
    </w:rPr>
  </w:style>
  <w:style w:type="character" w:customStyle="1" w:styleId="RTFNum252">
    <w:name w:val="RTF_Num 25 2"/>
    <w:rsid w:val="00806C99"/>
    <w:rPr>
      <w:rFonts w:ascii="Wingdings" w:hAnsi="Wingdings" w:cs="Wingdings" w:hint="default"/>
      <w:color w:val="000000"/>
      <w:u w:val="single"/>
      <w:shd w:val="clear" w:color="auto" w:fill="FFFFFF"/>
    </w:rPr>
  </w:style>
  <w:style w:type="character" w:customStyle="1" w:styleId="RTFNum312">
    <w:name w:val="RTF_Num 31 2"/>
    <w:rsid w:val="00806C99"/>
    <w:rPr>
      <w:rFonts w:ascii="Symbol" w:hAnsi="Symbol" w:cs="Symbol" w:hint="default"/>
      <w:color w:val="000000"/>
      <w:u w:val="single"/>
      <w:shd w:val="clear" w:color="auto" w:fill="FFFFFF"/>
    </w:rPr>
  </w:style>
  <w:style w:type="character" w:customStyle="1" w:styleId="RTFNum332">
    <w:name w:val="RTF_Num 33 2"/>
    <w:rsid w:val="00806C99"/>
    <w:rPr>
      <w:rFonts w:ascii="Wingdings" w:hAnsi="Wingdings" w:cs="Wingdings" w:hint="default"/>
      <w:color w:val="000000"/>
      <w:u w:val="single"/>
      <w:shd w:val="clear" w:color="auto" w:fill="FFFFFF"/>
    </w:rPr>
  </w:style>
  <w:style w:type="character" w:customStyle="1" w:styleId="RTFNum372">
    <w:name w:val="RTF_Num 37 2"/>
    <w:rsid w:val="00806C99"/>
    <w:rPr>
      <w:rFonts w:ascii="Symbol" w:hAnsi="Symbol" w:cs="Symbol" w:hint="default"/>
      <w:color w:val="000000"/>
      <w:u w:val="single"/>
      <w:shd w:val="clear" w:color="auto" w:fill="FFFFFF"/>
    </w:rPr>
  </w:style>
  <w:style w:type="character" w:customStyle="1" w:styleId="RTFNum432">
    <w:name w:val="RTF_Num 43 2"/>
    <w:rsid w:val="00806C99"/>
    <w:rPr>
      <w:rFonts w:ascii="Symbol" w:hAnsi="Symbol" w:cs="Symbol" w:hint="default"/>
      <w:color w:val="000000"/>
      <w:u w:val="single"/>
      <w:shd w:val="clear" w:color="auto" w:fill="FFFFFF"/>
    </w:rPr>
  </w:style>
  <w:style w:type="character" w:customStyle="1" w:styleId="RTFNum1142">
    <w:name w:val="RTF_Num 114 2"/>
    <w:rsid w:val="00806C99"/>
    <w:rPr>
      <w:rFonts w:ascii="Symbol" w:hAnsi="Symbol" w:cs="Symbol" w:hint="default"/>
      <w:color w:val="000000"/>
      <w:u w:val="single"/>
      <w:shd w:val="clear" w:color="auto" w:fill="FFFFFF"/>
    </w:rPr>
  </w:style>
  <w:style w:type="character" w:customStyle="1" w:styleId="RTFNum1162">
    <w:name w:val="RTF_Num 116 2"/>
    <w:rsid w:val="00806C99"/>
    <w:rPr>
      <w:rFonts w:ascii="Symbol" w:hAnsi="Symbol" w:cs="Symbol" w:hint="default"/>
      <w:color w:val="000000"/>
      <w:u w:val="single"/>
      <w:shd w:val="clear" w:color="auto" w:fill="FFFFFF"/>
    </w:rPr>
  </w:style>
  <w:style w:type="character" w:customStyle="1" w:styleId="RTFNum1242">
    <w:name w:val="RTF_Num 124 2"/>
    <w:rsid w:val="00806C99"/>
    <w:rPr>
      <w:rFonts w:ascii="Symbol" w:hAnsi="Symbol" w:cs="Symbol" w:hint="default"/>
      <w:color w:val="000000"/>
      <w:u w:val="single"/>
      <w:shd w:val="clear" w:color="auto" w:fill="FFFFFF"/>
    </w:rPr>
  </w:style>
  <w:style w:type="character" w:customStyle="1" w:styleId="RTFNum1252">
    <w:name w:val="RTF_Num 125 2"/>
    <w:rsid w:val="00806C99"/>
    <w:rPr>
      <w:rFonts w:ascii="Symbol" w:hAnsi="Symbol" w:cs="Symbol" w:hint="default"/>
      <w:color w:val="000000"/>
      <w:u w:val="single"/>
      <w:shd w:val="clear" w:color="auto" w:fill="FFFFFF"/>
    </w:rPr>
  </w:style>
  <w:style w:type="character" w:customStyle="1" w:styleId="RTFNum1272">
    <w:name w:val="RTF_Num 127 2"/>
    <w:rsid w:val="00806C99"/>
    <w:rPr>
      <w:rFonts w:ascii="Symbol" w:hAnsi="Symbol" w:cs="Symbol" w:hint="default"/>
      <w:color w:val="000000"/>
      <w:u w:val="single"/>
      <w:shd w:val="clear" w:color="auto" w:fill="FFFFFF"/>
    </w:rPr>
  </w:style>
  <w:style w:type="character" w:customStyle="1" w:styleId="RTFNum1282">
    <w:name w:val="RTF_Num 128 2"/>
    <w:rsid w:val="00806C99"/>
    <w:rPr>
      <w:rFonts w:ascii="Symbol" w:hAnsi="Symbol" w:cs="Symbol" w:hint="default"/>
      <w:color w:val="000000"/>
      <w:u w:val="single"/>
      <w:shd w:val="clear" w:color="auto" w:fill="FFFFFF"/>
    </w:rPr>
  </w:style>
  <w:style w:type="character" w:customStyle="1" w:styleId="WW8Num41z2">
    <w:name w:val="WW8Num41z2"/>
    <w:rsid w:val="00806C99"/>
    <w:rPr>
      <w:rFonts w:ascii="Wingdings" w:hAnsi="Wingdings" w:cs="Wingdings" w:hint="default"/>
      <w:color w:val="000000"/>
      <w:shd w:val="clear" w:color="auto" w:fill="FFFFFF"/>
    </w:rPr>
  </w:style>
  <w:style w:type="character" w:customStyle="1" w:styleId="WW8Num10z1">
    <w:name w:val="WW8Num10z1"/>
    <w:rsid w:val="00806C99"/>
    <w:rPr>
      <w:rFonts w:ascii="Symbol" w:hAnsi="Symbol" w:cs="Symbol" w:hint="default"/>
      <w:color w:val="000000"/>
      <w:sz w:val="16"/>
      <w:szCs w:val="16"/>
      <w:shd w:val="clear" w:color="auto" w:fill="FFFFFF"/>
    </w:rPr>
  </w:style>
  <w:style w:type="character" w:customStyle="1" w:styleId="WW8Num18z2">
    <w:name w:val="WW8Num18z2"/>
    <w:rsid w:val="00806C99"/>
    <w:rPr>
      <w:rFonts w:ascii="Wingdings" w:hAnsi="Wingdings" w:cs="Wingdings" w:hint="default"/>
      <w:color w:val="000000"/>
      <w:shd w:val="clear" w:color="auto" w:fill="FFFFFF"/>
    </w:rPr>
  </w:style>
  <w:style w:type="character" w:customStyle="1" w:styleId="WW8Num30z1">
    <w:name w:val="WW8Num30z1"/>
    <w:rsid w:val="00806C99"/>
    <w:rPr>
      <w:rFonts w:ascii="Courier New" w:hAnsi="Courier New" w:cs="Courier New" w:hint="default"/>
      <w:color w:val="000000"/>
      <w:shd w:val="clear" w:color="auto" w:fill="FFFFFF"/>
    </w:rPr>
  </w:style>
  <w:style w:type="character" w:customStyle="1" w:styleId="WW8Num30z2">
    <w:name w:val="WW8Num30z2"/>
    <w:rsid w:val="00806C99"/>
    <w:rPr>
      <w:rFonts w:ascii="Wingdings" w:hAnsi="Wingdings" w:cs="Wingdings" w:hint="default"/>
      <w:color w:val="000000"/>
      <w:shd w:val="clear" w:color="auto" w:fill="FFFFFF"/>
    </w:rPr>
  </w:style>
  <w:style w:type="character" w:customStyle="1" w:styleId="EstiloCorreo15">
    <w:name w:val="EstiloCorreo15"/>
    <w:rsid w:val="00806C99"/>
    <w:rPr>
      <w:rFonts w:ascii="Arial" w:hAnsi="Arial" w:cs="Arial" w:hint="default"/>
      <w:color w:val="000080"/>
      <w:sz w:val="20"/>
      <w:szCs w:val="20"/>
    </w:rPr>
  </w:style>
  <w:style w:type="character" w:customStyle="1" w:styleId="st">
    <w:name w:val="st"/>
    <w:rsid w:val="00806C99"/>
  </w:style>
  <w:style w:type="character" w:customStyle="1" w:styleId="srtitle1">
    <w:name w:val="srtitle1"/>
    <w:rsid w:val="00806C99"/>
    <w:rPr>
      <w:b/>
      <w:bCs/>
    </w:rPr>
  </w:style>
  <w:style w:type="character" w:customStyle="1" w:styleId="resultindex2">
    <w:name w:val="resultindex2"/>
    <w:rsid w:val="00806C99"/>
    <w:rPr>
      <w:color w:val="000000"/>
      <w:sz w:val="13"/>
      <w:szCs w:val="13"/>
    </w:rPr>
  </w:style>
  <w:style w:type="character" w:customStyle="1" w:styleId="bindingblock1">
    <w:name w:val="bindingblock1"/>
    <w:rsid w:val="00806C99"/>
  </w:style>
  <w:style w:type="character" w:customStyle="1" w:styleId="binding1">
    <w:name w:val="binding1"/>
    <w:rsid w:val="00806C99"/>
    <w:rPr>
      <w:b/>
      <w:bCs/>
    </w:rPr>
  </w:style>
  <w:style w:type="character" w:customStyle="1" w:styleId="postbody1">
    <w:name w:val="postbody1"/>
    <w:rsid w:val="00806C99"/>
    <w:rPr>
      <w:sz w:val="8"/>
      <w:szCs w:val="8"/>
    </w:rPr>
  </w:style>
  <w:style w:type="character" w:customStyle="1" w:styleId="RTFNum41">
    <w:name w:val="RTF_Num 4 1"/>
    <w:rsid w:val="00806C99"/>
    <w:rPr>
      <w:rFonts w:ascii="Symbol" w:hAnsi="Symbol" w:cs="Symbol" w:hint="default"/>
      <w:color w:val="000000"/>
      <w:sz w:val="16"/>
      <w:szCs w:val="16"/>
      <w:shd w:val="clear" w:color="auto" w:fill="FFFFFF"/>
    </w:rPr>
  </w:style>
  <w:style w:type="character" w:customStyle="1" w:styleId="RTFNum43">
    <w:name w:val="RTF_Num 4 3"/>
    <w:rsid w:val="00806C99"/>
    <w:rPr>
      <w:rFonts w:ascii="Wingdings" w:hAnsi="Wingdings" w:cs="Wingdings" w:hint="default"/>
      <w:color w:val="000000"/>
      <w:shd w:val="clear" w:color="auto" w:fill="FFFFFF"/>
    </w:rPr>
  </w:style>
  <w:style w:type="character" w:customStyle="1" w:styleId="RTFNum44">
    <w:name w:val="RTF_Num 4 4"/>
    <w:rsid w:val="00806C99"/>
    <w:rPr>
      <w:rFonts w:ascii="Symbol" w:hAnsi="Symbol" w:cs="Symbol" w:hint="default"/>
      <w:color w:val="000000"/>
      <w:shd w:val="clear" w:color="auto" w:fill="FFFFFF"/>
    </w:rPr>
  </w:style>
  <w:style w:type="character" w:customStyle="1" w:styleId="RTFNum45">
    <w:name w:val="RTF_Num 4 5"/>
    <w:rsid w:val="00806C99"/>
    <w:rPr>
      <w:rFonts w:ascii="Courier New" w:hAnsi="Courier New" w:cs="Courier New" w:hint="default"/>
      <w:color w:val="000000"/>
      <w:shd w:val="clear" w:color="auto" w:fill="FFFFFF"/>
    </w:rPr>
  </w:style>
  <w:style w:type="character" w:customStyle="1" w:styleId="RTFNum46">
    <w:name w:val="RTF_Num 4 6"/>
    <w:rsid w:val="00806C99"/>
    <w:rPr>
      <w:rFonts w:ascii="Wingdings" w:hAnsi="Wingdings" w:cs="Wingdings" w:hint="default"/>
      <w:color w:val="000000"/>
      <w:shd w:val="clear" w:color="auto" w:fill="FFFFFF"/>
    </w:rPr>
  </w:style>
  <w:style w:type="character" w:customStyle="1" w:styleId="RTFNum47">
    <w:name w:val="RTF_Num 4 7"/>
    <w:rsid w:val="00806C99"/>
    <w:rPr>
      <w:rFonts w:ascii="Symbol" w:hAnsi="Symbol" w:cs="Symbol" w:hint="default"/>
      <w:color w:val="000000"/>
      <w:shd w:val="clear" w:color="auto" w:fill="FFFFFF"/>
    </w:rPr>
  </w:style>
  <w:style w:type="character" w:customStyle="1" w:styleId="RTFNum48">
    <w:name w:val="RTF_Num 4 8"/>
    <w:rsid w:val="00806C99"/>
    <w:rPr>
      <w:rFonts w:ascii="Courier New" w:hAnsi="Courier New" w:cs="Courier New" w:hint="default"/>
      <w:color w:val="000000"/>
      <w:shd w:val="clear" w:color="auto" w:fill="FFFFFF"/>
    </w:rPr>
  </w:style>
  <w:style w:type="character" w:customStyle="1" w:styleId="RTFNum49">
    <w:name w:val="RTF_Num 4 9"/>
    <w:rsid w:val="00806C99"/>
    <w:rPr>
      <w:rFonts w:ascii="Wingdings" w:hAnsi="Wingdings" w:cs="Wingdings" w:hint="default"/>
      <w:color w:val="000000"/>
      <w:shd w:val="clear" w:color="auto" w:fill="FFFFFF"/>
    </w:rPr>
  </w:style>
  <w:style w:type="character" w:customStyle="1" w:styleId="RTFNum3249">
    <w:name w:val="RTF_Num 324 9"/>
    <w:rsid w:val="00806C99"/>
    <w:rPr>
      <w:rFonts w:ascii="Wingdings" w:hAnsi="Wingdings" w:cs="Wingdings" w:hint="default"/>
    </w:rPr>
  </w:style>
  <w:style w:type="character" w:customStyle="1" w:styleId="RTFNum3377">
    <w:name w:val="RTF_Num 337 7"/>
    <w:rsid w:val="00806C99"/>
    <w:rPr>
      <w:rFonts w:ascii="Symbol" w:hAnsi="Symbol" w:cs="Symbol" w:hint="default"/>
    </w:rPr>
  </w:style>
  <w:style w:type="character" w:customStyle="1" w:styleId="hasnegrita1">
    <w:name w:val="has_negrita1"/>
    <w:rsid w:val="00806C99"/>
    <w:rPr>
      <w:rFonts w:ascii="Times New Roman" w:hAnsi="Times New Roman" w:cs="Times New Roman" w:hint="default"/>
      <w:b/>
      <w:bCs/>
    </w:rPr>
  </w:style>
  <w:style w:type="character" w:customStyle="1" w:styleId="WW8Num31z0">
    <w:name w:val="WW8Num31z0"/>
    <w:rsid w:val="00806C99"/>
    <w:rPr>
      <w:rFonts w:ascii="Arial" w:hAnsi="Arial" w:cs="Arial" w:hint="default"/>
      <w:i/>
      <w:iCs w:val="0"/>
    </w:rPr>
  </w:style>
  <w:style w:type="character" w:customStyle="1" w:styleId="WW8Num35z1">
    <w:name w:val="WW8Num35z1"/>
    <w:rsid w:val="00806C99"/>
    <w:rPr>
      <w:rFonts w:ascii="Book Antiqua" w:eastAsia="Times New Roman" w:hAnsi="Book Antiqua" w:hint="default"/>
    </w:rPr>
  </w:style>
  <w:style w:type="character" w:customStyle="1" w:styleId="WW8Num35z2">
    <w:name w:val="WW8Num35z2"/>
    <w:rsid w:val="00806C99"/>
    <w:rPr>
      <w:rFonts w:ascii="Wingdings" w:hAnsi="Wingdings" w:hint="default"/>
    </w:rPr>
  </w:style>
  <w:style w:type="character" w:customStyle="1" w:styleId="WW8Num35z3">
    <w:name w:val="WW8Num35z3"/>
    <w:rsid w:val="00806C99"/>
    <w:rPr>
      <w:rFonts w:ascii="Symbol" w:hAnsi="Symbol" w:hint="default"/>
    </w:rPr>
  </w:style>
  <w:style w:type="character" w:customStyle="1" w:styleId="WW8Num35z4">
    <w:name w:val="WW8Num35z4"/>
    <w:rsid w:val="00806C99"/>
    <w:rPr>
      <w:rFonts w:ascii="Courier New" w:hAnsi="Courier New" w:cs="Courier New" w:hint="default"/>
    </w:rPr>
  </w:style>
  <w:style w:type="character" w:customStyle="1" w:styleId="WW8Num39z2">
    <w:name w:val="WW8Num39z2"/>
    <w:rsid w:val="00806C99"/>
    <w:rPr>
      <w:lang w:val="es-ES"/>
    </w:rPr>
  </w:style>
  <w:style w:type="character" w:customStyle="1" w:styleId="WW8Num42z0">
    <w:name w:val="WW8Num42z0"/>
    <w:rsid w:val="00806C99"/>
    <w:rPr>
      <w:b/>
      <w:bCs w:val="0"/>
      <w:color w:val="000000"/>
    </w:rPr>
  </w:style>
  <w:style w:type="character" w:customStyle="1" w:styleId="WW8Num42z1">
    <w:name w:val="WW8Num42z1"/>
    <w:rsid w:val="00806C99"/>
    <w:rPr>
      <w:rFonts w:ascii="Wingdings" w:hAnsi="Wingdings" w:hint="default"/>
      <w:b/>
      <w:bCs w:val="0"/>
      <w:color w:val="000000"/>
    </w:rPr>
  </w:style>
  <w:style w:type="character" w:customStyle="1" w:styleId="WW8Num48z0">
    <w:name w:val="WW8Num48z0"/>
    <w:rsid w:val="00806C99"/>
    <w:rPr>
      <w:rFonts w:ascii="Wingdings" w:hAnsi="Wingdings" w:hint="default"/>
    </w:rPr>
  </w:style>
  <w:style w:type="character" w:customStyle="1" w:styleId="WW8Num48z1">
    <w:name w:val="WW8Num48z1"/>
    <w:rsid w:val="00806C99"/>
    <w:rPr>
      <w:rFonts w:ascii="Courier New" w:hAnsi="Courier New" w:cs="Courier New" w:hint="default"/>
    </w:rPr>
  </w:style>
  <w:style w:type="character" w:customStyle="1" w:styleId="WW8Num48z3">
    <w:name w:val="WW8Num48z3"/>
    <w:rsid w:val="00806C99"/>
    <w:rPr>
      <w:rFonts w:ascii="Symbol" w:hAnsi="Symbol" w:hint="default"/>
    </w:rPr>
  </w:style>
  <w:style w:type="character" w:customStyle="1" w:styleId="WW8Num52z0">
    <w:name w:val="WW8Num52z0"/>
    <w:rsid w:val="00806C99"/>
    <w:rPr>
      <w:rFonts w:ascii="Calibri" w:eastAsia="Times New Roman" w:hAnsi="Calibri" w:cs="Calibri" w:hint="default"/>
    </w:rPr>
  </w:style>
  <w:style w:type="character" w:customStyle="1" w:styleId="WW8Num52z1">
    <w:name w:val="WW8Num52z1"/>
    <w:rsid w:val="00806C99"/>
    <w:rPr>
      <w:rFonts w:ascii="Courier New" w:hAnsi="Courier New" w:cs="Courier New" w:hint="default"/>
    </w:rPr>
  </w:style>
  <w:style w:type="character" w:customStyle="1" w:styleId="WW8Num52z2">
    <w:name w:val="WW8Num52z2"/>
    <w:rsid w:val="00806C99"/>
    <w:rPr>
      <w:rFonts w:ascii="Wingdings" w:hAnsi="Wingdings" w:hint="default"/>
    </w:rPr>
  </w:style>
  <w:style w:type="character" w:customStyle="1" w:styleId="WW8Num52z3">
    <w:name w:val="WW8Num52z3"/>
    <w:rsid w:val="00806C99"/>
    <w:rPr>
      <w:rFonts w:ascii="Symbol" w:hAnsi="Symbol" w:hint="default"/>
    </w:rPr>
  </w:style>
  <w:style w:type="character" w:customStyle="1" w:styleId="CarCar61">
    <w:name w:val="Car Car61"/>
    <w:rsid w:val="00806C99"/>
    <w:rPr>
      <w:sz w:val="24"/>
      <w:lang w:val="es-CR"/>
    </w:rPr>
  </w:style>
  <w:style w:type="character" w:customStyle="1" w:styleId="CarCar31">
    <w:name w:val="Car Car31"/>
    <w:rsid w:val="00806C99"/>
    <w:rPr>
      <w:lang w:val="es-CR"/>
    </w:rPr>
  </w:style>
  <w:style w:type="character" w:customStyle="1" w:styleId="EstiloCorreo149">
    <w:name w:val="EstiloCorreo149"/>
    <w:rsid w:val="00806C99"/>
    <w:rPr>
      <w:rFonts w:ascii="Arial" w:hAnsi="Arial" w:cs="Arial" w:hint="default"/>
      <w:color w:val="auto"/>
      <w:sz w:val="20"/>
      <w:szCs w:val="20"/>
    </w:rPr>
  </w:style>
  <w:style w:type="character" w:customStyle="1" w:styleId="EstiloCorreo38">
    <w:name w:val="EstiloCorreo38"/>
    <w:semiHidden/>
    <w:rsid w:val="00806C99"/>
    <w:rPr>
      <w:rFonts w:ascii="Arial" w:hAnsi="Arial" w:cs="Arial" w:hint="default"/>
      <w:color w:val="000080"/>
      <w:sz w:val="20"/>
      <w:szCs w:val="20"/>
    </w:rPr>
  </w:style>
  <w:style w:type="character" w:customStyle="1" w:styleId="normaltextrun">
    <w:name w:val="normaltextrun"/>
    <w:basedOn w:val="Fuentedeprrafopredeter"/>
    <w:rsid w:val="00806C99"/>
  </w:style>
  <w:style w:type="character" w:customStyle="1" w:styleId="eop">
    <w:name w:val="eop"/>
    <w:basedOn w:val="Fuentedeprrafopredeter"/>
    <w:rsid w:val="00806C99"/>
  </w:style>
  <w:style w:type="table" w:styleId="Tablaconcuadrcula8">
    <w:name w:val="Table Grid 8"/>
    <w:basedOn w:val="Tablanormal"/>
    <w:semiHidden/>
    <w:unhideWhenUsed/>
    <w:rsid w:val="00806C99"/>
    <w:rPr>
      <w:lang w:val="es-CR" w:eastAsia="es-C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uiPriority w:val="99"/>
    <w:unhideWhenUsed/>
    <w:rsid w:val="00806C99"/>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806C99"/>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web2">
    <w:name w:val="Table Web 2"/>
    <w:basedOn w:val="Tablanormal"/>
    <w:semiHidden/>
    <w:unhideWhenUsed/>
    <w:rsid w:val="00806C99"/>
    <w:rPr>
      <w:lang w:val="es-CR" w:eastAsia="es-C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stavistosa-nfasis5">
    <w:name w:val="Colorful List Accent 5"/>
    <w:basedOn w:val="Tablanormal"/>
    <w:uiPriority w:val="72"/>
    <w:semiHidden/>
    <w:unhideWhenUsed/>
    <w:rsid w:val="00806C99"/>
    <w:rPr>
      <w:color w:val="000000"/>
      <w:lang w:val="es-CR" w:eastAsia="es-CR"/>
    </w:rPr>
    <w:tblPr>
      <w:tblStyleRowBandSize w:val="1"/>
      <w:tblStyleColBandSize w:val="1"/>
      <w:tblInd w:w="0" w:type="nil"/>
    </w:tblPr>
    <w:tcPr>
      <w:shd w:val="clear" w:color="auto" w:fill="EEF5FB"/>
    </w:tcPr>
    <w:tblStylePr w:type="firstRow">
      <w:rPr>
        <w:rFonts w:ascii="Times New Roman" w:hAnsi="Times New Roman" w:cs="Times New Roman" w:hint="default"/>
        <w:b/>
        <w:bCs/>
        <w:color w:val="FFFFFF"/>
      </w:rPr>
      <w:tblPr/>
      <w:tcPr>
        <w:tcBorders>
          <w:bottom w:val="single" w:sz="12" w:space="0" w:color="FFFFFF"/>
        </w:tcBorders>
        <w:shd w:val="clear" w:color="auto" w:fill="598A38"/>
      </w:tcPr>
    </w:tblStylePr>
    <w:tblStylePr w:type="lastRow">
      <w:rPr>
        <w:rFonts w:ascii="Times New Roman" w:hAnsi="Times New Roman" w:cs="Times New Roman" w:hint="default"/>
        <w:b/>
        <w:bCs/>
        <w:color w:val="598A38"/>
      </w:rPr>
      <w:tblPr/>
      <w:tcPr>
        <w:tcBorders>
          <w:top w:val="single" w:sz="12" w:space="0" w:color="000000"/>
        </w:tcBorders>
        <w:shd w:val="clear" w:color="auto" w:fill="FFFFFF"/>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top w:val="nil"/>
          <w:left w:val="nil"/>
          <w:bottom w:val="nil"/>
          <w:right w:val="nil"/>
          <w:insideH w:val="nil"/>
          <w:insideV w:val="nil"/>
        </w:tcBorders>
        <w:shd w:val="clear" w:color="auto" w:fill="D6E6F4"/>
      </w:tcPr>
    </w:tblStylePr>
    <w:tblStylePr w:type="band1Horz">
      <w:rPr>
        <w:rFonts w:ascii="Times New Roman" w:hAnsi="Times New Roman" w:cs="Times New Roman" w:hint="default"/>
      </w:rPr>
      <w:tblPr/>
      <w:tcPr>
        <w:shd w:val="clear" w:color="auto" w:fill="DEEAF6"/>
      </w:tcPr>
    </w:tblStylePr>
  </w:style>
  <w:style w:type="table" w:customStyle="1" w:styleId="Sombreadomedio11">
    <w:name w:val="Sombreado medio 11"/>
    <w:basedOn w:val="Tablanormal"/>
    <w:rsid w:val="00806C99"/>
    <w:rPr>
      <w:rFonts w:ascii="Cambria" w:hAnsi="Cambria"/>
      <w:lang w:val="es-CR" w:eastAsia="es-CR"/>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tcBorders>
          <w:insideH w:val="nil"/>
          <w:insideV w:val="nil"/>
        </w:tcBorders>
        <w:shd w:val="clear" w:color="auto" w:fill="C0C0C0"/>
      </w:tcPr>
    </w:tblStylePr>
    <w:tblStylePr w:type="band2Horz">
      <w:rPr>
        <w:rFonts w:ascii="Cambria" w:hAnsi="Cambria" w:cs="Times New Roman" w:hint="default"/>
      </w:rPr>
      <w:tblPr/>
      <w:tcPr>
        <w:tcBorders>
          <w:insideH w:val="nil"/>
          <w:insideV w:val="nil"/>
        </w:tcBorders>
      </w:tcPr>
    </w:tblStylePr>
  </w:style>
  <w:style w:type="table" w:customStyle="1" w:styleId="Sombreadomedio21">
    <w:name w:val="Sombreado medio 21"/>
    <w:basedOn w:val="Tablanormal"/>
    <w:rsid w:val="00806C99"/>
    <w:rPr>
      <w:rFonts w:ascii="Cambria" w:hAnsi="Cambria"/>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mbria" w:hAnsi="Cambria"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mbria" w:hAnsi="Cambria" w:cs="Times New Roman" w:hint="default"/>
        <w:b/>
        <w:bCs/>
        <w:color w:val="FFFFFF"/>
      </w:rPr>
      <w:tblPr/>
      <w:tcPr>
        <w:tcBorders>
          <w:left w:val="nil"/>
          <w:right w:val="nil"/>
          <w:insideH w:val="nil"/>
          <w:insideV w:val="nil"/>
        </w:tcBorders>
        <w:shd w:val="clear" w:color="auto" w:fill="000000"/>
      </w:tcPr>
    </w:tblStylePr>
    <w:tblStylePr w:type="band1Vert">
      <w:rPr>
        <w:rFonts w:ascii="Cambria" w:hAnsi="Cambria" w:cs="Times New Roman" w:hint="default"/>
      </w:rPr>
      <w:tblPr/>
      <w:tcPr>
        <w:tcBorders>
          <w:left w:val="nil"/>
          <w:right w:val="nil"/>
          <w:insideH w:val="nil"/>
          <w:insideV w:val="nil"/>
        </w:tcBorders>
        <w:shd w:val="clear" w:color="auto" w:fill="D8D8D8"/>
      </w:tcPr>
    </w:tblStylePr>
    <w:tblStylePr w:type="band1Horz">
      <w:rPr>
        <w:rFonts w:ascii="Cambria" w:hAnsi="Cambria" w:cs="Times New Roman" w:hint="default"/>
      </w:rPr>
      <w:tblPr/>
      <w:tcPr>
        <w:shd w:val="clear" w:color="auto" w:fill="D8D8D8"/>
      </w:tcPr>
    </w:tblStylePr>
    <w:tblStylePr w:type="neCell">
      <w:rPr>
        <w:rFonts w:ascii="Cambria" w:hAnsi="Cambria"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mbria" w:hAnsi="Cambria"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806C99"/>
    <w:rPr>
      <w:rFonts w:ascii="Cambria" w:hAnsi="Cambria"/>
      <w:color w:val="000000"/>
      <w:lang w:val="es-CR" w:eastAsia="es-CR"/>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Cambria" w:hAnsi="Cambria" w:cs="Times New Roman" w:hint="default"/>
        <w:b/>
        <w:bCs/>
        <w:color w:val="1F497D"/>
      </w:rPr>
      <w:tblPr/>
      <w:tcPr>
        <w:tcBorders>
          <w:top w:val="single" w:sz="8" w:space="0" w:color="000000"/>
          <w:bottom w:val="single" w:sz="8" w:space="0" w:color="000000"/>
        </w:tcBorders>
      </w:tcPr>
    </w:tblStylePr>
    <w:tblStylePr w:type="firstCol">
      <w:rPr>
        <w:rFonts w:ascii="Cambria" w:hAnsi="Cambria" w:cs="Times New Roman" w:hint="default"/>
        <w:b/>
        <w:bCs/>
      </w:rPr>
    </w:tblStylePr>
    <w:tblStylePr w:type="lastCol">
      <w:rPr>
        <w:rFonts w:ascii="Cambria" w:hAnsi="Cambria" w:cs="Times New Roman" w:hint="default"/>
        <w:b/>
        <w:bCs/>
      </w:rPr>
      <w:tblPr/>
      <w:tcPr>
        <w:tcBorders>
          <w:top w:val="single" w:sz="8" w:space="0" w:color="000000"/>
          <w:bottom w:val="single" w:sz="8" w:space="0" w:color="000000"/>
        </w:tcBorders>
      </w:tc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shd w:val="clear" w:color="auto" w:fill="C0C0C0"/>
      </w:tcPr>
    </w:tblStylePr>
  </w:style>
  <w:style w:type="table" w:customStyle="1" w:styleId="Listamedia21">
    <w:name w:val="Lista media 21"/>
    <w:basedOn w:val="Tablanormal"/>
    <w:rsid w:val="00806C99"/>
    <w:rPr>
      <w:rFonts w:ascii="Calibri" w:hAnsi="Calibri"/>
      <w:color w:val="000000"/>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
    <w:name w:val="Sombreado claro1"/>
    <w:basedOn w:val="Tablanormal"/>
    <w:rsid w:val="00806C99"/>
    <w:rPr>
      <w:rFonts w:ascii="Cambria" w:hAnsi="Cambria"/>
      <w:color w:val="000000"/>
      <w:lang w:val="es-CR" w:eastAsia="es-CR"/>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806C99"/>
    <w:rPr>
      <w:rFonts w:ascii="Cambria" w:hAnsi="Cambria"/>
      <w:lang w:val="es-CR" w:eastAsia="es-C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mbria" w:hAnsi="Cambria" w:cs="Times New Roman" w:hint="default"/>
        <w:b/>
        <w:bCs/>
      </w:rPr>
    </w:tblStylePr>
    <w:tblStylePr w:type="lastRow">
      <w:rPr>
        <w:rFonts w:ascii="Cambria" w:hAnsi="Cambria" w:cs="Times New Roman" w:hint="default"/>
        <w:b/>
        <w:bCs/>
      </w:rPr>
      <w:tblPr/>
      <w:tcPr>
        <w:tcBorders>
          <w:top w:val="single" w:sz="18" w:space="0" w:color="7BA0CD"/>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shd w:val="clear" w:color="auto" w:fill="A7BFDE"/>
      </w:tcPr>
    </w:tblStylePr>
  </w:style>
  <w:style w:type="table" w:customStyle="1" w:styleId="MediumGrid3-Accent1">
    <w:name w:val="Medium Grid 3 - Accent 1"/>
    <w:basedOn w:val="Tablanormal"/>
    <w:rsid w:val="00806C99"/>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
    <w:name w:val="Sombreado claro - Énfasis 11"/>
    <w:basedOn w:val="Tablanormal"/>
    <w:rsid w:val="00806C99"/>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806C99"/>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D3DFEE"/>
      </w:tcPr>
    </w:tblStylePr>
    <w:tblStylePr w:type="band1Horz">
      <w:rPr>
        <w:rFonts w:ascii="Cambria" w:hAnsi="Cambria" w:cs="Times New Roman" w:hint="default"/>
      </w:rPr>
      <w:tblPr/>
      <w:tcPr>
        <w:tcBorders>
          <w:insideH w:val="nil"/>
          <w:insideV w:val="nil"/>
        </w:tcBorders>
        <w:shd w:val="clear" w:color="auto" w:fill="D3DFEE"/>
      </w:tcPr>
    </w:tblStylePr>
    <w:tblStylePr w:type="band2Horz">
      <w:rPr>
        <w:rFonts w:ascii="Cambria" w:hAnsi="Cambria" w:cs="Times New Roman" w:hint="default"/>
      </w:rPr>
      <w:tblPr/>
      <w:tcPr>
        <w:tcBorders>
          <w:insideH w:val="nil"/>
          <w:insideV w:val="nil"/>
        </w:tcBorders>
      </w:tcPr>
    </w:tblStylePr>
  </w:style>
  <w:style w:type="table" w:customStyle="1" w:styleId="Tablaconcuadrcula11">
    <w:name w:val="Tabla con cuadrícula11"/>
    <w:basedOn w:val="Tablanormal"/>
    <w:uiPriority w:val="39"/>
    <w:rsid w:val="00806C99"/>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5">
    <w:name w:val="Estilo5"/>
    <w:uiPriority w:val="99"/>
    <w:rsid w:val="00806C99"/>
    <w:pPr>
      <w:numPr>
        <w:numId w:val="13"/>
      </w:numPr>
    </w:pPr>
  </w:style>
  <w:style w:type="numbering" w:styleId="111111">
    <w:name w:val="Outline List 2"/>
    <w:aliases w:val="1.1 / 1.1.1 / 1.1.1.1"/>
    <w:basedOn w:val="Sinlista"/>
    <w:semiHidden/>
    <w:unhideWhenUsed/>
    <w:rsid w:val="00806C99"/>
    <w:pPr>
      <w:numPr>
        <w:numId w:val="14"/>
      </w:numPr>
    </w:pPr>
  </w:style>
  <w:style w:type="character" w:customStyle="1" w:styleId="contentpasted0">
    <w:name w:val="contentpasted0"/>
    <w:basedOn w:val="Fuentedeprrafopredeter"/>
    <w:rsid w:val="00806C99"/>
  </w:style>
  <w:style w:type="paragraph" w:customStyle="1" w:styleId="app-page-detaildocumentany">
    <w:name w:val="app-page-detail_document_any"/>
    <w:rsid w:val="00806C99"/>
    <w:pPr>
      <w:autoSpaceDE w:val="0"/>
      <w:autoSpaceDN w:val="0"/>
      <w:adjustRightInd w:val="0"/>
      <w:spacing w:line="300" w:lineRule="atLeast"/>
    </w:pPr>
    <w:rPr>
      <w:rFonts w:ascii="Arial" w:eastAsia="Calibri" w:hAnsi="Arial" w:cs="Arial"/>
      <w:color w:val="000000"/>
      <w:sz w:val="21"/>
      <w:szCs w:val="21"/>
      <w:lang w:val="en-US" w:eastAsia="es-CR"/>
    </w:rPr>
  </w:style>
  <w:style w:type="character" w:customStyle="1" w:styleId="app-page-detaildocumentanyCharacter">
    <w:name w:val="app-page-detail_document_any Character"/>
    <w:qFormat/>
    <w:rsid w:val="00806C99"/>
    <w:rPr>
      <w:rFonts w:ascii="Arial" w:hAnsi="Arial" w:cs="Arial" w:hint="default"/>
      <w:color w:val="000000"/>
      <w:sz w:val="21"/>
      <w:szCs w:val="21"/>
    </w:rPr>
  </w:style>
  <w:style w:type="table" w:customStyle="1" w:styleId="Tablaconcuadrcula1clara-nfasis31">
    <w:name w:val="Tabla con cuadrícula 1 clara - Énfasis 31"/>
    <w:basedOn w:val="Tablanormal"/>
    <w:next w:val="Tablaconcuadrcula1clara-nfasis3"/>
    <w:uiPriority w:val="46"/>
    <w:rsid w:val="00806C99"/>
    <w:rPr>
      <w:rFonts w:ascii="Calibri" w:eastAsia="Calibri" w:hAnsi="Calibri"/>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customStyle="1" w:styleId="WW8Num1z4">
    <w:name w:val="WW8Num1z4"/>
    <w:qFormat/>
    <w:rsid w:val="00806C99"/>
  </w:style>
  <w:style w:type="character" w:customStyle="1" w:styleId="WW8Num1z5">
    <w:name w:val="WW8Num1z5"/>
    <w:qFormat/>
    <w:rsid w:val="00806C99"/>
  </w:style>
  <w:style w:type="character" w:customStyle="1" w:styleId="WW8Num1z6">
    <w:name w:val="WW8Num1z6"/>
    <w:qFormat/>
    <w:rsid w:val="00806C99"/>
  </w:style>
  <w:style w:type="character" w:customStyle="1" w:styleId="WW8Num1z7">
    <w:name w:val="WW8Num1z7"/>
    <w:qFormat/>
    <w:rsid w:val="00806C99"/>
  </w:style>
  <w:style w:type="character" w:customStyle="1" w:styleId="WW8Num1z8">
    <w:name w:val="WW8Num1z8"/>
    <w:qFormat/>
    <w:rsid w:val="00806C99"/>
  </w:style>
  <w:style w:type="character" w:customStyle="1" w:styleId="Heading2Char">
    <w:name w:val="Heading 2 Char"/>
    <w:qFormat/>
    <w:rsid w:val="00806C99"/>
    <w:rPr>
      <w:rFonts w:ascii="Book Antiqua" w:hAnsi="Book Antiqua" w:cs="Book Antiqua"/>
      <w:b/>
      <w:bCs/>
      <w:i/>
      <w:iCs/>
      <w:sz w:val="28"/>
      <w:szCs w:val="28"/>
      <w:u w:val="double"/>
    </w:rPr>
  </w:style>
  <w:style w:type="character" w:customStyle="1" w:styleId="ListLabel1">
    <w:name w:val="ListLabel 1"/>
    <w:qFormat/>
    <w:rsid w:val="00806C99"/>
    <w:rPr>
      <w:rFonts w:cs="Times New Roman"/>
      <w:b w:val="0"/>
      <w:sz w:val="24"/>
    </w:rPr>
  </w:style>
  <w:style w:type="character" w:customStyle="1" w:styleId="ListLabel2">
    <w:name w:val="ListLabel 2"/>
    <w:qFormat/>
    <w:rsid w:val="00806C99"/>
    <w:rPr>
      <w:rFonts w:ascii="Times New Roman" w:hAnsi="Times New Roman" w:cs="Times New Roman"/>
    </w:rPr>
  </w:style>
  <w:style w:type="paragraph" w:customStyle="1" w:styleId="Ttulo12">
    <w:name w:val="Título1"/>
    <w:basedOn w:val="Normal"/>
    <w:next w:val="Textoindependiente"/>
    <w:qFormat/>
    <w:rsid w:val="00806C99"/>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Descripcin1">
    <w:name w:val="Descripción1"/>
    <w:basedOn w:val="Normal"/>
    <w:qFormat/>
    <w:rsid w:val="00806C99"/>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Ttulodelatabla">
    <w:name w:val="Título de la tabla"/>
    <w:basedOn w:val="Contenidodelatabla"/>
    <w:qFormat/>
    <w:rsid w:val="00806C99"/>
    <w:pPr>
      <w:spacing w:after="160" w:line="252" w:lineRule="auto"/>
      <w:jc w:val="center"/>
      <w:textAlignment w:val="baseline"/>
    </w:pPr>
    <w:rPr>
      <w:rFonts w:ascii="Arial" w:hAnsi="Arial" w:cs="Arial"/>
      <w:b/>
      <w:bCs/>
      <w:color w:val="00000A"/>
      <w:kern w:val="1"/>
      <w:sz w:val="22"/>
      <w:lang w:val="es-CR" w:eastAsia="zh-CN" w:bidi="hi-IN"/>
    </w:rPr>
  </w:style>
  <w:style w:type="character" w:customStyle="1" w:styleId="AsuntodelcomentarioCar1">
    <w:name w:val="Asunto del comentario Car1"/>
    <w:basedOn w:val="TextocomentarioCar"/>
    <w:rsid w:val="00806C99"/>
    <w:rPr>
      <w:rFonts w:ascii="Book Antiqua" w:eastAsia="Book Antiqua" w:hAnsi="Book Antiqua" w:cs="Book Antiqua"/>
      <w:b/>
      <w:bCs/>
      <w:color w:val="00000A"/>
      <w:kern w:val="1"/>
      <w:sz w:val="20"/>
      <w:szCs w:val="20"/>
      <w:lang w:val="es-ES" w:eastAsia="zh-CN" w:bidi="es-CR"/>
      <w14:ligatures w14:val="none"/>
    </w:rPr>
  </w:style>
  <w:style w:type="paragraph" w:customStyle="1" w:styleId="Standarduser">
    <w:name w:val="Standard (user)"/>
    <w:rsid w:val="00806C99"/>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Sinespaciado2">
    <w:name w:val="Sin espaciado2"/>
    <w:rsid w:val="00806C99"/>
    <w:pPr>
      <w:widowControl w:val="0"/>
      <w:suppressAutoHyphens/>
      <w:spacing w:line="100" w:lineRule="atLeast"/>
    </w:pPr>
    <w:rPr>
      <w:rFonts w:ascii="Calibri" w:eastAsia="SimSun" w:hAnsi="Calibri" w:cs="Calibri"/>
      <w:kern w:val="1"/>
      <w:sz w:val="22"/>
      <w:szCs w:val="22"/>
      <w:lang w:eastAsia="zh-CN"/>
    </w:rPr>
  </w:style>
  <w:style w:type="paragraph" w:customStyle="1" w:styleId="TableContentsuser">
    <w:name w:val="Table Contents (user)"/>
    <w:basedOn w:val="Standarduser"/>
    <w:rsid w:val="00806C99"/>
    <w:pPr>
      <w:suppressLineNumbers/>
      <w:autoSpaceDN w:val="0"/>
    </w:pPr>
    <w:rPr>
      <w:kern w:val="3"/>
    </w:rPr>
  </w:style>
  <w:style w:type="paragraph" w:customStyle="1" w:styleId="TableContentsuseruser">
    <w:name w:val="Table Contents (user) (user)"/>
    <w:rsid w:val="00806C99"/>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character" w:customStyle="1" w:styleId="WW8Num6z3">
    <w:name w:val="WW8Num6z3"/>
    <w:qFormat/>
    <w:rsid w:val="00806C99"/>
    <w:rPr>
      <w:rFonts w:ascii="Symbol" w:hAnsi="Symbol" w:cs="Symbol"/>
    </w:rPr>
  </w:style>
  <w:style w:type="character" w:customStyle="1" w:styleId="WW8Num3z4">
    <w:name w:val="WW8Num3z4"/>
    <w:qFormat/>
    <w:rsid w:val="00806C99"/>
  </w:style>
  <w:style w:type="character" w:customStyle="1" w:styleId="WW8Num3z5">
    <w:name w:val="WW8Num3z5"/>
    <w:qFormat/>
    <w:rsid w:val="00806C99"/>
  </w:style>
  <w:style w:type="character" w:customStyle="1" w:styleId="WW8Num3z6">
    <w:name w:val="WW8Num3z6"/>
    <w:qFormat/>
    <w:rsid w:val="00806C99"/>
  </w:style>
  <w:style w:type="character" w:customStyle="1" w:styleId="WW8Num3z7">
    <w:name w:val="WW8Num3z7"/>
    <w:qFormat/>
    <w:rsid w:val="00806C99"/>
  </w:style>
  <w:style w:type="character" w:customStyle="1" w:styleId="WW8Num3z8">
    <w:name w:val="WW8Num3z8"/>
    <w:qFormat/>
    <w:rsid w:val="00806C99"/>
  </w:style>
  <w:style w:type="character" w:customStyle="1" w:styleId="WW8Num4z2">
    <w:name w:val="WW8Num4z2"/>
    <w:qFormat/>
    <w:rsid w:val="00806C99"/>
  </w:style>
  <w:style w:type="character" w:customStyle="1" w:styleId="WW8Num4z3">
    <w:name w:val="WW8Num4z3"/>
    <w:qFormat/>
    <w:rsid w:val="00806C99"/>
  </w:style>
  <w:style w:type="character" w:customStyle="1" w:styleId="WW8Num4z6">
    <w:name w:val="WW8Num4z6"/>
    <w:qFormat/>
    <w:rsid w:val="00806C99"/>
  </w:style>
  <w:style w:type="character" w:customStyle="1" w:styleId="WW8Num4z7">
    <w:name w:val="WW8Num4z7"/>
    <w:qFormat/>
    <w:rsid w:val="00806C99"/>
  </w:style>
  <w:style w:type="character" w:customStyle="1" w:styleId="WW8Num4z8">
    <w:name w:val="WW8Num4z8"/>
    <w:qFormat/>
    <w:rsid w:val="00806C99"/>
  </w:style>
  <w:style w:type="character" w:customStyle="1" w:styleId="ListLabel3">
    <w:name w:val="ListLabel 3"/>
    <w:qFormat/>
    <w:rsid w:val="00806C99"/>
    <w:rPr>
      <w:b w:val="0"/>
      <w:sz w:val="22"/>
    </w:rPr>
  </w:style>
  <w:style w:type="character" w:customStyle="1" w:styleId="ListLabel4">
    <w:name w:val="ListLabel 4"/>
    <w:qFormat/>
    <w:rsid w:val="00806C99"/>
    <w:rPr>
      <w:b w:val="0"/>
      <w:sz w:val="22"/>
    </w:rPr>
  </w:style>
  <w:style w:type="character" w:customStyle="1" w:styleId="ListLabel5">
    <w:name w:val="ListLabel 5"/>
    <w:qFormat/>
    <w:rsid w:val="00806C99"/>
    <w:rPr>
      <w:b w:val="0"/>
      <w:sz w:val="22"/>
    </w:rPr>
  </w:style>
  <w:style w:type="character" w:customStyle="1" w:styleId="ListLabel6">
    <w:name w:val="ListLabel 6"/>
    <w:qFormat/>
    <w:rsid w:val="00806C99"/>
    <w:rPr>
      <w:b w:val="0"/>
      <w:sz w:val="22"/>
    </w:rPr>
  </w:style>
  <w:style w:type="character" w:customStyle="1" w:styleId="ListLabel7">
    <w:name w:val="ListLabel 7"/>
    <w:qFormat/>
    <w:rsid w:val="00806C99"/>
    <w:rPr>
      <w:b w:val="0"/>
      <w:sz w:val="22"/>
    </w:rPr>
  </w:style>
  <w:style w:type="character" w:customStyle="1" w:styleId="ListLabel8">
    <w:name w:val="ListLabel 8"/>
    <w:qFormat/>
    <w:rsid w:val="00806C99"/>
    <w:rPr>
      <w:b w:val="0"/>
      <w:sz w:val="22"/>
    </w:rPr>
  </w:style>
  <w:style w:type="character" w:customStyle="1" w:styleId="ListLabel9">
    <w:name w:val="ListLabel 9"/>
    <w:qFormat/>
    <w:rsid w:val="00806C99"/>
    <w:rPr>
      <w:b w:val="0"/>
      <w:sz w:val="22"/>
    </w:rPr>
  </w:style>
  <w:style w:type="character" w:customStyle="1" w:styleId="ListLabel10">
    <w:name w:val="ListLabel 10"/>
    <w:qFormat/>
    <w:rsid w:val="00806C99"/>
    <w:rPr>
      <w:b w:val="0"/>
      <w:sz w:val="22"/>
    </w:rPr>
  </w:style>
  <w:style w:type="character" w:customStyle="1" w:styleId="WW8Num2z4">
    <w:name w:val="WW8Num2z4"/>
    <w:qFormat/>
    <w:rsid w:val="00806C99"/>
  </w:style>
  <w:style w:type="character" w:customStyle="1" w:styleId="WW8Num2z5">
    <w:name w:val="WW8Num2z5"/>
    <w:qFormat/>
    <w:rsid w:val="00806C99"/>
  </w:style>
  <w:style w:type="character" w:customStyle="1" w:styleId="WW8Num2z6">
    <w:name w:val="WW8Num2z6"/>
    <w:qFormat/>
    <w:rsid w:val="00806C99"/>
  </w:style>
  <w:style w:type="character" w:customStyle="1" w:styleId="WW8Num2z7">
    <w:name w:val="WW8Num2z7"/>
    <w:qFormat/>
    <w:rsid w:val="00806C99"/>
  </w:style>
  <w:style w:type="character" w:customStyle="1" w:styleId="WW8Num2z8">
    <w:name w:val="WW8Num2z8"/>
    <w:qFormat/>
    <w:rsid w:val="00806C99"/>
  </w:style>
  <w:style w:type="character" w:customStyle="1" w:styleId="ListLabel11">
    <w:name w:val="ListLabel 11"/>
    <w:qFormat/>
    <w:rsid w:val="00806C99"/>
    <w:rPr>
      <w:rFonts w:ascii="Calibri" w:hAnsi="Calibri" w:cs="Calibri"/>
      <w:b w:val="0"/>
      <w:sz w:val="22"/>
    </w:rPr>
  </w:style>
  <w:style w:type="character" w:customStyle="1" w:styleId="ListLabel12">
    <w:name w:val="ListLabel 12"/>
    <w:qFormat/>
    <w:rsid w:val="00806C99"/>
    <w:rPr>
      <w:b w:val="0"/>
      <w:sz w:val="22"/>
    </w:rPr>
  </w:style>
  <w:style w:type="character" w:customStyle="1" w:styleId="ListLabel13">
    <w:name w:val="ListLabel 13"/>
    <w:qFormat/>
    <w:rsid w:val="00806C99"/>
    <w:rPr>
      <w:b w:val="0"/>
      <w:sz w:val="22"/>
    </w:rPr>
  </w:style>
  <w:style w:type="character" w:customStyle="1" w:styleId="ListLabel14">
    <w:name w:val="ListLabel 14"/>
    <w:qFormat/>
    <w:rsid w:val="00806C99"/>
    <w:rPr>
      <w:b w:val="0"/>
      <w:sz w:val="22"/>
    </w:rPr>
  </w:style>
  <w:style w:type="character" w:customStyle="1" w:styleId="ListLabel15">
    <w:name w:val="ListLabel 15"/>
    <w:qFormat/>
    <w:rsid w:val="00806C99"/>
    <w:rPr>
      <w:b w:val="0"/>
      <w:sz w:val="22"/>
    </w:rPr>
  </w:style>
  <w:style w:type="character" w:customStyle="1" w:styleId="ListLabel16">
    <w:name w:val="ListLabel 16"/>
    <w:qFormat/>
    <w:rsid w:val="00806C99"/>
    <w:rPr>
      <w:b w:val="0"/>
      <w:sz w:val="22"/>
    </w:rPr>
  </w:style>
  <w:style w:type="character" w:customStyle="1" w:styleId="ListLabel17">
    <w:name w:val="ListLabel 17"/>
    <w:rsid w:val="00806C99"/>
    <w:rPr>
      <w:b w:val="0"/>
      <w:sz w:val="22"/>
    </w:rPr>
  </w:style>
  <w:style w:type="character" w:customStyle="1" w:styleId="ListLabel18">
    <w:name w:val="ListLabel 18"/>
    <w:rsid w:val="00806C99"/>
    <w:rPr>
      <w:b w:val="0"/>
      <w:sz w:val="22"/>
    </w:rPr>
  </w:style>
  <w:style w:type="character" w:customStyle="1" w:styleId="ListLabel19">
    <w:name w:val="ListLabel 19"/>
    <w:rsid w:val="00806C99"/>
    <w:rPr>
      <w:b w:val="0"/>
      <w:sz w:val="22"/>
    </w:rPr>
  </w:style>
  <w:style w:type="character" w:customStyle="1" w:styleId="ListLabel20">
    <w:name w:val="ListLabel 20"/>
    <w:rsid w:val="00806C99"/>
    <w:rPr>
      <w:rFonts w:ascii="Calibri" w:eastAsia="Arial Unicode MS" w:hAnsi="Calibri" w:cs="Calibri"/>
      <w:b/>
      <w:iCs/>
      <w:sz w:val="24"/>
      <w:lang w:val="es-ES"/>
    </w:rPr>
  </w:style>
  <w:style w:type="character" w:customStyle="1" w:styleId="ListLabel21">
    <w:name w:val="ListLabel 21"/>
    <w:rsid w:val="00806C99"/>
    <w:rPr>
      <w:rFonts w:ascii="Calibri" w:hAnsi="Calibri" w:cs="Calibri"/>
      <w:b w:val="0"/>
      <w:sz w:val="22"/>
    </w:rPr>
  </w:style>
  <w:style w:type="character" w:customStyle="1" w:styleId="ListLabel22">
    <w:name w:val="ListLabel 22"/>
    <w:rsid w:val="00806C99"/>
    <w:rPr>
      <w:b w:val="0"/>
      <w:sz w:val="22"/>
    </w:rPr>
  </w:style>
  <w:style w:type="character" w:customStyle="1" w:styleId="ListLabel23">
    <w:name w:val="ListLabel 23"/>
    <w:rsid w:val="00806C99"/>
    <w:rPr>
      <w:b w:val="0"/>
      <w:sz w:val="22"/>
    </w:rPr>
  </w:style>
  <w:style w:type="character" w:customStyle="1" w:styleId="ListLabel24">
    <w:name w:val="ListLabel 24"/>
    <w:rsid w:val="00806C99"/>
    <w:rPr>
      <w:b w:val="0"/>
      <w:sz w:val="22"/>
    </w:rPr>
  </w:style>
  <w:style w:type="character" w:customStyle="1" w:styleId="ListLabel25">
    <w:name w:val="ListLabel 25"/>
    <w:rsid w:val="00806C99"/>
    <w:rPr>
      <w:b w:val="0"/>
      <w:sz w:val="22"/>
    </w:rPr>
  </w:style>
  <w:style w:type="character" w:customStyle="1" w:styleId="ListLabel26">
    <w:name w:val="ListLabel 26"/>
    <w:rsid w:val="00806C99"/>
    <w:rPr>
      <w:b w:val="0"/>
      <w:sz w:val="22"/>
    </w:rPr>
  </w:style>
  <w:style w:type="character" w:customStyle="1" w:styleId="ListLabel27">
    <w:name w:val="ListLabel 27"/>
    <w:rsid w:val="00806C99"/>
    <w:rPr>
      <w:b w:val="0"/>
      <w:sz w:val="22"/>
    </w:rPr>
  </w:style>
  <w:style w:type="character" w:customStyle="1" w:styleId="ListLabel28">
    <w:name w:val="ListLabel 28"/>
    <w:rsid w:val="00806C99"/>
    <w:rPr>
      <w:b w:val="0"/>
      <w:sz w:val="22"/>
    </w:rPr>
  </w:style>
  <w:style w:type="character" w:customStyle="1" w:styleId="ListLabel29">
    <w:name w:val="ListLabel 29"/>
    <w:rsid w:val="00806C99"/>
    <w:rPr>
      <w:b w:val="0"/>
      <w:sz w:val="22"/>
    </w:rPr>
  </w:style>
  <w:style w:type="character" w:customStyle="1" w:styleId="ListLabel30">
    <w:name w:val="ListLabel 30"/>
    <w:rsid w:val="00806C99"/>
    <w:rPr>
      <w:rFonts w:ascii="Calibri" w:eastAsia="Arial Unicode MS" w:hAnsi="Calibri" w:cs="Calibri"/>
      <w:b/>
      <w:iCs/>
      <w:sz w:val="24"/>
      <w:lang w:val="es-ES"/>
    </w:rPr>
  </w:style>
  <w:style w:type="character" w:customStyle="1" w:styleId="ListLabel31">
    <w:name w:val="ListLabel 31"/>
    <w:rsid w:val="00806C99"/>
    <w:rPr>
      <w:rFonts w:ascii="Calibri" w:hAnsi="Calibri" w:cs="Calibri"/>
      <w:b w:val="0"/>
      <w:sz w:val="22"/>
    </w:rPr>
  </w:style>
  <w:style w:type="character" w:customStyle="1" w:styleId="ListLabel32">
    <w:name w:val="ListLabel 32"/>
    <w:rsid w:val="00806C99"/>
    <w:rPr>
      <w:b w:val="0"/>
      <w:sz w:val="22"/>
    </w:rPr>
  </w:style>
  <w:style w:type="character" w:customStyle="1" w:styleId="ListLabel33">
    <w:name w:val="ListLabel 33"/>
    <w:rsid w:val="00806C99"/>
    <w:rPr>
      <w:b w:val="0"/>
      <w:sz w:val="22"/>
    </w:rPr>
  </w:style>
  <w:style w:type="character" w:customStyle="1" w:styleId="ListLabel34">
    <w:name w:val="ListLabel 34"/>
    <w:rsid w:val="00806C99"/>
    <w:rPr>
      <w:b w:val="0"/>
      <w:sz w:val="22"/>
    </w:rPr>
  </w:style>
  <w:style w:type="character" w:customStyle="1" w:styleId="ListLabel35">
    <w:name w:val="ListLabel 35"/>
    <w:rsid w:val="00806C99"/>
    <w:rPr>
      <w:b w:val="0"/>
      <w:sz w:val="22"/>
    </w:rPr>
  </w:style>
  <w:style w:type="character" w:customStyle="1" w:styleId="ListLabel36">
    <w:name w:val="ListLabel 36"/>
    <w:rsid w:val="00806C99"/>
    <w:rPr>
      <w:b w:val="0"/>
      <w:sz w:val="22"/>
    </w:rPr>
  </w:style>
  <w:style w:type="character" w:customStyle="1" w:styleId="ListLabel37">
    <w:name w:val="ListLabel 37"/>
    <w:rsid w:val="00806C99"/>
    <w:rPr>
      <w:b w:val="0"/>
      <w:sz w:val="22"/>
    </w:rPr>
  </w:style>
  <w:style w:type="character" w:customStyle="1" w:styleId="ListLabel38">
    <w:name w:val="ListLabel 38"/>
    <w:rsid w:val="00806C99"/>
    <w:rPr>
      <w:b w:val="0"/>
      <w:sz w:val="22"/>
    </w:rPr>
  </w:style>
  <w:style w:type="character" w:customStyle="1" w:styleId="ListLabel39">
    <w:name w:val="ListLabel 39"/>
    <w:rsid w:val="00806C99"/>
    <w:rPr>
      <w:b w:val="0"/>
      <w:sz w:val="22"/>
    </w:rPr>
  </w:style>
  <w:style w:type="character" w:customStyle="1" w:styleId="ListLabel40">
    <w:name w:val="ListLabel 40"/>
    <w:rsid w:val="00806C99"/>
    <w:rPr>
      <w:rFonts w:ascii="Calibri" w:eastAsia="Arial Unicode MS" w:hAnsi="Calibri" w:cs="Calibri"/>
      <w:b/>
      <w:iCs/>
      <w:sz w:val="24"/>
      <w:lang w:val="es-ES"/>
    </w:rPr>
  </w:style>
  <w:style w:type="character" w:customStyle="1" w:styleId="ListLabel41">
    <w:name w:val="ListLabel 41"/>
    <w:rsid w:val="00806C99"/>
    <w:rPr>
      <w:rFonts w:ascii="Calibri" w:hAnsi="Calibri" w:cs="Calibri"/>
      <w:b w:val="0"/>
      <w:sz w:val="22"/>
    </w:rPr>
  </w:style>
  <w:style w:type="character" w:customStyle="1" w:styleId="ListLabel42">
    <w:name w:val="ListLabel 42"/>
    <w:rsid w:val="00806C99"/>
    <w:rPr>
      <w:b w:val="0"/>
      <w:sz w:val="22"/>
    </w:rPr>
  </w:style>
  <w:style w:type="character" w:customStyle="1" w:styleId="ListLabel43">
    <w:name w:val="ListLabel 43"/>
    <w:rsid w:val="00806C99"/>
    <w:rPr>
      <w:b w:val="0"/>
      <w:sz w:val="22"/>
    </w:rPr>
  </w:style>
  <w:style w:type="character" w:customStyle="1" w:styleId="ListLabel44">
    <w:name w:val="ListLabel 44"/>
    <w:rsid w:val="00806C99"/>
    <w:rPr>
      <w:b w:val="0"/>
      <w:sz w:val="22"/>
    </w:rPr>
  </w:style>
  <w:style w:type="character" w:customStyle="1" w:styleId="ListLabel45">
    <w:name w:val="ListLabel 45"/>
    <w:rsid w:val="00806C99"/>
    <w:rPr>
      <w:b w:val="0"/>
      <w:sz w:val="22"/>
    </w:rPr>
  </w:style>
  <w:style w:type="character" w:customStyle="1" w:styleId="ListLabel46">
    <w:name w:val="ListLabel 46"/>
    <w:rsid w:val="00806C99"/>
    <w:rPr>
      <w:b w:val="0"/>
      <w:sz w:val="22"/>
    </w:rPr>
  </w:style>
  <w:style w:type="character" w:customStyle="1" w:styleId="ListLabel47">
    <w:name w:val="ListLabel 47"/>
    <w:rsid w:val="00806C99"/>
    <w:rPr>
      <w:b w:val="0"/>
      <w:sz w:val="22"/>
    </w:rPr>
  </w:style>
  <w:style w:type="character" w:customStyle="1" w:styleId="ListLabel48">
    <w:name w:val="ListLabel 48"/>
    <w:rsid w:val="00806C99"/>
    <w:rPr>
      <w:b w:val="0"/>
      <w:sz w:val="22"/>
    </w:rPr>
  </w:style>
  <w:style w:type="character" w:customStyle="1" w:styleId="ListLabel49">
    <w:name w:val="ListLabel 49"/>
    <w:rsid w:val="00806C99"/>
    <w:rPr>
      <w:b w:val="0"/>
      <w:sz w:val="22"/>
    </w:rPr>
  </w:style>
  <w:style w:type="character" w:customStyle="1" w:styleId="ListLabel50">
    <w:name w:val="ListLabel 50"/>
    <w:rsid w:val="00806C99"/>
    <w:rPr>
      <w:rFonts w:ascii="Calibri" w:eastAsia="Arial Unicode MS" w:hAnsi="Calibri" w:cs="Calibri"/>
      <w:b/>
      <w:iCs/>
      <w:sz w:val="24"/>
      <w:lang w:val="es-ES"/>
    </w:rPr>
  </w:style>
  <w:style w:type="character" w:customStyle="1" w:styleId="ListLabel51">
    <w:name w:val="ListLabel 51"/>
    <w:rsid w:val="00806C99"/>
    <w:rPr>
      <w:rFonts w:ascii="Calibri" w:hAnsi="Calibri" w:cs="Calibri"/>
      <w:b w:val="0"/>
      <w:sz w:val="22"/>
    </w:rPr>
  </w:style>
  <w:style w:type="character" w:customStyle="1" w:styleId="ListLabel52">
    <w:name w:val="ListLabel 52"/>
    <w:rsid w:val="00806C99"/>
    <w:rPr>
      <w:b w:val="0"/>
      <w:sz w:val="22"/>
    </w:rPr>
  </w:style>
  <w:style w:type="character" w:customStyle="1" w:styleId="ListLabel53">
    <w:name w:val="ListLabel 53"/>
    <w:rsid w:val="00806C99"/>
    <w:rPr>
      <w:b w:val="0"/>
      <w:sz w:val="22"/>
    </w:rPr>
  </w:style>
  <w:style w:type="character" w:customStyle="1" w:styleId="ListLabel54">
    <w:name w:val="ListLabel 54"/>
    <w:rsid w:val="00806C99"/>
    <w:rPr>
      <w:b w:val="0"/>
      <w:sz w:val="22"/>
    </w:rPr>
  </w:style>
  <w:style w:type="character" w:customStyle="1" w:styleId="ListLabel55">
    <w:name w:val="ListLabel 55"/>
    <w:rsid w:val="00806C99"/>
    <w:rPr>
      <w:b w:val="0"/>
      <w:sz w:val="22"/>
    </w:rPr>
  </w:style>
  <w:style w:type="character" w:customStyle="1" w:styleId="ListLabel56">
    <w:name w:val="ListLabel 56"/>
    <w:rsid w:val="00806C99"/>
    <w:rPr>
      <w:b w:val="0"/>
      <w:sz w:val="22"/>
    </w:rPr>
  </w:style>
  <w:style w:type="character" w:customStyle="1" w:styleId="ListLabel57">
    <w:name w:val="ListLabel 57"/>
    <w:rsid w:val="00806C99"/>
    <w:rPr>
      <w:b w:val="0"/>
      <w:sz w:val="22"/>
    </w:rPr>
  </w:style>
  <w:style w:type="character" w:customStyle="1" w:styleId="ListLabel58">
    <w:name w:val="ListLabel 58"/>
    <w:rsid w:val="00806C99"/>
    <w:rPr>
      <w:b w:val="0"/>
      <w:sz w:val="22"/>
    </w:rPr>
  </w:style>
  <w:style w:type="character" w:customStyle="1" w:styleId="ListLabel59">
    <w:name w:val="ListLabel 59"/>
    <w:rsid w:val="00806C99"/>
    <w:rPr>
      <w:b w:val="0"/>
      <w:sz w:val="22"/>
    </w:rPr>
  </w:style>
  <w:style w:type="character" w:customStyle="1" w:styleId="ListLabel60">
    <w:name w:val="ListLabel 60"/>
    <w:rsid w:val="00806C99"/>
    <w:rPr>
      <w:rFonts w:ascii="Calibri" w:eastAsia="Arial Unicode MS" w:hAnsi="Calibri" w:cs="Calibri"/>
      <w:b/>
      <w:iCs/>
      <w:sz w:val="24"/>
      <w:lang w:val="es-ES"/>
    </w:rPr>
  </w:style>
  <w:style w:type="character" w:customStyle="1" w:styleId="ListLabel61">
    <w:name w:val="ListLabel 61"/>
    <w:rsid w:val="00806C99"/>
    <w:rPr>
      <w:rFonts w:ascii="Calibri" w:hAnsi="Calibri" w:cs="Calibri"/>
      <w:b w:val="0"/>
      <w:sz w:val="24"/>
    </w:rPr>
  </w:style>
  <w:style w:type="character" w:customStyle="1" w:styleId="ListLabel62">
    <w:name w:val="ListLabel 62"/>
    <w:rsid w:val="00806C99"/>
    <w:rPr>
      <w:b w:val="0"/>
      <w:sz w:val="22"/>
    </w:rPr>
  </w:style>
  <w:style w:type="character" w:customStyle="1" w:styleId="ListLabel63">
    <w:name w:val="ListLabel 63"/>
    <w:rsid w:val="00806C99"/>
    <w:rPr>
      <w:b w:val="0"/>
      <w:sz w:val="22"/>
    </w:rPr>
  </w:style>
  <w:style w:type="character" w:customStyle="1" w:styleId="ListLabel64">
    <w:name w:val="ListLabel 64"/>
    <w:rsid w:val="00806C99"/>
    <w:rPr>
      <w:b w:val="0"/>
      <w:sz w:val="22"/>
    </w:rPr>
  </w:style>
  <w:style w:type="character" w:customStyle="1" w:styleId="ListLabel65">
    <w:name w:val="ListLabel 65"/>
    <w:rsid w:val="00806C99"/>
    <w:rPr>
      <w:b w:val="0"/>
      <w:sz w:val="22"/>
    </w:rPr>
  </w:style>
  <w:style w:type="character" w:customStyle="1" w:styleId="ListLabel66">
    <w:name w:val="ListLabel 66"/>
    <w:rsid w:val="00806C99"/>
    <w:rPr>
      <w:b w:val="0"/>
      <w:sz w:val="22"/>
    </w:rPr>
  </w:style>
  <w:style w:type="character" w:customStyle="1" w:styleId="ListLabel67">
    <w:name w:val="ListLabel 67"/>
    <w:rsid w:val="00806C99"/>
    <w:rPr>
      <w:b w:val="0"/>
      <w:sz w:val="22"/>
    </w:rPr>
  </w:style>
  <w:style w:type="character" w:customStyle="1" w:styleId="ListLabel68">
    <w:name w:val="ListLabel 68"/>
    <w:rsid w:val="00806C99"/>
    <w:rPr>
      <w:b w:val="0"/>
      <w:sz w:val="22"/>
    </w:rPr>
  </w:style>
  <w:style w:type="character" w:customStyle="1" w:styleId="ListLabel69">
    <w:name w:val="ListLabel 69"/>
    <w:rsid w:val="00806C99"/>
    <w:rPr>
      <w:b w:val="0"/>
      <w:sz w:val="22"/>
    </w:rPr>
  </w:style>
  <w:style w:type="character" w:customStyle="1" w:styleId="ListLabel70">
    <w:name w:val="ListLabel 70"/>
    <w:rsid w:val="00806C99"/>
    <w:rPr>
      <w:rFonts w:ascii="Calibri" w:eastAsia="Arial Unicode MS" w:hAnsi="Calibri" w:cs="Calibri"/>
      <w:b/>
      <w:iCs/>
      <w:sz w:val="24"/>
      <w:lang w:val="es-ES"/>
    </w:rPr>
  </w:style>
  <w:style w:type="character" w:customStyle="1" w:styleId="ListLabel71">
    <w:name w:val="ListLabel 71"/>
    <w:rsid w:val="00806C99"/>
    <w:rPr>
      <w:rFonts w:ascii="Calibri" w:hAnsi="Calibri" w:cs="Calibri"/>
      <w:b w:val="0"/>
      <w:sz w:val="24"/>
    </w:rPr>
  </w:style>
  <w:style w:type="character" w:customStyle="1" w:styleId="ListLabel72">
    <w:name w:val="ListLabel 72"/>
    <w:rsid w:val="00806C99"/>
    <w:rPr>
      <w:b w:val="0"/>
      <w:sz w:val="22"/>
    </w:rPr>
  </w:style>
  <w:style w:type="character" w:customStyle="1" w:styleId="ListLabel73">
    <w:name w:val="ListLabel 73"/>
    <w:rsid w:val="00806C99"/>
    <w:rPr>
      <w:b w:val="0"/>
      <w:sz w:val="22"/>
    </w:rPr>
  </w:style>
  <w:style w:type="character" w:customStyle="1" w:styleId="ListLabel74">
    <w:name w:val="ListLabel 74"/>
    <w:rsid w:val="00806C99"/>
    <w:rPr>
      <w:b w:val="0"/>
      <w:sz w:val="22"/>
    </w:rPr>
  </w:style>
  <w:style w:type="character" w:customStyle="1" w:styleId="ListLabel75">
    <w:name w:val="ListLabel 75"/>
    <w:rsid w:val="00806C99"/>
    <w:rPr>
      <w:b w:val="0"/>
      <w:sz w:val="22"/>
    </w:rPr>
  </w:style>
  <w:style w:type="character" w:customStyle="1" w:styleId="ListLabel76">
    <w:name w:val="ListLabel 76"/>
    <w:rsid w:val="00806C99"/>
    <w:rPr>
      <w:b w:val="0"/>
      <w:sz w:val="22"/>
    </w:rPr>
  </w:style>
  <w:style w:type="character" w:customStyle="1" w:styleId="ListLabel77">
    <w:name w:val="ListLabel 77"/>
    <w:rsid w:val="00806C99"/>
    <w:rPr>
      <w:b w:val="0"/>
      <w:sz w:val="22"/>
    </w:rPr>
  </w:style>
  <w:style w:type="character" w:customStyle="1" w:styleId="ListLabel78">
    <w:name w:val="ListLabel 78"/>
    <w:rsid w:val="00806C99"/>
    <w:rPr>
      <w:b w:val="0"/>
      <w:sz w:val="22"/>
    </w:rPr>
  </w:style>
  <w:style w:type="character" w:customStyle="1" w:styleId="ListLabel79">
    <w:name w:val="ListLabel 79"/>
    <w:rsid w:val="00806C99"/>
    <w:rPr>
      <w:b w:val="0"/>
      <w:sz w:val="22"/>
    </w:rPr>
  </w:style>
  <w:style w:type="character" w:customStyle="1" w:styleId="ListLabel80">
    <w:name w:val="ListLabel 80"/>
    <w:rsid w:val="00806C99"/>
    <w:rPr>
      <w:rFonts w:ascii="Calibri" w:eastAsia="Arial Unicode MS" w:hAnsi="Calibri" w:cs="Calibri"/>
      <w:b/>
      <w:iCs/>
      <w:sz w:val="24"/>
      <w:lang w:val="es-ES"/>
    </w:rPr>
  </w:style>
  <w:style w:type="character" w:customStyle="1" w:styleId="Smbolosdenumeracin">
    <w:name w:val="Símbolos de numeración"/>
    <w:qFormat/>
    <w:rsid w:val="00806C99"/>
  </w:style>
  <w:style w:type="paragraph" w:customStyle="1" w:styleId="Leyenda">
    <w:name w:val="Leyenda"/>
    <w:basedOn w:val="Normal"/>
    <w:qFormat/>
    <w:rsid w:val="00806C99"/>
    <w:pPr>
      <w:suppressLineNumbers/>
      <w:spacing w:before="120" w:after="120" w:line="252" w:lineRule="auto"/>
    </w:pPr>
    <w:rPr>
      <w:rFonts w:ascii="Calibri" w:eastAsia="font1286" w:hAnsi="Calibri" w:cs="Lucida Sans"/>
      <w:i/>
      <w:iCs/>
      <w:color w:val="00000A"/>
      <w:lang w:val="es-CR" w:eastAsia="zh-CN"/>
    </w:rPr>
  </w:style>
  <w:style w:type="paragraph" w:customStyle="1" w:styleId="Descripcin2">
    <w:name w:val="Descripción2"/>
    <w:basedOn w:val="Predeterminado0"/>
    <w:rsid w:val="00806C99"/>
    <w:pPr>
      <w:suppressAutoHyphens/>
      <w:autoSpaceDE/>
      <w:autoSpaceDN/>
      <w:adjustRightInd/>
      <w:spacing w:before="120" w:after="120" w:line="100" w:lineRule="atLeast"/>
    </w:pPr>
    <w:rPr>
      <w:rFonts w:ascii="Book Antiqua" w:eastAsia="SimSun" w:hAnsi="Book Antiqua" w:cs="font1286"/>
      <w:i/>
      <w:iCs/>
      <w:color w:val="00000A"/>
      <w:sz w:val="24"/>
      <w:szCs w:val="24"/>
      <w:lang w:val="es-CR" w:eastAsia="zh-CN"/>
    </w:rPr>
  </w:style>
  <w:style w:type="character" w:customStyle="1" w:styleId="SubttuloCar1">
    <w:name w:val="Subtítulo Car1"/>
    <w:rsid w:val="00806C99"/>
    <w:rPr>
      <w:rFonts w:ascii="Arial" w:hAnsi="Arial" w:cs="Arial"/>
      <w:b/>
      <w:bCs/>
      <w:sz w:val="28"/>
      <w:szCs w:val="28"/>
      <w:u w:val="single"/>
      <w:lang w:val="es-ES" w:eastAsia="ar-SA"/>
    </w:rPr>
  </w:style>
  <w:style w:type="character" w:customStyle="1" w:styleId="PiedepginaCar1">
    <w:name w:val="Pie de página Car1"/>
    <w:qFormat/>
    <w:rsid w:val="00806C99"/>
    <w:rPr>
      <w:rFonts w:ascii="Book Antiqua" w:eastAsia="SimSun" w:hAnsi="Book Antiqua" w:cs="font1286"/>
      <w:color w:val="00000A"/>
      <w:sz w:val="24"/>
      <w:szCs w:val="24"/>
      <w:lang w:eastAsia="zh-CN"/>
    </w:rPr>
  </w:style>
  <w:style w:type="numbering" w:customStyle="1" w:styleId="WW8Num3">
    <w:name w:val="WW8Num3"/>
    <w:basedOn w:val="Sinlista"/>
    <w:rsid w:val="00806C99"/>
  </w:style>
  <w:style w:type="character" w:customStyle="1" w:styleId="Fuentedepe1rrafopredeter">
    <w:name w:val="Fuente de páe1rrafo predeter."/>
    <w:rsid w:val="00806C99"/>
  </w:style>
  <w:style w:type="paragraph" w:customStyle="1" w:styleId="Epgrafe2">
    <w:name w:val="Epígrafe2"/>
    <w:basedOn w:val="Normal"/>
    <w:qFormat/>
    <w:rsid w:val="00806C99"/>
    <w:pPr>
      <w:widowControl w:val="0"/>
      <w:suppressLineNumbers/>
      <w:spacing w:before="120" w:after="120" w:line="252" w:lineRule="auto"/>
      <w:textAlignment w:val="baseline"/>
    </w:pPr>
    <w:rPr>
      <w:rFonts w:ascii="Book Antiqua" w:eastAsia="Book Antiqua" w:hAnsi="Book Antiqua" w:cs="Mangal"/>
      <w:i/>
      <w:iCs/>
      <w:color w:val="00000A"/>
      <w:kern w:val="2"/>
      <w:lang w:val="es-CR" w:eastAsia="zh-CN" w:bidi="es-CR"/>
    </w:rPr>
  </w:style>
  <w:style w:type="character" w:customStyle="1" w:styleId="Fuentedepe1e1rrafopredeter">
    <w:name w:val="Fuente de páe1e1rrafo predeter."/>
    <w:qFormat/>
    <w:rsid w:val="00806C99"/>
  </w:style>
  <w:style w:type="character" w:customStyle="1" w:styleId="Fuentedeprrafopredeter6">
    <w:name w:val="Fuente de párrafo predeter.6"/>
    <w:qFormat/>
    <w:rsid w:val="00806C99"/>
  </w:style>
  <w:style w:type="character" w:customStyle="1" w:styleId="Fuentedeprrafopredeter5">
    <w:name w:val="Fuente de párrafo predeter.5"/>
    <w:qFormat/>
    <w:rsid w:val="00806C99"/>
  </w:style>
  <w:style w:type="character" w:customStyle="1" w:styleId="WW8Num11z4">
    <w:name w:val="WW8Num11z4"/>
    <w:qFormat/>
    <w:rsid w:val="00806C99"/>
  </w:style>
  <w:style w:type="character" w:customStyle="1" w:styleId="WW8Num11z5">
    <w:name w:val="WW8Num11z5"/>
    <w:qFormat/>
    <w:rsid w:val="00806C99"/>
  </w:style>
  <w:style w:type="character" w:customStyle="1" w:styleId="WW8Num11z6">
    <w:name w:val="WW8Num11z6"/>
    <w:qFormat/>
    <w:rsid w:val="00806C99"/>
  </w:style>
  <w:style w:type="character" w:customStyle="1" w:styleId="WW8Num11z7">
    <w:name w:val="WW8Num11z7"/>
    <w:qFormat/>
    <w:rsid w:val="00806C99"/>
  </w:style>
  <w:style w:type="character" w:customStyle="1" w:styleId="WW8Num11z8">
    <w:name w:val="WW8Num11z8"/>
    <w:qFormat/>
    <w:rsid w:val="00806C99"/>
  </w:style>
  <w:style w:type="character" w:customStyle="1" w:styleId="WW8Num12z2">
    <w:name w:val="WW8Num12z2"/>
    <w:qFormat/>
    <w:rsid w:val="00806C99"/>
    <w:rPr>
      <w:rFonts w:ascii="Wingdings" w:hAnsi="Wingdings" w:cs="Wingdings"/>
    </w:rPr>
  </w:style>
  <w:style w:type="character" w:customStyle="1" w:styleId="WW8Num14z1">
    <w:name w:val="WW8Num14z1"/>
    <w:qFormat/>
    <w:rsid w:val="00806C99"/>
    <w:rPr>
      <w:rFonts w:ascii="Courier New" w:hAnsi="Courier New" w:cs="Courier New"/>
    </w:rPr>
  </w:style>
  <w:style w:type="character" w:customStyle="1" w:styleId="WW8Num14z2">
    <w:name w:val="WW8Num14z2"/>
    <w:qFormat/>
    <w:rsid w:val="00806C99"/>
    <w:rPr>
      <w:rFonts w:ascii="Wingdings" w:hAnsi="Wingdings" w:cs="Wingdings"/>
    </w:rPr>
  </w:style>
  <w:style w:type="character" w:customStyle="1" w:styleId="WW8Num14z3">
    <w:name w:val="WW8Num14z3"/>
    <w:qFormat/>
    <w:rsid w:val="00806C99"/>
    <w:rPr>
      <w:rFonts w:ascii="Symbol" w:hAnsi="Symbol" w:cs="Symbol"/>
    </w:rPr>
  </w:style>
  <w:style w:type="character" w:customStyle="1" w:styleId="WW8Num6z2">
    <w:name w:val="WW8Num6z2"/>
    <w:qFormat/>
    <w:rsid w:val="00806C99"/>
    <w:rPr>
      <w:rFonts w:ascii="Wingdings" w:hAnsi="Wingdings" w:cs="Wingdings"/>
    </w:rPr>
  </w:style>
  <w:style w:type="character" w:customStyle="1" w:styleId="WW8Num8z2">
    <w:name w:val="WW8Num8z2"/>
    <w:qFormat/>
    <w:rsid w:val="00806C99"/>
    <w:rPr>
      <w:rFonts w:ascii="Wingdings" w:hAnsi="Wingdings" w:cs="Wingdings"/>
    </w:rPr>
  </w:style>
  <w:style w:type="character" w:customStyle="1" w:styleId="RTFNum210">
    <w:name w:val="RTF_Num 2 10"/>
    <w:qFormat/>
    <w:rsid w:val="00806C99"/>
    <w:rPr>
      <w:rFonts w:ascii="Book Antiqua" w:eastAsia="Book Antiqua" w:hAnsi="Book Antiqua" w:cs="Book Antiqua"/>
      <w:color w:val="auto"/>
      <w:sz w:val="24"/>
      <w:szCs w:val="24"/>
    </w:rPr>
  </w:style>
  <w:style w:type="character" w:styleId="AcrnimoHTML">
    <w:name w:val="HTML Acronym"/>
    <w:basedOn w:val="Fuentedeprrafopredeter3"/>
    <w:rsid w:val="00806C99"/>
  </w:style>
  <w:style w:type="paragraph" w:customStyle="1" w:styleId="Epgrafe5">
    <w:name w:val="Epígrafe5"/>
    <w:basedOn w:val="Normal"/>
    <w:rsid w:val="00806C99"/>
    <w:pPr>
      <w:widowControl w:val="0"/>
      <w:suppressLineNumbers/>
      <w:spacing w:before="120" w:after="120"/>
      <w:textAlignment w:val="baseline"/>
    </w:pPr>
    <w:rPr>
      <w:rFonts w:eastAsia="SimSun" w:cs="Mangal"/>
      <w:i/>
      <w:iCs/>
      <w:kern w:val="2"/>
      <w:lang w:val="es-CR" w:eastAsia="zh-CN" w:bidi="hi-IN"/>
    </w:rPr>
  </w:style>
  <w:style w:type="paragraph" w:customStyle="1" w:styleId="Epgrafe4">
    <w:name w:val="Epígrafe4"/>
    <w:basedOn w:val="Normal"/>
    <w:qFormat/>
    <w:rsid w:val="00806C99"/>
    <w:pPr>
      <w:widowControl w:val="0"/>
      <w:suppressLineNumbers/>
      <w:spacing w:before="120" w:after="120"/>
      <w:textAlignment w:val="baseline"/>
    </w:pPr>
    <w:rPr>
      <w:rFonts w:eastAsia="SimSun" w:cs="Mangal"/>
      <w:i/>
      <w:iCs/>
      <w:kern w:val="2"/>
      <w:lang w:val="es-CR" w:eastAsia="zh-CN" w:bidi="hi-IN"/>
    </w:rPr>
  </w:style>
  <w:style w:type="paragraph" w:customStyle="1" w:styleId="Epgrafe3">
    <w:name w:val="Epígrafe3"/>
    <w:basedOn w:val="Normal"/>
    <w:qFormat/>
    <w:rsid w:val="00806C99"/>
    <w:pPr>
      <w:widowControl w:val="0"/>
      <w:suppressLineNumbers/>
      <w:spacing w:before="120" w:after="120"/>
      <w:textAlignment w:val="baseline"/>
    </w:pPr>
    <w:rPr>
      <w:rFonts w:eastAsia="SimSun" w:cs="Mangal"/>
      <w:i/>
      <w:iCs/>
      <w:kern w:val="2"/>
      <w:lang w:val="es-CR" w:eastAsia="zh-CN" w:bidi="hi-IN"/>
    </w:rPr>
  </w:style>
  <w:style w:type="paragraph" w:customStyle="1" w:styleId="Headinguser">
    <w:name w:val="Heading (user)"/>
    <w:next w:val="Textbody"/>
    <w:rsid w:val="00806C99"/>
    <w:pPr>
      <w:keepNext/>
      <w:widowControl w:val="0"/>
      <w:suppressAutoHyphens/>
      <w:autoSpaceDE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Indexuser">
    <w:name w:val="Index (user)"/>
    <w:rsid w:val="00806C99"/>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Heading">
    <w:name w:val="WW-Heading"/>
    <w:next w:val="Textbody"/>
    <w:qFormat/>
    <w:rsid w:val="00806C99"/>
    <w:pPr>
      <w:keepNext/>
      <w:widowControl w:val="0"/>
      <w:suppressAutoHyphens/>
      <w:autoSpaceDE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WW-caption">
    <w:name w:val="WW-caption"/>
    <w:qFormat/>
    <w:rsid w:val="00806C99"/>
    <w:pPr>
      <w:widowControl w:val="0"/>
      <w:suppressAutoHyphens/>
      <w:autoSpaceDE w:val="0"/>
      <w:spacing w:before="120" w:after="120" w:line="0" w:lineRule="atLeast"/>
      <w:textAlignment w:val="baseline"/>
    </w:pPr>
    <w:rPr>
      <w:rFonts w:ascii="Book Antiqua" w:eastAsia="Book Antiqua" w:hAnsi="Book Antiqua" w:cs="Book Antiqua"/>
      <w:i/>
      <w:iCs/>
      <w:kern w:val="2"/>
      <w:sz w:val="24"/>
      <w:szCs w:val="24"/>
      <w:lang w:val="es-CR" w:eastAsia="zh-CN" w:bidi="es-CR"/>
    </w:rPr>
  </w:style>
  <w:style w:type="paragraph" w:customStyle="1" w:styleId="WW-Index">
    <w:name w:val="WW-Index"/>
    <w:qFormat/>
    <w:rsid w:val="00806C99"/>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Heading1">
    <w:name w:val="WW-Heading1"/>
    <w:next w:val="Textbody"/>
    <w:qFormat/>
    <w:rsid w:val="00806C99"/>
    <w:pPr>
      <w:keepNext/>
      <w:widowControl w:val="0"/>
      <w:suppressAutoHyphens/>
      <w:autoSpaceDE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WW-caption1">
    <w:name w:val="WW-caption1"/>
    <w:qFormat/>
    <w:rsid w:val="00806C99"/>
    <w:pPr>
      <w:widowControl w:val="0"/>
      <w:suppressAutoHyphens/>
      <w:autoSpaceDE w:val="0"/>
      <w:spacing w:before="120" w:after="120" w:line="0" w:lineRule="atLeast"/>
      <w:textAlignment w:val="baseline"/>
    </w:pPr>
    <w:rPr>
      <w:rFonts w:ascii="Book Antiqua" w:eastAsia="Book Antiqua" w:hAnsi="Book Antiqua" w:cs="Book Antiqua"/>
      <w:i/>
      <w:iCs/>
      <w:kern w:val="2"/>
      <w:sz w:val="24"/>
      <w:szCs w:val="24"/>
      <w:lang w:val="es-CR" w:eastAsia="zh-CN" w:bidi="es-CR"/>
    </w:rPr>
  </w:style>
  <w:style w:type="paragraph" w:customStyle="1" w:styleId="WW-Index1">
    <w:name w:val="WW-Index1"/>
    <w:qFormat/>
    <w:rsid w:val="00806C99"/>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extbodyindent">
    <w:name w:val="Text body indent"/>
    <w:basedOn w:val="Textbody"/>
    <w:qFormat/>
    <w:rsid w:val="00806C99"/>
    <w:pPr>
      <w:widowControl w:val="0"/>
      <w:autoSpaceDE w:val="0"/>
      <w:autoSpaceDN/>
      <w:jc w:val="both"/>
      <w:textAlignment w:val="baseline"/>
    </w:pPr>
    <w:rPr>
      <w:rFonts w:ascii="Arial" w:eastAsia="Arial" w:hAnsi="Arial" w:cs="Arial"/>
      <w:kern w:val="2"/>
      <w:sz w:val="19"/>
      <w:szCs w:val="19"/>
      <w:lang w:bidi="es-CR"/>
    </w:rPr>
  </w:style>
  <w:style w:type="paragraph" w:customStyle="1" w:styleId="TableHeadinguser">
    <w:name w:val="Table Heading (user)"/>
    <w:rsid w:val="00806C99"/>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Framecontentsuser">
    <w:name w:val="Frame contents (user)"/>
    <w:rsid w:val="00806C99"/>
    <w:pPr>
      <w:widowControl w:val="0"/>
      <w:suppressAutoHyphens/>
      <w:autoSpaceDE w:val="0"/>
      <w:jc w:val="both"/>
      <w:textAlignment w:val="baseline"/>
    </w:pPr>
    <w:rPr>
      <w:color w:val="993300"/>
      <w:kern w:val="2"/>
      <w:sz w:val="22"/>
      <w:szCs w:val="22"/>
      <w:lang w:val="es-CR" w:eastAsia="zh-CN" w:bidi="es-CR"/>
    </w:rPr>
  </w:style>
  <w:style w:type="paragraph" w:customStyle="1" w:styleId="WW-footer">
    <w:name w:val="WW-footer"/>
    <w:qFormat/>
    <w:rsid w:val="00806C99"/>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Contents">
    <w:name w:val="WW-Table Contents"/>
    <w:qFormat/>
    <w:rsid w:val="00806C99"/>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
    <w:name w:val="WW-Table Heading"/>
    <w:qFormat/>
    <w:rsid w:val="00806C99"/>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WW-footer1">
    <w:name w:val="WW-footer1"/>
    <w:qFormat/>
    <w:rsid w:val="00806C99"/>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Contents10">
    <w:name w:val="WW-Table Contents1"/>
    <w:qFormat/>
    <w:rsid w:val="00806C99"/>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1">
    <w:name w:val="WW-Table Heading1"/>
    <w:qFormat/>
    <w:rsid w:val="00806C99"/>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LO-Normal1">
    <w:name w:val="LO-Normal1"/>
    <w:qFormat/>
    <w:rsid w:val="00806C99"/>
    <w:pPr>
      <w:suppressAutoHyphens/>
      <w:textAlignment w:val="baseline"/>
    </w:pPr>
    <w:rPr>
      <w:rFonts w:ascii="Liberation Serif" w:eastAsia="SimSun" w:hAnsi="Liberation Serif" w:cs="Lucida Sans"/>
      <w:kern w:val="2"/>
      <w:sz w:val="24"/>
      <w:szCs w:val="24"/>
      <w:lang w:val="es-CR" w:eastAsia="zh-CN" w:bidi="hi-IN"/>
    </w:rPr>
  </w:style>
  <w:style w:type="table" w:customStyle="1" w:styleId="Tabladelista3-nfasis31">
    <w:name w:val="Tabla de lista 3 - Énfasis 31"/>
    <w:basedOn w:val="Tablanormal"/>
    <w:next w:val="Tabladelista3-nfasis3"/>
    <w:uiPriority w:val="48"/>
    <w:rsid w:val="00806C99"/>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character" w:customStyle="1" w:styleId="ui-provider">
    <w:name w:val="ui-provider"/>
    <w:basedOn w:val="Fuentedeprrafopredeter"/>
    <w:rsid w:val="00806C99"/>
  </w:style>
  <w:style w:type="character" w:customStyle="1" w:styleId="contentpasted1">
    <w:name w:val="contentpasted1"/>
    <w:basedOn w:val="Fuentedeprrafopredeter"/>
    <w:rsid w:val="00806C99"/>
  </w:style>
  <w:style w:type="paragraph" w:customStyle="1" w:styleId="BODY0">
    <w:name w:val="BODY"/>
    <w:basedOn w:val="Normal"/>
    <w:uiPriority w:val="99"/>
    <w:rsid w:val="00806C99"/>
    <w:pPr>
      <w:widowControl w:val="0"/>
      <w:suppressAutoHyphens w:val="0"/>
      <w:autoSpaceDE w:val="0"/>
      <w:autoSpaceDN w:val="0"/>
      <w:adjustRightInd w:val="0"/>
    </w:pPr>
    <w:rPr>
      <w:rFonts w:ascii="Arial" w:eastAsia="Calibri" w:hAnsi="Arial" w:cs="Arial"/>
      <w:lang w:val="x-none" w:eastAsia="en-US"/>
    </w:rPr>
  </w:style>
  <w:style w:type="character" w:customStyle="1" w:styleId="FootnoteCharacters">
    <w:name w:val="Footnote Characters"/>
    <w:basedOn w:val="Fuentedeprrafopredeter"/>
    <w:uiPriority w:val="99"/>
    <w:unhideWhenUsed/>
    <w:qFormat/>
    <w:rsid w:val="00806C99"/>
    <w:rPr>
      <w:vertAlign w:val="superscript"/>
    </w:rPr>
  </w:style>
  <w:style w:type="character" w:customStyle="1" w:styleId="Ancladenotafinal">
    <w:name w:val="Ancla de nota final"/>
    <w:rsid w:val="00806C99"/>
    <w:rPr>
      <w:vertAlign w:val="superscript"/>
    </w:rPr>
  </w:style>
  <w:style w:type="paragraph" w:customStyle="1" w:styleId="Cabeceraypie">
    <w:name w:val="Cabecera y pie"/>
    <w:basedOn w:val="Normal"/>
    <w:qFormat/>
    <w:rsid w:val="00806C99"/>
    <w:pPr>
      <w:suppressAutoHyphens w:val="0"/>
    </w:pPr>
    <w:rPr>
      <w:sz w:val="20"/>
      <w:szCs w:val="20"/>
      <w:lang w:val="es-CR" w:eastAsia="es-ES"/>
    </w:rPr>
  </w:style>
  <w:style w:type="paragraph" w:customStyle="1" w:styleId="xmsobodytext">
    <w:name w:val="x_msobodytext"/>
    <w:basedOn w:val="Normal"/>
    <w:qFormat/>
    <w:rsid w:val="00806C99"/>
    <w:pPr>
      <w:suppressAutoHyphens w:val="0"/>
      <w:spacing w:beforeAutospacing="1" w:afterAutospacing="1" w:line="360" w:lineRule="auto"/>
      <w:jc w:val="both"/>
    </w:pPr>
    <w:rPr>
      <w:lang w:val="es-CR" w:eastAsia="es-CR"/>
    </w:rPr>
  </w:style>
  <w:style w:type="table" w:customStyle="1" w:styleId="Listamedia2-nfasis21">
    <w:name w:val="Lista media 2 - Énfasis 21"/>
    <w:basedOn w:val="Tablanormal"/>
    <w:next w:val="Listamedia2-nfasis2"/>
    <w:uiPriority w:val="66"/>
    <w:rsid w:val="00806C99"/>
    <w:rPr>
      <w:rFonts w:ascii="Cambria" w:hAnsi="Cambria"/>
      <w:color w:val="000000"/>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stamedia1-nfasis61">
    <w:name w:val="Lista media 1 - Énfasis 61"/>
    <w:basedOn w:val="Tablanormal"/>
    <w:next w:val="Listamedia1-nfasis6"/>
    <w:uiPriority w:val="65"/>
    <w:rsid w:val="00806C99"/>
    <w:rPr>
      <w:rFonts w:ascii="Calibri" w:eastAsia="Calibri" w:hAnsi="Calibri"/>
      <w:color w:val="000000"/>
      <w:szCs w:val="22"/>
      <w:lang w:val="es-CR" w:eastAsia="es-C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ombreadoclaro-nfasis21">
    <w:name w:val="Sombreado claro - Énfasis 21"/>
    <w:basedOn w:val="Tablanormal"/>
    <w:next w:val="Sombreadoclaro-nfasis2"/>
    <w:uiPriority w:val="60"/>
    <w:rsid w:val="00806C99"/>
    <w:rPr>
      <w:rFonts w:ascii="Calibri" w:eastAsia="Calibri" w:hAnsi="Calibri"/>
      <w:color w:val="943634"/>
      <w:szCs w:val="22"/>
      <w:lang w:val="es-CR" w:eastAsia="es-C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clara-nfasis21">
    <w:name w:val="Lista clara - Énfasis 21"/>
    <w:basedOn w:val="Tablanormal"/>
    <w:next w:val="Listaclara-nfasis2"/>
    <w:uiPriority w:val="61"/>
    <w:rsid w:val="00806C99"/>
    <w:rPr>
      <w:rFonts w:ascii="Calibri" w:eastAsia="Calibri" w:hAnsi="Calibri"/>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uadrculaclara-nfasis31">
    <w:name w:val="Cuadrícula clara - Énfasis 31"/>
    <w:basedOn w:val="Tablanormal"/>
    <w:next w:val="Cuadrculaclara-nfasis3"/>
    <w:uiPriority w:val="62"/>
    <w:rsid w:val="00806C99"/>
    <w:rPr>
      <w:rFonts w:ascii="Calibri" w:eastAsia="Calibri" w:hAnsi="Calibri"/>
      <w:szCs w:val="22"/>
      <w:lang w:val="es-CR" w:eastAsia="es-C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51">
    <w:name w:val="Cuadrícula clara - Énfasis 51"/>
    <w:basedOn w:val="Tablanormal"/>
    <w:next w:val="Cuadrculaclara-nfasis5"/>
    <w:uiPriority w:val="62"/>
    <w:rsid w:val="00806C99"/>
    <w:rPr>
      <w:rFonts w:ascii="Calibri" w:eastAsia="Calibri" w:hAnsi="Calibri"/>
      <w:szCs w:val="22"/>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uadrculaclara-nfasis21">
    <w:name w:val="Cuadrícula clara - Énfasis 21"/>
    <w:basedOn w:val="Tablanormal"/>
    <w:next w:val="Cuadrculaclara-nfasis2"/>
    <w:uiPriority w:val="62"/>
    <w:rsid w:val="00806C99"/>
    <w:rPr>
      <w:rFonts w:ascii="Calibri" w:eastAsia="Calibri" w:hAnsi="Calibri"/>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2-nfasis21">
    <w:name w:val="Sombreado medio 2 - Énfasis 21"/>
    <w:basedOn w:val="Tablanormal"/>
    <w:next w:val="Sombreadomedio2-nfasis2"/>
    <w:uiPriority w:val="64"/>
    <w:rsid w:val="00806C99"/>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nfasis21">
    <w:name w:val="Lista media 1 - Énfasis 21"/>
    <w:basedOn w:val="Tablanormal"/>
    <w:next w:val="Listamedia1-nfasis2"/>
    <w:uiPriority w:val="65"/>
    <w:rsid w:val="00806C99"/>
    <w:rPr>
      <w:rFonts w:ascii="Calibri" w:eastAsia="Calibri" w:hAnsi="Calibri"/>
      <w:color w:val="000000"/>
      <w:szCs w:val="22"/>
      <w:lang w:val="es-CR" w:eastAsia="es-C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Cuadrculamedia1-nfasis210">
    <w:name w:val="Cuadrícula media 1 - Énfasis 21"/>
    <w:basedOn w:val="Tablanormal"/>
    <w:next w:val="Cuadrculamedia1-nfasis20"/>
    <w:uiPriority w:val="67"/>
    <w:rsid w:val="00806C99"/>
    <w:rPr>
      <w:rFonts w:ascii="Calibri" w:eastAsia="Calibri" w:hAnsi="Calibri"/>
      <w:szCs w:val="22"/>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media2-nfasis21">
    <w:name w:val="Cuadrícula media 2 - Énfasis 21"/>
    <w:basedOn w:val="Tablanormal"/>
    <w:next w:val="Cuadrculamedia2-nfasis2"/>
    <w:uiPriority w:val="68"/>
    <w:rsid w:val="00806C99"/>
    <w:rPr>
      <w:rFonts w:ascii="Cambria" w:hAnsi="Cambria"/>
      <w:color w:val="000000"/>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media2-nfasis51">
    <w:name w:val="Cuadrícula media 2 - Énfasis 51"/>
    <w:basedOn w:val="Tablanormal"/>
    <w:next w:val="Cuadrculamedia2-nfasis5"/>
    <w:uiPriority w:val="68"/>
    <w:rsid w:val="00806C99"/>
    <w:rPr>
      <w:rFonts w:ascii="Cambria" w:hAnsi="Cambria"/>
      <w:color w:val="000000"/>
      <w:szCs w:val="22"/>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staoscura-nfasis21">
    <w:name w:val="Lista oscura - Énfasis 21"/>
    <w:basedOn w:val="Tablanormal"/>
    <w:next w:val="Listaoscura-nfasis2"/>
    <w:uiPriority w:val="70"/>
    <w:rsid w:val="00806C99"/>
    <w:rPr>
      <w:rFonts w:ascii="Calibri" w:eastAsia="Calibri" w:hAnsi="Calibri"/>
      <w:color w:val="FFFFFF"/>
      <w:szCs w:val="22"/>
      <w:lang w:val="es-CR" w:eastAsia="es-C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uadrculamedia3-nfasis21">
    <w:name w:val="Cuadrícula media 3 - Énfasis 21"/>
    <w:basedOn w:val="Tablanormal"/>
    <w:next w:val="Cuadrculamedia3-nfasis2"/>
    <w:uiPriority w:val="69"/>
    <w:rsid w:val="00806C99"/>
    <w:rPr>
      <w:rFonts w:ascii="Calibri" w:eastAsia="Calibri" w:hAnsi="Calibri"/>
      <w:szCs w:val="22"/>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ombreadovistoso-nfasis21">
    <w:name w:val="Sombreado vistoso - Énfasis 21"/>
    <w:basedOn w:val="Tablanormal"/>
    <w:next w:val="Sombreadovistoso-nfasis2"/>
    <w:uiPriority w:val="71"/>
    <w:rsid w:val="00806C99"/>
    <w:rPr>
      <w:rFonts w:ascii="Calibri" w:eastAsia="Calibri" w:hAnsi="Calibri"/>
      <w:color w:val="000000"/>
      <w:szCs w:val="22"/>
      <w:lang w:val="es-CR" w:eastAsia="es-C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stavistosa-nfasis21">
    <w:name w:val="Lista vistosa - Énfasis 21"/>
    <w:basedOn w:val="Tablanormal"/>
    <w:next w:val="Listavistosa-nfasis2"/>
    <w:uiPriority w:val="72"/>
    <w:rsid w:val="00806C99"/>
    <w:rPr>
      <w:rFonts w:ascii="Calibri" w:eastAsia="Calibri" w:hAnsi="Calibri"/>
      <w:color w:val="000000"/>
      <w:szCs w:val="22"/>
      <w:lang w:val="es-CR" w:eastAsia="es-CR"/>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uadrculavistosa-nfasis21">
    <w:name w:val="Cuadrícula vistosa - Énfasis 21"/>
    <w:basedOn w:val="Tablanormal"/>
    <w:next w:val="Cuadrculavistosa-nfasis2"/>
    <w:uiPriority w:val="73"/>
    <w:rsid w:val="00806C99"/>
    <w:rPr>
      <w:rFonts w:ascii="Calibri" w:eastAsia="Calibri" w:hAnsi="Calibri"/>
      <w:color w:val="000000"/>
      <w:szCs w:val="22"/>
      <w:lang w:val="es-CR" w:eastAsia="es-C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aconcuadrcula5oscura-nfasis11">
    <w:name w:val="Tabla con cuadrícula 5 oscura - Énfasis 11"/>
    <w:basedOn w:val="Tablanormal"/>
    <w:uiPriority w:val="50"/>
    <w:rsid w:val="00806C99"/>
    <w:rPr>
      <w:rFonts w:ascii="Calibri" w:eastAsia="Calibri" w:hAnsi="Calibri"/>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aclara-nfasis11">
    <w:name w:val="Lista clara - Énfasis 11"/>
    <w:basedOn w:val="Tablanormal"/>
    <w:next w:val="Listaclara-nfasis1"/>
    <w:uiPriority w:val="61"/>
    <w:rsid w:val="00806C99"/>
    <w:rPr>
      <w:rFonts w:ascii="Calibri" w:eastAsia="Calibri" w:hAnsi="Calibri"/>
      <w:szCs w:val="22"/>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next w:val="Listaclara"/>
    <w:uiPriority w:val="61"/>
    <w:rsid w:val="00806C99"/>
    <w:rPr>
      <w:rFonts w:ascii="Calibri" w:eastAsia="Calibri" w:hAnsi="Calibri"/>
      <w:szCs w:val="22"/>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806C99"/>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1">
    <w:name w:val="Sombreado medio 2 - Énfasis 31"/>
    <w:basedOn w:val="Tablanormal"/>
    <w:next w:val="Sombreadomedio2-nfasis3"/>
    <w:uiPriority w:val="64"/>
    <w:rsid w:val="00806C99"/>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41">
    <w:name w:val="Lista clara - Énfasis 41"/>
    <w:basedOn w:val="Tablanormal"/>
    <w:next w:val="Listaclara-nfasis4"/>
    <w:uiPriority w:val="61"/>
    <w:rsid w:val="00806C99"/>
    <w:rPr>
      <w:rFonts w:ascii="Calibri" w:eastAsia="Calibri" w:hAnsi="Calibri"/>
      <w:szCs w:val="22"/>
      <w:lang w:val="es-CR" w:eastAsia="es-C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cuadrcula111">
    <w:name w:val="Tabla con cuadrícula111"/>
    <w:basedOn w:val="Tablanormal"/>
    <w:next w:val="Tablaconcuadrcula"/>
    <w:rsid w:val="00806C99"/>
    <w:rPr>
      <w:rFonts w:ascii="Calibri" w:eastAsia="Calibri" w:hAnsi="Calibri"/>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campo">
    <w:name w:val="Texto de campo"/>
    <w:basedOn w:val="Normal"/>
    <w:rsid w:val="00806C99"/>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rsid w:val="00806C99"/>
    <w:pPr>
      <w:suppressAutoHyphens w:val="0"/>
      <w:spacing w:before="60" w:after="60"/>
      <w:ind w:left="397"/>
      <w:jc w:val="both"/>
    </w:pPr>
    <w:rPr>
      <w:rFonts w:ascii="Arial" w:hAnsi="Arial" w:cs="Arial"/>
      <w:b/>
      <w:sz w:val="19"/>
      <w:szCs w:val="19"/>
      <w:lang w:val="en-US" w:eastAsia="en-US" w:bidi="en-US"/>
    </w:rPr>
  </w:style>
  <w:style w:type="table" w:customStyle="1" w:styleId="Tablaconcuadrcula7concolores-nfasis11">
    <w:name w:val="Tabla con cuadrícula 7 con colores - Énfasis 11"/>
    <w:basedOn w:val="Tablanormal"/>
    <w:next w:val="Tablaconcuadrcula7concolores-nfasis1"/>
    <w:uiPriority w:val="52"/>
    <w:rsid w:val="00806C99"/>
    <w:rPr>
      <w:rFonts w:ascii="Calibri" w:eastAsia="Calibri" w:hAnsi="Calibri"/>
      <w:color w:val="365F91"/>
      <w:szCs w:val="22"/>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concuadrcula1clara-nfasis11">
    <w:name w:val="Tabla con cuadrícula 1 clara - Énfasis 11"/>
    <w:basedOn w:val="Tablanormal"/>
    <w:next w:val="Tablaconcuadrcula1clara-nfasis1"/>
    <w:uiPriority w:val="46"/>
    <w:rsid w:val="00806C99"/>
    <w:rPr>
      <w:rFonts w:ascii="Calibri" w:eastAsia="Calibri" w:hAnsi="Calibri"/>
      <w:szCs w:val="22"/>
      <w:lang w:val="es-CR" w:eastAsia="es-CR"/>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806C99"/>
    <w:pPr>
      <w:widowControl w:val="0"/>
      <w:suppressAutoHyphens w:val="0"/>
      <w:autoSpaceDE w:val="0"/>
      <w:autoSpaceDN w:val="0"/>
      <w:spacing w:before="1"/>
      <w:ind w:left="107"/>
    </w:pPr>
    <w:rPr>
      <w:rFonts w:ascii="Carlito" w:eastAsia="Carlito" w:hAnsi="Carlito" w:cs="Carlito"/>
      <w:sz w:val="22"/>
      <w:szCs w:val="22"/>
      <w:lang w:eastAsia="en-US"/>
    </w:rPr>
  </w:style>
  <w:style w:type="table" w:customStyle="1" w:styleId="TableNormal1">
    <w:name w:val="Table Normal1"/>
    <w:uiPriority w:val="2"/>
    <w:semiHidden/>
    <w:unhideWhenUsed/>
    <w:qFormat/>
    <w:rsid w:val="00806C9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clara-nfasis51">
    <w:name w:val="Tabla con cuadrícula 1 clara - Énfasis 51"/>
    <w:basedOn w:val="Tablanormal"/>
    <w:next w:val="Tablaconcuadrcula1clara-nfasis5"/>
    <w:uiPriority w:val="46"/>
    <w:rsid w:val="00806C99"/>
    <w:rPr>
      <w:rFonts w:ascii="Calibri" w:eastAsia="Calibri" w:hAnsi="Calibri"/>
      <w:szCs w:val="22"/>
      <w:lang w:val="es-CR" w:eastAsia="es-CR"/>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4-nfasis121">
    <w:name w:val="Tabla con cuadrícula 4 - Énfasis 121"/>
    <w:basedOn w:val="Tablanormal"/>
    <w:next w:val="Tablaconcuadrcula4-nfasis1"/>
    <w:uiPriority w:val="49"/>
    <w:rsid w:val="00806C9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ontentpasted01">
    <w:name w:val="contentpasted01"/>
    <w:basedOn w:val="Normal"/>
    <w:uiPriority w:val="99"/>
    <w:semiHidden/>
    <w:rsid w:val="00806C99"/>
    <w:pPr>
      <w:suppressAutoHyphens w:val="0"/>
    </w:pPr>
    <w:rPr>
      <w:rFonts w:ascii="Calibri" w:eastAsia="Calibri" w:hAnsi="Calibri" w:cs="Calibri"/>
      <w:sz w:val="22"/>
      <w:szCs w:val="22"/>
      <w:lang w:val="es-CR" w:eastAsia="es-CR"/>
    </w:rPr>
  </w:style>
  <w:style w:type="table" w:customStyle="1" w:styleId="TableGrid">
    <w:name w:val="TableGrid"/>
    <w:rsid w:val="00806C99"/>
    <w:rPr>
      <w:rFonts w:ascii="Calibri" w:hAnsi="Calibri"/>
      <w:sz w:val="22"/>
      <w:szCs w:val="22"/>
      <w:lang w:val="es-CR" w:eastAsia="es-CR"/>
    </w:rPr>
    <w:tblPr>
      <w:tblCellMar>
        <w:top w:w="0" w:type="dxa"/>
        <w:left w:w="0" w:type="dxa"/>
        <w:bottom w:w="0" w:type="dxa"/>
        <w:right w:w="0" w:type="dxa"/>
      </w:tblCellMar>
    </w:tblPr>
  </w:style>
  <w:style w:type="numbering" w:customStyle="1" w:styleId="Sinlista111">
    <w:name w:val="Sin lista111"/>
    <w:next w:val="Sinlista"/>
    <w:semiHidden/>
    <w:unhideWhenUsed/>
    <w:rsid w:val="00806C99"/>
  </w:style>
  <w:style w:type="table" w:customStyle="1" w:styleId="Tablaconcuadrcula12">
    <w:name w:val="Tabla con cuadrícula12"/>
    <w:basedOn w:val="Tablanormal"/>
    <w:next w:val="Tablaconcuadrcula"/>
    <w:uiPriority w:val="39"/>
    <w:rsid w:val="00806C99"/>
    <w:rPr>
      <w:rFonts w:ascii="Arial" w:hAnsi="Arial" w:cs="Arial"/>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06C99"/>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locked/>
    <w:rsid w:val="00806C99"/>
    <w:rPr>
      <w:lang w:val="es-ES" w:eastAsia="es-ES" w:bidi="ar-SA"/>
    </w:rPr>
  </w:style>
  <w:style w:type="table" w:customStyle="1" w:styleId="Tablaweb21">
    <w:name w:val="Tabla web 21"/>
    <w:basedOn w:val="Tablanormal"/>
    <w:next w:val="Tablaweb2"/>
    <w:uiPriority w:val="99"/>
    <w:rsid w:val="00806C99"/>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uiPriority w:val="63"/>
    <w:rsid w:val="00806C99"/>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806C99"/>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806C9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806C99"/>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806C99"/>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806C99"/>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806C99"/>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806C99"/>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806C99"/>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
    <w:name w:val="1.1 / 1.1.1 / 1.1.1.11"/>
    <w:basedOn w:val="Sinlista"/>
    <w:next w:val="111111"/>
    <w:unhideWhenUsed/>
    <w:rsid w:val="00806C99"/>
  </w:style>
  <w:style w:type="table" w:customStyle="1" w:styleId="Tablaelegante1">
    <w:name w:val="Tabla elegante1"/>
    <w:basedOn w:val="Tablanormal"/>
    <w:next w:val="Tablaelegante"/>
    <w:rsid w:val="00806C99"/>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806C99"/>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cuadrcula1111">
    <w:name w:val="Tabla con cuadrícula1111"/>
    <w:basedOn w:val="Tablanormal"/>
    <w:next w:val="Tablaconcuadrcula"/>
    <w:rsid w:val="00806C9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806C99"/>
  </w:style>
  <w:style w:type="numbering" w:customStyle="1" w:styleId="Estilo51">
    <w:name w:val="Estilo51"/>
    <w:uiPriority w:val="99"/>
    <w:rsid w:val="00806C99"/>
    <w:pPr>
      <w:numPr>
        <w:numId w:val="16"/>
      </w:numPr>
    </w:pPr>
  </w:style>
  <w:style w:type="character" w:customStyle="1" w:styleId="ListParagraphChar1">
    <w:name w:val="List Paragraph Char1"/>
    <w:link w:val="Prrafodelista3"/>
    <w:locked/>
    <w:rsid w:val="00806C99"/>
    <w:rPr>
      <w:rFonts w:ascii="Calibri" w:hAnsi="Calibri"/>
      <w:sz w:val="22"/>
      <w:szCs w:val="22"/>
      <w:u w:color="000000"/>
      <w:lang w:eastAsia="en-US"/>
    </w:rPr>
  </w:style>
  <w:style w:type="table" w:customStyle="1" w:styleId="Tablaconcuadrcula4-nfasis51">
    <w:name w:val="Tabla con cuadrícula 4 - Énfasis 51"/>
    <w:basedOn w:val="Tablanormal"/>
    <w:uiPriority w:val="49"/>
    <w:rsid w:val="00806C99"/>
    <w:rPr>
      <w:rFonts w:ascii="Calibri" w:eastAsia="Calibri" w:hAnsi="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
    <w:name w:val="Lista vistosa1"/>
    <w:basedOn w:val="Tablanormal"/>
    <w:uiPriority w:val="72"/>
    <w:rsid w:val="00806C99"/>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Tablaclsica3">
    <w:name w:val="Table Classic 3"/>
    <w:aliases w:val="Tabla MIDEPLAN"/>
    <w:basedOn w:val="Tablanormal"/>
    <w:rsid w:val="00806C99"/>
    <w:pPr>
      <w:jc w:val="both"/>
    </w:pPr>
    <w:rPr>
      <w:rFonts w:ascii="Calibri" w:hAnsi="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titulosdetablas">
    <w:name w:val="titulos de tablas"/>
    <w:link w:val="titulosdetablasChar"/>
    <w:autoRedefine/>
    <w:qFormat/>
    <w:rsid w:val="00806C99"/>
    <w:pPr>
      <w:pBdr>
        <w:top w:val="nil"/>
        <w:left w:val="nil"/>
        <w:bottom w:val="nil"/>
        <w:right w:val="nil"/>
        <w:between w:val="nil"/>
        <w:bar w:val="nil"/>
      </w:pBdr>
      <w:jc w:val="center"/>
    </w:pPr>
    <w:rPr>
      <w:rFonts w:ascii="Arial Narrow" w:eastAsia="Arial Unicode MS" w:hAnsi="Arial Narrow" w:cs="Arial Unicode MS"/>
      <w:b/>
      <w:bCs/>
      <w:color w:val="FFFFFF"/>
      <w:sz w:val="18"/>
      <w:szCs w:val="18"/>
      <w:u w:color="000000"/>
      <w:bdr w:val="nil"/>
      <w:lang w:val="es-ES_tradnl" w:eastAsia="es-CR"/>
    </w:rPr>
  </w:style>
  <w:style w:type="character" w:customStyle="1" w:styleId="titulosdetablasChar">
    <w:name w:val="titulos de tablas Char"/>
    <w:basedOn w:val="Fuentedeprrafopredeter"/>
    <w:link w:val="titulosdetablas"/>
    <w:rsid w:val="00806C99"/>
    <w:rPr>
      <w:rFonts w:ascii="Arial Narrow" w:eastAsia="Arial Unicode MS" w:hAnsi="Arial Narrow" w:cs="Arial Unicode MS"/>
      <w:b/>
      <w:bCs/>
      <w:color w:val="FFFFFF"/>
      <w:sz w:val="18"/>
      <w:szCs w:val="18"/>
      <w:u w:color="000000"/>
      <w:bdr w:val="nil"/>
      <w:lang w:val="es-ES_tradnl" w:eastAsia="es-CR"/>
    </w:rPr>
  </w:style>
  <w:style w:type="paragraph" w:customStyle="1" w:styleId="NormalINFORMEMIDEPLAN">
    <w:name w:val="Normal INFORME MIDEPLAN"/>
    <w:autoRedefine/>
    <w:qFormat/>
    <w:rsid w:val="00806C99"/>
    <w:pPr>
      <w:spacing w:line="276" w:lineRule="auto"/>
      <w:jc w:val="both"/>
    </w:pPr>
    <w:rPr>
      <w:rFonts w:ascii="Book Antiqua" w:hAnsi="Book Antiqua" w:cs="Calibri"/>
      <w:bCs/>
      <w:sz w:val="22"/>
      <w:szCs w:val="22"/>
      <w:lang w:val="es-ES_tradnl" w:eastAsia="es-CR"/>
    </w:rPr>
  </w:style>
  <w:style w:type="table" w:customStyle="1" w:styleId="Tablaconcuadrcula2">
    <w:name w:val="Tabla con cuadrícula2"/>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sdepagina">
    <w:name w:val="pies de pagina"/>
    <w:basedOn w:val="Textonotapie"/>
    <w:link w:val="piesdepaginaCar"/>
    <w:autoRedefine/>
    <w:qFormat/>
    <w:rsid w:val="00806C99"/>
    <w:pPr>
      <w:widowControl/>
      <w:suppressAutoHyphens w:val="0"/>
      <w:ind w:left="0" w:firstLine="0"/>
      <w:contextualSpacing/>
      <w:jc w:val="both"/>
    </w:pPr>
    <w:rPr>
      <w:rFonts w:ascii="Arial Narrow" w:eastAsia="Calibri" w:hAnsi="Arial Narrow"/>
      <w:sz w:val="16"/>
      <w:szCs w:val="16"/>
      <w:lang w:val="es-ES_tradnl" w:eastAsia="en-US"/>
    </w:rPr>
  </w:style>
  <w:style w:type="character" w:customStyle="1" w:styleId="piesdepaginaCar">
    <w:name w:val="pies de pagina Car"/>
    <w:basedOn w:val="Fuentedeprrafopredeter"/>
    <w:link w:val="piesdepagina"/>
    <w:locked/>
    <w:rsid w:val="00806C99"/>
    <w:rPr>
      <w:rFonts w:ascii="Arial Narrow" w:eastAsia="Calibri" w:hAnsi="Arial Narrow"/>
      <w:sz w:val="16"/>
      <w:szCs w:val="16"/>
      <w:lang w:val="es-ES_tradnl" w:eastAsia="en-US"/>
    </w:rPr>
  </w:style>
  <w:style w:type="table" w:customStyle="1" w:styleId="Tablaconcuadrcula3">
    <w:name w:val="Tabla con cuadrícula3"/>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lPND">
    <w:name w:val="Nota al Piel PND"/>
    <w:basedOn w:val="Textonotapie"/>
    <w:autoRedefine/>
    <w:qFormat/>
    <w:rsid w:val="00806C99"/>
    <w:pPr>
      <w:widowControl/>
      <w:suppressAutoHyphens w:val="0"/>
      <w:ind w:left="0" w:firstLine="0"/>
      <w:contextualSpacing/>
      <w:jc w:val="both"/>
    </w:pPr>
    <w:rPr>
      <w:rFonts w:ascii="Arial Narrow" w:hAnsi="Arial Narrow"/>
      <w:sz w:val="18"/>
      <w:szCs w:val="16"/>
      <w:lang w:val="es-CR" w:eastAsia="es-CR"/>
    </w:rPr>
  </w:style>
  <w:style w:type="paragraph" w:customStyle="1" w:styleId="mce">
    <w:name w:val="mce"/>
    <w:basedOn w:val="Normal"/>
    <w:rsid w:val="00806C99"/>
    <w:pPr>
      <w:suppressAutoHyphens w:val="0"/>
      <w:spacing w:before="100" w:beforeAutospacing="1" w:after="100" w:afterAutospacing="1"/>
      <w:contextualSpacing/>
      <w:jc w:val="both"/>
    </w:pPr>
    <w:rPr>
      <w:lang w:val="es-CR" w:eastAsia="es-CR"/>
    </w:rPr>
  </w:style>
  <w:style w:type="table" w:customStyle="1" w:styleId="Tablaconcuadrcula6">
    <w:name w:val="Tabla con cuadrícula6"/>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806C99"/>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locked/>
    <w:rsid w:val="00806C99"/>
    <w:rPr>
      <w:lang w:val="es-ES" w:eastAsia="es-ES"/>
    </w:rPr>
  </w:style>
  <w:style w:type="paragraph" w:customStyle="1" w:styleId="Pa12">
    <w:name w:val="Pa12"/>
    <w:basedOn w:val="Normal"/>
    <w:next w:val="Normal"/>
    <w:uiPriority w:val="99"/>
    <w:rsid w:val="00806C99"/>
    <w:pPr>
      <w:autoSpaceDE w:val="0"/>
      <w:spacing w:line="241" w:lineRule="atLeast"/>
      <w:contextualSpacing/>
      <w:jc w:val="both"/>
    </w:pPr>
    <w:rPr>
      <w:rFonts w:ascii="Century Gothic" w:eastAsia="Calibri" w:hAnsi="Century Gothic"/>
      <w:sz w:val="20"/>
      <w:szCs w:val="22"/>
      <w:lang w:val="es-ES_tradnl"/>
    </w:rPr>
  </w:style>
  <w:style w:type="paragraph" w:customStyle="1" w:styleId="Tt2">
    <w:name w:val="Tít 2"/>
    <w:basedOn w:val="Ttulo3"/>
    <w:uiPriority w:val="99"/>
    <w:rsid w:val="00806C99"/>
    <w:pPr>
      <w:keepLines/>
      <w:numPr>
        <w:ilvl w:val="1"/>
      </w:numPr>
      <w:shd w:val="clear" w:color="auto" w:fill="FFFFFF"/>
      <w:suppressAutoHyphens w:val="0"/>
      <w:spacing w:before="200" w:after="200" w:line="360" w:lineRule="auto"/>
      <w:ind w:left="786" w:right="49" w:hanging="720"/>
      <w:contextualSpacing/>
    </w:pPr>
    <w:rPr>
      <w:rFonts w:ascii="Book Antiqua" w:hAnsi="Book Antiqua"/>
      <w:b w:val="0"/>
      <w:sz w:val="22"/>
      <w:szCs w:val="20"/>
      <w:u w:color="000000"/>
      <w:lang w:val="es-ES" w:eastAsia="ja-JP"/>
    </w:rPr>
  </w:style>
  <w:style w:type="character" w:customStyle="1" w:styleId="NoSpacingChar1">
    <w:name w:val="No Spacing Char1"/>
    <w:basedOn w:val="Fuentedeprrafopredeter"/>
    <w:uiPriority w:val="1"/>
    <w:locked/>
    <w:rsid w:val="00806C99"/>
    <w:rPr>
      <w:rFonts w:ascii="Arial Narrow" w:eastAsia="Calibri" w:hAnsi="Arial Narrow" w:cs="Times New Roman"/>
      <w:sz w:val="18"/>
      <w:lang w:val="es-CR" w:eastAsia="es-CR"/>
    </w:rPr>
  </w:style>
  <w:style w:type="character" w:customStyle="1" w:styleId="fechacolornegrobordenegroizq">
    <w:name w:val="fecha color_negro bordenegro_izq"/>
    <w:basedOn w:val="Fuentedeprrafopredeter"/>
    <w:uiPriority w:val="99"/>
    <w:rsid w:val="00806C99"/>
    <w:rPr>
      <w:rFonts w:cs="Times New Roman"/>
    </w:rPr>
  </w:style>
  <w:style w:type="paragraph" w:customStyle="1" w:styleId="TITULOS0">
    <w:name w:val="TITULOS"/>
    <w:basedOn w:val="Ttulo1"/>
    <w:link w:val="TITULOSChar"/>
    <w:autoRedefine/>
    <w:qFormat/>
    <w:rsid w:val="00806C99"/>
    <w:pPr>
      <w:pBdr>
        <w:bottom w:val="single" w:sz="8" w:space="1" w:color="7F7F7F"/>
      </w:pBdr>
      <w:suppressAutoHyphens w:val="0"/>
      <w:spacing w:before="0" w:after="0"/>
      <w:contextualSpacing/>
      <w:jc w:val="center"/>
    </w:pPr>
    <w:rPr>
      <w:rFonts w:ascii="Arial Narrow" w:eastAsia="MS Gothic" w:hAnsi="Arial Narrow"/>
      <w:bCs w:val="0"/>
      <w:caps/>
      <w:color w:val="auto"/>
      <w:spacing w:val="-3"/>
      <w:kern w:val="32"/>
      <w:sz w:val="36"/>
      <w:szCs w:val="24"/>
      <w:u w:val="none" w:color="000000"/>
      <w:lang w:val="pt-BR" w:eastAsia="es-ES"/>
    </w:rPr>
  </w:style>
  <w:style w:type="character" w:customStyle="1" w:styleId="TITULOSChar">
    <w:name w:val="TITULOS Char"/>
    <w:basedOn w:val="Fuentedeprrafopredeter"/>
    <w:link w:val="TITULOS0"/>
    <w:locked/>
    <w:rsid w:val="00806C99"/>
    <w:rPr>
      <w:rFonts w:ascii="Arial Narrow" w:eastAsia="MS Gothic" w:hAnsi="Arial Narrow" w:cs="Arial"/>
      <w:b/>
      <w:caps/>
      <w:spacing w:val="-3"/>
      <w:kern w:val="32"/>
      <w:sz w:val="36"/>
      <w:szCs w:val="24"/>
      <w:u w:color="000000"/>
      <w:lang w:val="pt-BR"/>
    </w:rPr>
  </w:style>
  <w:style w:type="paragraph" w:customStyle="1" w:styleId="titulossinclasificar">
    <w:name w:val="titulos sin clasificar"/>
    <w:basedOn w:val="Normal"/>
    <w:next w:val="Normal"/>
    <w:link w:val="titulossinclasificarCar"/>
    <w:autoRedefine/>
    <w:uiPriority w:val="99"/>
    <w:rsid w:val="00806C99"/>
    <w:pPr>
      <w:suppressAutoHyphens w:val="0"/>
      <w:contextualSpacing/>
      <w:jc w:val="both"/>
    </w:pPr>
    <w:rPr>
      <w:rFonts w:ascii="Arial Black" w:eastAsia="Calibri" w:hAnsi="Arial Black"/>
      <w:color w:val="7F7F7F"/>
      <w:sz w:val="20"/>
      <w:szCs w:val="22"/>
      <w:lang w:val="es-ES_tradnl" w:eastAsia="en-US"/>
    </w:rPr>
  </w:style>
  <w:style w:type="character" w:customStyle="1" w:styleId="titulossinclasificarCar">
    <w:name w:val="titulos sin clasificar Car"/>
    <w:basedOn w:val="Fuentedeprrafopredeter"/>
    <w:link w:val="titulossinclasificar"/>
    <w:uiPriority w:val="99"/>
    <w:locked/>
    <w:rsid w:val="00806C99"/>
    <w:rPr>
      <w:rFonts w:ascii="Arial Black" w:eastAsia="Calibri" w:hAnsi="Arial Black"/>
      <w:color w:val="7F7F7F"/>
      <w:szCs w:val="22"/>
      <w:lang w:val="es-ES_tradnl" w:eastAsia="en-US"/>
    </w:rPr>
  </w:style>
  <w:style w:type="character" w:styleId="nfasissutil">
    <w:name w:val="Subtle Emphasis"/>
    <w:basedOn w:val="Fuentedeprrafopredeter"/>
    <w:uiPriority w:val="19"/>
    <w:qFormat/>
    <w:rsid w:val="00806C99"/>
    <w:rPr>
      <w:rFonts w:cs="Times New Roman"/>
      <w:i/>
      <w:iCs/>
      <w:color w:val="808080"/>
    </w:rPr>
  </w:style>
  <w:style w:type="paragraph" w:customStyle="1" w:styleId="cuadros">
    <w:name w:val="cuadros"/>
    <w:basedOn w:val="Normal"/>
    <w:link w:val="cuadrosCar"/>
    <w:autoRedefine/>
    <w:qFormat/>
    <w:rsid w:val="00806C99"/>
    <w:pPr>
      <w:suppressAutoHyphens w:val="0"/>
      <w:contextualSpacing/>
      <w:jc w:val="center"/>
    </w:pPr>
    <w:rPr>
      <w:rFonts w:ascii="Arial Narrow" w:eastAsia="Calibri" w:hAnsi="Arial Narrow"/>
      <w:b/>
      <w:sz w:val="18"/>
      <w:szCs w:val="18"/>
      <w:lang w:val="es-ES_tradnl" w:eastAsia="ja-JP"/>
    </w:rPr>
  </w:style>
  <w:style w:type="character" w:customStyle="1" w:styleId="cuadrosCar">
    <w:name w:val="cuadros Car"/>
    <w:basedOn w:val="Fuentedeprrafopredeter"/>
    <w:link w:val="cuadros"/>
    <w:locked/>
    <w:rsid w:val="00806C99"/>
    <w:rPr>
      <w:rFonts w:ascii="Arial Narrow" w:eastAsia="Calibri" w:hAnsi="Arial Narrow"/>
      <w:b/>
      <w:sz w:val="18"/>
      <w:szCs w:val="18"/>
      <w:lang w:val="es-ES_tradnl" w:eastAsia="ja-JP"/>
    </w:rPr>
  </w:style>
  <w:style w:type="table" w:styleId="Tablaclsica1">
    <w:name w:val="Table Classic 1"/>
    <w:basedOn w:val="Tablanormal"/>
    <w:uiPriority w:val="99"/>
    <w:rsid w:val="00806C99"/>
    <w:pPr>
      <w:jc w:val="both"/>
    </w:pPr>
    <w:rPr>
      <w:lang w:val="en-US"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791E2678C87D4C49889CC8682EE86F12">
    <w:name w:val="791E2678C87D4C49889CC8682EE86F12"/>
    <w:uiPriority w:val="99"/>
    <w:rsid w:val="00806C99"/>
    <w:pPr>
      <w:spacing w:after="200" w:line="276" w:lineRule="auto"/>
    </w:pPr>
    <w:rPr>
      <w:rFonts w:ascii="Calibri" w:hAnsi="Calibri"/>
      <w:sz w:val="22"/>
      <w:szCs w:val="22"/>
      <w:lang w:val="en-US" w:eastAsia="en-US"/>
    </w:rPr>
  </w:style>
  <w:style w:type="character" w:customStyle="1" w:styleId="FontStyle42">
    <w:name w:val="Font Style42"/>
    <w:rsid w:val="00806C99"/>
    <w:rPr>
      <w:rFonts w:ascii="Times New Roman" w:hAnsi="Times New Roman"/>
      <w:color w:val="000000"/>
      <w:sz w:val="22"/>
    </w:rPr>
  </w:style>
  <w:style w:type="character" w:customStyle="1" w:styleId="object">
    <w:name w:val="object"/>
    <w:basedOn w:val="Fuentedeprrafopredeter"/>
    <w:rsid w:val="00806C99"/>
    <w:rPr>
      <w:rFonts w:cs="Times New Roman"/>
    </w:rPr>
  </w:style>
  <w:style w:type="table" w:customStyle="1" w:styleId="Listavistosa2">
    <w:name w:val="Lista vistosa2"/>
    <w:basedOn w:val="Tablanormal"/>
    <w:uiPriority w:val="72"/>
    <w:rsid w:val="00806C99"/>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Style140">
    <w:name w:val="Style14"/>
    <w:basedOn w:val="Normal"/>
    <w:rsid w:val="00806C99"/>
    <w:pPr>
      <w:widowControl w:val="0"/>
      <w:suppressAutoHyphens w:val="0"/>
      <w:autoSpaceDE w:val="0"/>
      <w:autoSpaceDN w:val="0"/>
      <w:adjustRightInd w:val="0"/>
      <w:contextualSpacing/>
      <w:jc w:val="both"/>
    </w:pPr>
    <w:rPr>
      <w:rFonts w:ascii="Arial Narrow" w:hAnsi="Arial Narrow"/>
      <w:szCs w:val="22"/>
      <w:lang w:val="es-CR" w:eastAsia="es-CR"/>
    </w:rPr>
  </w:style>
  <w:style w:type="paragraph" w:customStyle="1" w:styleId="ObjetivosSectoriales">
    <w:name w:val="Objetivos Sectoriales"/>
    <w:basedOn w:val="Normal"/>
    <w:autoRedefine/>
    <w:qFormat/>
    <w:rsid w:val="00806C99"/>
    <w:pPr>
      <w:suppressAutoHyphens w:val="0"/>
      <w:contextualSpacing/>
      <w:jc w:val="both"/>
    </w:pPr>
    <w:rPr>
      <w:rFonts w:ascii="Arial Narrow" w:eastAsia="Calibri" w:hAnsi="Arial Narrow"/>
      <w:color w:val="FFFFFF"/>
      <w:sz w:val="20"/>
      <w:szCs w:val="22"/>
      <w:lang w:eastAsia="en-US"/>
    </w:rPr>
  </w:style>
  <w:style w:type="paragraph" w:customStyle="1" w:styleId="separadores">
    <w:name w:val="separadores"/>
    <w:basedOn w:val="Normal"/>
    <w:autoRedefine/>
    <w:qFormat/>
    <w:rsid w:val="00806C99"/>
    <w:pPr>
      <w:suppressAutoHyphens w:val="0"/>
      <w:spacing w:line="192" w:lineRule="auto"/>
      <w:ind w:left="1416"/>
      <w:contextualSpacing/>
      <w:jc w:val="both"/>
    </w:pPr>
    <w:rPr>
      <w:rFonts w:ascii="Century Gothic" w:hAnsi="Century Gothic"/>
      <w:b/>
      <w:color w:val="548DD4"/>
      <w:sz w:val="80"/>
      <w:szCs w:val="80"/>
      <w:lang w:val="es-MX" w:eastAsia="es-ES"/>
    </w:rPr>
  </w:style>
  <w:style w:type="table" w:customStyle="1" w:styleId="TablaObjetivos">
    <w:name w:val="Tabla Objetivos"/>
    <w:basedOn w:val="Tablanormal"/>
    <w:next w:val="Tablaconcuadrcula"/>
    <w:uiPriority w:val="59"/>
    <w:rsid w:val="00806C99"/>
    <w:rPr>
      <w:rFonts w:ascii="Calibri" w:eastAsia="Calibri" w:hAnsi="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paragraph" w:customStyle="1" w:styleId="Titulonivel2">
    <w:name w:val="Titulo nivel 2"/>
    <w:basedOn w:val="Ttulo1"/>
    <w:autoRedefine/>
    <w:qFormat/>
    <w:rsid w:val="00806C99"/>
    <w:pPr>
      <w:tabs>
        <w:tab w:val="left" w:pos="426"/>
      </w:tabs>
      <w:suppressAutoHyphens w:val="0"/>
      <w:spacing w:before="0" w:after="240"/>
      <w:contextualSpacing/>
      <w:jc w:val="both"/>
    </w:pPr>
    <w:rPr>
      <w:rFonts w:ascii="Century Gothic" w:eastAsia="MS Gothic" w:hAnsi="Century Gothic" w:cs="Tahoma"/>
      <w:bCs w:val="0"/>
      <w:color w:val="auto"/>
      <w:kern w:val="0"/>
      <w:szCs w:val="26"/>
      <w:u w:val="none" w:color="000000"/>
      <w:lang w:val="es-ES_tradnl" w:eastAsia="ja-JP"/>
    </w:rPr>
  </w:style>
  <w:style w:type="paragraph" w:customStyle="1" w:styleId="TtuloSegundo">
    <w:name w:val="Título Segundo"/>
    <w:basedOn w:val="Ttulo2"/>
    <w:next w:val="Normal"/>
    <w:link w:val="TtuloSegundoCar"/>
    <w:autoRedefine/>
    <w:qFormat/>
    <w:rsid w:val="00806C99"/>
    <w:pPr>
      <w:keepLines/>
      <w:suppressAutoHyphens w:val="0"/>
      <w:spacing w:before="0" w:after="0"/>
      <w:contextualSpacing/>
    </w:pPr>
    <w:rPr>
      <w:rFonts w:ascii="Arial Black" w:eastAsia="MS Gothic" w:hAnsi="Arial Black"/>
      <w:i w:val="0"/>
      <w:iCs w:val="0"/>
      <w:color w:val="244061"/>
      <w:sz w:val="32"/>
      <w:szCs w:val="24"/>
      <w:lang w:val="es-CR" w:eastAsia="es-CR"/>
    </w:rPr>
  </w:style>
  <w:style w:type="character" w:customStyle="1" w:styleId="TtuloSegundoCar">
    <w:name w:val="Título Segundo Car"/>
    <w:link w:val="TtuloSegundo"/>
    <w:rsid w:val="00806C99"/>
    <w:rPr>
      <w:rFonts w:ascii="Arial Black" w:eastAsia="MS Gothic" w:hAnsi="Arial Black" w:cs="Arial"/>
      <w:b/>
      <w:bCs/>
      <w:color w:val="244061"/>
      <w:sz w:val="32"/>
      <w:szCs w:val="24"/>
      <w:lang w:val="es-CR" w:eastAsia="es-CR"/>
    </w:rPr>
  </w:style>
  <w:style w:type="table" w:customStyle="1" w:styleId="TablaMIDEPLAN1">
    <w:name w:val="Tabla MIDEPLAN1"/>
    <w:basedOn w:val="Tablanormal"/>
    <w:next w:val="Tablaclsica3"/>
    <w:locked/>
    <w:rsid w:val="00806C99"/>
    <w:pPr>
      <w:jc w:val="both"/>
    </w:pPr>
    <w:rPr>
      <w:rFonts w:ascii="Calibri" w:hAnsi="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Titulo1informeCar">
    <w:name w:val="Titulo 1 informe Car"/>
    <w:basedOn w:val="Fuentedeprrafopredeter"/>
    <w:locked/>
    <w:rsid w:val="00806C99"/>
    <w:rPr>
      <w:rFonts w:ascii="Arial Narrow" w:eastAsia="Times New Roman" w:hAnsi="Arial Narrow" w:cs="Arial"/>
      <w:b/>
      <w:bCs/>
      <w:i w:val="0"/>
      <w:iCs w:val="0"/>
      <w:caps/>
      <w:color w:val="0F243E"/>
      <w:spacing w:val="-3"/>
      <w:kern w:val="32"/>
      <w:sz w:val="36"/>
      <w:szCs w:val="24"/>
      <w:u w:color="000000"/>
      <w:lang w:val="pt-BR" w:eastAsia="es-ES"/>
    </w:rPr>
  </w:style>
  <w:style w:type="paragraph" w:customStyle="1" w:styleId="Cuadrculamedia21">
    <w:name w:val="Cuadrícula media 21"/>
    <w:link w:val="MediumGrid2Char"/>
    <w:autoRedefine/>
    <w:uiPriority w:val="1"/>
    <w:qFormat/>
    <w:rsid w:val="00806C99"/>
    <w:pPr>
      <w:spacing w:after="120"/>
    </w:pPr>
    <w:rPr>
      <w:rFonts w:ascii="Arial Narrow" w:eastAsia="Calibri" w:hAnsi="Arial Narrow"/>
      <w:sz w:val="18"/>
      <w:szCs w:val="22"/>
      <w:lang w:val="es-CR" w:eastAsia="es-CR"/>
    </w:rPr>
  </w:style>
  <w:style w:type="character" w:customStyle="1" w:styleId="MediumGrid2Char">
    <w:name w:val="Medium Grid 2 Char"/>
    <w:link w:val="Cuadrculamedia21"/>
    <w:uiPriority w:val="1"/>
    <w:locked/>
    <w:rsid w:val="00806C99"/>
    <w:rPr>
      <w:rFonts w:ascii="Arial Narrow" w:eastAsia="Calibri" w:hAnsi="Arial Narrow"/>
      <w:sz w:val="18"/>
      <w:szCs w:val="22"/>
      <w:lang w:val="es-CR" w:eastAsia="es-CR"/>
    </w:rPr>
  </w:style>
  <w:style w:type="character" w:customStyle="1" w:styleId="Ninguno">
    <w:name w:val="Ninguno"/>
    <w:rsid w:val="00806C99"/>
  </w:style>
  <w:style w:type="paragraph" w:customStyle="1" w:styleId="Cuerpo">
    <w:name w:val="Cuerpo"/>
    <w:rsid w:val="00806C99"/>
    <w:pPr>
      <w:pBdr>
        <w:top w:val="nil"/>
        <w:left w:val="nil"/>
        <w:bottom w:val="nil"/>
        <w:right w:val="nil"/>
        <w:between w:val="nil"/>
        <w:bar w:val="nil"/>
      </w:pBdr>
    </w:pPr>
    <w:rPr>
      <w:color w:val="000000"/>
      <w:sz w:val="24"/>
      <w:szCs w:val="24"/>
      <w:u w:color="000000"/>
      <w:bdr w:val="nil"/>
      <w:lang w:val="es-CR" w:eastAsia="es-CR"/>
    </w:rPr>
  </w:style>
  <w:style w:type="paragraph" w:customStyle="1" w:styleId="CuerpoD">
    <w:name w:val="Cuerpo D"/>
    <w:rsid w:val="00806C99"/>
    <w:pPr>
      <w:pBdr>
        <w:top w:val="nil"/>
        <w:left w:val="nil"/>
        <w:bottom w:val="nil"/>
        <w:right w:val="nil"/>
        <w:between w:val="nil"/>
        <w:bar w:val="nil"/>
      </w:pBdr>
    </w:pPr>
    <w:rPr>
      <w:rFonts w:eastAsia="Arial Unicode MS" w:cs="Arial Unicode MS"/>
      <w:color w:val="000000"/>
      <w:sz w:val="24"/>
      <w:szCs w:val="24"/>
      <w:u w:color="000000"/>
      <w:bdr w:val="nil"/>
      <w:lang w:val="es-ES_tradnl" w:eastAsia="es-CR"/>
    </w:rPr>
  </w:style>
  <w:style w:type="paragraph" w:customStyle="1" w:styleId="ColorfulList-Accent110">
    <w:name w:val="Colorful List - Accent 11"/>
    <w:basedOn w:val="Normal"/>
    <w:link w:val="ColorfulList-Accent1Char"/>
    <w:uiPriority w:val="34"/>
    <w:qFormat/>
    <w:rsid w:val="00806C99"/>
    <w:pPr>
      <w:suppressAutoHyphens w:val="0"/>
      <w:ind w:left="708"/>
      <w:contextualSpacing/>
      <w:jc w:val="both"/>
    </w:pPr>
    <w:rPr>
      <w:rFonts w:ascii="Calibri" w:hAnsi="Calibri"/>
      <w:sz w:val="20"/>
      <w:lang w:val="es-CR" w:eastAsia="es-ES"/>
    </w:rPr>
  </w:style>
  <w:style w:type="character" w:customStyle="1" w:styleId="ColorfulList-Accent1Char">
    <w:name w:val="Colorful List - Accent 1 Char"/>
    <w:aliases w:val="Viñetas Char"/>
    <w:link w:val="ColorfulList-Accent110"/>
    <w:uiPriority w:val="34"/>
    <w:rsid w:val="00806C99"/>
    <w:rPr>
      <w:rFonts w:ascii="Calibri" w:hAnsi="Calibri"/>
      <w:szCs w:val="24"/>
      <w:lang w:val="es-CR"/>
    </w:rPr>
  </w:style>
  <w:style w:type="paragraph" w:customStyle="1" w:styleId="Infodocumentosadjuntos">
    <w:name w:val="Info documentos adjuntos"/>
    <w:basedOn w:val="Normal"/>
    <w:rsid w:val="00806C99"/>
    <w:pPr>
      <w:suppressAutoHyphens w:val="0"/>
      <w:contextualSpacing/>
      <w:jc w:val="both"/>
    </w:pPr>
    <w:rPr>
      <w:rFonts w:ascii="Arial Narrow" w:eastAsia="Calibri" w:hAnsi="Arial Narrow" w:cs="Calibri"/>
      <w:sz w:val="22"/>
      <w:szCs w:val="22"/>
      <w:lang w:val="es-ES_tradnl" w:eastAsia="en-US"/>
    </w:rPr>
  </w:style>
  <w:style w:type="paragraph" w:customStyle="1" w:styleId="pg-bkn-dateline">
    <w:name w:val="pg-bkn-dateline"/>
    <w:basedOn w:val="Normal"/>
    <w:rsid w:val="00806C99"/>
    <w:pPr>
      <w:suppressAutoHyphens w:val="0"/>
      <w:spacing w:before="100" w:beforeAutospacing="1" w:after="100" w:afterAutospacing="1"/>
      <w:contextualSpacing/>
      <w:jc w:val="both"/>
    </w:pPr>
    <w:rPr>
      <w:lang w:val="es-ES_tradnl" w:eastAsia="es-ES_tradnl"/>
    </w:rPr>
  </w:style>
  <w:style w:type="character" w:customStyle="1" w:styleId="ya-q-full-text">
    <w:name w:val="ya-q-full-text"/>
    <w:basedOn w:val="Fuentedeprrafopredeter"/>
    <w:rsid w:val="00806C99"/>
  </w:style>
  <w:style w:type="paragraph" w:customStyle="1" w:styleId="Pa32">
    <w:name w:val="Pa3+2"/>
    <w:basedOn w:val="Default"/>
    <w:next w:val="Default"/>
    <w:uiPriority w:val="99"/>
    <w:rsid w:val="00806C99"/>
    <w:pPr>
      <w:widowControl/>
      <w:spacing w:line="221" w:lineRule="atLeast"/>
    </w:pPr>
    <w:rPr>
      <w:rFonts w:ascii="Century Gothic" w:hAnsi="Century Gothic" w:cs="Times New Roman"/>
      <w:color w:val="auto"/>
      <w:lang w:val="es-CR" w:eastAsia="en-US"/>
    </w:rPr>
  </w:style>
  <w:style w:type="character" w:customStyle="1" w:styleId="A122">
    <w:name w:val="A12+2"/>
    <w:uiPriority w:val="99"/>
    <w:rsid w:val="00806C99"/>
    <w:rPr>
      <w:rFonts w:ascii="Arial Narrow" w:hAnsi="Arial Narrow" w:cs="Arial Narrow"/>
      <w:color w:val="000000"/>
      <w:sz w:val="12"/>
      <w:szCs w:val="12"/>
    </w:rPr>
  </w:style>
  <w:style w:type="character" w:customStyle="1" w:styleId="galleria-current">
    <w:name w:val="galleria-current"/>
    <w:basedOn w:val="Fuentedeprrafopredeter"/>
    <w:rsid w:val="00806C99"/>
  </w:style>
  <w:style w:type="character" w:customStyle="1" w:styleId="galleria-total">
    <w:name w:val="galleria-total"/>
    <w:basedOn w:val="Fuentedeprrafopredeter"/>
    <w:rsid w:val="00806C99"/>
  </w:style>
  <w:style w:type="character" w:customStyle="1" w:styleId="object3">
    <w:name w:val="object3"/>
    <w:basedOn w:val="Fuentedeprrafopredeter"/>
    <w:rsid w:val="00806C99"/>
  </w:style>
  <w:style w:type="character" w:customStyle="1" w:styleId="SinespaciadoCar1">
    <w:name w:val="Sin espaciado Car1"/>
    <w:aliases w:val="Pilares Car"/>
    <w:basedOn w:val="Fuentedeprrafopredeter"/>
    <w:uiPriority w:val="1"/>
    <w:locked/>
    <w:rsid w:val="00806C99"/>
    <w:rPr>
      <w:rFonts w:ascii="Arial Narrow" w:eastAsia="Calibri" w:hAnsi="Arial Narrow" w:cs="Calibri"/>
      <w:b/>
      <w:sz w:val="18"/>
      <w:szCs w:val="20"/>
      <w:bdr w:val="nil"/>
      <w:lang w:val="es-CR" w:eastAsia="es-CR"/>
    </w:rPr>
  </w:style>
  <w:style w:type="paragraph" w:customStyle="1" w:styleId="m-626917162539582725gmail-normalinformemideplan">
    <w:name w:val="m_-626917162539582725gmail-normalinformemideplan"/>
    <w:basedOn w:val="Normal"/>
    <w:rsid w:val="00806C99"/>
    <w:pPr>
      <w:suppressAutoHyphens w:val="0"/>
      <w:spacing w:before="100" w:beforeAutospacing="1" w:after="100" w:afterAutospacing="1"/>
      <w:contextualSpacing/>
      <w:jc w:val="both"/>
    </w:pPr>
    <w:rPr>
      <w:lang w:val="es-CR" w:eastAsia="es-CR"/>
    </w:rPr>
  </w:style>
  <w:style w:type="paragraph" w:customStyle="1" w:styleId="m6330685719513301262msolistparagraph">
    <w:name w:val="m_6330685719513301262msolistparagraph"/>
    <w:basedOn w:val="Normal"/>
    <w:rsid w:val="00806C99"/>
    <w:pPr>
      <w:suppressAutoHyphens w:val="0"/>
      <w:spacing w:before="100" w:beforeAutospacing="1" w:after="100" w:afterAutospacing="1"/>
      <w:contextualSpacing/>
      <w:jc w:val="both"/>
    </w:pPr>
    <w:rPr>
      <w:rFonts w:eastAsia="Calibri"/>
      <w:lang w:val="es-CR" w:eastAsia="es-CR"/>
    </w:rPr>
  </w:style>
  <w:style w:type="table" w:customStyle="1" w:styleId="TablaMIDEPLAN2">
    <w:name w:val="Tabla MIDEPLAN2"/>
    <w:basedOn w:val="Tablanormal"/>
    <w:next w:val="Tablaclsica3"/>
    <w:rsid w:val="00806C99"/>
    <w:pPr>
      <w:jc w:val="both"/>
    </w:pPr>
    <w:rPr>
      <w:rFonts w:ascii="Calibri" w:hAnsi="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xl134">
    <w:name w:val="xl134"/>
    <w:basedOn w:val="Normal"/>
    <w:rsid w:val="00806C99"/>
    <w:pPr>
      <w:suppressAutoHyphens w:val="0"/>
      <w:spacing w:before="100" w:beforeAutospacing="1" w:after="100" w:afterAutospacing="1"/>
      <w:contextualSpacing/>
      <w:jc w:val="both"/>
      <w:textAlignment w:val="top"/>
    </w:pPr>
    <w:rPr>
      <w:rFonts w:ascii="Arial" w:hAnsi="Arial" w:cs="Arial"/>
      <w:b/>
      <w:bCs/>
      <w:sz w:val="18"/>
      <w:szCs w:val="18"/>
      <w:lang w:val="es-CR" w:eastAsia="es-CR"/>
    </w:rPr>
  </w:style>
  <w:style w:type="character" w:customStyle="1" w:styleId="tl8wme">
    <w:name w:val="tl8wme"/>
    <w:basedOn w:val="Fuentedeprrafopredeter"/>
    <w:rsid w:val="00806C99"/>
  </w:style>
  <w:style w:type="character" w:customStyle="1" w:styleId="left">
    <w:name w:val="left"/>
    <w:basedOn w:val="Fuentedeprrafopredeter"/>
    <w:rsid w:val="00806C99"/>
  </w:style>
  <w:style w:type="paragraph" w:customStyle="1" w:styleId="m8589188240698789394gmail-msolistparagraph">
    <w:name w:val="m_8589188240698789394gmail-msolistparagraph"/>
    <w:basedOn w:val="Normal"/>
    <w:rsid w:val="00806C99"/>
    <w:pPr>
      <w:suppressAutoHyphens w:val="0"/>
      <w:spacing w:before="100" w:beforeAutospacing="1" w:after="100" w:afterAutospacing="1"/>
      <w:contextualSpacing/>
      <w:jc w:val="both"/>
    </w:pPr>
    <w:rPr>
      <w:lang w:val="es-CR" w:eastAsia="es-CR"/>
    </w:rPr>
  </w:style>
  <w:style w:type="character" w:customStyle="1" w:styleId="FootnoteTextChar1">
    <w:name w:val="Footnote Text Char1"/>
    <w:aliases w:val="Footnote Text Char2 Char,Footnote Text Char1 Char1 Char,Footnote Text Char1 Char Char Char Char,Footnote Text Char Char Char Char Char Char,Footnote Text Char1 Char Char Char Char Char Char"/>
    <w:basedOn w:val="Fuentedeprrafopredeter"/>
    <w:uiPriority w:val="99"/>
    <w:locked/>
    <w:rsid w:val="00806C99"/>
    <w:rPr>
      <w:rFonts w:cs="Times New Roman"/>
      <w:lang w:val="es-ES" w:eastAsia="es-ES" w:bidi="ar-SA"/>
    </w:rPr>
  </w:style>
  <w:style w:type="character" w:customStyle="1" w:styleId="fuente">
    <w:name w:val="fuente"/>
    <w:basedOn w:val="Fuentedeprrafopredeter"/>
    <w:rsid w:val="00806C99"/>
  </w:style>
  <w:style w:type="table" w:customStyle="1" w:styleId="TableGrid0">
    <w:name w:val="Table Grid0"/>
    <w:rsid w:val="00806C99"/>
    <w:rPr>
      <w:rFonts w:ascii="Calibri" w:eastAsia="MS Mincho" w:hAnsi="Calibri"/>
      <w:sz w:val="22"/>
      <w:szCs w:val="22"/>
      <w:lang w:val="es-CR" w:eastAsia="es-CR"/>
    </w:rPr>
    <w:tblPr>
      <w:tblCellMar>
        <w:top w:w="0" w:type="dxa"/>
        <w:left w:w="0" w:type="dxa"/>
        <w:bottom w:w="0" w:type="dxa"/>
        <w:right w:w="0" w:type="dxa"/>
      </w:tblCellMar>
    </w:tblPr>
  </w:style>
  <w:style w:type="character" w:customStyle="1" w:styleId="a73b22f99528d4d8bbb0c1f15766285217">
    <w:name w:val="a73b22f99528d4d8bbb0c1f15766285217"/>
    <w:basedOn w:val="Fuentedeprrafopredeter"/>
    <w:rsid w:val="00806C99"/>
  </w:style>
  <w:style w:type="character" w:customStyle="1" w:styleId="a73b22f99528d4d8bbb0c1f15766285219">
    <w:name w:val="a73b22f99528d4d8bbb0c1f15766285219"/>
    <w:basedOn w:val="Fuentedeprrafopredeter"/>
    <w:rsid w:val="00806C99"/>
  </w:style>
  <w:style w:type="character" w:styleId="nfasisintenso">
    <w:name w:val="Intense Emphasis"/>
    <w:basedOn w:val="Fuentedeprrafopredeter"/>
    <w:uiPriority w:val="21"/>
    <w:qFormat/>
    <w:rsid w:val="00806C99"/>
    <w:rPr>
      <w:b/>
      <w:bCs/>
      <w:i/>
      <w:iCs/>
      <w:color w:val="auto"/>
    </w:rPr>
  </w:style>
  <w:style w:type="table" w:customStyle="1" w:styleId="Tablaconcuadrcula4-nfasis1211">
    <w:name w:val="Tabla con cuadrícula 4 - Énfasis 1211"/>
    <w:basedOn w:val="Tablanormal"/>
    <w:next w:val="Tablaconcuadrcula4-nfasis1"/>
    <w:uiPriority w:val="49"/>
    <w:rsid w:val="00806C99"/>
    <w:rPr>
      <w:rFonts w:ascii="Calibri" w:eastAsia="Calibri" w:hAnsi="Calibri"/>
      <w:szCs w:val="22"/>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extocomentarioCar1">
    <w:name w:val="Texto comentario Car1"/>
    <w:basedOn w:val="Fuentedeprrafopredeter"/>
    <w:rsid w:val="00806C99"/>
    <w:rPr>
      <w:sz w:val="20"/>
      <w:szCs w:val="20"/>
    </w:rPr>
  </w:style>
  <w:style w:type="paragraph" w:customStyle="1" w:styleId="pf0">
    <w:name w:val="pf0"/>
    <w:basedOn w:val="Normal"/>
    <w:rsid w:val="00806C99"/>
    <w:pPr>
      <w:suppressAutoHyphens w:val="0"/>
      <w:spacing w:before="100" w:beforeAutospacing="1" w:after="100" w:afterAutospacing="1"/>
    </w:pPr>
    <w:rPr>
      <w:lang w:val="es-419" w:eastAsia="es-419"/>
    </w:rPr>
  </w:style>
  <w:style w:type="character" w:customStyle="1" w:styleId="cf01">
    <w:name w:val="cf01"/>
    <w:basedOn w:val="Fuentedeprrafopredeter"/>
    <w:rsid w:val="00806C99"/>
    <w:rPr>
      <w:rFonts w:ascii="Segoe UI" w:hAnsi="Segoe UI" w:cs="Segoe UI" w:hint="default"/>
      <w:sz w:val="18"/>
      <w:szCs w:val="18"/>
    </w:rPr>
  </w:style>
  <w:style w:type="table" w:styleId="Tablaconcuadrcula5oscura-nfasis1">
    <w:name w:val="Grid Table 5 Dark Accent 1"/>
    <w:basedOn w:val="Tablanormal"/>
    <w:uiPriority w:val="50"/>
    <w:rsid w:val="00806C99"/>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5oscura-nfasis5">
    <w:name w:val="Grid Table 5 Dark Accent 5"/>
    <w:basedOn w:val="Tablanormal"/>
    <w:uiPriority w:val="50"/>
    <w:rsid w:val="00806C99"/>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wordsection1">
    <w:name w:val="wordsection1"/>
    <w:basedOn w:val="Normal"/>
    <w:uiPriority w:val="99"/>
    <w:rsid w:val="00806C99"/>
    <w:pPr>
      <w:suppressAutoHyphens w:val="0"/>
      <w:autoSpaceDN w:val="0"/>
    </w:pPr>
    <w:rPr>
      <w:rFonts w:eastAsia="Calibri"/>
      <w:lang w:val="es-CR" w:eastAsia="es-CR"/>
    </w:rPr>
  </w:style>
  <w:style w:type="paragraph" w:customStyle="1" w:styleId="xantecedente">
    <w:name w:val="x_antecedente"/>
    <w:basedOn w:val="Normal"/>
    <w:rsid w:val="00806C99"/>
    <w:pPr>
      <w:suppressAutoHyphens w:val="0"/>
      <w:spacing w:before="100" w:beforeAutospacing="1" w:after="100" w:afterAutospacing="1" w:line="480" w:lineRule="auto"/>
      <w:ind w:firstLine="708"/>
      <w:jc w:val="both"/>
    </w:pPr>
    <w:rPr>
      <w:rFonts w:ascii="Calibri" w:eastAsia="Calibri" w:hAnsi="Calibri" w:cs="Calibri"/>
      <w:sz w:val="28"/>
      <w:szCs w:val="28"/>
      <w:lang w:val="es-CR" w:eastAsia="es-CR"/>
    </w:rPr>
  </w:style>
  <w:style w:type="paragraph" w:customStyle="1" w:styleId="Autocorrecci">
    <w:name w:val="Autocorrecci"/>
    <w:rsid w:val="00806C99"/>
    <w:pPr>
      <w:widowControl w:val="0"/>
      <w:suppressAutoHyphens/>
    </w:pPr>
    <w:rPr>
      <w:rFonts w:eastAsia="Arial Unicode MS"/>
      <w:kern w:val="1"/>
      <w:u w:val="single"/>
      <w:shd w:val="clear" w:color="auto" w:fill="FFFFFF"/>
      <w:lang w:eastAsia="en-US"/>
    </w:rPr>
  </w:style>
  <w:style w:type="table" w:customStyle="1" w:styleId="Tablaconcuadrcula4-nfasis52">
    <w:name w:val="Tabla con cuadrícula 4 - Énfasis 52"/>
    <w:basedOn w:val="Tablanormal"/>
    <w:next w:val="Tablaconcuadrcula4-nfasis5"/>
    <w:uiPriority w:val="49"/>
    <w:rsid w:val="00806C99"/>
    <w:rPr>
      <w:rFonts w:ascii="Calibri" w:eastAsia="Calibri" w:hAnsi="Calibri"/>
      <w:sz w:val="22"/>
      <w:szCs w:val="22"/>
      <w:lang w:val="es-CR"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61">
    <w:name w:val="Tabla con cuadrícula 4 - Énfasis 61"/>
    <w:basedOn w:val="Tablanormal"/>
    <w:next w:val="Tablaconcuadrcula4-nfasis6"/>
    <w:uiPriority w:val="49"/>
    <w:rsid w:val="00806C99"/>
    <w:rPr>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Aaa">
    <w:name w:val="Aaa"/>
    <w:basedOn w:val="xmsonormal0"/>
    <w:link w:val="AaaCar"/>
    <w:qFormat/>
    <w:rsid w:val="00806C99"/>
    <w:pPr>
      <w:autoSpaceDN/>
      <w:ind w:left="851" w:right="851" w:firstLine="709"/>
      <w:jc w:val="both"/>
    </w:pPr>
    <w:rPr>
      <w:color w:val="000099"/>
      <w:sz w:val="26"/>
      <w:szCs w:val="26"/>
    </w:rPr>
  </w:style>
  <w:style w:type="character" w:customStyle="1" w:styleId="xmsonormalCar">
    <w:name w:val="x_msonormal Car"/>
    <w:basedOn w:val="Fuentedeprrafopredeter"/>
    <w:link w:val="xmsonormal0"/>
    <w:rsid w:val="00806C99"/>
    <w:rPr>
      <w:rFonts w:ascii="Calibri" w:eastAsia="Calibri" w:hAnsi="Calibri" w:cs="Calibri"/>
      <w:sz w:val="22"/>
      <w:szCs w:val="22"/>
      <w:u w:color="000000"/>
      <w:lang w:val="es-CR" w:eastAsia="es-CR"/>
    </w:rPr>
  </w:style>
  <w:style w:type="character" w:customStyle="1" w:styleId="AaaCar">
    <w:name w:val="Aaa Car"/>
    <w:basedOn w:val="xmsonormalCar"/>
    <w:link w:val="Aaa"/>
    <w:rsid w:val="00806C99"/>
    <w:rPr>
      <w:rFonts w:ascii="Calibri" w:eastAsia="Calibri" w:hAnsi="Calibri" w:cs="Calibri"/>
      <w:color w:val="000099"/>
      <w:sz w:val="26"/>
      <w:szCs w:val="26"/>
      <w:u w:color="000000"/>
      <w:lang w:val="es-CR" w:eastAsia="es-CR"/>
    </w:rPr>
  </w:style>
  <w:style w:type="paragraph" w:customStyle="1" w:styleId="xxmsonormal0">
    <w:name w:val="x_xmsonormal"/>
    <w:basedOn w:val="Normal"/>
    <w:rsid w:val="00806C99"/>
    <w:pPr>
      <w:suppressAutoHyphens w:val="0"/>
    </w:pPr>
    <w:rPr>
      <w:rFonts w:ascii="Calibri" w:eastAsia="Calibri" w:hAnsi="Calibri" w:cs="Calibri"/>
      <w:sz w:val="22"/>
      <w:szCs w:val="22"/>
      <w:lang w:val="es-CR" w:eastAsia="es-CR"/>
    </w:rPr>
  </w:style>
  <w:style w:type="character" w:customStyle="1" w:styleId="Heading3Char">
    <w:name w:val="Heading 3 Char"/>
    <w:basedOn w:val="Fuentedeprrafopredeter"/>
    <w:link w:val="Encabezado31"/>
    <w:qFormat/>
    <w:locked/>
    <w:rsid w:val="00806C99"/>
    <w:rPr>
      <w:b/>
      <w:bCs/>
      <w:sz w:val="18"/>
      <w:szCs w:val="18"/>
    </w:rPr>
  </w:style>
  <w:style w:type="table" w:customStyle="1" w:styleId="Tablaconcuadrcula13">
    <w:name w:val="Tabla con cuadrícula13"/>
    <w:basedOn w:val="Tablanormal"/>
    <w:next w:val="Tablaconcuadrcula"/>
    <w:uiPriority w:val="39"/>
    <w:locked/>
    <w:rsid w:val="00806C99"/>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2">
    <w:name w:val="Énfasis2"/>
    <w:rsid w:val="00806C99"/>
    <w:rPr>
      <w:i/>
    </w:rPr>
  </w:style>
  <w:style w:type="paragraph" w:customStyle="1" w:styleId="Encabezado40">
    <w:name w:val="Encabezado 4"/>
    <w:basedOn w:val="Predeterminado0"/>
    <w:next w:val="Cuerpodetexto"/>
    <w:uiPriority w:val="99"/>
    <w:qFormat/>
    <w:rsid w:val="00806C99"/>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70">
    <w:name w:val="Encabezado 7"/>
    <w:basedOn w:val="Predeterminado0"/>
    <w:next w:val="Cuerpodetexto"/>
    <w:uiPriority w:val="99"/>
    <w:qFormat/>
    <w:rsid w:val="00806C99"/>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806C99"/>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806C99"/>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Sinespaciado3">
    <w:name w:val="Sin espaciado3"/>
    <w:rsid w:val="00806C99"/>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rsid w:val="00806C99"/>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Sinespaciado4">
    <w:name w:val="Sin espaciado4"/>
    <w:rsid w:val="00806C99"/>
    <w:pPr>
      <w:suppressAutoHyphens/>
    </w:pPr>
    <w:rPr>
      <w:rFonts w:ascii="Calibri" w:hAnsi="Calibri" w:cs="Calibri"/>
      <w:color w:val="00000A"/>
      <w:sz w:val="22"/>
      <w:szCs w:val="22"/>
      <w:lang w:val="es-MX" w:eastAsia="zh-CN"/>
    </w:rPr>
  </w:style>
  <w:style w:type="paragraph" w:customStyle="1" w:styleId="Ttulo20">
    <w:name w:val="Título2"/>
    <w:basedOn w:val="Normal"/>
    <w:next w:val="Textoindependiente"/>
    <w:rsid w:val="00806C99"/>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23">
    <w:name w:val="Título 23"/>
    <w:basedOn w:val="Encabezado1"/>
    <w:next w:val="Normal"/>
    <w:rsid w:val="00806C99"/>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0">
    <w:name w:val="Título 12"/>
    <w:basedOn w:val="Normal"/>
    <w:next w:val="Normal"/>
    <w:rsid w:val="00806C99"/>
    <w:pPr>
      <w:keepNext/>
      <w:widowControl w:val="0"/>
      <w:tabs>
        <w:tab w:val="num" w:pos="0"/>
      </w:tabs>
      <w:ind w:left="432" w:hanging="432"/>
      <w:jc w:val="center"/>
    </w:pPr>
    <w:rPr>
      <w:rFonts w:eastAsia="Arial Unicode MS"/>
      <w:b/>
      <w:bCs/>
      <w:lang w:eastAsia="zh-CN"/>
    </w:rPr>
  </w:style>
  <w:style w:type="paragraph" w:customStyle="1" w:styleId="Sinespaciado5">
    <w:name w:val="Sin espaciado5"/>
    <w:rsid w:val="00806C99"/>
    <w:pPr>
      <w:suppressAutoHyphens/>
    </w:pPr>
    <w:rPr>
      <w:rFonts w:ascii="Calibri" w:hAnsi="Calibri" w:cs="Calibri"/>
      <w:color w:val="00000A"/>
      <w:sz w:val="22"/>
      <w:szCs w:val="22"/>
      <w:lang w:val="es-MX" w:eastAsia="zh-CN"/>
    </w:rPr>
  </w:style>
  <w:style w:type="character" w:customStyle="1" w:styleId="Fuentedeprrafopredeter7">
    <w:name w:val="Fuente de párrafo predeter.7"/>
    <w:rsid w:val="00806C99"/>
  </w:style>
  <w:style w:type="paragraph" w:customStyle="1" w:styleId="Epgrafe6">
    <w:name w:val="Epígrafe6"/>
    <w:basedOn w:val="Normal"/>
    <w:rsid w:val="00806C99"/>
    <w:pPr>
      <w:widowControl w:val="0"/>
      <w:suppressLineNumbers/>
      <w:spacing w:before="120" w:after="120"/>
      <w:textAlignment w:val="baseline"/>
    </w:pPr>
    <w:rPr>
      <w:rFonts w:eastAsia="SimSun" w:cs="Mangal"/>
      <w:i/>
      <w:iCs/>
      <w:kern w:val="1"/>
      <w:lang w:val="es-CR" w:eastAsia="zh-CN" w:bidi="hi-IN"/>
    </w:rPr>
  </w:style>
  <w:style w:type="paragraph" w:customStyle="1" w:styleId="Ttulo24">
    <w:name w:val="Título 24"/>
    <w:basedOn w:val="Encabezado1"/>
    <w:next w:val="Normal"/>
    <w:rsid w:val="00806C99"/>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rsid w:val="00806C99"/>
    <w:pPr>
      <w:keepNext/>
      <w:widowControl w:val="0"/>
      <w:tabs>
        <w:tab w:val="num" w:pos="0"/>
      </w:tabs>
      <w:ind w:left="432" w:hanging="432"/>
      <w:jc w:val="center"/>
    </w:pPr>
    <w:rPr>
      <w:rFonts w:eastAsia="Arial Unicode MS"/>
      <w:b/>
      <w:bCs/>
      <w:lang w:eastAsia="zh-CN"/>
    </w:rPr>
  </w:style>
  <w:style w:type="paragraph" w:customStyle="1" w:styleId="Sinespaciado6">
    <w:name w:val="Sin espaciado6"/>
    <w:rsid w:val="00806C99"/>
    <w:pPr>
      <w:suppressAutoHyphens/>
    </w:pPr>
    <w:rPr>
      <w:rFonts w:ascii="Calibri" w:hAnsi="Calibri" w:cs="Calibri"/>
      <w:color w:val="00000A"/>
      <w:sz w:val="22"/>
      <w:szCs w:val="22"/>
      <w:lang w:val="es-MX" w:eastAsia="zh-CN"/>
    </w:rPr>
  </w:style>
  <w:style w:type="paragraph" w:customStyle="1" w:styleId="Sinespaciado7">
    <w:name w:val="Sin espaciado7"/>
    <w:rsid w:val="00806C99"/>
    <w:pPr>
      <w:suppressAutoHyphens/>
      <w:spacing w:line="100" w:lineRule="atLeast"/>
    </w:pPr>
    <w:rPr>
      <w:rFonts w:ascii="Calibri" w:eastAsia="Calibri" w:hAnsi="Calibri" w:cs="Arial"/>
      <w:color w:val="00000A"/>
      <w:kern w:val="1"/>
      <w:sz w:val="22"/>
      <w:szCs w:val="22"/>
      <w:lang w:val="es-MX" w:eastAsia="zh-CN"/>
    </w:rPr>
  </w:style>
  <w:style w:type="paragraph" w:customStyle="1" w:styleId="Cuerpodetextoconsangra">
    <w:name w:val="Cuerpo de texto con sangría"/>
    <w:uiPriority w:val="99"/>
    <w:rsid w:val="00806C99"/>
    <w:pPr>
      <w:autoSpaceDE w:val="0"/>
      <w:autoSpaceDN w:val="0"/>
      <w:adjustRightInd w:val="0"/>
      <w:jc w:val="both"/>
    </w:pPr>
    <w:rPr>
      <w:rFonts w:ascii="Arial" w:eastAsia="Calibri" w:hAnsi="Arial" w:cs="Arial"/>
      <w:sz w:val="19"/>
      <w:szCs w:val="19"/>
      <w:lang w:eastAsia="es-CR"/>
    </w:rPr>
  </w:style>
  <w:style w:type="character" w:customStyle="1" w:styleId="Fuentedeprrafopredeter8">
    <w:name w:val="Fuente de párrafo predeter.8"/>
    <w:rsid w:val="00806C99"/>
  </w:style>
  <w:style w:type="character" w:customStyle="1" w:styleId="Hipervnculovisitado1">
    <w:name w:val="Hipervínculo visitado1"/>
    <w:rsid w:val="00806C99"/>
    <w:rPr>
      <w:color w:val="800080"/>
      <w:u w:val="single"/>
    </w:rPr>
  </w:style>
  <w:style w:type="character" w:customStyle="1" w:styleId="Textoennegrita1">
    <w:name w:val="Texto en negrita1"/>
    <w:rsid w:val="00806C99"/>
    <w:rPr>
      <w:b/>
    </w:rPr>
  </w:style>
  <w:style w:type="paragraph" w:customStyle="1" w:styleId="Sinespaciado8">
    <w:name w:val="Sin espaciado8"/>
    <w:rsid w:val="00806C99"/>
    <w:pPr>
      <w:suppressAutoHyphens/>
    </w:pPr>
    <w:rPr>
      <w:rFonts w:ascii="Calibri" w:hAnsi="Calibri" w:cs="Calibri"/>
      <w:color w:val="00000A"/>
      <w:sz w:val="22"/>
      <w:szCs w:val="22"/>
      <w:lang w:val="es-MX" w:eastAsia="ar-SA"/>
    </w:rPr>
  </w:style>
  <w:style w:type="paragraph" w:customStyle="1" w:styleId="Sinespaciado9">
    <w:name w:val="Sin espaciado9"/>
    <w:rsid w:val="00806C99"/>
    <w:pPr>
      <w:suppressAutoHyphens/>
    </w:pPr>
    <w:rPr>
      <w:rFonts w:ascii="Calibri" w:hAnsi="Calibri" w:cs="Calibri"/>
      <w:color w:val="00000A"/>
      <w:sz w:val="22"/>
      <w:szCs w:val="22"/>
      <w:lang w:val="es-MX" w:eastAsia="zh-CN"/>
    </w:rPr>
  </w:style>
  <w:style w:type="character" w:customStyle="1" w:styleId="TtuloCar1">
    <w:name w:val="Título Car1"/>
    <w:basedOn w:val="Fuentedeprrafopredeter"/>
    <w:uiPriority w:val="10"/>
    <w:rsid w:val="00806C99"/>
    <w:rPr>
      <w:rFonts w:ascii="Arial" w:hAnsi="Arial" w:cs="Arial"/>
      <w:b/>
      <w:bCs/>
      <w:sz w:val="28"/>
      <w:szCs w:val="28"/>
      <w:lang w:val="es-ES" w:eastAsia="es-ES"/>
    </w:rPr>
  </w:style>
  <w:style w:type="paragraph" w:customStyle="1" w:styleId="Textoindependiente1">
    <w:name w:val="Texto independiente1"/>
    <w:rsid w:val="00806C99"/>
    <w:pPr>
      <w:widowControl w:val="0"/>
      <w:spacing w:after="120"/>
    </w:pPr>
    <w:rPr>
      <w:rFonts w:ascii="Calibri" w:hAnsi="Calibri"/>
      <w:sz w:val="22"/>
      <w:szCs w:val="22"/>
      <w:lang w:val="es-CR" w:eastAsia="es-CR"/>
    </w:rPr>
  </w:style>
  <w:style w:type="character" w:customStyle="1" w:styleId="Fuentedeprrafopredeter9">
    <w:name w:val="Fuente de párrafo predeter.9"/>
    <w:rsid w:val="00806C99"/>
  </w:style>
  <w:style w:type="paragraph" w:customStyle="1" w:styleId="Encabezado80">
    <w:name w:val="Encabezado8"/>
    <w:basedOn w:val="Predeterminado0"/>
    <w:rsid w:val="00806C99"/>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numbering" w:customStyle="1" w:styleId="Sinlista112">
    <w:name w:val="Sin lista112"/>
    <w:basedOn w:val="Sinlista"/>
    <w:rsid w:val="00806C99"/>
    <w:pPr>
      <w:numPr>
        <w:numId w:val="23"/>
      </w:numPr>
    </w:pPr>
  </w:style>
  <w:style w:type="paragraph" w:customStyle="1" w:styleId="Ttulo320">
    <w:name w:val="Título 32"/>
    <w:next w:val="Standarduser"/>
    <w:rsid w:val="00806C99"/>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rsid w:val="00806C99"/>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rsid w:val="00806C99"/>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1">
    <w:name w:val="WW8Num31"/>
    <w:basedOn w:val="Sinlista"/>
    <w:qFormat/>
    <w:rsid w:val="00806C99"/>
    <w:pPr>
      <w:numPr>
        <w:numId w:val="24"/>
      </w:numPr>
    </w:pPr>
  </w:style>
  <w:style w:type="numbering" w:customStyle="1" w:styleId="WW8Num2">
    <w:name w:val="WW8Num2"/>
    <w:basedOn w:val="Sinlista"/>
    <w:rsid w:val="00806C99"/>
    <w:pPr>
      <w:numPr>
        <w:numId w:val="25"/>
      </w:numPr>
    </w:pPr>
  </w:style>
  <w:style w:type="paragraph" w:customStyle="1" w:styleId="Sinespaciado10">
    <w:name w:val="Sin espaciado10"/>
    <w:rsid w:val="00806C99"/>
    <w:pPr>
      <w:suppressAutoHyphens/>
    </w:pPr>
    <w:rPr>
      <w:rFonts w:ascii="Calibri" w:hAnsi="Calibri" w:cs="Calibri"/>
      <w:color w:val="00000A"/>
      <w:sz w:val="22"/>
      <w:szCs w:val="22"/>
      <w:lang w:val="es-MX" w:eastAsia="zh-CN"/>
    </w:rPr>
  </w:style>
  <w:style w:type="character" w:customStyle="1" w:styleId="Acrf3nimoHTML">
    <w:name w:val="Acróf3nimo HTML"/>
    <w:uiPriority w:val="99"/>
    <w:rsid w:val="00806C99"/>
  </w:style>
  <w:style w:type="character" w:customStyle="1" w:styleId="TedtuloCar">
    <w:name w:val="Tíedtulo Car"/>
    <w:uiPriority w:val="99"/>
    <w:rsid w:val="00806C99"/>
    <w:rPr>
      <w:rFonts w:ascii="Cambria" w:hAnsi="Cambria" w:cs="Cambria"/>
      <w:b/>
      <w:bCs/>
    </w:rPr>
  </w:style>
  <w:style w:type="character" w:customStyle="1" w:styleId="Nfamerodepe1gina">
    <w:name w:val="Núfamero de páe1gina"/>
    <w:uiPriority w:val="99"/>
    <w:rsid w:val="00806C99"/>
  </w:style>
  <w:style w:type="character" w:customStyle="1" w:styleId="Fuentedepe1rrafopredeter1">
    <w:name w:val="Fuente de páe1rrafo predeter.1"/>
    <w:uiPriority w:val="99"/>
    <w:rsid w:val="00806C99"/>
  </w:style>
  <w:style w:type="character" w:customStyle="1" w:styleId="Fuentedepe1rrafopredeter2">
    <w:name w:val="Fuente de páe1rrafo predeter.2"/>
    <w:uiPriority w:val="99"/>
    <w:rsid w:val="00806C99"/>
  </w:style>
  <w:style w:type="character" w:customStyle="1" w:styleId="Fuentedepe1rrafopredeter3">
    <w:name w:val="Fuente de páe1rrafo predeter.3"/>
    <w:uiPriority w:val="99"/>
    <w:rsid w:val="00806C99"/>
  </w:style>
  <w:style w:type="character" w:customStyle="1" w:styleId="Fuentedepe1rrafopredeter4">
    <w:name w:val="Fuente de páe1rrafo predeter.4"/>
    <w:uiPriority w:val="99"/>
    <w:rsid w:val="00806C99"/>
  </w:style>
  <w:style w:type="character" w:customStyle="1" w:styleId="Fuentedepe1rrafopredeter5">
    <w:name w:val="Fuente de páe1rrafo predeter.5"/>
    <w:uiPriority w:val="99"/>
    <w:rsid w:val="00806C99"/>
  </w:style>
  <w:style w:type="character" w:customStyle="1" w:styleId="Vif1etas">
    <w:name w:val="Viñf1etas"/>
    <w:uiPriority w:val="99"/>
    <w:rsid w:val="00806C99"/>
    <w:rPr>
      <w:rFonts w:ascii="Arial Unicode MS" w:eastAsia="Arial Unicode MS" w:cs="Arial Unicode MS"/>
    </w:rPr>
  </w:style>
  <w:style w:type="paragraph" w:customStyle="1" w:styleId="DocumentMap">
    <w:name w:val="DocumentMap"/>
    <w:rsid w:val="00806C99"/>
    <w:pPr>
      <w:autoSpaceDE w:val="0"/>
      <w:autoSpaceDN w:val="0"/>
      <w:adjustRightInd w:val="0"/>
    </w:pPr>
    <w:rPr>
      <w:rFonts w:ascii="Arial" w:eastAsia="Calibri" w:hAnsi="Arial" w:cs="Arial"/>
      <w:color w:val="000000"/>
      <w:lang w:val="es-CR" w:eastAsia="es-CR"/>
    </w:rPr>
  </w:style>
  <w:style w:type="paragraph" w:customStyle="1" w:styleId="cdndice">
    <w:name w:val="Ícdndice"/>
    <w:qFormat/>
    <w:rsid w:val="00806C99"/>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rsid w:val="00806C99"/>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rsid w:val="00806C99"/>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rsid w:val="00806C99"/>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rsid w:val="00806C99"/>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rsid w:val="00806C99"/>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rsid w:val="00806C99"/>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rsid w:val="00806C99"/>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rsid w:val="00806C99"/>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rsid w:val="00806C9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rsid w:val="00806C9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rsid w:val="00806C9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rsid w:val="00806C99"/>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abecera">
    <w:name w:val="Cabecera"/>
    <w:uiPriority w:val="99"/>
    <w:rsid w:val="00806C99"/>
    <w:pPr>
      <w:keepNext/>
      <w:autoSpaceDE w:val="0"/>
      <w:autoSpaceDN w:val="0"/>
      <w:adjustRightInd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rsid w:val="00806C99"/>
    <w:pPr>
      <w:suppressAutoHyphens/>
    </w:pPr>
    <w:rPr>
      <w:rFonts w:ascii="Calibri" w:hAnsi="Calibri" w:cs="Calibri"/>
      <w:color w:val="00000A"/>
      <w:sz w:val="22"/>
      <w:szCs w:val="22"/>
      <w:lang w:val="es-MX" w:eastAsia="zh-CN"/>
    </w:rPr>
  </w:style>
  <w:style w:type="character" w:customStyle="1" w:styleId="WW8Num13z7">
    <w:name w:val="WW8Num13z7"/>
    <w:qFormat/>
    <w:rsid w:val="00806C99"/>
  </w:style>
  <w:style w:type="numbering" w:customStyle="1" w:styleId="WW8Num1">
    <w:name w:val="WW8Num1"/>
    <w:basedOn w:val="Sinlista"/>
    <w:rsid w:val="00806C99"/>
    <w:pPr>
      <w:numPr>
        <w:numId w:val="26"/>
      </w:numPr>
    </w:pPr>
  </w:style>
  <w:style w:type="character" w:customStyle="1" w:styleId="Fuentedeprrafopredeter10">
    <w:name w:val="Fuente de párrafo predeter.10"/>
    <w:rsid w:val="00806C99"/>
  </w:style>
  <w:style w:type="character" w:customStyle="1" w:styleId="WW8Num5z6">
    <w:name w:val="WW8Num5z6"/>
    <w:qFormat/>
    <w:rsid w:val="00806C99"/>
  </w:style>
  <w:style w:type="character" w:customStyle="1" w:styleId="WW8Num5z7">
    <w:name w:val="WW8Num5z7"/>
    <w:qFormat/>
    <w:rsid w:val="00806C99"/>
  </w:style>
  <w:style w:type="character" w:customStyle="1" w:styleId="WW8Num5z8">
    <w:name w:val="WW8Num5z8"/>
    <w:qFormat/>
    <w:rsid w:val="00806C99"/>
  </w:style>
  <w:style w:type="character" w:customStyle="1" w:styleId="AcrnimoHTML1">
    <w:name w:val="Acrónimo HTML1"/>
    <w:qFormat/>
    <w:rsid w:val="00806C99"/>
  </w:style>
  <w:style w:type="paragraph" w:customStyle="1" w:styleId="Ttulo610">
    <w:name w:val="Título 61"/>
    <w:qFormat/>
    <w:rsid w:val="00806C99"/>
    <w:pPr>
      <w:keepNext/>
      <w:spacing w:line="100" w:lineRule="atLeast"/>
      <w:jc w:val="center"/>
    </w:pPr>
    <w:rPr>
      <w:rFonts w:eastAsia="Calibri"/>
      <w:b/>
      <w:i/>
      <w:color w:val="00000A"/>
      <w:sz w:val="24"/>
      <w:szCs w:val="24"/>
      <w:u w:val="single"/>
      <w:lang w:val="es-CR" w:eastAsia="en-US"/>
    </w:rPr>
  </w:style>
  <w:style w:type="paragraph" w:customStyle="1" w:styleId="Ttulo710">
    <w:name w:val="Título 71"/>
    <w:qFormat/>
    <w:rsid w:val="00806C99"/>
    <w:pPr>
      <w:keepNext/>
      <w:spacing w:line="100" w:lineRule="atLeast"/>
      <w:jc w:val="center"/>
    </w:pPr>
    <w:rPr>
      <w:rFonts w:eastAsia="Calibri"/>
      <w:b/>
      <w:color w:val="00000A"/>
      <w:sz w:val="24"/>
      <w:szCs w:val="24"/>
      <w:lang w:val="es-CR" w:eastAsia="en-US"/>
    </w:rPr>
  </w:style>
  <w:style w:type="paragraph" w:customStyle="1" w:styleId="Ttulo81">
    <w:name w:val="Título 81"/>
    <w:qFormat/>
    <w:rsid w:val="00806C99"/>
    <w:pPr>
      <w:keepNext/>
      <w:spacing w:line="100" w:lineRule="atLeast"/>
    </w:pPr>
    <w:rPr>
      <w:rFonts w:eastAsia="Calibri"/>
      <w:b/>
      <w:color w:val="00000A"/>
      <w:sz w:val="22"/>
      <w:szCs w:val="24"/>
      <w:lang w:val="es-CR" w:eastAsia="en-US"/>
    </w:rPr>
  </w:style>
  <w:style w:type="paragraph" w:customStyle="1" w:styleId="Ttulo91">
    <w:name w:val="Título 91"/>
    <w:qFormat/>
    <w:rsid w:val="00806C99"/>
    <w:pPr>
      <w:keepNext/>
      <w:spacing w:line="100" w:lineRule="atLeast"/>
      <w:ind w:left="360"/>
      <w:jc w:val="center"/>
    </w:pPr>
    <w:rPr>
      <w:rFonts w:eastAsia="Calibri"/>
      <w:b/>
      <w:color w:val="00000A"/>
      <w:sz w:val="24"/>
      <w:szCs w:val="24"/>
      <w:u w:val="double"/>
      <w:lang w:val="es-CR" w:eastAsia="en-US"/>
    </w:rPr>
  </w:style>
  <w:style w:type="paragraph" w:customStyle="1" w:styleId="Piedepgina10">
    <w:name w:val="Pie de página1"/>
    <w:qFormat/>
    <w:rsid w:val="00806C99"/>
    <w:pPr>
      <w:spacing w:line="100" w:lineRule="atLeast"/>
    </w:pPr>
    <w:rPr>
      <w:rFonts w:eastAsia="Calibri"/>
      <w:color w:val="00000A"/>
      <w:sz w:val="24"/>
      <w:szCs w:val="24"/>
      <w:lang w:val="es-CR" w:eastAsia="en-US"/>
    </w:rPr>
  </w:style>
  <w:style w:type="paragraph" w:customStyle="1" w:styleId="Enumeracin2">
    <w:name w:val="Enumeración 2"/>
    <w:qFormat/>
    <w:rsid w:val="00806C99"/>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806C99"/>
    <w:rPr>
      <w:rFonts w:eastAsia="Calibri"/>
      <w:color w:val="000000"/>
      <w:sz w:val="24"/>
      <w:szCs w:val="24"/>
      <w:lang w:val="es-CR" w:eastAsia="en-US"/>
    </w:rPr>
  </w:style>
  <w:style w:type="paragraph" w:customStyle="1" w:styleId="Textodeglobo1">
    <w:name w:val="Texto de globo1"/>
    <w:qFormat/>
    <w:rsid w:val="00806C99"/>
    <w:rPr>
      <w:rFonts w:ascii="Segoe UI" w:eastAsia="Calibri" w:hAnsi="Segoe UI"/>
      <w:color w:val="000000"/>
      <w:sz w:val="18"/>
      <w:szCs w:val="24"/>
      <w:lang w:val="es-CR" w:eastAsia="en-US"/>
    </w:rPr>
  </w:style>
  <w:style w:type="paragraph" w:customStyle="1" w:styleId="Tedtulo1">
    <w:name w:val="Tíedtulo 1"/>
    <w:basedOn w:val="Tedtulo"/>
    <w:uiPriority w:val="99"/>
    <w:rsid w:val="00806C99"/>
    <w:rPr>
      <w:b/>
      <w:bCs/>
      <w:sz w:val="36"/>
      <w:szCs w:val="36"/>
    </w:rPr>
  </w:style>
  <w:style w:type="paragraph" w:customStyle="1" w:styleId="Tedtulo5">
    <w:name w:val="Tíedtulo 5"/>
    <w:basedOn w:val="Tedtulo"/>
    <w:uiPriority w:val="99"/>
    <w:rsid w:val="00806C99"/>
    <w:pPr>
      <w:spacing w:before="120" w:after="60"/>
    </w:pPr>
    <w:rPr>
      <w:b/>
      <w:bCs/>
      <w:sz w:val="23"/>
      <w:szCs w:val="23"/>
    </w:rPr>
  </w:style>
  <w:style w:type="paragraph" w:customStyle="1" w:styleId="Tedtulo">
    <w:name w:val="Tíedtulo"/>
    <w:basedOn w:val="Normal"/>
    <w:next w:val="Cuerpodetexto"/>
    <w:qFormat/>
    <w:rsid w:val="00806C99"/>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rsid w:val="00806C99"/>
    <w:pPr>
      <w:suppressLineNumbers w:val="0"/>
      <w:autoSpaceDE w:val="0"/>
      <w:autoSpaceDN w:val="0"/>
      <w:adjustRightInd w:val="0"/>
      <w:jc w:val="center"/>
    </w:pPr>
    <w:rPr>
      <w:rFonts w:hAnsi="Liberation Serif"/>
      <w:b/>
      <w:bCs/>
      <w:color w:val="000000"/>
      <w:kern w:val="1"/>
      <w:sz w:val="22"/>
      <w:szCs w:val="22"/>
      <w:lang w:val="es-CR" w:eastAsia="es-CR" w:bidi="hi-IN"/>
    </w:rPr>
  </w:style>
  <w:style w:type="character" w:customStyle="1" w:styleId="Fuentedeprrafopredeter11">
    <w:name w:val="Fuente de párrafo predeter.11"/>
    <w:rsid w:val="00806C99"/>
  </w:style>
  <w:style w:type="paragraph" w:customStyle="1" w:styleId="Prrafodelista8">
    <w:name w:val="Párrafo de lista8"/>
    <w:rsid w:val="00806C99"/>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806C99"/>
  </w:style>
  <w:style w:type="paragraph" w:customStyle="1" w:styleId="Prrafodelista9">
    <w:name w:val="Párrafo de lista9"/>
    <w:basedOn w:val="Predeterminado0"/>
    <w:rsid w:val="00806C99"/>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rsid w:val="00806C99"/>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806C99"/>
  </w:style>
  <w:style w:type="paragraph" w:customStyle="1" w:styleId="Prrafodelista100">
    <w:name w:val="Párrafo de lista10"/>
    <w:rsid w:val="00806C99"/>
    <w:pPr>
      <w:suppressAutoHyphens/>
      <w:spacing w:after="160"/>
      <w:ind w:left="720"/>
    </w:pPr>
    <w:rPr>
      <w:rFonts w:cs="Arial"/>
      <w:color w:val="00000A"/>
      <w:kern w:val="1"/>
      <w:sz w:val="24"/>
      <w:szCs w:val="24"/>
      <w:lang w:val="es-CR" w:eastAsia="zh-CN" w:bidi="hi-IN"/>
    </w:rPr>
  </w:style>
  <w:style w:type="paragraph" w:customStyle="1" w:styleId="Sinespaciado13">
    <w:name w:val="Sin espaciado13"/>
    <w:rsid w:val="00806C99"/>
    <w:pPr>
      <w:widowControl w:val="0"/>
      <w:suppressAutoHyphens/>
      <w:spacing w:line="100" w:lineRule="atLeast"/>
    </w:pPr>
    <w:rPr>
      <w:rFonts w:ascii="Calibri" w:eastAsia="SimSun" w:hAnsi="Calibri" w:cs="Calibri"/>
      <w:kern w:val="1"/>
      <w:sz w:val="22"/>
      <w:szCs w:val="22"/>
      <w:lang w:eastAsia="zh-CN"/>
    </w:rPr>
  </w:style>
  <w:style w:type="paragraph" w:customStyle="1" w:styleId="Ttulo330">
    <w:name w:val="Título 33"/>
    <w:next w:val="Normal"/>
    <w:rsid w:val="00806C99"/>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rsid w:val="00806C99"/>
    <w:pPr>
      <w:widowControl w:val="0"/>
      <w:suppressAutoHyphens/>
      <w:spacing w:line="100" w:lineRule="atLeast"/>
    </w:pPr>
    <w:rPr>
      <w:rFonts w:ascii="Calibri" w:eastAsia="SimSun" w:hAnsi="Calibri" w:cs="Calibri"/>
      <w:kern w:val="2"/>
      <w:sz w:val="22"/>
      <w:szCs w:val="22"/>
      <w:lang w:eastAsia="zh-CN"/>
    </w:rPr>
  </w:style>
  <w:style w:type="paragraph" w:customStyle="1" w:styleId="Standarduseruser">
    <w:name w:val="Standard (user) (user)"/>
    <w:rsid w:val="00806C99"/>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inespaciado15">
    <w:name w:val="Sin espaciado15"/>
    <w:rsid w:val="00806C99"/>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806C99"/>
  </w:style>
  <w:style w:type="character" w:customStyle="1" w:styleId="Fuentedeprrafopredeter15">
    <w:name w:val="Fuente de párrafo predeter.15"/>
    <w:rsid w:val="00806C99"/>
  </w:style>
  <w:style w:type="paragraph" w:customStyle="1" w:styleId="Sinespaciado16">
    <w:name w:val="Sin espaciado16"/>
    <w:rsid w:val="00806C99"/>
    <w:pPr>
      <w:widowControl w:val="0"/>
      <w:suppressAutoHyphens/>
      <w:spacing w:line="100" w:lineRule="atLeast"/>
    </w:pPr>
    <w:rPr>
      <w:rFonts w:ascii="Calibri" w:eastAsia="SimSun" w:hAnsi="Calibri" w:cs="Calibri"/>
      <w:kern w:val="1"/>
      <w:sz w:val="22"/>
      <w:szCs w:val="22"/>
      <w:lang w:eastAsia="zh-CN"/>
    </w:rPr>
  </w:style>
  <w:style w:type="paragraph" w:customStyle="1" w:styleId="Sinespaciado17">
    <w:name w:val="Sin espaciado17"/>
    <w:rsid w:val="00806C9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806C99"/>
  </w:style>
  <w:style w:type="paragraph" w:customStyle="1" w:styleId="Prrafodelista12">
    <w:name w:val="Párrafo de lista12"/>
    <w:rsid w:val="00806C99"/>
    <w:pPr>
      <w:suppressAutoHyphens/>
      <w:spacing w:after="160"/>
      <w:ind w:left="720"/>
    </w:pPr>
    <w:rPr>
      <w:rFonts w:cs="Arial"/>
      <w:color w:val="00000A"/>
      <w:kern w:val="2"/>
      <w:sz w:val="24"/>
      <w:szCs w:val="24"/>
      <w:lang w:val="es-CR" w:eastAsia="zh-CN" w:bidi="hi-IN"/>
    </w:rPr>
  </w:style>
  <w:style w:type="paragraph" w:customStyle="1" w:styleId="Tedtulo2">
    <w:name w:val="Tíedtulo 2"/>
    <w:basedOn w:val="Normal"/>
    <w:rsid w:val="00806C99"/>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806C99"/>
  </w:style>
  <w:style w:type="character" w:customStyle="1" w:styleId="c9nfasis1">
    <w:name w:val="Éc9nfasis1"/>
    <w:uiPriority w:val="99"/>
    <w:rsid w:val="00806C99"/>
    <w:rPr>
      <w:rFonts w:eastAsia="Times New Roman"/>
      <w:i/>
      <w:iCs/>
    </w:rPr>
  </w:style>
  <w:style w:type="paragraph" w:customStyle="1" w:styleId="Tedtulo3">
    <w:name w:val="Tíedtulo3"/>
    <w:basedOn w:val="Normal"/>
    <w:uiPriority w:val="99"/>
    <w:rsid w:val="00806C9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rsid w:val="00806C99"/>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rsid w:val="00806C9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rsid w:val="00806C99"/>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rsid w:val="00806C99"/>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character" w:customStyle="1" w:styleId="Fuentedeprrafopredeter17">
    <w:name w:val="Fuente de párrafo predeter.17"/>
    <w:rsid w:val="00806C99"/>
  </w:style>
  <w:style w:type="paragraph" w:customStyle="1" w:styleId="Prrafodelista13">
    <w:name w:val="Párrafo de lista13"/>
    <w:rsid w:val="00806C99"/>
    <w:pPr>
      <w:suppressAutoHyphens/>
      <w:spacing w:after="160"/>
      <w:ind w:left="720"/>
    </w:pPr>
    <w:rPr>
      <w:rFonts w:cs="Arial"/>
      <w:color w:val="00000A"/>
      <w:kern w:val="2"/>
      <w:sz w:val="24"/>
      <w:szCs w:val="24"/>
      <w:lang w:val="es-CR" w:eastAsia="zh-CN" w:bidi="hi-IN"/>
    </w:rPr>
  </w:style>
  <w:style w:type="paragraph" w:customStyle="1" w:styleId="Sinespaciado18">
    <w:name w:val="Sin espaciado18"/>
    <w:rsid w:val="00806C99"/>
    <w:pPr>
      <w:widowControl w:val="0"/>
      <w:suppressAutoHyphens/>
      <w:spacing w:line="100" w:lineRule="atLeast"/>
    </w:pPr>
    <w:rPr>
      <w:rFonts w:ascii="Calibri" w:eastAsia="SimSun" w:hAnsi="Calibri" w:cs="Calibri"/>
      <w:kern w:val="2"/>
      <w:sz w:val="22"/>
      <w:szCs w:val="22"/>
      <w:lang w:eastAsia="zh-CN"/>
    </w:rPr>
  </w:style>
  <w:style w:type="paragraph" w:customStyle="1" w:styleId="Descripcin3">
    <w:name w:val="Descripción3"/>
    <w:basedOn w:val="Predeterminado0"/>
    <w:rsid w:val="00806C99"/>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806C99"/>
  </w:style>
  <w:style w:type="paragraph" w:customStyle="1" w:styleId="Prrafodelista14">
    <w:name w:val="Párrafo de lista14"/>
    <w:rsid w:val="00806C99"/>
    <w:pPr>
      <w:suppressAutoHyphens/>
      <w:spacing w:after="160"/>
      <w:ind w:left="720"/>
    </w:pPr>
    <w:rPr>
      <w:rFonts w:cs="Arial"/>
      <w:color w:val="00000A"/>
      <w:kern w:val="2"/>
      <w:sz w:val="24"/>
      <w:szCs w:val="24"/>
      <w:lang w:val="es-CR" w:eastAsia="zh-CN" w:bidi="hi-IN"/>
    </w:rPr>
  </w:style>
  <w:style w:type="paragraph" w:customStyle="1" w:styleId="Sinespaciado19">
    <w:name w:val="Sin espaciado19"/>
    <w:rsid w:val="00806C99"/>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rsid w:val="00806C99"/>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4">
    <w:name w:val="Título3"/>
    <w:rsid w:val="00806C99"/>
    <w:pPr>
      <w:keepNext/>
      <w:widowControl w:val="0"/>
      <w:autoSpaceDE w:val="0"/>
      <w:autoSpaceDN w:val="0"/>
      <w:adjustRightInd w:val="0"/>
      <w:spacing w:before="240" w:after="120" w:line="252" w:lineRule="auto"/>
    </w:pPr>
    <w:rPr>
      <w:rFonts w:ascii="Liberation Sans" w:hAnsi="Liberation Sans" w:cs="Liberation Sans"/>
      <w:color w:val="00000A"/>
      <w:sz w:val="28"/>
      <w:szCs w:val="28"/>
      <w:lang w:val="es-CR" w:eastAsia="es-419"/>
    </w:rPr>
  </w:style>
  <w:style w:type="character" w:customStyle="1" w:styleId="Fuentedeprrafopredeter19">
    <w:name w:val="Fuente de párrafo predeter.19"/>
    <w:rsid w:val="00806C99"/>
  </w:style>
  <w:style w:type="paragraph" w:customStyle="1" w:styleId="Prrafodelista15">
    <w:name w:val="Párrafo de lista15"/>
    <w:rsid w:val="00806C99"/>
    <w:pPr>
      <w:suppressAutoHyphens/>
      <w:spacing w:after="160"/>
      <w:ind w:left="720"/>
    </w:pPr>
    <w:rPr>
      <w:rFonts w:cs="Arial"/>
      <w:color w:val="00000A"/>
      <w:kern w:val="1"/>
      <w:sz w:val="24"/>
      <w:szCs w:val="24"/>
      <w:lang w:val="es-CR" w:eastAsia="zh-CN" w:bidi="hi-IN"/>
    </w:rPr>
  </w:style>
  <w:style w:type="paragraph" w:customStyle="1" w:styleId="Sinespaciado20">
    <w:name w:val="Sin espaciado20"/>
    <w:rsid w:val="00806C99"/>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rsid w:val="00806C99"/>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character" w:customStyle="1" w:styleId="WW8Num10z2">
    <w:name w:val="WW8Num10z2"/>
    <w:rsid w:val="00806C99"/>
    <w:rPr>
      <w:rFonts w:ascii="Wingdings" w:hAnsi="Wingdings" w:cs="Wingdings" w:hint="default"/>
    </w:rPr>
  </w:style>
  <w:style w:type="character" w:customStyle="1" w:styleId="WW8Num15z1">
    <w:name w:val="WW8Num15z1"/>
    <w:rsid w:val="00806C99"/>
  </w:style>
  <w:style w:type="character" w:customStyle="1" w:styleId="WW8Num15z2">
    <w:name w:val="WW8Num15z2"/>
    <w:rsid w:val="00806C99"/>
  </w:style>
  <w:style w:type="character" w:customStyle="1" w:styleId="WW8Num15z3">
    <w:name w:val="WW8Num15z3"/>
    <w:rsid w:val="00806C99"/>
  </w:style>
  <w:style w:type="character" w:customStyle="1" w:styleId="WW8Num15z4">
    <w:name w:val="WW8Num15z4"/>
    <w:rsid w:val="00806C99"/>
  </w:style>
  <w:style w:type="character" w:customStyle="1" w:styleId="WW8Num15z5">
    <w:name w:val="WW8Num15z5"/>
    <w:rsid w:val="00806C99"/>
  </w:style>
  <w:style w:type="character" w:customStyle="1" w:styleId="WW8Num15z6">
    <w:name w:val="WW8Num15z6"/>
    <w:rsid w:val="00806C99"/>
  </w:style>
  <w:style w:type="character" w:customStyle="1" w:styleId="WW8Num15z7">
    <w:name w:val="WW8Num15z7"/>
    <w:rsid w:val="00806C99"/>
  </w:style>
  <w:style w:type="character" w:customStyle="1" w:styleId="WW8Num15z8">
    <w:name w:val="WW8Num15z8"/>
    <w:rsid w:val="00806C99"/>
  </w:style>
  <w:style w:type="character" w:customStyle="1" w:styleId="WW8Num16z1">
    <w:name w:val="WW8Num16z1"/>
    <w:rsid w:val="00806C99"/>
    <w:rPr>
      <w:rFonts w:ascii="Courier New" w:hAnsi="Courier New" w:cs="Courier New" w:hint="default"/>
    </w:rPr>
  </w:style>
  <w:style w:type="character" w:customStyle="1" w:styleId="WW8Num16z2">
    <w:name w:val="WW8Num16z2"/>
    <w:rsid w:val="00806C99"/>
    <w:rPr>
      <w:rFonts w:ascii="Wingdings" w:hAnsi="Wingdings" w:cs="Wingdings" w:hint="default"/>
    </w:rPr>
  </w:style>
  <w:style w:type="character" w:customStyle="1" w:styleId="WW8Num20z2">
    <w:name w:val="WW8Num20z2"/>
    <w:rsid w:val="00806C99"/>
    <w:rPr>
      <w:rFonts w:ascii="Wingdings" w:hAnsi="Wingdings" w:cs="Wingdings" w:hint="default"/>
    </w:rPr>
  </w:style>
  <w:style w:type="character" w:customStyle="1" w:styleId="WW8Num22z2">
    <w:name w:val="WW8Num22z2"/>
    <w:rsid w:val="00806C99"/>
    <w:rPr>
      <w:rFonts w:ascii="Wingdings" w:hAnsi="Wingdings" w:cs="Wingdings" w:hint="default"/>
    </w:rPr>
  </w:style>
  <w:style w:type="character" w:customStyle="1" w:styleId="Fuentedeprrafopredeter20">
    <w:name w:val="Fuente de párrafo predeter.20"/>
    <w:rsid w:val="00806C99"/>
  </w:style>
  <w:style w:type="paragraph" w:customStyle="1" w:styleId="Ttulo40">
    <w:name w:val="Título4"/>
    <w:basedOn w:val="Normal"/>
    <w:next w:val="Textoindependiente"/>
    <w:rsid w:val="00806C99"/>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rsid w:val="00806C99"/>
    <w:pPr>
      <w:suppressAutoHyphens/>
      <w:spacing w:after="160"/>
      <w:ind w:left="720"/>
    </w:pPr>
    <w:rPr>
      <w:rFonts w:cs="Arial"/>
      <w:color w:val="00000A"/>
      <w:kern w:val="2"/>
      <w:sz w:val="24"/>
      <w:szCs w:val="24"/>
      <w:lang w:val="es-CR" w:eastAsia="zh-CN" w:bidi="hi-IN"/>
    </w:rPr>
  </w:style>
  <w:style w:type="paragraph" w:customStyle="1" w:styleId="Sinespaciado21">
    <w:name w:val="Sin espaciado21"/>
    <w:rsid w:val="00806C99"/>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rsid w:val="00806C99"/>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806C99"/>
  </w:style>
  <w:style w:type="paragraph" w:customStyle="1" w:styleId="Prrafodelista17">
    <w:name w:val="Párrafo de lista17"/>
    <w:rsid w:val="00806C99"/>
    <w:pPr>
      <w:suppressAutoHyphens/>
      <w:spacing w:after="160"/>
      <w:ind w:left="720"/>
    </w:pPr>
    <w:rPr>
      <w:rFonts w:cs="Arial"/>
      <w:color w:val="00000A"/>
      <w:kern w:val="2"/>
      <w:sz w:val="24"/>
      <w:szCs w:val="24"/>
      <w:lang w:val="es-CR" w:eastAsia="zh-CN" w:bidi="hi-IN"/>
    </w:rPr>
  </w:style>
  <w:style w:type="paragraph" w:customStyle="1" w:styleId="Sinespaciado22">
    <w:name w:val="Sin espaciado22"/>
    <w:rsid w:val="00806C99"/>
    <w:pPr>
      <w:widowControl w:val="0"/>
      <w:suppressAutoHyphens/>
      <w:spacing w:line="100" w:lineRule="atLeast"/>
    </w:pPr>
    <w:rPr>
      <w:rFonts w:ascii="Calibri" w:eastAsia="SimSun" w:hAnsi="Calibri" w:cs="Calibri"/>
      <w:kern w:val="2"/>
      <w:sz w:val="22"/>
      <w:szCs w:val="22"/>
      <w:lang w:eastAsia="zh-CN"/>
    </w:rPr>
  </w:style>
  <w:style w:type="character" w:customStyle="1" w:styleId="c9c9nfasis1">
    <w:name w:val="Éc9c9nfasis1"/>
    <w:qFormat/>
    <w:rsid w:val="00806C99"/>
    <w:rPr>
      <w:rFonts w:eastAsia="Times New Roman"/>
      <w:i/>
      <w:iCs/>
    </w:rPr>
  </w:style>
  <w:style w:type="character" w:customStyle="1" w:styleId="Fuentedeprrafopredeter22">
    <w:name w:val="Fuente de párrafo predeter.22"/>
    <w:rsid w:val="00806C99"/>
  </w:style>
  <w:style w:type="paragraph" w:customStyle="1" w:styleId="Prrafodelista18">
    <w:name w:val="Párrafo de lista18"/>
    <w:rsid w:val="00806C99"/>
    <w:pPr>
      <w:suppressAutoHyphens/>
      <w:spacing w:after="160"/>
      <w:ind w:left="720"/>
    </w:pPr>
    <w:rPr>
      <w:rFonts w:cs="Arial"/>
      <w:color w:val="00000A"/>
      <w:kern w:val="2"/>
      <w:sz w:val="24"/>
      <w:szCs w:val="24"/>
      <w:lang w:val="es-CR" w:eastAsia="zh-CN" w:bidi="hi-IN"/>
    </w:rPr>
  </w:style>
  <w:style w:type="paragraph" w:customStyle="1" w:styleId="Sinespaciado23">
    <w:name w:val="Sin espaciado23"/>
    <w:rsid w:val="00806C9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3">
    <w:name w:val="Fuente de párrafo predeter.23"/>
    <w:rsid w:val="00806C99"/>
  </w:style>
  <w:style w:type="character" w:customStyle="1" w:styleId="Refdecomentario2">
    <w:name w:val="Ref. de comentario2"/>
    <w:rsid w:val="00806C99"/>
    <w:rPr>
      <w:sz w:val="16"/>
      <w:szCs w:val="16"/>
    </w:rPr>
  </w:style>
  <w:style w:type="paragraph" w:customStyle="1" w:styleId="Prrafodelista19">
    <w:name w:val="Párrafo de lista19"/>
    <w:rsid w:val="00806C99"/>
    <w:pPr>
      <w:suppressAutoHyphens/>
      <w:spacing w:after="160"/>
      <w:ind w:left="720"/>
    </w:pPr>
    <w:rPr>
      <w:rFonts w:cs="Arial"/>
      <w:color w:val="00000A"/>
      <w:kern w:val="1"/>
      <w:sz w:val="24"/>
      <w:szCs w:val="24"/>
      <w:lang w:val="es-CR" w:eastAsia="zh-CN" w:bidi="hi-IN"/>
    </w:rPr>
  </w:style>
  <w:style w:type="paragraph" w:customStyle="1" w:styleId="Sinespaciado24">
    <w:name w:val="Sin espaciado24"/>
    <w:rsid w:val="00806C99"/>
    <w:pPr>
      <w:widowControl w:val="0"/>
      <w:suppressAutoHyphens/>
      <w:spacing w:line="100" w:lineRule="atLeast"/>
    </w:pPr>
    <w:rPr>
      <w:rFonts w:ascii="Calibri" w:eastAsia="SimSun" w:hAnsi="Calibri" w:cs="Calibri"/>
      <w:kern w:val="1"/>
      <w:sz w:val="22"/>
      <w:szCs w:val="22"/>
      <w:lang w:eastAsia="zh-CN"/>
    </w:rPr>
  </w:style>
  <w:style w:type="paragraph" w:customStyle="1" w:styleId="Textocomentario2">
    <w:name w:val="Texto comentario2"/>
    <w:basedOn w:val="Normal"/>
    <w:rsid w:val="00806C99"/>
    <w:pPr>
      <w:widowControl w:val="0"/>
      <w:spacing w:after="160" w:line="252" w:lineRule="auto"/>
      <w:textAlignment w:val="baseline"/>
    </w:pPr>
    <w:rPr>
      <w:rFonts w:ascii="Book Antiqua" w:eastAsia="Book Antiqua" w:hAnsi="Book Antiqua" w:cs="Book Antiqua"/>
      <w:color w:val="00000A"/>
      <w:kern w:val="1"/>
      <w:sz w:val="20"/>
      <w:szCs w:val="20"/>
      <w:lang w:val="es-CR" w:eastAsia="zh-CN" w:bidi="es-CR"/>
    </w:rPr>
  </w:style>
  <w:style w:type="character" w:customStyle="1" w:styleId="TextocomentarioCar2">
    <w:name w:val="Texto comentario Car2"/>
    <w:uiPriority w:val="99"/>
    <w:semiHidden/>
    <w:rsid w:val="00806C99"/>
    <w:rPr>
      <w:rFonts w:ascii="Book Antiqua" w:eastAsia="Book Antiqua" w:hAnsi="Book Antiqua" w:cs="Book Antiqua"/>
      <w:color w:val="00000A"/>
      <w:kern w:val="1"/>
      <w:lang w:eastAsia="zh-CN" w:bidi="es-CR"/>
    </w:rPr>
  </w:style>
  <w:style w:type="table" w:customStyle="1" w:styleId="Tablaconcuadrcula112">
    <w:name w:val="Tabla con cuadrícula112"/>
    <w:basedOn w:val="Tablanormal"/>
    <w:next w:val="Tablaconcuadrcula"/>
    <w:uiPriority w:val="39"/>
    <w:rsid w:val="00806C9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806C9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806C9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24">
    <w:name w:val="Fuente de párrafo predeter.24"/>
    <w:rsid w:val="00806C99"/>
  </w:style>
  <w:style w:type="paragraph" w:customStyle="1" w:styleId="Prrafodelista20">
    <w:name w:val="Párrafo de lista20"/>
    <w:rsid w:val="00806C99"/>
    <w:pPr>
      <w:suppressAutoHyphens/>
      <w:spacing w:after="160"/>
      <w:ind w:left="720"/>
    </w:pPr>
    <w:rPr>
      <w:rFonts w:cs="Arial"/>
      <w:color w:val="00000A"/>
      <w:kern w:val="2"/>
      <w:sz w:val="24"/>
      <w:szCs w:val="24"/>
      <w:lang w:val="es-CR" w:eastAsia="zh-CN" w:bidi="hi-IN"/>
    </w:rPr>
  </w:style>
  <w:style w:type="paragraph" w:customStyle="1" w:styleId="Sinespaciado25">
    <w:name w:val="Sin espaciado25"/>
    <w:rsid w:val="00806C9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5">
    <w:name w:val="Fuente de párrafo predeter.25"/>
    <w:rsid w:val="00806C99"/>
  </w:style>
  <w:style w:type="paragraph" w:customStyle="1" w:styleId="Prrafodelista21">
    <w:name w:val="Párrafo de lista21"/>
    <w:rsid w:val="00806C99"/>
    <w:pPr>
      <w:suppressAutoHyphens/>
      <w:spacing w:after="160"/>
      <w:ind w:left="720"/>
    </w:pPr>
    <w:rPr>
      <w:rFonts w:cs="Arial"/>
      <w:color w:val="00000A"/>
      <w:kern w:val="1"/>
      <w:sz w:val="24"/>
      <w:szCs w:val="24"/>
      <w:lang w:val="es-CR" w:eastAsia="zh-CN" w:bidi="hi-IN"/>
    </w:rPr>
  </w:style>
  <w:style w:type="paragraph" w:customStyle="1" w:styleId="Sinespaciado26">
    <w:name w:val="Sin espaciado26"/>
    <w:rsid w:val="00806C99"/>
    <w:pPr>
      <w:widowControl w:val="0"/>
      <w:suppressAutoHyphens/>
      <w:spacing w:line="100" w:lineRule="atLeast"/>
    </w:pPr>
    <w:rPr>
      <w:rFonts w:ascii="Calibri" w:eastAsia="SimSun" w:hAnsi="Calibri" w:cs="Calibri"/>
      <w:kern w:val="1"/>
      <w:sz w:val="22"/>
      <w:szCs w:val="22"/>
      <w:lang w:eastAsia="zh-CN"/>
    </w:rPr>
  </w:style>
  <w:style w:type="character" w:customStyle="1" w:styleId="Mencinsinresolver1">
    <w:name w:val="Mención sin resolver1"/>
    <w:uiPriority w:val="99"/>
    <w:semiHidden/>
    <w:unhideWhenUsed/>
    <w:rsid w:val="00806C99"/>
    <w:rPr>
      <w:color w:val="605E5C"/>
      <w:shd w:val="clear" w:color="auto" w:fill="E1DFDD"/>
    </w:rPr>
  </w:style>
  <w:style w:type="table" w:customStyle="1" w:styleId="Tablaconcuadrcula41">
    <w:name w:val="Tabla con cuadrícula41"/>
    <w:basedOn w:val="Tablanormal"/>
    <w:next w:val="Tablaconcuadrcula"/>
    <w:uiPriority w:val="39"/>
    <w:rsid w:val="00806C9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26">
    <w:name w:val="Fuente de párrafo predeter.26"/>
    <w:rsid w:val="00806C99"/>
  </w:style>
  <w:style w:type="paragraph" w:customStyle="1" w:styleId="Sinespaciado27">
    <w:name w:val="Sin espaciado27"/>
    <w:rsid w:val="00806C99"/>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7">
    <w:name w:val="Fuente de párrafo predeter.27"/>
    <w:rsid w:val="00806C99"/>
  </w:style>
  <w:style w:type="paragraph" w:customStyle="1" w:styleId="Prrafodelista22">
    <w:name w:val="Párrafo de lista22"/>
    <w:rsid w:val="00806C99"/>
    <w:pPr>
      <w:suppressAutoHyphens/>
      <w:spacing w:after="160"/>
      <w:ind w:left="720"/>
    </w:pPr>
    <w:rPr>
      <w:rFonts w:cs="Arial"/>
      <w:color w:val="00000A"/>
      <w:kern w:val="1"/>
      <w:sz w:val="24"/>
      <w:szCs w:val="24"/>
      <w:lang w:val="es-CR" w:eastAsia="zh-CN" w:bidi="hi-IN"/>
    </w:rPr>
  </w:style>
  <w:style w:type="paragraph" w:customStyle="1" w:styleId="Sinespaciado28">
    <w:name w:val="Sin espaciado28"/>
    <w:rsid w:val="00806C99"/>
    <w:pPr>
      <w:widowControl w:val="0"/>
      <w:suppressAutoHyphens/>
      <w:spacing w:line="100" w:lineRule="atLeast"/>
    </w:pPr>
    <w:rPr>
      <w:rFonts w:ascii="Calibri" w:eastAsia="SimSun" w:hAnsi="Calibri" w:cs="Calibri"/>
      <w:kern w:val="1"/>
      <w:sz w:val="22"/>
      <w:szCs w:val="22"/>
      <w:lang w:eastAsia="zh-CN"/>
    </w:rPr>
  </w:style>
  <w:style w:type="paragraph" w:customStyle="1" w:styleId="xxmsolistparagraph">
    <w:name w:val="x_xmsolistparagraph"/>
    <w:basedOn w:val="Normal"/>
    <w:rsid w:val="00806C99"/>
    <w:pPr>
      <w:suppressAutoHyphens w:val="0"/>
      <w:autoSpaceDN w:val="0"/>
      <w:spacing w:before="100" w:after="100"/>
    </w:pPr>
    <w:rPr>
      <w:lang w:val="es-CR" w:eastAsia="es-CR"/>
    </w:rPr>
  </w:style>
  <w:style w:type="character" w:customStyle="1" w:styleId="Fuentedeprrafopredeter28">
    <w:name w:val="Fuente de párrafo predeter.28"/>
    <w:rsid w:val="00806C99"/>
  </w:style>
  <w:style w:type="paragraph" w:customStyle="1" w:styleId="Prrafodelista23">
    <w:name w:val="Párrafo de lista23"/>
    <w:rsid w:val="00806C99"/>
    <w:pPr>
      <w:suppressAutoHyphens/>
      <w:spacing w:after="160"/>
      <w:ind w:left="720"/>
    </w:pPr>
    <w:rPr>
      <w:rFonts w:cs="Arial"/>
      <w:color w:val="00000A"/>
      <w:kern w:val="1"/>
      <w:sz w:val="24"/>
      <w:szCs w:val="24"/>
      <w:lang w:val="es-CR" w:eastAsia="zh-CN" w:bidi="hi-IN"/>
    </w:rPr>
  </w:style>
  <w:style w:type="character" w:customStyle="1" w:styleId="TextodegloboCar1">
    <w:name w:val="Texto de globo Car1"/>
    <w:basedOn w:val="Fuentedeprrafopredeter"/>
    <w:rsid w:val="00806C99"/>
    <w:rPr>
      <w:rFonts w:ascii="Segoe UI" w:eastAsia="Book Antiqua" w:hAnsi="Segoe UI" w:cs="Segoe UI"/>
      <w:color w:val="00000A"/>
      <w:kern w:val="1"/>
      <w:sz w:val="18"/>
      <w:szCs w:val="18"/>
      <w:lang w:eastAsia="zh-CN" w:bidi="es-CR"/>
    </w:rPr>
  </w:style>
  <w:style w:type="paragraph" w:customStyle="1" w:styleId="Sinespaciado29">
    <w:name w:val="Sin espaciado29"/>
    <w:rsid w:val="00806C99"/>
    <w:pPr>
      <w:widowControl w:val="0"/>
      <w:suppressAutoHyphens/>
      <w:spacing w:line="100" w:lineRule="atLeast"/>
    </w:pPr>
    <w:rPr>
      <w:rFonts w:ascii="Calibri" w:eastAsia="SimSun" w:hAnsi="Calibri" w:cs="Calibri"/>
      <w:kern w:val="1"/>
      <w:sz w:val="22"/>
      <w:szCs w:val="22"/>
      <w:lang w:eastAsia="zh-CN"/>
    </w:rPr>
  </w:style>
  <w:style w:type="character" w:customStyle="1" w:styleId="Fuentedeprrafopredeter29">
    <w:name w:val="Fuente de párrafo predeter.29"/>
    <w:rsid w:val="00806C99"/>
  </w:style>
  <w:style w:type="paragraph" w:customStyle="1" w:styleId="Prrafodelista24">
    <w:name w:val="Párrafo de lista24"/>
    <w:rsid w:val="00806C99"/>
    <w:pPr>
      <w:suppressAutoHyphens/>
      <w:spacing w:after="160"/>
      <w:ind w:left="720"/>
    </w:pPr>
    <w:rPr>
      <w:rFonts w:cs="Arial"/>
      <w:color w:val="00000A"/>
      <w:kern w:val="1"/>
      <w:sz w:val="24"/>
      <w:szCs w:val="24"/>
      <w:lang w:val="es-CR" w:eastAsia="zh-CN" w:bidi="hi-IN"/>
    </w:rPr>
  </w:style>
  <w:style w:type="paragraph" w:customStyle="1" w:styleId="Sinespaciado30">
    <w:name w:val="Sin espaciado30"/>
    <w:rsid w:val="00806C99"/>
    <w:pPr>
      <w:widowControl w:val="0"/>
      <w:suppressAutoHyphens/>
      <w:spacing w:line="100" w:lineRule="atLeast"/>
    </w:pPr>
    <w:rPr>
      <w:rFonts w:ascii="Calibri" w:eastAsia="SimSun" w:hAnsi="Calibri" w:cs="Calibri"/>
      <w:kern w:val="1"/>
      <w:sz w:val="22"/>
      <w:szCs w:val="22"/>
      <w:lang w:eastAsia="zh-CN"/>
    </w:rPr>
  </w:style>
  <w:style w:type="character" w:customStyle="1" w:styleId="Fuentedeprrafopredeter30">
    <w:name w:val="Fuente de párrafo predeter.30"/>
    <w:rsid w:val="00806C99"/>
  </w:style>
  <w:style w:type="paragraph" w:customStyle="1" w:styleId="Prrafodelista25">
    <w:name w:val="Párrafo de lista25"/>
    <w:rsid w:val="00806C99"/>
    <w:pPr>
      <w:suppressAutoHyphens/>
      <w:spacing w:after="160"/>
      <w:ind w:left="720"/>
    </w:pPr>
    <w:rPr>
      <w:rFonts w:cs="Arial"/>
      <w:color w:val="00000A"/>
      <w:kern w:val="1"/>
      <w:sz w:val="24"/>
      <w:szCs w:val="24"/>
      <w:lang w:val="es-CR" w:eastAsia="zh-CN" w:bidi="hi-IN"/>
    </w:rPr>
  </w:style>
  <w:style w:type="paragraph" w:customStyle="1" w:styleId="Sinespaciado31">
    <w:name w:val="Sin espaciado31"/>
    <w:rsid w:val="00806C99"/>
    <w:pPr>
      <w:widowControl w:val="0"/>
      <w:suppressAutoHyphens/>
      <w:spacing w:line="100" w:lineRule="atLeast"/>
    </w:pPr>
    <w:rPr>
      <w:rFonts w:ascii="Calibri" w:eastAsia="SimSun" w:hAnsi="Calibri" w:cs="Calibri"/>
      <w:kern w:val="1"/>
      <w:sz w:val="22"/>
      <w:szCs w:val="22"/>
      <w:lang w:eastAsia="zh-CN"/>
    </w:rPr>
  </w:style>
  <w:style w:type="paragraph" w:customStyle="1" w:styleId="Descripcin7">
    <w:name w:val="Descripción7"/>
    <w:basedOn w:val="Predeterminado0"/>
    <w:rsid w:val="00806C99"/>
    <w:pPr>
      <w:suppressAutoHyphens/>
      <w:autoSpaceDE/>
      <w:autoSpaceDN/>
      <w:adjustRightInd/>
      <w:spacing w:before="120" w:after="120" w:line="100" w:lineRule="atLeast"/>
    </w:pPr>
    <w:rPr>
      <w:rFonts w:ascii="Book Antiqua" w:eastAsia="SimSun" w:hAnsi="Book Antiqua" w:cs="font515"/>
      <w:i/>
      <w:iCs/>
      <w:color w:val="00000A"/>
      <w:sz w:val="24"/>
      <w:szCs w:val="24"/>
      <w:lang w:val="es-CR" w:eastAsia="zh-CN"/>
    </w:rPr>
  </w:style>
  <w:style w:type="character" w:customStyle="1" w:styleId="Fuentedeprrafopredeter31">
    <w:name w:val="Fuente de párrafo predeter.31"/>
    <w:rsid w:val="00806C99"/>
  </w:style>
  <w:style w:type="paragraph" w:customStyle="1" w:styleId="Prrafodelista26">
    <w:name w:val="Párrafo de lista26"/>
    <w:rsid w:val="00806C99"/>
    <w:pPr>
      <w:suppressAutoHyphens/>
      <w:spacing w:after="160"/>
      <w:ind w:left="720"/>
    </w:pPr>
    <w:rPr>
      <w:rFonts w:cs="Arial"/>
      <w:color w:val="00000A"/>
      <w:kern w:val="1"/>
      <w:sz w:val="24"/>
      <w:szCs w:val="24"/>
      <w:lang w:val="es-CR" w:eastAsia="zh-CN" w:bidi="hi-IN"/>
    </w:rPr>
  </w:style>
  <w:style w:type="paragraph" w:customStyle="1" w:styleId="Sinespaciado32">
    <w:name w:val="Sin espaciado32"/>
    <w:rsid w:val="00806C99"/>
    <w:pPr>
      <w:widowControl w:val="0"/>
      <w:suppressAutoHyphens/>
      <w:spacing w:line="100" w:lineRule="atLeast"/>
    </w:pPr>
    <w:rPr>
      <w:rFonts w:ascii="Calibri" w:eastAsia="SimSun" w:hAnsi="Calibri" w:cs="Calibri"/>
      <w:kern w:val="1"/>
      <w:sz w:val="22"/>
      <w:szCs w:val="22"/>
      <w:lang w:eastAsia="zh-CN"/>
    </w:rPr>
  </w:style>
  <w:style w:type="paragraph" w:customStyle="1" w:styleId="Descripcin8">
    <w:name w:val="Descripción8"/>
    <w:basedOn w:val="Predeterminado0"/>
    <w:rsid w:val="00806C99"/>
    <w:pPr>
      <w:suppressAutoHyphens/>
      <w:autoSpaceDE/>
      <w:autoSpaceDN/>
      <w:adjustRightInd/>
      <w:spacing w:before="120" w:after="120" w:line="100" w:lineRule="atLeast"/>
    </w:pPr>
    <w:rPr>
      <w:rFonts w:ascii="Book Antiqua" w:eastAsia="SimSun" w:hAnsi="Book Antiqua" w:cs="font516"/>
      <w:i/>
      <w:iCs/>
      <w:color w:val="00000A"/>
      <w:sz w:val="24"/>
      <w:szCs w:val="24"/>
      <w:lang w:val="es-CR" w:eastAsia="zh-CN"/>
    </w:rPr>
  </w:style>
  <w:style w:type="character" w:customStyle="1" w:styleId="Fuentedeprrafopredeter32">
    <w:name w:val="Fuente de párrafo predeter.32"/>
    <w:rsid w:val="00806C99"/>
  </w:style>
  <w:style w:type="paragraph" w:customStyle="1" w:styleId="Prrafodelista27">
    <w:name w:val="Párrafo de lista27"/>
    <w:rsid w:val="00806C99"/>
    <w:pPr>
      <w:suppressAutoHyphens/>
      <w:spacing w:after="160"/>
      <w:ind w:left="720"/>
    </w:pPr>
    <w:rPr>
      <w:rFonts w:cs="Arial"/>
      <w:color w:val="00000A"/>
      <w:kern w:val="1"/>
      <w:sz w:val="24"/>
      <w:szCs w:val="24"/>
      <w:lang w:val="es-CR" w:eastAsia="zh-CN" w:bidi="hi-IN"/>
    </w:rPr>
  </w:style>
  <w:style w:type="paragraph" w:customStyle="1" w:styleId="Sinespaciado33">
    <w:name w:val="Sin espaciado33"/>
    <w:rsid w:val="00806C99"/>
    <w:pPr>
      <w:widowControl w:val="0"/>
      <w:suppressAutoHyphens/>
      <w:spacing w:line="100" w:lineRule="atLeast"/>
    </w:pPr>
    <w:rPr>
      <w:rFonts w:ascii="Calibri" w:eastAsia="SimSun" w:hAnsi="Calibri" w:cs="Calibri"/>
      <w:kern w:val="1"/>
      <w:sz w:val="22"/>
      <w:szCs w:val="22"/>
      <w:lang w:eastAsia="zh-CN"/>
    </w:rPr>
  </w:style>
  <w:style w:type="paragraph" w:customStyle="1" w:styleId="Descripcin9">
    <w:name w:val="Descripción9"/>
    <w:basedOn w:val="Predeterminado0"/>
    <w:rsid w:val="00806C99"/>
    <w:pPr>
      <w:suppressAutoHyphens/>
      <w:autoSpaceDE/>
      <w:autoSpaceDN/>
      <w:adjustRightInd/>
      <w:spacing w:before="120" w:after="120" w:line="100" w:lineRule="atLeast"/>
    </w:pPr>
    <w:rPr>
      <w:rFonts w:ascii="Book Antiqua" w:eastAsia="SimSun" w:hAnsi="Book Antiqua" w:cs="font517"/>
      <w:i/>
      <w:iCs/>
      <w:color w:val="00000A"/>
      <w:sz w:val="24"/>
      <w:szCs w:val="24"/>
      <w:lang w:val="es-CR" w:eastAsia="zh-CN"/>
    </w:rPr>
  </w:style>
  <w:style w:type="paragraph" w:customStyle="1" w:styleId="Tededtulo">
    <w:name w:val="Tíededtulo"/>
    <w:qFormat/>
    <w:rsid w:val="00806C99"/>
    <w:pPr>
      <w:keepNext/>
      <w:suppressAutoHyphens/>
      <w:spacing w:before="240" w:after="120" w:line="0" w:lineRule="atLeast"/>
    </w:pPr>
    <w:rPr>
      <w:rFonts w:ascii="Liberation Sans" w:eastAsia="Calibri" w:hAnsi="Liberation Sans" w:cs="Book Antiqua"/>
      <w:color w:val="000000"/>
      <w:sz w:val="28"/>
      <w:szCs w:val="24"/>
      <w:lang w:val="es-CR" w:eastAsia="en-US"/>
    </w:rPr>
  </w:style>
  <w:style w:type="paragraph" w:customStyle="1" w:styleId="cdcdndice">
    <w:name w:val="Ícdcdndice"/>
    <w:qFormat/>
    <w:rsid w:val="00806C99"/>
    <w:pPr>
      <w:suppressAutoHyphens/>
    </w:pPr>
    <w:rPr>
      <w:rFonts w:ascii="Liberation Serif" w:eastAsia="Calibri" w:hAnsi="Liberation Serif" w:cs="Book Antiqua"/>
      <w:color w:val="000000"/>
      <w:sz w:val="24"/>
      <w:szCs w:val="24"/>
      <w:lang w:val="es-CR" w:eastAsia="en-US"/>
    </w:rPr>
  </w:style>
  <w:style w:type="paragraph" w:customStyle="1" w:styleId="Aad">
    <w:name w:val="Aad"/>
    <w:basedOn w:val="western"/>
    <w:link w:val="AadCar"/>
    <w:qFormat/>
    <w:rsid w:val="00806C99"/>
    <w:pPr>
      <w:spacing w:before="0" w:beforeAutospacing="0"/>
      <w:ind w:left="851" w:right="851"/>
      <w:jc w:val="both"/>
    </w:pPr>
    <w:rPr>
      <w:color w:val="000099"/>
      <w:sz w:val="26"/>
      <w:szCs w:val="26"/>
    </w:rPr>
  </w:style>
  <w:style w:type="character" w:customStyle="1" w:styleId="westernCar">
    <w:name w:val="western Car"/>
    <w:basedOn w:val="Fuentedeprrafopredeter"/>
    <w:link w:val="western"/>
    <w:rsid w:val="00806C99"/>
    <w:rPr>
      <w:sz w:val="18"/>
      <w:szCs w:val="18"/>
    </w:rPr>
  </w:style>
  <w:style w:type="character" w:customStyle="1" w:styleId="AadCar">
    <w:name w:val="Aad Car"/>
    <w:basedOn w:val="westernCar"/>
    <w:link w:val="Aad"/>
    <w:rsid w:val="00806C99"/>
    <w:rPr>
      <w:color w:val="000099"/>
      <w:sz w:val="26"/>
      <w:szCs w:val="26"/>
    </w:rPr>
  </w:style>
  <w:style w:type="numbering" w:customStyle="1" w:styleId="Sinlista2">
    <w:name w:val="Sin lista2"/>
    <w:next w:val="Sinlista"/>
    <w:uiPriority w:val="99"/>
    <w:semiHidden/>
    <w:unhideWhenUsed/>
    <w:rsid w:val="00806C99"/>
  </w:style>
  <w:style w:type="table" w:customStyle="1" w:styleId="Tablaconcuadrcula51">
    <w:name w:val="Tabla con cuadrícula51"/>
    <w:basedOn w:val="Tablanormal"/>
    <w:next w:val="Tablaconcuadrcula"/>
    <w:uiPriority w:val="39"/>
    <w:locked/>
    <w:rsid w:val="00806C99"/>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basedOn w:val="Sinlista"/>
    <w:rsid w:val="00806C99"/>
    <w:pPr>
      <w:numPr>
        <w:numId w:val="19"/>
      </w:numPr>
    </w:pPr>
  </w:style>
  <w:style w:type="numbering" w:customStyle="1" w:styleId="WW8Num311">
    <w:name w:val="WW8Num311"/>
    <w:basedOn w:val="Sinlista"/>
    <w:qFormat/>
    <w:rsid w:val="00806C99"/>
    <w:pPr>
      <w:numPr>
        <w:numId w:val="20"/>
      </w:numPr>
    </w:pPr>
  </w:style>
  <w:style w:type="numbering" w:customStyle="1" w:styleId="WW8Num21">
    <w:name w:val="WW8Num21"/>
    <w:basedOn w:val="Sinlista"/>
    <w:rsid w:val="00806C99"/>
    <w:pPr>
      <w:numPr>
        <w:numId w:val="21"/>
      </w:numPr>
    </w:pPr>
  </w:style>
  <w:style w:type="numbering" w:customStyle="1" w:styleId="WW8Num11">
    <w:name w:val="WW8Num11"/>
    <w:basedOn w:val="Sinlista"/>
    <w:rsid w:val="00806C99"/>
    <w:pPr>
      <w:numPr>
        <w:numId w:val="22"/>
      </w:numPr>
    </w:pPr>
  </w:style>
  <w:style w:type="table" w:customStyle="1" w:styleId="Tablaconcuadrcula121">
    <w:name w:val="Tabla con cuadrícula121"/>
    <w:basedOn w:val="Tablanormal"/>
    <w:next w:val="Tablaconcuadrcula"/>
    <w:uiPriority w:val="39"/>
    <w:rsid w:val="00806C99"/>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3">
    <w:name w:val="WW8Num10z3"/>
    <w:rsid w:val="00806C99"/>
    <w:rPr>
      <w:rFonts w:ascii="Symbol" w:hAnsi="Symbol" w:cs="Symbol" w:hint="default"/>
    </w:rPr>
  </w:style>
  <w:style w:type="character" w:customStyle="1" w:styleId="WW8Num24z2">
    <w:name w:val="WW8Num24z2"/>
    <w:rsid w:val="00806C99"/>
    <w:rPr>
      <w:rFonts w:ascii="Wingdings" w:hAnsi="Wingdings" w:cs="Wingdings" w:hint="default"/>
    </w:rPr>
  </w:style>
  <w:style w:type="character" w:customStyle="1" w:styleId="WW8Num25z2">
    <w:name w:val="WW8Num25z2"/>
    <w:rsid w:val="00806C99"/>
    <w:rPr>
      <w:rFonts w:ascii="Wingdings" w:hAnsi="Wingdings" w:cs="Wingdings" w:hint="default"/>
    </w:rPr>
  </w:style>
  <w:style w:type="character" w:customStyle="1" w:styleId="WW8Num28z3">
    <w:name w:val="WW8Num28z3"/>
    <w:rsid w:val="00806C99"/>
    <w:rPr>
      <w:rFonts w:ascii="Symbol" w:hAnsi="Symbol" w:cs="Symbol" w:hint="default"/>
    </w:rPr>
  </w:style>
  <w:style w:type="character" w:customStyle="1" w:styleId="WW8Num29z2">
    <w:name w:val="WW8Num29z2"/>
    <w:rsid w:val="00806C99"/>
    <w:rPr>
      <w:rFonts w:ascii="Wingdings" w:hAnsi="Wingdings" w:cs="Wingdings" w:hint="default"/>
    </w:rPr>
  </w:style>
  <w:style w:type="character" w:customStyle="1" w:styleId="WW8Num31z1">
    <w:name w:val="WW8Num31z1"/>
    <w:rsid w:val="00806C99"/>
    <w:rPr>
      <w:rFonts w:ascii="Courier New" w:hAnsi="Courier New" w:cs="Courier New" w:hint="default"/>
    </w:rPr>
  </w:style>
  <w:style w:type="character" w:customStyle="1" w:styleId="WW8Num31z2">
    <w:name w:val="WW8Num31z2"/>
    <w:rsid w:val="00806C99"/>
    <w:rPr>
      <w:rFonts w:ascii="Wingdings" w:hAnsi="Wingdings" w:cs="Wingdings" w:hint="default"/>
    </w:rPr>
  </w:style>
  <w:style w:type="character" w:customStyle="1" w:styleId="Fuentedeprrafopredeter33">
    <w:name w:val="Fuente de párrafo predeter.33"/>
    <w:rsid w:val="00806C99"/>
  </w:style>
  <w:style w:type="character" w:customStyle="1" w:styleId="Textoennegrita2">
    <w:name w:val="Texto en negrita2"/>
    <w:rsid w:val="00806C99"/>
    <w:rPr>
      <w:b/>
    </w:rPr>
  </w:style>
  <w:style w:type="paragraph" w:customStyle="1" w:styleId="Prrafodelista28">
    <w:name w:val="Párrafo de lista28"/>
    <w:rsid w:val="00806C99"/>
    <w:pPr>
      <w:suppressAutoHyphens/>
      <w:spacing w:after="160"/>
      <w:ind w:left="720"/>
    </w:pPr>
    <w:rPr>
      <w:rFonts w:cs="Arial"/>
      <w:color w:val="00000A"/>
      <w:kern w:val="2"/>
      <w:sz w:val="24"/>
      <w:szCs w:val="24"/>
      <w:lang w:val="es-CR" w:eastAsia="zh-CN" w:bidi="hi-IN"/>
    </w:rPr>
  </w:style>
  <w:style w:type="paragraph" w:customStyle="1" w:styleId="Sinespaciado34">
    <w:name w:val="Sin espaciado34"/>
    <w:rsid w:val="00806C99"/>
    <w:pPr>
      <w:widowControl w:val="0"/>
      <w:suppressAutoHyphens/>
      <w:spacing w:line="100" w:lineRule="atLeast"/>
    </w:pPr>
    <w:rPr>
      <w:rFonts w:ascii="Calibri" w:eastAsia="SimSun" w:hAnsi="Calibri" w:cs="Calibri"/>
      <w:kern w:val="2"/>
      <w:sz w:val="22"/>
      <w:szCs w:val="22"/>
      <w:lang w:eastAsia="zh-CN"/>
    </w:rPr>
  </w:style>
  <w:style w:type="paragraph" w:customStyle="1" w:styleId="Descripcin10">
    <w:name w:val="Descripción10"/>
    <w:basedOn w:val="Predeterminado0"/>
    <w:rsid w:val="00806C99"/>
    <w:pPr>
      <w:suppressAutoHyphens/>
      <w:autoSpaceDE/>
      <w:autoSpaceDN/>
      <w:adjustRightInd/>
      <w:spacing w:before="120" w:after="120" w:line="100" w:lineRule="atLeast"/>
    </w:pPr>
    <w:rPr>
      <w:rFonts w:ascii="Book Antiqua" w:eastAsia="SimSun" w:hAnsi="Book Antiqua" w:cs="font519"/>
      <w:i/>
      <w:iCs/>
      <w:color w:val="00000A"/>
      <w:sz w:val="24"/>
      <w:szCs w:val="24"/>
      <w:lang w:val="es-CR" w:eastAsia="zh-CN"/>
    </w:rPr>
  </w:style>
  <w:style w:type="paragraph" w:customStyle="1" w:styleId="Mapadeldocumento2">
    <w:name w:val="Mapa del documento2"/>
    <w:rsid w:val="00806C99"/>
    <w:pPr>
      <w:widowControl w:val="0"/>
      <w:suppressAutoHyphens/>
      <w:spacing w:after="160" w:line="252" w:lineRule="auto"/>
    </w:pPr>
    <w:rPr>
      <w:rFonts w:ascii="Calibri" w:eastAsia="Calibri" w:hAnsi="Calibri" w:cs="Book Antiqua"/>
      <w:color w:val="000000"/>
      <w:sz w:val="22"/>
      <w:szCs w:val="24"/>
      <w:lang w:val="es-CR" w:eastAsia="zh-CN" w:bidi="hi-IN"/>
    </w:rPr>
  </w:style>
  <w:style w:type="paragraph" w:customStyle="1" w:styleId="AAa0">
    <w:name w:val="AAa"/>
    <w:basedOn w:val="Sinespaciado"/>
    <w:link w:val="AAaCar0"/>
    <w:qFormat/>
    <w:rsid w:val="00806C99"/>
    <w:pPr>
      <w:ind w:left="851" w:right="851" w:firstLine="709"/>
      <w:jc w:val="both"/>
    </w:pPr>
    <w:rPr>
      <w:color w:val="000099"/>
      <w:sz w:val="26"/>
      <w:szCs w:val="26"/>
      <w:lang w:val="es-MX"/>
    </w:rPr>
  </w:style>
  <w:style w:type="character" w:customStyle="1" w:styleId="AAaCar0">
    <w:name w:val="AAa Car"/>
    <w:basedOn w:val="SinespaciadoCar"/>
    <w:link w:val="AAa0"/>
    <w:rsid w:val="00806C99"/>
    <w:rPr>
      <w:rFonts w:ascii="Calibri" w:eastAsia="Calibri" w:hAnsi="Calibri" w:cs="Calibri"/>
      <w:color w:val="000099"/>
      <w:sz w:val="26"/>
      <w:szCs w:val="26"/>
      <w:lang w:val="es-MX" w:eastAsia="ar-SA" w:bidi="ar-SA"/>
    </w:rPr>
  </w:style>
  <w:style w:type="paragraph" w:customStyle="1" w:styleId="Normal0">
    <w:name w:val="[Normal]"/>
    <w:uiPriority w:val="99"/>
    <w:rsid w:val="00806C99"/>
    <w:pPr>
      <w:widowControl w:val="0"/>
      <w:autoSpaceDE w:val="0"/>
      <w:autoSpaceDN w:val="0"/>
      <w:adjustRightInd w:val="0"/>
    </w:pPr>
    <w:rPr>
      <w:rFonts w:ascii="Arial" w:eastAsia="Calibri" w:hAnsi="Arial" w:cs="Arial"/>
      <w:sz w:val="24"/>
      <w:szCs w:val="24"/>
      <w:lang w:val="x-none" w:eastAsia="en-US"/>
    </w:rPr>
  </w:style>
  <w:style w:type="table" w:customStyle="1" w:styleId="Tabladecuadrcula41">
    <w:name w:val="Tabla de cuadrícula 41"/>
    <w:basedOn w:val="Tablanormal"/>
    <w:next w:val="Tabladecuadrcula4"/>
    <w:uiPriority w:val="49"/>
    <w:rsid w:val="00806C99"/>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IT2">
    <w:name w:val="TIT2"/>
    <w:basedOn w:val="Normal"/>
    <w:next w:val="Normal"/>
    <w:rsid w:val="00806C99"/>
    <w:pPr>
      <w:widowControl w:val="0"/>
      <w:suppressAutoHyphens w:val="0"/>
      <w:spacing w:before="240" w:after="240"/>
      <w:ind w:left="709" w:hanging="709"/>
      <w:jc w:val="both"/>
    </w:pPr>
    <w:rPr>
      <w:b/>
      <w:sz w:val="28"/>
      <w:szCs w:val="20"/>
      <w:lang w:val="es-ES_tradnl" w:eastAsia="es-ES"/>
    </w:rPr>
  </w:style>
  <w:style w:type="paragraph" w:customStyle="1" w:styleId="TIT1">
    <w:name w:val="TIT1"/>
    <w:basedOn w:val="Normal"/>
    <w:rsid w:val="00806C99"/>
    <w:pPr>
      <w:widowControl w:val="0"/>
      <w:suppressAutoHyphens w:val="0"/>
      <w:spacing w:before="240" w:after="240"/>
      <w:jc w:val="center"/>
    </w:pPr>
    <w:rPr>
      <w:b/>
      <w:i/>
      <w:sz w:val="32"/>
      <w:szCs w:val="20"/>
      <w:u w:val="words"/>
      <w:lang w:val="es-ES_tradnl" w:eastAsia="es-ES"/>
    </w:rPr>
  </w:style>
  <w:style w:type="paragraph" w:customStyle="1" w:styleId="TIT3">
    <w:name w:val="TIT3"/>
    <w:basedOn w:val="Normal"/>
    <w:rsid w:val="00806C99"/>
    <w:pPr>
      <w:widowControl w:val="0"/>
      <w:suppressAutoHyphens w:val="0"/>
      <w:spacing w:before="240" w:after="240"/>
      <w:jc w:val="both"/>
    </w:pPr>
    <w:rPr>
      <w:rFonts w:ascii="Arial" w:hAnsi="Arial"/>
      <w:b/>
      <w:i/>
      <w:smallCaps/>
      <w:szCs w:val="20"/>
      <w:u w:val="double"/>
      <w:lang w:val="es-ES_tradnl" w:eastAsia="es-ES"/>
    </w:rPr>
  </w:style>
  <w:style w:type="character" w:customStyle="1" w:styleId="tgc">
    <w:name w:val="_tgc"/>
    <w:basedOn w:val="Fuentedeprrafopredeter"/>
    <w:rsid w:val="00806C99"/>
  </w:style>
  <w:style w:type="character" w:styleId="CitaHTML">
    <w:name w:val="HTML Cite"/>
    <w:rsid w:val="00806C99"/>
    <w:rPr>
      <w:i/>
      <w:iCs/>
    </w:rPr>
  </w:style>
  <w:style w:type="paragraph" w:customStyle="1" w:styleId="xxmsolistparagraph0">
    <w:name w:val="x_x_msolistparagraph"/>
    <w:basedOn w:val="Normal"/>
    <w:rsid w:val="00806C99"/>
    <w:pPr>
      <w:suppressAutoHyphens w:val="0"/>
      <w:spacing w:before="100" w:beforeAutospacing="1" w:after="100" w:afterAutospacing="1"/>
    </w:pPr>
    <w:rPr>
      <w:lang w:eastAsia="es-ES"/>
    </w:rPr>
  </w:style>
  <w:style w:type="paragraph" w:customStyle="1" w:styleId="app-page-wrapperapp-page-detaildocumenttitulo-contenido">
    <w:name w:val="app-page-wrapper_app-page-detail_document_titulo-contenido"/>
    <w:basedOn w:val="Normal"/>
    <w:rsid w:val="00806C99"/>
    <w:pPr>
      <w:widowControl w:val="0"/>
      <w:suppressAutoHyphens w:val="0"/>
      <w:spacing w:before="150" w:after="450"/>
      <w:jc w:val="center"/>
    </w:pPr>
    <w:rPr>
      <w:sz w:val="33"/>
      <w:szCs w:val="33"/>
      <w:lang w:eastAsia="es-ES"/>
    </w:rPr>
  </w:style>
  <w:style w:type="paragraph" w:customStyle="1" w:styleId="chrome">
    <w:name w:val="chrome"/>
    <w:basedOn w:val="Normal"/>
    <w:rsid w:val="00806C99"/>
    <w:pPr>
      <w:suppressAutoHyphens w:val="0"/>
      <w:spacing w:before="100" w:beforeAutospacing="1" w:after="100" w:afterAutospacing="1"/>
    </w:pPr>
    <w:rPr>
      <w:lang w:val="es-CR" w:eastAsia="es-CR"/>
    </w:rPr>
  </w:style>
  <w:style w:type="character" w:customStyle="1" w:styleId="markif6ysjtm6">
    <w:name w:val="markif6ysjtm6"/>
    <w:basedOn w:val="Fuentedeprrafopredeter"/>
    <w:rsid w:val="00806C99"/>
  </w:style>
  <w:style w:type="table" w:customStyle="1" w:styleId="Tablaconcuadrcula1clara-nfasis32">
    <w:name w:val="Tabla con cuadrícula 1 clara - Énfasis 32"/>
    <w:basedOn w:val="Tablanormal"/>
    <w:next w:val="Tablaconcuadrcula1clara-nfasis3"/>
    <w:uiPriority w:val="46"/>
    <w:rsid w:val="00806C99"/>
    <w:rPr>
      <w:rFonts w:ascii="Calibri" w:eastAsia="Calibri" w:hAnsi="Calibri"/>
      <w:kern w:val="2"/>
      <w:sz w:val="22"/>
      <w:szCs w:val="22"/>
      <w:lang w:val="es-CR" w:eastAsia="en-US"/>
      <w14:ligatures w14:val="standardContextua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lista3-nfasis32">
    <w:name w:val="Tabla de lista 3 - Énfasis 32"/>
    <w:basedOn w:val="Tablanormal"/>
    <w:next w:val="Tabladelista3-nfasis3"/>
    <w:uiPriority w:val="48"/>
    <w:rsid w:val="00806C99"/>
    <w:rPr>
      <w:rFonts w:ascii="Calibri" w:eastAsia="Calibri" w:hAnsi="Calibri"/>
      <w:kern w:val="2"/>
      <w:sz w:val="22"/>
      <w:szCs w:val="22"/>
      <w:lang w:val="es-CR" w:eastAsia="en-US"/>
      <w14:ligatures w14:val="standardContextual"/>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amedia2-nfasis22">
    <w:name w:val="Lista media 2 - Énfasis 22"/>
    <w:basedOn w:val="Tablanormal"/>
    <w:next w:val="Listamedia2-nfasis2"/>
    <w:uiPriority w:val="66"/>
    <w:semiHidden/>
    <w:unhideWhenUsed/>
    <w:rsid w:val="00806C99"/>
    <w:rPr>
      <w:rFonts w:ascii="Calibri Light" w:hAnsi="Calibri Light"/>
      <w:color w:val="000000"/>
      <w:kern w:val="2"/>
      <w:sz w:val="22"/>
      <w:szCs w:val="22"/>
      <w:lang w:val="es-CR" w:eastAsia="en-US"/>
      <w14:ligatures w14:val="standardContextu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Listamedia1-nfasis62">
    <w:name w:val="Lista media 1 - Énfasis 62"/>
    <w:basedOn w:val="Tablanormal"/>
    <w:next w:val="Listamedia1-nfasis6"/>
    <w:uiPriority w:val="65"/>
    <w:semiHidden/>
    <w:unhideWhenUsed/>
    <w:rsid w:val="00806C99"/>
    <w:rPr>
      <w:rFonts w:ascii="Calibri" w:eastAsia="Calibri" w:hAnsi="Calibri"/>
      <w:color w:val="000000"/>
      <w:kern w:val="2"/>
      <w:sz w:val="22"/>
      <w:szCs w:val="22"/>
      <w:lang w:val="es-CR" w:eastAsia="en-US"/>
      <w14:ligatures w14:val="standardContextual"/>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ombreadoclaro-nfasis22">
    <w:name w:val="Sombreado claro - Énfasis 22"/>
    <w:basedOn w:val="Tablanormal"/>
    <w:next w:val="Sombreadoclaro-nfasis2"/>
    <w:uiPriority w:val="60"/>
    <w:semiHidden/>
    <w:unhideWhenUsed/>
    <w:rsid w:val="00806C99"/>
    <w:rPr>
      <w:rFonts w:ascii="Calibri" w:eastAsia="Calibri" w:hAnsi="Calibri"/>
      <w:color w:val="C45911"/>
      <w:kern w:val="2"/>
      <w:sz w:val="22"/>
      <w:szCs w:val="22"/>
      <w:lang w:val="es-CR" w:eastAsia="en-US"/>
      <w14:ligatures w14:val="standardContextual"/>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staclara-nfasis22">
    <w:name w:val="Lista clara - Énfasis 22"/>
    <w:basedOn w:val="Tablanormal"/>
    <w:next w:val="Listaclara-nfasis2"/>
    <w:uiPriority w:val="61"/>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uadrculaclara-nfasis32">
    <w:name w:val="Cuadrícula clara - Énfasis 32"/>
    <w:basedOn w:val="Tablanormal"/>
    <w:next w:val="Cuadrculaclara-nfasis3"/>
    <w:uiPriority w:val="62"/>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Cuadrculaclara-nfasis52">
    <w:name w:val="Cuadrícula clara - Énfasis 52"/>
    <w:basedOn w:val="Tablanormal"/>
    <w:next w:val="Cuadrculaclara-nfasis5"/>
    <w:uiPriority w:val="62"/>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nfasis22">
    <w:name w:val="Cuadrícula clara - Énfasis 22"/>
    <w:basedOn w:val="Tablanormal"/>
    <w:next w:val="Cuadrculaclara-nfasis2"/>
    <w:uiPriority w:val="62"/>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ombreadomedio2-nfasis22">
    <w:name w:val="Sombreado medio 2 - Énfasis 22"/>
    <w:basedOn w:val="Tablanormal"/>
    <w:next w:val="Sombreadomedio2-nfasis2"/>
    <w:uiPriority w:val="64"/>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nfasis22">
    <w:name w:val="Lista media 1 - Énfasis 22"/>
    <w:basedOn w:val="Tablanormal"/>
    <w:next w:val="Listamedia1-nfasis2"/>
    <w:uiPriority w:val="65"/>
    <w:semiHidden/>
    <w:unhideWhenUsed/>
    <w:rsid w:val="00806C99"/>
    <w:rPr>
      <w:rFonts w:ascii="Calibri" w:eastAsia="Calibri" w:hAnsi="Calibri"/>
      <w:color w:val="000000"/>
      <w:kern w:val="2"/>
      <w:sz w:val="22"/>
      <w:szCs w:val="22"/>
      <w:lang w:val="es-CR" w:eastAsia="en-US"/>
      <w14:ligatures w14:val="standardContextual"/>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Cuadrculamedia1-nfasis220">
    <w:name w:val="Cuadrícula media 1 - Énfasis 22"/>
    <w:basedOn w:val="Tablanormal"/>
    <w:next w:val="Cuadrculamedia1-nfasis20"/>
    <w:uiPriority w:val="67"/>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Cuadrculamedia2-nfasis22">
    <w:name w:val="Cuadrícula media 2 - Énfasis 22"/>
    <w:basedOn w:val="Tablanormal"/>
    <w:next w:val="Cuadrculamedia2-nfasis2"/>
    <w:uiPriority w:val="68"/>
    <w:semiHidden/>
    <w:unhideWhenUsed/>
    <w:rsid w:val="00806C99"/>
    <w:rPr>
      <w:rFonts w:ascii="Calibri Light" w:hAnsi="Calibri Light"/>
      <w:color w:val="000000"/>
      <w:kern w:val="2"/>
      <w:sz w:val="22"/>
      <w:szCs w:val="22"/>
      <w:lang w:val="es-CR" w:eastAsia="en-US"/>
      <w14:ligatures w14:val="standardContextual"/>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Cuadrculamedia2-nfasis52">
    <w:name w:val="Cuadrícula media 2 - Énfasis 52"/>
    <w:basedOn w:val="Tablanormal"/>
    <w:next w:val="Cuadrculamedia2-nfasis5"/>
    <w:uiPriority w:val="68"/>
    <w:semiHidden/>
    <w:unhideWhenUsed/>
    <w:rsid w:val="00806C99"/>
    <w:rPr>
      <w:rFonts w:ascii="Calibri Light" w:hAnsi="Calibri Light"/>
      <w:color w:val="000000"/>
      <w:kern w:val="2"/>
      <w:sz w:val="22"/>
      <w:szCs w:val="22"/>
      <w:lang w:val="es-CR" w:eastAsia="en-US"/>
      <w14:ligatures w14:val="standardContextual"/>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Listaoscura-nfasis22">
    <w:name w:val="Lista oscura - Énfasis 22"/>
    <w:basedOn w:val="Tablanormal"/>
    <w:next w:val="Listaoscura-nfasis2"/>
    <w:uiPriority w:val="70"/>
    <w:semiHidden/>
    <w:unhideWhenUsed/>
    <w:rsid w:val="00806C99"/>
    <w:rPr>
      <w:rFonts w:ascii="Calibri" w:eastAsia="Calibri" w:hAnsi="Calibri"/>
      <w:color w:val="FFFFFF"/>
      <w:kern w:val="2"/>
      <w:sz w:val="22"/>
      <w:szCs w:val="22"/>
      <w:lang w:val="es-CR" w:eastAsia="en-US"/>
      <w14:ligatures w14:val="standardContextual"/>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Cuadrculamedia3-nfasis22">
    <w:name w:val="Cuadrícula media 3 - Énfasis 22"/>
    <w:basedOn w:val="Tablanormal"/>
    <w:next w:val="Cuadrculamedia3-nfasis2"/>
    <w:uiPriority w:val="69"/>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ombreadovistoso-nfasis22">
    <w:name w:val="Sombreado vistoso - Énfasis 22"/>
    <w:basedOn w:val="Tablanormal"/>
    <w:next w:val="Sombreadovistoso-nfasis2"/>
    <w:uiPriority w:val="71"/>
    <w:semiHidden/>
    <w:unhideWhenUsed/>
    <w:rsid w:val="00806C99"/>
    <w:rPr>
      <w:rFonts w:ascii="Calibri" w:eastAsia="Calibri" w:hAnsi="Calibri"/>
      <w:color w:val="000000"/>
      <w:kern w:val="2"/>
      <w:sz w:val="22"/>
      <w:szCs w:val="22"/>
      <w:lang w:val="es-CR" w:eastAsia="en-US"/>
      <w14:ligatures w14:val="standardContextual"/>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Listavistosa-nfasis22">
    <w:name w:val="Lista vistosa - Énfasis 22"/>
    <w:basedOn w:val="Tablanormal"/>
    <w:next w:val="Listavistosa-nfasis2"/>
    <w:uiPriority w:val="72"/>
    <w:semiHidden/>
    <w:unhideWhenUsed/>
    <w:rsid w:val="00806C99"/>
    <w:rPr>
      <w:rFonts w:ascii="Calibri" w:eastAsia="Calibri" w:hAnsi="Calibri"/>
      <w:color w:val="000000"/>
      <w:kern w:val="2"/>
      <w:sz w:val="22"/>
      <w:szCs w:val="22"/>
      <w:lang w:val="es-CR" w:eastAsia="en-US"/>
      <w14:ligatures w14:val="standardContextual"/>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uadrculavistosa-nfasis22">
    <w:name w:val="Cuadrícula vistosa - Énfasis 22"/>
    <w:basedOn w:val="Tablanormal"/>
    <w:next w:val="Cuadrculavistosa-nfasis2"/>
    <w:uiPriority w:val="73"/>
    <w:semiHidden/>
    <w:unhideWhenUsed/>
    <w:rsid w:val="00806C99"/>
    <w:rPr>
      <w:rFonts w:ascii="Calibri" w:eastAsia="Calibri" w:hAnsi="Calibri"/>
      <w:color w:val="000000"/>
      <w:kern w:val="2"/>
      <w:sz w:val="22"/>
      <w:szCs w:val="22"/>
      <w:lang w:val="es-CR" w:eastAsia="en-US"/>
      <w14:ligatures w14:val="standardContextual"/>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Listaclara-nfasis12">
    <w:name w:val="Lista clara - Énfasis 12"/>
    <w:basedOn w:val="Tablanormal"/>
    <w:next w:val="Listaclara-nfasis1"/>
    <w:uiPriority w:val="61"/>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2">
    <w:name w:val="Lista clara2"/>
    <w:basedOn w:val="Tablanormal"/>
    <w:next w:val="Listaclara"/>
    <w:uiPriority w:val="61"/>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next w:val="Sombreadomedio2-nfasis1"/>
    <w:uiPriority w:val="64"/>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2">
    <w:name w:val="Sombreado medio 2 - Énfasis 32"/>
    <w:basedOn w:val="Tablanormal"/>
    <w:next w:val="Sombreadomedio2-nfasis3"/>
    <w:uiPriority w:val="64"/>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42">
    <w:name w:val="Lista clara - Énfasis 42"/>
    <w:basedOn w:val="Tablanormal"/>
    <w:next w:val="Listaclara-nfasis4"/>
    <w:uiPriority w:val="61"/>
    <w:semiHidden/>
    <w:unhideWhenUsed/>
    <w:rsid w:val="00806C99"/>
    <w:rPr>
      <w:rFonts w:ascii="Calibri" w:eastAsia="Calibri" w:hAnsi="Calibri"/>
      <w:kern w:val="2"/>
      <w:sz w:val="22"/>
      <w:szCs w:val="22"/>
      <w:lang w:val="es-CR" w:eastAsia="en-US"/>
      <w14:ligatures w14:val="standardContextua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aconcuadrcula7concolores-nfasis12">
    <w:name w:val="Tabla con cuadrícula 7 con colores - Énfasis 12"/>
    <w:basedOn w:val="Tablanormal"/>
    <w:next w:val="Tablaconcuadrcula7concolores-nfasis1"/>
    <w:uiPriority w:val="52"/>
    <w:rsid w:val="00806C99"/>
    <w:rPr>
      <w:rFonts w:ascii="Calibri" w:eastAsia="Calibri" w:hAnsi="Calibri"/>
      <w:color w:val="2F5496"/>
      <w:kern w:val="2"/>
      <w:sz w:val="22"/>
      <w:szCs w:val="22"/>
      <w:lang w:val="es-CR"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concuadrcula1clara-nfasis12">
    <w:name w:val="Tabla con cuadrícula 1 clara - Énfasis 12"/>
    <w:basedOn w:val="Tablanormal"/>
    <w:next w:val="Tablaconcuadrcula1clara-nfasis1"/>
    <w:uiPriority w:val="46"/>
    <w:rsid w:val="00806C99"/>
    <w:rPr>
      <w:rFonts w:ascii="Calibri" w:eastAsia="Calibri" w:hAnsi="Calibri"/>
      <w:kern w:val="2"/>
      <w:sz w:val="22"/>
      <w:szCs w:val="22"/>
      <w:lang w:val="es-CR" w:eastAsia="en-US"/>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next w:val="Tablaconcuadrcula1clara-nfasis5"/>
    <w:uiPriority w:val="46"/>
    <w:rsid w:val="00806C99"/>
    <w:rPr>
      <w:rFonts w:ascii="Calibri" w:eastAsia="Calibri" w:hAnsi="Calibri"/>
      <w:kern w:val="2"/>
      <w:sz w:val="22"/>
      <w:szCs w:val="22"/>
      <w:lang w:val="es-CR" w:eastAsia="en-US"/>
      <w14:ligatures w14:val="standardContextu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4-nfasis53">
    <w:name w:val="Tabla con cuadrícula 4 - Énfasis 53"/>
    <w:basedOn w:val="Tablanormal"/>
    <w:next w:val="Tablaconcuadrcula4-nfasis5"/>
    <w:uiPriority w:val="49"/>
    <w:rsid w:val="00806C99"/>
    <w:rPr>
      <w:rFonts w:ascii="Calibri" w:eastAsia="Calibri" w:hAnsi="Calibri"/>
      <w:kern w:val="2"/>
      <w:sz w:val="22"/>
      <w:szCs w:val="22"/>
      <w:lang w:val="es-CR" w:eastAsia="en-US"/>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62">
    <w:name w:val="Tabla con cuadrícula 4 - Énfasis 62"/>
    <w:basedOn w:val="Tablanormal"/>
    <w:next w:val="Tablaconcuadrcula4-nfasis6"/>
    <w:uiPriority w:val="49"/>
    <w:rsid w:val="00806C99"/>
    <w:rPr>
      <w:rFonts w:ascii="Calibri" w:eastAsia="Calibri" w:hAnsi="Calibri"/>
      <w:kern w:val="2"/>
      <w:sz w:val="22"/>
      <w:szCs w:val="22"/>
      <w:lang w:val="es-CR" w:eastAsia="en-US"/>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2">
    <w:name w:val="Tabla de cuadrícula 42"/>
    <w:basedOn w:val="Tablanormal"/>
    <w:next w:val="Tabladecuadrcula4"/>
    <w:uiPriority w:val="49"/>
    <w:rsid w:val="00806C99"/>
    <w:rPr>
      <w:rFonts w:ascii="Calibri" w:eastAsia="Calibri" w:hAnsi="Calibri"/>
      <w:kern w:val="2"/>
      <w:sz w:val="22"/>
      <w:szCs w:val="22"/>
      <w:lang w:val="es-CR"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dice22">
    <w:name w:val="Índice 22"/>
    <w:basedOn w:val="Normal"/>
    <w:next w:val="Normal"/>
    <w:autoRedefine/>
    <w:uiPriority w:val="99"/>
    <w:unhideWhenUsed/>
    <w:qFormat/>
    <w:rsid w:val="00806C99"/>
    <w:pPr>
      <w:suppressAutoHyphens w:val="0"/>
      <w:autoSpaceDN w:val="0"/>
      <w:spacing w:line="276" w:lineRule="auto"/>
      <w:ind w:left="440" w:hanging="220"/>
      <w:jc w:val="both"/>
    </w:pPr>
    <w:rPr>
      <w:rFonts w:eastAsia="Calibri"/>
      <w:sz w:val="18"/>
      <w:szCs w:val="18"/>
      <w:u w:color="000000"/>
      <w:lang w:val="es-CR" w:eastAsia="en-US"/>
    </w:rPr>
  </w:style>
  <w:style w:type="paragraph" w:customStyle="1" w:styleId="ndice32">
    <w:name w:val="Índice 32"/>
    <w:basedOn w:val="Normal"/>
    <w:next w:val="Normal"/>
    <w:autoRedefine/>
    <w:uiPriority w:val="99"/>
    <w:unhideWhenUsed/>
    <w:qFormat/>
    <w:rsid w:val="00806C99"/>
    <w:pPr>
      <w:suppressAutoHyphens w:val="0"/>
      <w:autoSpaceDN w:val="0"/>
      <w:spacing w:line="276" w:lineRule="auto"/>
      <w:ind w:left="660" w:hanging="220"/>
      <w:jc w:val="both"/>
    </w:pPr>
    <w:rPr>
      <w:rFonts w:eastAsia="Calibri"/>
      <w:sz w:val="18"/>
      <w:szCs w:val="18"/>
      <w:u w:color="000000"/>
      <w:lang w:val="es-CR" w:eastAsia="en-US"/>
    </w:rPr>
  </w:style>
  <w:style w:type="paragraph" w:customStyle="1" w:styleId="ndice42">
    <w:name w:val="Índice 42"/>
    <w:basedOn w:val="Normal"/>
    <w:next w:val="Normal"/>
    <w:autoRedefine/>
    <w:uiPriority w:val="99"/>
    <w:unhideWhenUsed/>
    <w:qFormat/>
    <w:rsid w:val="00806C99"/>
    <w:pPr>
      <w:suppressAutoHyphens w:val="0"/>
      <w:autoSpaceDN w:val="0"/>
      <w:spacing w:line="276" w:lineRule="auto"/>
      <w:ind w:left="880" w:hanging="220"/>
      <w:jc w:val="both"/>
    </w:pPr>
    <w:rPr>
      <w:rFonts w:eastAsia="Calibri"/>
      <w:sz w:val="18"/>
      <w:szCs w:val="18"/>
      <w:u w:color="000000"/>
      <w:lang w:val="es-CR" w:eastAsia="en-US"/>
    </w:rPr>
  </w:style>
  <w:style w:type="paragraph" w:customStyle="1" w:styleId="ndice52">
    <w:name w:val="Índice 52"/>
    <w:basedOn w:val="Normal"/>
    <w:next w:val="Normal"/>
    <w:autoRedefine/>
    <w:uiPriority w:val="99"/>
    <w:unhideWhenUsed/>
    <w:qFormat/>
    <w:rsid w:val="00806C99"/>
    <w:pPr>
      <w:suppressAutoHyphens w:val="0"/>
      <w:autoSpaceDN w:val="0"/>
      <w:spacing w:line="276" w:lineRule="auto"/>
      <w:ind w:left="1100" w:hanging="220"/>
      <w:jc w:val="both"/>
    </w:pPr>
    <w:rPr>
      <w:rFonts w:eastAsia="Calibri"/>
      <w:sz w:val="18"/>
      <w:szCs w:val="18"/>
      <w:u w:color="000000"/>
      <w:lang w:val="es-CR" w:eastAsia="en-US"/>
    </w:rPr>
  </w:style>
  <w:style w:type="paragraph" w:customStyle="1" w:styleId="ndice62">
    <w:name w:val="Índice 62"/>
    <w:basedOn w:val="Normal"/>
    <w:next w:val="Normal"/>
    <w:autoRedefine/>
    <w:uiPriority w:val="99"/>
    <w:unhideWhenUsed/>
    <w:qFormat/>
    <w:rsid w:val="00806C99"/>
    <w:pPr>
      <w:suppressAutoHyphens w:val="0"/>
      <w:autoSpaceDN w:val="0"/>
      <w:spacing w:line="276" w:lineRule="auto"/>
      <w:ind w:left="1320" w:hanging="220"/>
      <w:jc w:val="both"/>
    </w:pPr>
    <w:rPr>
      <w:rFonts w:eastAsia="Calibri"/>
      <w:sz w:val="18"/>
      <w:szCs w:val="18"/>
      <w:u w:color="000000"/>
      <w:lang w:val="es-CR" w:eastAsia="en-US"/>
    </w:rPr>
  </w:style>
  <w:style w:type="paragraph" w:customStyle="1" w:styleId="ndice72">
    <w:name w:val="Índice 72"/>
    <w:basedOn w:val="Normal"/>
    <w:next w:val="Normal"/>
    <w:autoRedefine/>
    <w:uiPriority w:val="99"/>
    <w:unhideWhenUsed/>
    <w:qFormat/>
    <w:rsid w:val="00806C99"/>
    <w:pPr>
      <w:suppressAutoHyphens w:val="0"/>
      <w:autoSpaceDN w:val="0"/>
      <w:spacing w:line="276" w:lineRule="auto"/>
      <w:ind w:left="1540" w:hanging="220"/>
      <w:jc w:val="both"/>
    </w:pPr>
    <w:rPr>
      <w:rFonts w:eastAsia="Calibri"/>
      <w:sz w:val="18"/>
      <w:szCs w:val="18"/>
      <w:u w:color="000000"/>
      <w:lang w:val="es-CR" w:eastAsia="en-US"/>
    </w:rPr>
  </w:style>
  <w:style w:type="paragraph" w:customStyle="1" w:styleId="ndice82">
    <w:name w:val="Índice 82"/>
    <w:basedOn w:val="Normal"/>
    <w:next w:val="Normal"/>
    <w:autoRedefine/>
    <w:uiPriority w:val="99"/>
    <w:unhideWhenUsed/>
    <w:qFormat/>
    <w:rsid w:val="00806C99"/>
    <w:pPr>
      <w:suppressAutoHyphens w:val="0"/>
      <w:autoSpaceDN w:val="0"/>
      <w:spacing w:line="276" w:lineRule="auto"/>
      <w:ind w:left="1760" w:hanging="220"/>
      <w:jc w:val="both"/>
    </w:pPr>
    <w:rPr>
      <w:rFonts w:eastAsia="Calibri"/>
      <w:sz w:val="18"/>
      <w:szCs w:val="18"/>
      <w:u w:color="000000"/>
      <w:lang w:val="es-CR" w:eastAsia="en-US"/>
    </w:rPr>
  </w:style>
  <w:style w:type="paragraph" w:customStyle="1" w:styleId="ndice92">
    <w:name w:val="Índice 92"/>
    <w:basedOn w:val="Normal"/>
    <w:next w:val="Normal"/>
    <w:autoRedefine/>
    <w:uiPriority w:val="99"/>
    <w:unhideWhenUsed/>
    <w:qFormat/>
    <w:rsid w:val="00806C99"/>
    <w:pPr>
      <w:suppressAutoHyphens w:val="0"/>
      <w:autoSpaceDN w:val="0"/>
      <w:spacing w:line="276" w:lineRule="auto"/>
      <w:ind w:left="1980" w:hanging="220"/>
      <w:jc w:val="both"/>
    </w:pPr>
    <w:rPr>
      <w:rFonts w:eastAsia="Calibri"/>
      <w:sz w:val="18"/>
      <w:szCs w:val="18"/>
      <w:u w:color="000000"/>
      <w:lang w:val="es-CR" w:eastAsia="en-US"/>
    </w:rPr>
  </w:style>
  <w:style w:type="paragraph" w:customStyle="1" w:styleId="Ttulodendice2">
    <w:name w:val="Título de índice2"/>
    <w:basedOn w:val="Normal"/>
    <w:next w:val="ndice1"/>
    <w:uiPriority w:val="99"/>
    <w:unhideWhenUsed/>
    <w:qFormat/>
    <w:rsid w:val="00806C99"/>
    <w:pPr>
      <w:suppressAutoHyphens w:val="0"/>
      <w:autoSpaceDN w:val="0"/>
      <w:spacing w:before="240" w:after="120" w:line="276" w:lineRule="auto"/>
      <w:jc w:val="center"/>
    </w:pPr>
    <w:rPr>
      <w:rFonts w:eastAsia="Calibri"/>
      <w:b/>
      <w:bCs/>
      <w:sz w:val="26"/>
      <w:szCs w:val="26"/>
      <w:u w:color="000000"/>
      <w:lang w:val="es-CR" w:eastAsia="en-US"/>
    </w:rPr>
  </w:style>
  <w:style w:type="numbering" w:customStyle="1" w:styleId="Estilo52">
    <w:name w:val="Estilo52"/>
    <w:uiPriority w:val="99"/>
    <w:rsid w:val="00806C99"/>
  </w:style>
  <w:style w:type="numbering" w:customStyle="1" w:styleId="1111111112">
    <w:name w:val="1.1 / 1.1.1 / 1.1.1.12"/>
    <w:basedOn w:val="Sinlista"/>
    <w:next w:val="111111"/>
    <w:semiHidden/>
    <w:unhideWhenUsed/>
    <w:rsid w:val="00806C99"/>
  </w:style>
  <w:style w:type="table" w:customStyle="1" w:styleId="Tablaconcuadrcula1clara-nfasis321">
    <w:name w:val="Tabla con cuadrícula 1 clara - Énfasis 321"/>
    <w:basedOn w:val="Tablanormal"/>
    <w:next w:val="Tablaconcuadrcula1clara-nfasis3"/>
    <w:uiPriority w:val="46"/>
    <w:rsid w:val="00806C99"/>
    <w:rPr>
      <w:rFonts w:ascii="Calibri" w:eastAsia="Calibri" w:hAnsi="Calibri"/>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numbering" w:customStyle="1" w:styleId="WW8Num32">
    <w:name w:val="WW8Num32"/>
    <w:basedOn w:val="Sinlista"/>
    <w:rsid w:val="00806C99"/>
  </w:style>
  <w:style w:type="table" w:customStyle="1" w:styleId="Tabladelista3-nfasis321">
    <w:name w:val="Tabla de lista 3 - Énfasis 321"/>
    <w:basedOn w:val="Tablanormal"/>
    <w:next w:val="Tabladelista3-nfasis3"/>
    <w:uiPriority w:val="48"/>
    <w:rsid w:val="00806C99"/>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amedia2-nfasis221">
    <w:name w:val="Lista media 2 - Énfasis 221"/>
    <w:basedOn w:val="Tablanormal"/>
    <w:next w:val="Listamedia2-nfasis2"/>
    <w:uiPriority w:val="66"/>
    <w:rsid w:val="00806C99"/>
    <w:rPr>
      <w:rFonts w:ascii="Cambria" w:hAnsi="Cambria"/>
      <w:color w:val="000000"/>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stamedia1-nfasis621">
    <w:name w:val="Lista media 1 - Énfasis 621"/>
    <w:basedOn w:val="Tablanormal"/>
    <w:next w:val="Listamedia1-nfasis6"/>
    <w:uiPriority w:val="65"/>
    <w:rsid w:val="00806C99"/>
    <w:rPr>
      <w:rFonts w:ascii="Calibri" w:eastAsia="Calibri" w:hAnsi="Calibri"/>
      <w:color w:val="000000"/>
      <w:szCs w:val="22"/>
      <w:lang w:val="es-CR" w:eastAsia="es-C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ombreadoclaro-nfasis221">
    <w:name w:val="Sombreado claro - Énfasis 221"/>
    <w:basedOn w:val="Tablanormal"/>
    <w:next w:val="Sombreadoclaro-nfasis2"/>
    <w:uiPriority w:val="60"/>
    <w:rsid w:val="00806C99"/>
    <w:rPr>
      <w:rFonts w:ascii="Calibri" w:eastAsia="Calibri" w:hAnsi="Calibri"/>
      <w:color w:val="943634"/>
      <w:szCs w:val="22"/>
      <w:lang w:val="es-CR" w:eastAsia="es-C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clara-nfasis221">
    <w:name w:val="Lista clara - Énfasis 221"/>
    <w:basedOn w:val="Tablanormal"/>
    <w:next w:val="Listaclara-nfasis2"/>
    <w:uiPriority w:val="61"/>
    <w:rsid w:val="00806C99"/>
    <w:rPr>
      <w:rFonts w:ascii="Calibri" w:eastAsia="Calibri" w:hAnsi="Calibri"/>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uadrculaclara-nfasis321">
    <w:name w:val="Cuadrícula clara - Énfasis 321"/>
    <w:basedOn w:val="Tablanormal"/>
    <w:next w:val="Cuadrculaclara-nfasis3"/>
    <w:uiPriority w:val="62"/>
    <w:rsid w:val="00806C99"/>
    <w:rPr>
      <w:rFonts w:ascii="Calibri" w:eastAsia="Calibri" w:hAnsi="Calibri"/>
      <w:szCs w:val="22"/>
      <w:lang w:val="es-CR" w:eastAsia="es-C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521">
    <w:name w:val="Cuadrícula clara - Énfasis 521"/>
    <w:basedOn w:val="Tablanormal"/>
    <w:next w:val="Cuadrculaclara-nfasis5"/>
    <w:uiPriority w:val="62"/>
    <w:rsid w:val="00806C99"/>
    <w:rPr>
      <w:rFonts w:ascii="Calibri" w:eastAsia="Calibri" w:hAnsi="Calibri"/>
      <w:szCs w:val="22"/>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uadrculaclara-nfasis221">
    <w:name w:val="Cuadrícula clara - Énfasis 221"/>
    <w:basedOn w:val="Tablanormal"/>
    <w:next w:val="Cuadrculaclara-nfasis2"/>
    <w:uiPriority w:val="62"/>
    <w:rsid w:val="00806C99"/>
    <w:rPr>
      <w:rFonts w:ascii="Calibri" w:eastAsia="Calibri" w:hAnsi="Calibri"/>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2-nfasis221">
    <w:name w:val="Sombreado medio 2 - Énfasis 221"/>
    <w:basedOn w:val="Tablanormal"/>
    <w:next w:val="Sombreadomedio2-nfasis2"/>
    <w:uiPriority w:val="64"/>
    <w:rsid w:val="00806C99"/>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nfasis221">
    <w:name w:val="Lista media 1 - Énfasis 221"/>
    <w:basedOn w:val="Tablanormal"/>
    <w:next w:val="Listamedia1-nfasis2"/>
    <w:uiPriority w:val="65"/>
    <w:rsid w:val="00806C99"/>
    <w:rPr>
      <w:rFonts w:ascii="Calibri" w:eastAsia="Calibri" w:hAnsi="Calibri"/>
      <w:color w:val="000000"/>
      <w:szCs w:val="22"/>
      <w:lang w:val="es-CR" w:eastAsia="es-C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Cuadrculamedia1-nfasis221">
    <w:name w:val="Cuadrícula media 1 - Énfasis 221"/>
    <w:basedOn w:val="Tablanormal"/>
    <w:next w:val="Cuadrculamedia1-nfasis20"/>
    <w:uiPriority w:val="67"/>
    <w:rsid w:val="00806C99"/>
    <w:rPr>
      <w:rFonts w:ascii="Calibri" w:eastAsia="Calibri" w:hAnsi="Calibri"/>
      <w:szCs w:val="22"/>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media2-nfasis221">
    <w:name w:val="Cuadrícula media 2 - Énfasis 221"/>
    <w:basedOn w:val="Tablanormal"/>
    <w:next w:val="Cuadrculamedia2-nfasis2"/>
    <w:uiPriority w:val="68"/>
    <w:rsid w:val="00806C99"/>
    <w:rPr>
      <w:rFonts w:ascii="Cambria" w:hAnsi="Cambria"/>
      <w:color w:val="000000"/>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media2-nfasis521">
    <w:name w:val="Cuadrícula media 2 - Énfasis 521"/>
    <w:basedOn w:val="Tablanormal"/>
    <w:next w:val="Cuadrculamedia2-nfasis5"/>
    <w:uiPriority w:val="68"/>
    <w:rsid w:val="00806C99"/>
    <w:rPr>
      <w:rFonts w:ascii="Cambria" w:hAnsi="Cambria"/>
      <w:color w:val="000000"/>
      <w:szCs w:val="22"/>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staoscura-nfasis221">
    <w:name w:val="Lista oscura - Énfasis 221"/>
    <w:basedOn w:val="Tablanormal"/>
    <w:next w:val="Listaoscura-nfasis2"/>
    <w:uiPriority w:val="70"/>
    <w:rsid w:val="00806C99"/>
    <w:rPr>
      <w:rFonts w:ascii="Calibri" w:eastAsia="Calibri" w:hAnsi="Calibri"/>
      <w:color w:val="FFFFFF"/>
      <w:szCs w:val="22"/>
      <w:lang w:val="es-CR" w:eastAsia="es-C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uadrculamedia3-nfasis221">
    <w:name w:val="Cuadrícula media 3 - Énfasis 221"/>
    <w:basedOn w:val="Tablanormal"/>
    <w:next w:val="Cuadrculamedia3-nfasis2"/>
    <w:uiPriority w:val="69"/>
    <w:rsid w:val="00806C99"/>
    <w:rPr>
      <w:rFonts w:ascii="Calibri" w:eastAsia="Calibri" w:hAnsi="Calibri"/>
      <w:szCs w:val="22"/>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ombreadovistoso-nfasis221">
    <w:name w:val="Sombreado vistoso - Énfasis 221"/>
    <w:basedOn w:val="Tablanormal"/>
    <w:next w:val="Sombreadovistoso-nfasis2"/>
    <w:uiPriority w:val="71"/>
    <w:rsid w:val="00806C99"/>
    <w:rPr>
      <w:rFonts w:ascii="Calibri" w:eastAsia="Calibri" w:hAnsi="Calibri"/>
      <w:color w:val="000000"/>
      <w:szCs w:val="22"/>
      <w:lang w:val="es-CR" w:eastAsia="es-C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stavistosa-nfasis221">
    <w:name w:val="Lista vistosa - Énfasis 221"/>
    <w:basedOn w:val="Tablanormal"/>
    <w:next w:val="Listavistosa-nfasis2"/>
    <w:uiPriority w:val="72"/>
    <w:rsid w:val="00806C99"/>
    <w:rPr>
      <w:rFonts w:ascii="Calibri" w:eastAsia="Calibri" w:hAnsi="Calibri"/>
      <w:color w:val="000000"/>
      <w:szCs w:val="22"/>
      <w:lang w:val="es-CR" w:eastAsia="es-CR"/>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uadrculavistosa-nfasis221">
    <w:name w:val="Cuadrícula vistosa - Énfasis 221"/>
    <w:basedOn w:val="Tablanormal"/>
    <w:next w:val="Cuadrculavistosa-nfasis2"/>
    <w:uiPriority w:val="73"/>
    <w:rsid w:val="00806C99"/>
    <w:rPr>
      <w:rFonts w:ascii="Calibri" w:eastAsia="Calibri" w:hAnsi="Calibri"/>
      <w:color w:val="000000"/>
      <w:szCs w:val="22"/>
      <w:lang w:val="es-CR" w:eastAsia="es-C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aconcuadrcula5oscura-nfasis111">
    <w:name w:val="Tabla con cuadrícula 5 oscura - Énfasis 111"/>
    <w:basedOn w:val="Tablanormal"/>
    <w:uiPriority w:val="50"/>
    <w:rsid w:val="00806C99"/>
    <w:rPr>
      <w:rFonts w:ascii="Calibri" w:eastAsia="Calibri" w:hAnsi="Calibri"/>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aclara-nfasis121">
    <w:name w:val="Lista clara - Énfasis 121"/>
    <w:basedOn w:val="Tablanormal"/>
    <w:next w:val="Listaclara-nfasis1"/>
    <w:uiPriority w:val="61"/>
    <w:rsid w:val="00806C99"/>
    <w:rPr>
      <w:rFonts w:ascii="Calibri" w:eastAsia="Calibri" w:hAnsi="Calibri"/>
      <w:szCs w:val="22"/>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1">
    <w:name w:val="Lista clara21"/>
    <w:basedOn w:val="Tablanormal"/>
    <w:next w:val="Listaclara"/>
    <w:uiPriority w:val="61"/>
    <w:rsid w:val="00806C99"/>
    <w:rPr>
      <w:rFonts w:ascii="Calibri" w:eastAsia="Calibri" w:hAnsi="Calibri"/>
      <w:szCs w:val="22"/>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1">
    <w:name w:val="Sombreado medio 2 - Énfasis 121"/>
    <w:basedOn w:val="Tablanormal"/>
    <w:next w:val="Sombreadomedio2-nfasis1"/>
    <w:uiPriority w:val="64"/>
    <w:rsid w:val="00806C99"/>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21">
    <w:name w:val="Sombreado medio 2 - Énfasis 321"/>
    <w:basedOn w:val="Tablanormal"/>
    <w:next w:val="Sombreadomedio2-nfasis3"/>
    <w:uiPriority w:val="64"/>
    <w:rsid w:val="00806C99"/>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421">
    <w:name w:val="Lista clara - Énfasis 421"/>
    <w:basedOn w:val="Tablanormal"/>
    <w:next w:val="Listaclara-nfasis4"/>
    <w:uiPriority w:val="61"/>
    <w:rsid w:val="00806C99"/>
    <w:rPr>
      <w:rFonts w:ascii="Calibri" w:eastAsia="Calibri" w:hAnsi="Calibri"/>
      <w:szCs w:val="22"/>
      <w:lang w:val="es-CR" w:eastAsia="es-C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cuadrcula7concolores-nfasis121">
    <w:name w:val="Tabla con cuadrícula 7 con colores - Énfasis 121"/>
    <w:basedOn w:val="Tablanormal"/>
    <w:next w:val="Tablaconcuadrcula7concolores-nfasis1"/>
    <w:uiPriority w:val="52"/>
    <w:rsid w:val="00806C99"/>
    <w:rPr>
      <w:rFonts w:ascii="Calibri" w:eastAsia="Calibri" w:hAnsi="Calibri"/>
      <w:color w:val="365F91"/>
      <w:szCs w:val="22"/>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concuadrcula1clara-nfasis121">
    <w:name w:val="Tabla con cuadrícula 1 clara - Énfasis 121"/>
    <w:basedOn w:val="Tablanormal"/>
    <w:next w:val="Tablaconcuadrcula1clara-nfasis1"/>
    <w:uiPriority w:val="46"/>
    <w:rsid w:val="00806C99"/>
    <w:rPr>
      <w:rFonts w:ascii="Calibri" w:eastAsia="Calibri" w:hAnsi="Calibri"/>
      <w:szCs w:val="22"/>
      <w:lang w:val="es-CR" w:eastAsia="es-CR"/>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21">
    <w:name w:val="Tabla con cuadrícula 1 clara - Énfasis 521"/>
    <w:basedOn w:val="Tablanormal"/>
    <w:next w:val="Tablaconcuadrcula1clara-nfasis5"/>
    <w:uiPriority w:val="46"/>
    <w:rsid w:val="00806C99"/>
    <w:rPr>
      <w:rFonts w:ascii="Calibri" w:eastAsia="Calibri" w:hAnsi="Calibri"/>
      <w:szCs w:val="22"/>
      <w:lang w:val="es-CR" w:eastAsia="es-CR"/>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4-nfasis13">
    <w:name w:val="Tabla con cuadrícula 4 - Énfasis 13"/>
    <w:basedOn w:val="Tablanormal"/>
    <w:next w:val="Tablaconcuadrcula4-nfasis1"/>
    <w:uiPriority w:val="49"/>
    <w:rsid w:val="00806C9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
    <w:name w:val="TableGrid1"/>
    <w:rsid w:val="00806C99"/>
    <w:rPr>
      <w:rFonts w:ascii="Calibri" w:hAnsi="Calibri"/>
      <w:sz w:val="22"/>
      <w:szCs w:val="22"/>
      <w:lang w:val="es-CR" w:eastAsia="es-CR"/>
    </w:rPr>
    <w:tblPr>
      <w:tblCellMar>
        <w:top w:w="0" w:type="dxa"/>
        <w:left w:w="0" w:type="dxa"/>
        <w:bottom w:w="0" w:type="dxa"/>
        <w:right w:w="0" w:type="dxa"/>
      </w:tblCellMar>
    </w:tblPr>
  </w:style>
  <w:style w:type="numbering" w:customStyle="1" w:styleId="11111111111">
    <w:name w:val="1.1 / 1.1.1 / 1.1.1.111"/>
    <w:basedOn w:val="Sinlista"/>
    <w:next w:val="111111"/>
    <w:unhideWhenUsed/>
    <w:rsid w:val="00806C99"/>
  </w:style>
  <w:style w:type="numbering" w:customStyle="1" w:styleId="Estilo511">
    <w:name w:val="Estilo511"/>
    <w:uiPriority w:val="99"/>
    <w:rsid w:val="00806C99"/>
  </w:style>
  <w:style w:type="table" w:customStyle="1" w:styleId="Tablaconcuadrcula4-nfasis511">
    <w:name w:val="Tabla con cuadrícula 4 - Énfasis 511"/>
    <w:basedOn w:val="Tablanormal"/>
    <w:uiPriority w:val="49"/>
    <w:rsid w:val="00806C99"/>
    <w:rPr>
      <w:rFonts w:ascii="Calibri" w:eastAsia="Calibri" w:hAnsi="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1">
    <w:name w:val="Lista vistosa11"/>
    <w:basedOn w:val="Tablanormal"/>
    <w:uiPriority w:val="72"/>
    <w:rsid w:val="00806C99"/>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2">
    <w:name w:val="Tabla con cuadrícula22"/>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1">
    <w:name w:val="Lista vistosa21"/>
    <w:basedOn w:val="Tablanormal"/>
    <w:uiPriority w:val="72"/>
    <w:rsid w:val="00806C99"/>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Objetivos1">
    <w:name w:val="Tabla Objetivos1"/>
    <w:basedOn w:val="Tablanormal"/>
    <w:next w:val="Tablaconcuadrcula"/>
    <w:uiPriority w:val="59"/>
    <w:rsid w:val="00806C99"/>
    <w:rPr>
      <w:rFonts w:ascii="Calibri" w:eastAsia="Calibri" w:hAnsi="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1">
    <w:name w:val="Tabla MIDEPLAN11"/>
    <w:basedOn w:val="Tablanormal"/>
    <w:next w:val="Tablaclsica3"/>
    <w:locked/>
    <w:rsid w:val="00806C99"/>
    <w:pPr>
      <w:jc w:val="both"/>
    </w:pPr>
    <w:rPr>
      <w:rFonts w:ascii="Calibri" w:hAnsi="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concuadrcula4-nfasis122">
    <w:name w:val="Tabla con cuadrícula 4 - Énfasis 122"/>
    <w:basedOn w:val="Tablanormal"/>
    <w:next w:val="Tablaconcuadrcula4-nfasis1"/>
    <w:uiPriority w:val="49"/>
    <w:rsid w:val="00806C99"/>
    <w:rPr>
      <w:rFonts w:ascii="Calibri" w:eastAsia="Calibri" w:hAnsi="Calibri"/>
      <w:szCs w:val="22"/>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531">
    <w:name w:val="Tabla con cuadrícula 4 - Énfasis 531"/>
    <w:basedOn w:val="Tablanormal"/>
    <w:next w:val="Tablaconcuadrcula4-nfasis5"/>
    <w:uiPriority w:val="49"/>
    <w:rsid w:val="00806C99"/>
    <w:rPr>
      <w:rFonts w:ascii="Calibri" w:eastAsia="Calibri" w:hAnsi="Calibri"/>
      <w:sz w:val="22"/>
      <w:szCs w:val="22"/>
      <w:lang w:val="es-CR"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621">
    <w:name w:val="Tabla con cuadrícula 4 - Énfasis 621"/>
    <w:basedOn w:val="Tablanormal"/>
    <w:next w:val="Tablaconcuadrcula4-nfasis6"/>
    <w:uiPriority w:val="49"/>
    <w:rsid w:val="00806C99"/>
    <w:rPr>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121">
    <w:name w:val="Sin lista1121"/>
    <w:basedOn w:val="Sinlista"/>
    <w:rsid w:val="00806C99"/>
  </w:style>
  <w:style w:type="numbering" w:customStyle="1" w:styleId="WW8Num312">
    <w:name w:val="WW8Num312"/>
    <w:basedOn w:val="Sinlista"/>
    <w:qFormat/>
    <w:rsid w:val="00806C99"/>
  </w:style>
  <w:style w:type="numbering" w:customStyle="1" w:styleId="WW8Num22">
    <w:name w:val="WW8Num22"/>
    <w:basedOn w:val="Sinlista"/>
    <w:rsid w:val="00806C99"/>
  </w:style>
  <w:style w:type="numbering" w:customStyle="1" w:styleId="WW8Num12">
    <w:name w:val="WW8Num12"/>
    <w:basedOn w:val="Sinlista"/>
    <w:rsid w:val="00806C99"/>
  </w:style>
  <w:style w:type="numbering" w:customStyle="1" w:styleId="Sinlista121">
    <w:name w:val="Sin lista121"/>
    <w:basedOn w:val="Sinlista"/>
    <w:rsid w:val="00806C99"/>
  </w:style>
  <w:style w:type="numbering" w:customStyle="1" w:styleId="WW8Num3111">
    <w:name w:val="WW8Num3111"/>
    <w:basedOn w:val="Sinlista"/>
    <w:qFormat/>
    <w:rsid w:val="00806C99"/>
  </w:style>
  <w:style w:type="numbering" w:customStyle="1" w:styleId="WW8Num211">
    <w:name w:val="WW8Num211"/>
    <w:basedOn w:val="Sinlista"/>
    <w:rsid w:val="00806C99"/>
  </w:style>
  <w:style w:type="numbering" w:customStyle="1" w:styleId="WW8Num111">
    <w:name w:val="WW8Num111"/>
    <w:basedOn w:val="Sinlista"/>
    <w:rsid w:val="00806C99"/>
  </w:style>
  <w:style w:type="table" w:customStyle="1" w:styleId="Tabladecuadrcula421">
    <w:name w:val="Tabla de cuadrícula 421"/>
    <w:basedOn w:val="Tablanormal"/>
    <w:next w:val="Tabladecuadrcula4"/>
    <w:uiPriority w:val="49"/>
    <w:rsid w:val="00806C99"/>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dice23">
    <w:name w:val="Índice 23"/>
    <w:basedOn w:val="Normal"/>
    <w:next w:val="Normal"/>
    <w:autoRedefine/>
    <w:uiPriority w:val="99"/>
    <w:unhideWhenUsed/>
    <w:qFormat/>
    <w:rsid w:val="00806C99"/>
    <w:pPr>
      <w:suppressAutoHyphens w:val="0"/>
      <w:autoSpaceDN w:val="0"/>
      <w:spacing w:line="276" w:lineRule="auto"/>
      <w:ind w:left="440" w:hanging="220"/>
      <w:jc w:val="both"/>
    </w:pPr>
    <w:rPr>
      <w:rFonts w:eastAsia="Calibri"/>
      <w:sz w:val="18"/>
      <w:szCs w:val="18"/>
      <w:u w:color="000000"/>
      <w:lang w:val="es-CR" w:eastAsia="en-US"/>
    </w:rPr>
  </w:style>
  <w:style w:type="paragraph" w:customStyle="1" w:styleId="ndice33">
    <w:name w:val="Índice 33"/>
    <w:basedOn w:val="Normal"/>
    <w:next w:val="Normal"/>
    <w:autoRedefine/>
    <w:uiPriority w:val="99"/>
    <w:unhideWhenUsed/>
    <w:qFormat/>
    <w:rsid w:val="00806C99"/>
    <w:pPr>
      <w:suppressAutoHyphens w:val="0"/>
      <w:autoSpaceDN w:val="0"/>
      <w:spacing w:line="276" w:lineRule="auto"/>
      <w:ind w:left="660" w:hanging="220"/>
      <w:jc w:val="both"/>
    </w:pPr>
    <w:rPr>
      <w:rFonts w:eastAsia="Calibri"/>
      <w:sz w:val="18"/>
      <w:szCs w:val="18"/>
      <w:u w:color="000000"/>
      <w:lang w:val="es-CR" w:eastAsia="en-US"/>
    </w:rPr>
  </w:style>
  <w:style w:type="paragraph" w:customStyle="1" w:styleId="ndice43">
    <w:name w:val="Índice 43"/>
    <w:basedOn w:val="Normal"/>
    <w:next w:val="Normal"/>
    <w:autoRedefine/>
    <w:uiPriority w:val="99"/>
    <w:unhideWhenUsed/>
    <w:qFormat/>
    <w:rsid w:val="00806C99"/>
    <w:pPr>
      <w:suppressAutoHyphens w:val="0"/>
      <w:autoSpaceDN w:val="0"/>
      <w:spacing w:line="276" w:lineRule="auto"/>
      <w:ind w:left="880" w:hanging="220"/>
      <w:jc w:val="both"/>
    </w:pPr>
    <w:rPr>
      <w:rFonts w:eastAsia="Calibri"/>
      <w:sz w:val="18"/>
      <w:szCs w:val="18"/>
      <w:u w:color="000000"/>
      <w:lang w:val="es-CR" w:eastAsia="en-US"/>
    </w:rPr>
  </w:style>
  <w:style w:type="paragraph" w:customStyle="1" w:styleId="ndice53">
    <w:name w:val="Índice 53"/>
    <w:basedOn w:val="Normal"/>
    <w:next w:val="Normal"/>
    <w:autoRedefine/>
    <w:uiPriority w:val="99"/>
    <w:unhideWhenUsed/>
    <w:qFormat/>
    <w:rsid w:val="00806C99"/>
    <w:pPr>
      <w:suppressAutoHyphens w:val="0"/>
      <w:autoSpaceDN w:val="0"/>
      <w:spacing w:line="276" w:lineRule="auto"/>
      <w:ind w:left="1100" w:hanging="220"/>
      <w:jc w:val="both"/>
    </w:pPr>
    <w:rPr>
      <w:rFonts w:eastAsia="Calibri"/>
      <w:sz w:val="18"/>
      <w:szCs w:val="18"/>
      <w:u w:color="000000"/>
      <w:lang w:val="es-CR" w:eastAsia="en-US"/>
    </w:rPr>
  </w:style>
  <w:style w:type="paragraph" w:customStyle="1" w:styleId="ndice63">
    <w:name w:val="Índice 63"/>
    <w:basedOn w:val="Normal"/>
    <w:next w:val="Normal"/>
    <w:autoRedefine/>
    <w:uiPriority w:val="99"/>
    <w:unhideWhenUsed/>
    <w:qFormat/>
    <w:rsid w:val="00806C99"/>
    <w:pPr>
      <w:suppressAutoHyphens w:val="0"/>
      <w:autoSpaceDN w:val="0"/>
      <w:spacing w:line="276" w:lineRule="auto"/>
      <w:ind w:left="1320" w:hanging="220"/>
      <w:jc w:val="both"/>
    </w:pPr>
    <w:rPr>
      <w:rFonts w:eastAsia="Calibri"/>
      <w:sz w:val="18"/>
      <w:szCs w:val="18"/>
      <w:u w:color="000000"/>
      <w:lang w:val="es-CR" w:eastAsia="en-US"/>
    </w:rPr>
  </w:style>
  <w:style w:type="paragraph" w:customStyle="1" w:styleId="ndice73">
    <w:name w:val="Índice 73"/>
    <w:basedOn w:val="Normal"/>
    <w:next w:val="Normal"/>
    <w:autoRedefine/>
    <w:uiPriority w:val="99"/>
    <w:unhideWhenUsed/>
    <w:qFormat/>
    <w:rsid w:val="00806C99"/>
    <w:pPr>
      <w:suppressAutoHyphens w:val="0"/>
      <w:autoSpaceDN w:val="0"/>
      <w:spacing w:line="276" w:lineRule="auto"/>
      <w:ind w:left="1540" w:hanging="220"/>
      <w:jc w:val="both"/>
    </w:pPr>
    <w:rPr>
      <w:rFonts w:eastAsia="Calibri"/>
      <w:sz w:val="18"/>
      <w:szCs w:val="18"/>
      <w:u w:color="000000"/>
      <w:lang w:val="es-CR" w:eastAsia="en-US"/>
    </w:rPr>
  </w:style>
  <w:style w:type="paragraph" w:customStyle="1" w:styleId="ndice83">
    <w:name w:val="Índice 83"/>
    <w:basedOn w:val="Normal"/>
    <w:next w:val="Normal"/>
    <w:autoRedefine/>
    <w:uiPriority w:val="99"/>
    <w:unhideWhenUsed/>
    <w:qFormat/>
    <w:rsid w:val="00806C99"/>
    <w:pPr>
      <w:suppressAutoHyphens w:val="0"/>
      <w:autoSpaceDN w:val="0"/>
      <w:spacing w:line="276" w:lineRule="auto"/>
      <w:ind w:left="1760" w:hanging="220"/>
      <w:jc w:val="both"/>
    </w:pPr>
    <w:rPr>
      <w:rFonts w:eastAsia="Calibri"/>
      <w:sz w:val="18"/>
      <w:szCs w:val="18"/>
      <w:u w:color="000000"/>
      <w:lang w:val="es-CR" w:eastAsia="en-US"/>
    </w:rPr>
  </w:style>
  <w:style w:type="paragraph" w:customStyle="1" w:styleId="ndice93">
    <w:name w:val="Índice 93"/>
    <w:basedOn w:val="Normal"/>
    <w:next w:val="Normal"/>
    <w:autoRedefine/>
    <w:uiPriority w:val="99"/>
    <w:unhideWhenUsed/>
    <w:qFormat/>
    <w:rsid w:val="00806C99"/>
    <w:pPr>
      <w:suppressAutoHyphens w:val="0"/>
      <w:autoSpaceDN w:val="0"/>
      <w:spacing w:line="276" w:lineRule="auto"/>
      <w:ind w:left="1980" w:hanging="220"/>
      <w:jc w:val="both"/>
    </w:pPr>
    <w:rPr>
      <w:rFonts w:eastAsia="Calibri"/>
      <w:sz w:val="18"/>
      <w:szCs w:val="18"/>
      <w:u w:color="000000"/>
      <w:lang w:val="es-CR" w:eastAsia="en-US"/>
    </w:rPr>
  </w:style>
  <w:style w:type="paragraph" w:customStyle="1" w:styleId="Ttulodendice3">
    <w:name w:val="Título de índice3"/>
    <w:basedOn w:val="Normal"/>
    <w:next w:val="ndice1"/>
    <w:uiPriority w:val="99"/>
    <w:unhideWhenUsed/>
    <w:qFormat/>
    <w:rsid w:val="00806C99"/>
    <w:pPr>
      <w:suppressAutoHyphens w:val="0"/>
      <w:autoSpaceDN w:val="0"/>
      <w:spacing w:before="240" w:after="120" w:line="276" w:lineRule="auto"/>
      <w:jc w:val="center"/>
    </w:pPr>
    <w:rPr>
      <w:rFonts w:eastAsia="Calibri"/>
      <w:b/>
      <w:bCs/>
      <w:sz w:val="26"/>
      <w:szCs w:val="26"/>
      <w:u w:color="000000"/>
      <w:lang w:val="es-CR" w:eastAsia="en-US"/>
    </w:rPr>
  </w:style>
  <w:style w:type="numbering" w:customStyle="1" w:styleId="Estilo53">
    <w:name w:val="Estilo53"/>
    <w:uiPriority w:val="99"/>
    <w:rsid w:val="00806C99"/>
    <w:pPr>
      <w:numPr>
        <w:numId w:val="7"/>
      </w:numPr>
    </w:pPr>
  </w:style>
  <w:style w:type="numbering" w:customStyle="1" w:styleId="1111111113">
    <w:name w:val="1.1 / 1.1.1 / 1.1.1.13"/>
    <w:basedOn w:val="Sinlista"/>
    <w:next w:val="111111"/>
    <w:semiHidden/>
    <w:unhideWhenUsed/>
    <w:rsid w:val="00806C99"/>
    <w:pPr>
      <w:numPr>
        <w:numId w:val="9"/>
      </w:numPr>
    </w:pPr>
  </w:style>
  <w:style w:type="table" w:customStyle="1" w:styleId="Tablaconcuadrcula1clara-nfasis33">
    <w:name w:val="Tabla con cuadrícula 1 clara - Énfasis 33"/>
    <w:basedOn w:val="Tablanormal"/>
    <w:next w:val="Tablaconcuadrcula1clara-nfasis3"/>
    <w:uiPriority w:val="46"/>
    <w:rsid w:val="00806C99"/>
    <w:rPr>
      <w:rFonts w:ascii="Calibri" w:eastAsia="Calibri" w:hAnsi="Calibri"/>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numbering" w:customStyle="1" w:styleId="WW8Num33">
    <w:name w:val="WW8Num33"/>
    <w:basedOn w:val="Sinlista"/>
    <w:rsid w:val="00806C99"/>
    <w:pPr>
      <w:numPr>
        <w:numId w:val="18"/>
      </w:numPr>
    </w:pPr>
  </w:style>
  <w:style w:type="table" w:customStyle="1" w:styleId="Tabladelista3-nfasis33">
    <w:name w:val="Tabla de lista 3 - Énfasis 33"/>
    <w:basedOn w:val="Tablanormal"/>
    <w:next w:val="Tabladelista3-nfasis3"/>
    <w:uiPriority w:val="48"/>
    <w:rsid w:val="00806C99"/>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amedia2-nfasis23">
    <w:name w:val="Lista media 2 - Énfasis 23"/>
    <w:basedOn w:val="Tablanormal"/>
    <w:next w:val="Listamedia2-nfasis2"/>
    <w:uiPriority w:val="66"/>
    <w:rsid w:val="00806C99"/>
    <w:rPr>
      <w:rFonts w:ascii="Cambria" w:hAnsi="Cambria"/>
      <w:color w:val="000000"/>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stamedia1-nfasis63">
    <w:name w:val="Lista media 1 - Énfasis 63"/>
    <w:basedOn w:val="Tablanormal"/>
    <w:next w:val="Listamedia1-nfasis6"/>
    <w:uiPriority w:val="65"/>
    <w:rsid w:val="00806C99"/>
    <w:rPr>
      <w:rFonts w:ascii="Calibri" w:eastAsia="Calibri" w:hAnsi="Calibri"/>
      <w:color w:val="000000"/>
      <w:szCs w:val="22"/>
      <w:lang w:val="es-CR" w:eastAsia="es-C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Sombreadoclaro-nfasis23">
    <w:name w:val="Sombreado claro - Énfasis 23"/>
    <w:basedOn w:val="Tablanormal"/>
    <w:next w:val="Sombreadoclaro-nfasis2"/>
    <w:uiPriority w:val="60"/>
    <w:rsid w:val="00806C99"/>
    <w:rPr>
      <w:rFonts w:ascii="Calibri" w:eastAsia="Calibri" w:hAnsi="Calibri"/>
      <w:color w:val="943634"/>
      <w:szCs w:val="22"/>
      <w:lang w:val="es-CR" w:eastAsia="es-C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clara-nfasis23">
    <w:name w:val="Lista clara - Énfasis 23"/>
    <w:basedOn w:val="Tablanormal"/>
    <w:next w:val="Listaclara-nfasis2"/>
    <w:uiPriority w:val="61"/>
    <w:rsid w:val="00806C99"/>
    <w:rPr>
      <w:rFonts w:ascii="Calibri" w:eastAsia="Calibri" w:hAnsi="Calibri"/>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uadrculaclara-nfasis33">
    <w:name w:val="Cuadrícula clara - Énfasis 33"/>
    <w:basedOn w:val="Tablanormal"/>
    <w:next w:val="Cuadrculaclara-nfasis3"/>
    <w:uiPriority w:val="62"/>
    <w:rsid w:val="00806C99"/>
    <w:rPr>
      <w:rFonts w:ascii="Calibri" w:eastAsia="Calibri" w:hAnsi="Calibri"/>
      <w:szCs w:val="22"/>
      <w:lang w:val="es-CR" w:eastAsia="es-C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53">
    <w:name w:val="Cuadrícula clara - Énfasis 53"/>
    <w:basedOn w:val="Tablanormal"/>
    <w:next w:val="Cuadrculaclara-nfasis5"/>
    <w:uiPriority w:val="62"/>
    <w:rsid w:val="00806C99"/>
    <w:rPr>
      <w:rFonts w:ascii="Calibri" w:eastAsia="Calibri" w:hAnsi="Calibri"/>
      <w:szCs w:val="22"/>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uadrculaclara-nfasis23">
    <w:name w:val="Cuadrícula clara - Énfasis 23"/>
    <w:basedOn w:val="Tablanormal"/>
    <w:next w:val="Cuadrculaclara-nfasis2"/>
    <w:uiPriority w:val="62"/>
    <w:rsid w:val="00806C99"/>
    <w:rPr>
      <w:rFonts w:ascii="Calibri" w:eastAsia="Calibri" w:hAnsi="Calibri"/>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Sombreadomedio2-nfasis23">
    <w:name w:val="Sombreado medio 2 - Énfasis 23"/>
    <w:basedOn w:val="Tablanormal"/>
    <w:next w:val="Sombreadomedio2-nfasis2"/>
    <w:uiPriority w:val="64"/>
    <w:rsid w:val="00806C99"/>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nfasis23">
    <w:name w:val="Lista media 1 - Énfasis 23"/>
    <w:basedOn w:val="Tablanormal"/>
    <w:next w:val="Listamedia1-nfasis2"/>
    <w:uiPriority w:val="65"/>
    <w:rsid w:val="00806C99"/>
    <w:rPr>
      <w:rFonts w:ascii="Calibri" w:eastAsia="Calibri" w:hAnsi="Calibri"/>
      <w:color w:val="000000"/>
      <w:szCs w:val="22"/>
      <w:lang w:val="es-CR" w:eastAsia="es-CR"/>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Cuadrculamedia1-nfasis23">
    <w:name w:val="Cuadrícula media 1 - Énfasis 23"/>
    <w:basedOn w:val="Tablanormal"/>
    <w:next w:val="Cuadrculamedia1-nfasis20"/>
    <w:uiPriority w:val="67"/>
    <w:rsid w:val="00806C99"/>
    <w:rPr>
      <w:rFonts w:ascii="Calibri" w:eastAsia="Calibri" w:hAnsi="Calibri"/>
      <w:szCs w:val="22"/>
      <w:lang w:val="es-CR" w:eastAsia="es-C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media2-nfasis23">
    <w:name w:val="Cuadrícula media 2 - Énfasis 23"/>
    <w:basedOn w:val="Tablanormal"/>
    <w:next w:val="Cuadrculamedia2-nfasis2"/>
    <w:uiPriority w:val="68"/>
    <w:rsid w:val="00806C99"/>
    <w:rPr>
      <w:rFonts w:ascii="Cambria" w:hAnsi="Cambria"/>
      <w:color w:val="000000"/>
      <w:szCs w:val="22"/>
      <w:lang w:val="es-CR" w:eastAsia="es-C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media2-nfasis53">
    <w:name w:val="Cuadrícula media 2 - Énfasis 53"/>
    <w:basedOn w:val="Tablanormal"/>
    <w:next w:val="Cuadrculamedia2-nfasis5"/>
    <w:uiPriority w:val="68"/>
    <w:rsid w:val="00806C99"/>
    <w:rPr>
      <w:rFonts w:ascii="Cambria" w:hAnsi="Cambria"/>
      <w:color w:val="000000"/>
      <w:szCs w:val="22"/>
      <w:lang w:val="es-CR" w:eastAsia="es-C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staoscura-nfasis23">
    <w:name w:val="Lista oscura - Énfasis 23"/>
    <w:basedOn w:val="Tablanormal"/>
    <w:next w:val="Listaoscura-nfasis2"/>
    <w:uiPriority w:val="70"/>
    <w:rsid w:val="00806C99"/>
    <w:rPr>
      <w:rFonts w:ascii="Calibri" w:eastAsia="Calibri" w:hAnsi="Calibri"/>
      <w:color w:val="FFFFFF"/>
      <w:szCs w:val="22"/>
      <w:lang w:val="es-CR" w:eastAsia="es-C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uadrculamedia3-nfasis23">
    <w:name w:val="Cuadrícula media 3 - Énfasis 23"/>
    <w:basedOn w:val="Tablanormal"/>
    <w:next w:val="Cuadrculamedia3-nfasis2"/>
    <w:uiPriority w:val="69"/>
    <w:rsid w:val="00806C99"/>
    <w:rPr>
      <w:rFonts w:ascii="Calibri" w:eastAsia="Calibri" w:hAnsi="Calibri"/>
      <w:szCs w:val="22"/>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ombreadovistoso-nfasis23">
    <w:name w:val="Sombreado vistoso - Énfasis 23"/>
    <w:basedOn w:val="Tablanormal"/>
    <w:next w:val="Sombreadovistoso-nfasis2"/>
    <w:uiPriority w:val="71"/>
    <w:rsid w:val="00806C99"/>
    <w:rPr>
      <w:rFonts w:ascii="Calibri" w:eastAsia="Calibri" w:hAnsi="Calibri"/>
      <w:color w:val="000000"/>
      <w:szCs w:val="22"/>
      <w:lang w:val="es-CR" w:eastAsia="es-C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stavistosa-nfasis23">
    <w:name w:val="Lista vistosa - Énfasis 23"/>
    <w:basedOn w:val="Tablanormal"/>
    <w:next w:val="Listavistosa-nfasis2"/>
    <w:uiPriority w:val="72"/>
    <w:rsid w:val="00806C99"/>
    <w:rPr>
      <w:rFonts w:ascii="Calibri" w:eastAsia="Calibri" w:hAnsi="Calibri"/>
      <w:color w:val="000000"/>
      <w:szCs w:val="22"/>
      <w:lang w:val="es-CR" w:eastAsia="es-CR"/>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uadrculavistosa-nfasis23">
    <w:name w:val="Cuadrícula vistosa - Énfasis 23"/>
    <w:basedOn w:val="Tablanormal"/>
    <w:next w:val="Cuadrculavistosa-nfasis2"/>
    <w:uiPriority w:val="73"/>
    <w:rsid w:val="00806C99"/>
    <w:rPr>
      <w:rFonts w:ascii="Calibri" w:eastAsia="Calibri" w:hAnsi="Calibri"/>
      <w:color w:val="000000"/>
      <w:szCs w:val="22"/>
      <w:lang w:val="es-CR" w:eastAsia="es-C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ablaconcuadrcula5oscura-nfasis112">
    <w:name w:val="Tabla con cuadrícula 5 oscura - Énfasis 112"/>
    <w:basedOn w:val="Tablanormal"/>
    <w:uiPriority w:val="50"/>
    <w:rsid w:val="00806C99"/>
    <w:rPr>
      <w:rFonts w:ascii="Calibri" w:eastAsia="Calibri" w:hAnsi="Calibri"/>
      <w:szCs w:val="22"/>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aclara-nfasis13">
    <w:name w:val="Lista clara - Énfasis 13"/>
    <w:basedOn w:val="Tablanormal"/>
    <w:next w:val="Listaclara-nfasis1"/>
    <w:uiPriority w:val="61"/>
    <w:rsid w:val="00806C99"/>
    <w:rPr>
      <w:rFonts w:ascii="Calibri" w:eastAsia="Calibri" w:hAnsi="Calibri"/>
      <w:szCs w:val="22"/>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3">
    <w:name w:val="Lista clara3"/>
    <w:basedOn w:val="Tablanormal"/>
    <w:next w:val="Listaclara"/>
    <w:uiPriority w:val="61"/>
    <w:rsid w:val="00806C99"/>
    <w:rPr>
      <w:rFonts w:ascii="Calibri" w:eastAsia="Calibri" w:hAnsi="Calibri"/>
      <w:szCs w:val="22"/>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3">
    <w:name w:val="Sombreado medio 2 - Énfasis 13"/>
    <w:basedOn w:val="Tablanormal"/>
    <w:next w:val="Sombreadomedio2-nfasis1"/>
    <w:uiPriority w:val="64"/>
    <w:rsid w:val="00806C99"/>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3">
    <w:name w:val="Sombreado medio 2 - Énfasis 33"/>
    <w:basedOn w:val="Tablanormal"/>
    <w:next w:val="Sombreadomedio2-nfasis3"/>
    <w:uiPriority w:val="64"/>
    <w:rsid w:val="00806C99"/>
    <w:rPr>
      <w:rFonts w:ascii="Calibri" w:eastAsia="Calibri" w:hAnsi="Calibri"/>
      <w:szCs w:val="22"/>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43">
    <w:name w:val="Lista clara - Énfasis 43"/>
    <w:basedOn w:val="Tablanormal"/>
    <w:next w:val="Listaclara-nfasis4"/>
    <w:uiPriority w:val="61"/>
    <w:rsid w:val="00806C99"/>
    <w:rPr>
      <w:rFonts w:ascii="Calibri" w:eastAsia="Calibri" w:hAnsi="Calibri"/>
      <w:szCs w:val="22"/>
      <w:lang w:val="es-CR" w:eastAsia="es-C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aconcuadrcula7concolores-nfasis13">
    <w:name w:val="Tabla con cuadrícula 7 con colores - Énfasis 13"/>
    <w:basedOn w:val="Tablanormal"/>
    <w:next w:val="Tablaconcuadrcula7concolores-nfasis1"/>
    <w:uiPriority w:val="52"/>
    <w:rsid w:val="00806C99"/>
    <w:rPr>
      <w:rFonts w:ascii="Calibri" w:eastAsia="Calibri" w:hAnsi="Calibri"/>
      <w:color w:val="365F91"/>
      <w:szCs w:val="22"/>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concuadrcula1clara-nfasis13">
    <w:name w:val="Tabla con cuadrícula 1 clara - Énfasis 13"/>
    <w:basedOn w:val="Tablanormal"/>
    <w:next w:val="Tablaconcuadrcula1clara-nfasis1"/>
    <w:uiPriority w:val="46"/>
    <w:rsid w:val="00806C99"/>
    <w:rPr>
      <w:rFonts w:ascii="Calibri" w:eastAsia="Calibri" w:hAnsi="Calibri"/>
      <w:szCs w:val="22"/>
      <w:lang w:val="es-CR" w:eastAsia="es-CR"/>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3">
    <w:name w:val="Tabla con cuadrícula 1 clara - Énfasis 53"/>
    <w:basedOn w:val="Tablanormal"/>
    <w:next w:val="Tablaconcuadrcula1clara-nfasis5"/>
    <w:uiPriority w:val="46"/>
    <w:rsid w:val="00806C99"/>
    <w:rPr>
      <w:rFonts w:ascii="Calibri" w:eastAsia="Calibri" w:hAnsi="Calibri"/>
      <w:szCs w:val="22"/>
      <w:lang w:val="es-CR" w:eastAsia="es-CR"/>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4-nfasis14">
    <w:name w:val="Tabla con cuadrícula 4 - Énfasis 14"/>
    <w:basedOn w:val="Tablanormal"/>
    <w:next w:val="Tablaconcuadrcula4-nfasis1"/>
    <w:uiPriority w:val="49"/>
    <w:rsid w:val="00806C99"/>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2">
    <w:name w:val="TableGrid2"/>
    <w:rsid w:val="00806C99"/>
    <w:rPr>
      <w:rFonts w:ascii="Calibri" w:hAnsi="Calibri"/>
      <w:sz w:val="22"/>
      <w:szCs w:val="22"/>
      <w:lang w:val="es-CR" w:eastAsia="es-CR"/>
    </w:rPr>
    <w:tblPr>
      <w:tblCellMar>
        <w:top w:w="0" w:type="dxa"/>
        <w:left w:w="0" w:type="dxa"/>
        <w:bottom w:w="0" w:type="dxa"/>
        <w:right w:w="0" w:type="dxa"/>
      </w:tblCellMar>
    </w:tblPr>
  </w:style>
  <w:style w:type="numbering" w:customStyle="1" w:styleId="11111111112">
    <w:name w:val="1.1 / 1.1.1 / 1.1.1.112"/>
    <w:basedOn w:val="Sinlista"/>
    <w:next w:val="111111"/>
    <w:unhideWhenUsed/>
    <w:rsid w:val="00806C99"/>
    <w:pPr>
      <w:numPr>
        <w:numId w:val="15"/>
      </w:numPr>
    </w:pPr>
  </w:style>
  <w:style w:type="numbering" w:customStyle="1" w:styleId="Estilo512">
    <w:name w:val="Estilo512"/>
    <w:uiPriority w:val="99"/>
    <w:rsid w:val="00806C99"/>
    <w:pPr>
      <w:numPr>
        <w:numId w:val="17"/>
      </w:numPr>
    </w:pPr>
  </w:style>
  <w:style w:type="table" w:customStyle="1" w:styleId="Tablaconcuadrcula4-nfasis512">
    <w:name w:val="Tabla con cuadrícula 4 - Énfasis 512"/>
    <w:basedOn w:val="Tablanormal"/>
    <w:uiPriority w:val="49"/>
    <w:rsid w:val="00806C99"/>
    <w:rPr>
      <w:rFonts w:ascii="Calibri" w:eastAsia="Calibri" w:hAnsi="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2">
    <w:name w:val="Lista vistosa12"/>
    <w:basedOn w:val="Tablanormal"/>
    <w:uiPriority w:val="72"/>
    <w:rsid w:val="00806C99"/>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3">
    <w:name w:val="Tabla con cuadrícula23"/>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806C99"/>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2">
    <w:name w:val="Lista vistosa22"/>
    <w:basedOn w:val="Tablanormal"/>
    <w:uiPriority w:val="72"/>
    <w:rsid w:val="00806C99"/>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Objetivos2">
    <w:name w:val="Tabla Objetivos2"/>
    <w:basedOn w:val="Tablanormal"/>
    <w:next w:val="Tablaconcuadrcula"/>
    <w:uiPriority w:val="59"/>
    <w:rsid w:val="00806C99"/>
    <w:rPr>
      <w:rFonts w:ascii="Calibri" w:eastAsia="Calibri" w:hAnsi="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2">
    <w:name w:val="Tabla MIDEPLAN12"/>
    <w:basedOn w:val="Tablanormal"/>
    <w:next w:val="Tablaclsica3"/>
    <w:locked/>
    <w:rsid w:val="00806C99"/>
    <w:pPr>
      <w:jc w:val="both"/>
    </w:pPr>
    <w:rPr>
      <w:rFonts w:ascii="Calibri" w:hAnsi="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concuadrcula4-nfasis123">
    <w:name w:val="Tabla con cuadrícula 4 - Énfasis 123"/>
    <w:basedOn w:val="Tablanormal"/>
    <w:next w:val="Tablaconcuadrcula4-nfasis1"/>
    <w:uiPriority w:val="49"/>
    <w:rsid w:val="00806C99"/>
    <w:rPr>
      <w:rFonts w:ascii="Calibri" w:eastAsia="Calibri" w:hAnsi="Calibri"/>
      <w:szCs w:val="22"/>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54">
    <w:name w:val="Tabla con cuadrícula 4 - Énfasis 54"/>
    <w:basedOn w:val="Tablanormal"/>
    <w:next w:val="Tablaconcuadrcula4-nfasis5"/>
    <w:uiPriority w:val="49"/>
    <w:rsid w:val="00806C99"/>
    <w:rPr>
      <w:rFonts w:ascii="Calibri" w:eastAsia="Calibri" w:hAnsi="Calibri"/>
      <w:sz w:val="22"/>
      <w:szCs w:val="22"/>
      <w:lang w:val="es-CR"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63">
    <w:name w:val="Tabla con cuadrícula 4 - Énfasis 63"/>
    <w:basedOn w:val="Tablanormal"/>
    <w:next w:val="Tablaconcuadrcula4-nfasis6"/>
    <w:uiPriority w:val="49"/>
    <w:rsid w:val="00806C99"/>
    <w:rPr>
      <w:lang w:eastAsia="ja-JP"/>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122">
    <w:name w:val="Sin lista1122"/>
    <w:basedOn w:val="Sinlista"/>
    <w:rsid w:val="00806C99"/>
    <w:pPr>
      <w:numPr>
        <w:numId w:val="50"/>
      </w:numPr>
    </w:pPr>
  </w:style>
  <w:style w:type="numbering" w:customStyle="1" w:styleId="WW8Num313">
    <w:name w:val="WW8Num313"/>
    <w:basedOn w:val="Sinlista"/>
    <w:qFormat/>
    <w:rsid w:val="00806C99"/>
    <w:pPr>
      <w:numPr>
        <w:numId w:val="51"/>
      </w:numPr>
    </w:pPr>
  </w:style>
  <w:style w:type="numbering" w:customStyle="1" w:styleId="WW8Num23">
    <w:name w:val="WW8Num23"/>
    <w:basedOn w:val="Sinlista"/>
    <w:rsid w:val="00806C99"/>
    <w:pPr>
      <w:numPr>
        <w:numId w:val="52"/>
      </w:numPr>
    </w:pPr>
  </w:style>
  <w:style w:type="numbering" w:customStyle="1" w:styleId="WW8Num13">
    <w:name w:val="WW8Num13"/>
    <w:basedOn w:val="Sinlista"/>
    <w:rsid w:val="00806C99"/>
    <w:pPr>
      <w:numPr>
        <w:numId w:val="53"/>
      </w:numPr>
    </w:pPr>
  </w:style>
  <w:style w:type="numbering" w:customStyle="1" w:styleId="Sinlista122">
    <w:name w:val="Sin lista122"/>
    <w:basedOn w:val="Sinlista"/>
    <w:rsid w:val="00806C99"/>
    <w:pPr>
      <w:numPr>
        <w:numId w:val="46"/>
      </w:numPr>
    </w:pPr>
  </w:style>
  <w:style w:type="numbering" w:customStyle="1" w:styleId="WW8Num3112">
    <w:name w:val="WW8Num3112"/>
    <w:basedOn w:val="Sinlista"/>
    <w:qFormat/>
    <w:rsid w:val="00806C99"/>
    <w:pPr>
      <w:numPr>
        <w:numId w:val="47"/>
      </w:numPr>
    </w:pPr>
  </w:style>
  <w:style w:type="numbering" w:customStyle="1" w:styleId="WW8Num212">
    <w:name w:val="WW8Num212"/>
    <w:basedOn w:val="Sinlista"/>
    <w:rsid w:val="00806C99"/>
    <w:pPr>
      <w:numPr>
        <w:numId w:val="48"/>
      </w:numPr>
    </w:pPr>
  </w:style>
  <w:style w:type="numbering" w:customStyle="1" w:styleId="WW8Num112">
    <w:name w:val="WW8Num112"/>
    <w:basedOn w:val="Sinlista"/>
    <w:rsid w:val="00806C99"/>
    <w:pPr>
      <w:numPr>
        <w:numId w:val="49"/>
      </w:numPr>
    </w:pPr>
  </w:style>
  <w:style w:type="table" w:customStyle="1" w:styleId="Tabladecuadrcula43">
    <w:name w:val="Tabla de cuadrícula 43"/>
    <w:basedOn w:val="Tablanormal"/>
    <w:next w:val="Tabladecuadrcula4"/>
    <w:uiPriority w:val="49"/>
    <w:rsid w:val="00806C99"/>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4-nfasis1">
    <w:name w:val="Grid Table 4 Accent 1"/>
    <w:basedOn w:val="Tablanormal"/>
    <w:uiPriority w:val="49"/>
    <w:rsid w:val="00806C9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nfasis3">
    <w:name w:val="Grid Table 1 Light Accent 3"/>
    <w:basedOn w:val="Tablanormal"/>
    <w:uiPriority w:val="46"/>
    <w:rsid w:val="00806C9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lista3-nfasis3">
    <w:name w:val="List Table 3 Accent 3"/>
    <w:basedOn w:val="Tablanormal"/>
    <w:uiPriority w:val="48"/>
    <w:rsid w:val="00806C9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amedia2-nfasis2">
    <w:name w:val="Medium List 2 Accent 2"/>
    <w:basedOn w:val="Tablanormal"/>
    <w:uiPriority w:val="66"/>
    <w:semiHidden/>
    <w:unhideWhenUsed/>
    <w:rsid w:val="00806C9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6">
    <w:name w:val="Medium List 1 Accent 6"/>
    <w:basedOn w:val="Tablanormal"/>
    <w:uiPriority w:val="65"/>
    <w:semiHidden/>
    <w:unhideWhenUsed/>
    <w:rsid w:val="00806C9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ombreadoclaro-nfasis2">
    <w:name w:val="Light Shading Accent 2"/>
    <w:basedOn w:val="Tablanormal"/>
    <w:uiPriority w:val="60"/>
    <w:semiHidden/>
    <w:unhideWhenUsed/>
    <w:rsid w:val="00806C9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aclara-nfasis2">
    <w:name w:val="Light List Accent 2"/>
    <w:basedOn w:val="Tablanormal"/>
    <w:uiPriority w:val="61"/>
    <w:semiHidden/>
    <w:unhideWhenUsed/>
    <w:rsid w:val="00806C9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uadrculaclara-nfasis3">
    <w:name w:val="Light Grid Accent 3"/>
    <w:basedOn w:val="Tablanormal"/>
    <w:uiPriority w:val="62"/>
    <w:semiHidden/>
    <w:unhideWhenUsed/>
    <w:rsid w:val="00806C9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semiHidden/>
    <w:unhideWhenUsed/>
    <w:rsid w:val="00806C9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2">
    <w:name w:val="Light Grid Accent 2"/>
    <w:basedOn w:val="Tablanormal"/>
    <w:uiPriority w:val="62"/>
    <w:semiHidden/>
    <w:unhideWhenUsed/>
    <w:rsid w:val="00806C9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medio2-nfasis2">
    <w:name w:val="Medium Shading 2 Accent 2"/>
    <w:basedOn w:val="Tablanormal"/>
    <w:uiPriority w:val="64"/>
    <w:semiHidden/>
    <w:unhideWhenUsed/>
    <w:rsid w:val="00806C9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semiHidden/>
    <w:unhideWhenUsed/>
    <w:rsid w:val="00806C9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Cuadrculamedia1-nfasis20">
    <w:name w:val="Medium Grid 1 Accent 2"/>
    <w:basedOn w:val="Tablanormal"/>
    <w:uiPriority w:val="67"/>
    <w:semiHidden/>
    <w:unhideWhenUsed/>
    <w:rsid w:val="00806C9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2-nfasis2">
    <w:name w:val="Medium Grid 2 Accent 2"/>
    <w:basedOn w:val="Tablanormal"/>
    <w:uiPriority w:val="68"/>
    <w:semiHidden/>
    <w:unhideWhenUsed/>
    <w:rsid w:val="00806C9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806C9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oscura-nfasis2">
    <w:name w:val="Dark List Accent 2"/>
    <w:basedOn w:val="Tablanormal"/>
    <w:uiPriority w:val="70"/>
    <w:semiHidden/>
    <w:unhideWhenUsed/>
    <w:rsid w:val="00806C9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uadrculamedia3-nfasis2">
    <w:name w:val="Medium Grid 3 Accent 2"/>
    <w:basedOn w:val="Tablanormal"/>
    <w:uiPriority w:val="69"/>
    <w:semiHidden/>
    <w:unhideWhenUsed/>
    <w:rsid w:val="00806C9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vistoso-nfasis2">
    <w:name w:val="Colorful Shading Accent 2"/>
    <w:basedOn w:val="Tablanormal"/>
    <w:uiPriority w:val="71"/>
    <w:semiHidden/>
    <w:unhideWhenUsed/>
    <w:rsid w:val="00806C9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vistosa-nfasis2">
    <w:name w:val="Colorful List Accent 2"/>
    <w:basedOn w:val="Tablanormal"/>
    <w:uiPriority w:val="72"/>
    <w:semiHidden/>
    <w:unhideWhenUsed/>
    <w:rsid w:val="00806C9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uadrculavistosa-nfasis2">
    <w:name w:val="Colorful Grid Accent 2"/>
    <w:basedOn w:val="Tablanormal"/>
    <w:uiPriority w:val="73"/>
    <w:semiHidden/>
    <w:unhideWhenUsed/>
    <w:rsid w:val="00806C9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clara-nfasis1">
    <w:name w:val="Light List Accent 1"/>
    <w:basedOn w:val="Tablanormal"/>
    <w:uiPriority w:val="61"/>
    <w:semiHidden/>
    <w:unhideWhenUsed/>
    <w:rsid w:val="00806C9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semiHidden/>
    <w:unhideWhenUsed/>
    <w:rsid w:val="00806C9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2-nfasis1">
    <w:name w:val="Medium Shading 2 Accent 1"/>
    <w:basedOn w:val="Tablanormal"/>
    <w:uiPriority w:val="64"/>
    <w:semiHidden/>
    <w:unhideWhenUsed/>
    <w:rsid w:val="00806C9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semiHidden/>
    <w:unhideWhenUsed/>
    <w:rsid w:val="00806C9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4">
    <w:name w:val="Light List Accent 4"/>
    <w:basedOn w:val="Tablanormal"/>
    <w:uiPriority w:val="61"/>
    <w:semiHidden/>
    <w:unhideWhenUsed/>
    <w:rsid w:val="00806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Tablaconcuadrcula7concolores-nfasis1">
    <w:name w:val="Grid Table 7 Colorful Accent 1"/>
    <w:basedOn w:val="Tablanormal"/>
    <w:uiPriority w:val="52"/>
    <w:rsid w:val="00806C9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1clara-nfasis1">
    <w:name w:val="Grid Table 1 Light Accent 1"/>
    <w:basedOn w:val="Tablanormal"/>
    <w:uiPriority w:val="46"/>
    <w:rsid w:val="00806C9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806C9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806C9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6">
    <w:name w:val="Grid Table 4 Accent 6"/>
    <w:basedOn w:val="Tablanormal"/>
    <w:uiPriority w:val="49"/>
    <w:rsid w:val="00806C9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4">
    <w:name w:val="Grid Table 4"/>
    <w:basedOn w:val="Tablanormal"/>
    <w:uiPriority w:val="49"/>
    <w:rsid w:val="00806C9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3.png"/><Relationship Id="rId42" Type="http://schemas.openxmlformats.org/officeDocument/2006/relationships/package" Target="embeddings/Microsoft_Excel_Worksheet1.xlsx"/><Relationship Id="rId47" Type="http://schemas.openxmlformats.org/officeDocument/2006/relationships/image" Target="media/image28.emf"/><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hyperlink" Target="mailto:secrecorte@poder-judicial.go.cr"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oleObject" Target="embeddings/oleObject2.bin"/><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package" Target="embeddings/Microsoft_Excel_Worksheet.xlsx"/><Relationship Id="rId45" Type="http://schemas.openxmlformats.org/officeDocument/2006/relationships/image" Target="media/image27.emf"/><Relationship Id="rId53" Type="http://schemas.openxmlformats.org/officeDocument/2006/relationships/image" Target="media/image31.emf"/><Relationship Id="rId58" Type="http://schemas.openxmlformats.org/officeDocument/2006/relationships/oleObject" Target="embeddings/oleObject12.bin"/><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35.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Microsoft_Word_97_-_2003_Document.doc"/><Relationship Id="rId30" Type="http://schemas.openxmlformats.org/officeDocument/2006/relationships/image" Target="media/image19.emf"/><Relationship Id="rId35" Type="http://schemas.openxmlformats.org/officeDocument/2006/relationships/image" Target="media/image22.emf"/><Relationship Id="rId43" Type="http://schemas.openxmlformats.org/officeDocument/2006/relationships/image" Target="media/image26.emf"/><Relationship Id="rId48" Type="http://schemas.openxmlformats.org/officeDocument/2006/relationships/oleObject" Target="embeddings/oleObject8.bin"/><Relationship Id="rId56" Type="http://schemas.openxmlformats.org/officeDocument/2006/relationships/package" Target="embeddings/Microsoft_Excel_Worksheet2.xlsx"/><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oleObject" Target="embeddings/Microsoft_Excel_97-2003_Worksheet.xls"/><Relationship Id="rId59" Type="http://schemas.openxmlformats.org/officeDocument/2006/relationships/image" Target="media/image34.emf"/><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25.emf"/><Relationship Id="rId54" Type="http://schemas.openxmlformats.org/officeDocument/2006/relationships/oleObject" Target="embeddings/oleObject11.bin"/><Relationship Id="rId62" Type="http://schemas.openxmlformats.org/officeDocument/2006/relationships/oleObject" Target="embeddings/oleObject14.bin"/><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oleObject" Target="embeddings/oleObject5.bin"/><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oleObject" Target="embeddings/oleObject13.bin"/><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package" Target="embeddings/Microsoft_PowerPoint_Presentation.pptx"/><Relationship Id="rId18" Type="http://schemas.openxmlformats.org/officeDocument/2006/relationships/image" Target="media/image10.png"/><Relationship Id="rId39" Type="http://schemas.openxmlformats.org/officeDocument/2006/relationships/image" Target="media/image24.emf"/><Relationship Id="rId34" Type="http://schemas.openxmlformats.org/officeDocument/2006/relationships/image" Target="media/image21.png"/><Relationship Id="rId50" Type="http://schemas.openxmlformats.org/officeDocument/2006/relationships/oleObject" Target="embeddings/oleObject9.bin"/><Relationship Id="rId55" Type="http://schemas.openxmlformats.org/officeDocument/2006/relationships/image" Target="media/image32.emf"/></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60.png"/><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100</Pages>
  <Words>21404</Words>
  <Characters>117723</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138850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cp:lastModifiedBy>
  <cp:revision>2</cp:revision>
  <cp:lastPrinted>2016-02-03T19:46:00Z</cp:lastPrinted>
  <dcterms:created xsi:type="dcterms:W3CDTF">2023-07-11T19:23:00Z</dcterms:created>
  <dcterms:modified xsi:type="dcterms:W3CDTF">2023-07-11T19:23:00Z</dcterms:modified>
</cp:coreProperties>
</file>