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E24A8" w14:textId="623E7FBE" w:rsidR="008E7F72" w:rsidRPr="008E7F72" w:rsidRDefault="000843A7" w:rsidP="008E7F72">
      <w:pPr>
        <w:keepNext/>
        <w:spacing w:after="0" w:line="240" w:lineRule="auto"/>
        <w:ind w:left="2124" w:firstLine="708"/>
        <w:outlineLvl w:val="5"/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CIRCULAR </w:t>
      </w:r>
      <w:r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EXTERNA</w:t>
      </w:r>
      <w:r w:rsidR="000B27ED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 </w:t>
      </w:r>
      <w:r w:rsidR="00BD64D6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2</w:t>
      </w:r>
      <w:r w:rsidR="008E7F72"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-20</w:t>
      </w:r>
      <w:r w:rsidR="00525449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2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1</w:t>
      </w:r>
    </w:p>
    <w:p w14:paraId="5F110298" w14:textId="77777777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</w:pPr>
    </w:p>
    <w:p w14:paraId="2A9D5896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</w:p>
    <w:p w14:paraId="715C4463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De: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="000B27E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Licda.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Nacira Valverde Bermúdez, Directora </w:t>
      </w:r>
      <w:r w:rsidR="000B27ED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a.i.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>de Planificación</w:t>
      </w:r>
    </w:p>
    <w:p w14:paraId="7BB8784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6EEA6433" w14:textId="4B6958E0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Para: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Consejos de Administración, Administradores de Programas, Encargados de Centros de Responsabilidad, Jefaturas de oficina, Jefaturas de despacho judicial y las distintas personas involucradas en la formulación y seguimiento de los Planes Anuales Operativos (PAO) 202</w:t>
      </w:r>
      <w:r w:rsidR="00525449">
        <w:rPr>
          <w:rFonts w:ascii="Book Antiqua" w:eastAsia="Times New Roman" w:hAnsi="Book Antiqua" w:cs="Times New Roman"/>
          <w:sz w:val="24"/>
          <w:szCs w:val="24"/>
          <w:lang w:eastAsia="es-ES"/>
        </w:rPr>
        <w:t>2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.</w:t>
      </w:r>
    </w:p>
    <w:p w14:paraId="3112EBD8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bCs/>
          <w:sz w:val="24"/>
          <w:szCs w:val="24"/>
          <w:lang w:eastAsia="es-ES"/>
        </w:rPr>
      </w:pPr>
    </w:p>
    <w:p w14:paraId="3DEE85ED" w14:textId="03CF77A8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Asunto: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bookmarkStart w:id="0" w:name="_Hlk26450484"/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Elaboración y entrega de los Planes Anuales Operativos para el período 202</w:t>
      </w:r>
      <w:r w:rsidR="00525449">
        <w:rPr>
          <w:rFonts w:ascii="Book Antiqua" w:eastAsia="Times New Roman" w:hAnsi="Book Antiqua" w:cs="Times New Roman"/>
          <w:sz w:val="24"/>
          <w:szCs w:val="24"/>
          <w:lang w:eastAsia="es-ES"/>
        </w:rPr>
        <w:t>2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en el Sistema PAO.</w:t>
      </w:r>
      <w:bookmarkEnd w:id="0"/>
    </w:p>
    <w:p w14:paraId="0294A161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1AFFB645" w14:textId="67A107F5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Fecha: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="00BB243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4 de enero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de 20</w:t>
      </w:r>
      <w:r w:rsidR="0052544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2</w:t>
      </w:r>
      <w:r w:rsidR="00BB243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1</w:t>
      </w:r>
    </w:p>
    <w:p w14:paraId="5F00391A" w14:textId="77777777" w:rsidR="008E7F72" w:rsidRPr="008E7F72" w:rsidRDefault="008E7F72" w:rsidP="008E7F72">
      <w:pPr>
        <w:spacing w:after="0" w:line="240" w:lineRule="auto"/>
        <w:ind w:right="-6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___________________________________________________________________________</w:t>
      </w:r>
    </w:p>
    <w:p w14:paraId="37D3E325" w14:textId="3CCA7590" w:rsidR="008E7F72" w:rsidRPr="008E7F72" w:rsidRDefault="008E7F72" w:rsidP="00BD64D6">
      <w:pPr>
        <w:tabs>
          <w:tab w:val="left" w:pos="8931"/>
        </w:tabs>
        <w:spacing w:after="0" w:line="240" w:lineRule="auto"/>
        <w:ind w:right="277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 </w:t>
      </w:r>
    </w:p>
    <w:p w14:paraId="56BDD78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  <w:t>SE LES HACE SABER:</w:t>
      </w:r>
    </w:p>
    <w:p w14:paraId="4C036FFA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</w:p>
    <w:p w14:paraId="3AEB9A4B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/>
          <w:sz w:val="24"/>
          <w:szCs w:val="24"/>
          <w:u w:val="single"/>
          <w:lang w:val="es-ES" w:eastAsia="es-ES"/>
        </w:rPr>
      </w:pPr>
    </w:p>
    <w:p w14:paraId="41A1E928" w14:textId="268A0A6B" w:rsidR="008E7F72" w:rsidRPr="002A6976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 Fecha de Entrega por parte de</w:t>
      </w:r>
      <w:r w:rsidRPr="008E7F72">
        <w:rPr>
          <w:rFonts w:ascii="Book Antiqua" w:eastAsia="Times New Roman" w:hAnsi="Book Antiqua" w:cs="Times New Roman"/>
          <w:sz w:val="28"/>
          <w:szCs w:val="28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la persona Administradora de Programa </w:t>
      </w:r>
      <w:r w:rsidR="000843A7"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o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 personal encargado de Centro de Responsabilidad a la Dirección de Planificación: 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 xml:space="preserve">22 de enero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de 202</w:t>
      </w:r>
      <w:r w:rsidR="00BB2439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1</w:t>
      </w:r>
    </w:p>
    <w:p w14:paraId="7AAB1D7C" w14:textId="77777777" w:rsidR="002A6976" w:rsidRPr="008E7F72" w:rsidRDefault="002A6976" w:rsidP="002A6976">
      <w:pPr>
        <w:spacing w:after="0" w:line="240" w:lineRule="auto"/>
        <w:ind w:left="720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B7A8084" w14:textId="517DFB68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La persona Administradora de Programa, personal encargado de Centro de Responsabilidad, deberá realizar la revisión respectiva de los Planes Anuales de las oficinas a su cargo y proceder a enviar los mismos por medio del sistema informático, 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a más tardar el </w:t>
      </w:r>
      <w:r w:rsidR="00BB2439">
        <w:rPr>
          <w:rFonts w:ascii="Book Antiqua" w:eastAsia="Times New Roman" w:hAnsi="Book Antiqua" w:cs="Times New Roman"/>
          <w:sz w:val="24"/>
          <w:szCs w:val="24"/>
          <w:lang w:eastAsia="es-ES"/>
        </w:rPr>
        <w:t>22 de enero de 2021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la Dirección de Planificación para su aprobación.</w:t>
      </w:r>
    </w:p>
    <w:p w14:paraId="25A131C1" w14:textId="565BCDA0" w:rsidR="008E7F72" w:rsidRDefault="008E7F72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AEC50F0" w14:textId="76E9CA8C" w:rsidR="0005106C" w:rsidRDefault="0005106C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3FE7EDF" w14:textId="29728B35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La recepción del PAO 202</w:t>
      </w:r>
      <w:r w:rsidR="00525449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2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 xml:space="preserve"> se hará vía sistema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,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partir de que la persona usuaria final le brinde el estado de “Aprobado por Centro de Responsabilidad y enviado a Planificación”, a partir de esa fecha se cerrará el sistema para iniciar con el proceso de revisión por parte de la Dirección de Planificación.</w:t>
      </w:r>
    </w:p>
    <w:p w14:paraId="45560EF9" w14:textId="77777777" w:rsidR="008E7F72" w:rsidRPr="008E7F72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18937C2" w14:textId="3E0CFCCA" w:rsidR="008E7F72" w:rsidRDefault="008E7F72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34AA54E" w14:textId="77777777" w:rsidR="00BD64D6" w:rsidRDefault="00BD64D6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009080A7" w14:textId="42A432CD" w:rsidR="007F5A49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582CC406" w14:textId="5856EC00" w:rsidR="008E7F72" w:rsidRPr="008E7F72" w:rsidRDefault="008E7F72" w:rsidP="00B82C86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lastRenderedPageBreak/>
        <w:t>Sistema para elaboración de los PAO 202</w:t>
      </w:r>
      <w:r w:rsidR="00525449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2</w:t>
      </w:r>
    </w:p>
    <w:p w14:paraId="4868FD03" w14:textId="77777777" w:rsidR="008E7F72" w:rsidRPr="008E7F72" w:rsidRDefault="008E7F72" w:rsidP="008E7F72">
      <w:pPr>
        <w:spacing w:after="0" w:line="240" w:lineRule="auto"/>
        <w:ind w:left="284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EBF25F7" w14:textId="775D5EAD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Todas las oficinas deben elaborar y presentar sus PAO 202</w:t>
      </w:r>
      <w:r w:rsidR="00525449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2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en el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Sistema de Formulación y Seguimiento del Plan Anual Operativo (PAO),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y en coordinación directa con sus Centros de Responsabilidad. </w:t>
      </w:r>
    </w:p>
    <w:p w14:paraId="062078A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26C2801B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En sesión de la Corte Plena Nº 56-18, del 10 de diciembre de 2018, artículo XXIII se aprobó el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Plan Estratégico Institucional 2019-2024 (PEI)</w:t>
      </w:r>
      <w:r w:rsidRPr="008E7F72">
        <w:rPr>
          <w:rFonts w:ascii="Book Antiqua" w:eastAsia="Times New Roman" w:hAnsi="Book Antiqua" w:cs="Times New Roman"/>
          <w:color w:val="000000"/>
          <w:sz w:val="28"/>
          <w:szCs w:val="28"/>
          <w:lang w:val="es-ES" w:eastAsia="es-ES"/>
        </w:rPr>
        <w:t xml:space="preserve">,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que consolida los objetivos, acciones y metas estratégicas que guiarán el accionar del Ámbito Jurisdiccional, Ámbito Auxiliar de Justicia y el Ámbito Administrativo por los próximos seis años. </w:t>
      </w:r>
    </w:p>
    <w:p w14:paraId="0EB95DE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7855504B" w14:textId="0463F619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 esta manera, previo a formular el PAO 202</w:t>
      </w:r>
      <w:r w:rsidR="0052544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2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, es relevante que cada oficina y despacho judicial realice una lectura integral del PEI, para que conozca la estrategia institucional. </w:t>
      </w:r>
    </w:p>
    <w:p w14:paraId="7BF64F7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353A31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Este documento, PEI 2019-2024, puede ser descargado en el siguiente enlace: </w:t>
      </w:r>
    </w:p>
    <w:p w14:paraId="2AA52E08" w14:textId="77777777" w:rsidR="008E7F72" w:rsidRPr="008E7F72" w:rsidRDefault="00120CC4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hyperlink r:id="rId7" w:history="1">
        <w:r w:rsidR="008E7F72" w:rsidRPr="008E7F72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val="es-ES" w:eastAsia="es-ES"/>
          </w:rPr>
          <w:t>https://pei.poder-judicial.go.cr/images/1463-PLA-2018.doc</w:t>
        </w:r>
      </w:hyperlink>
    </w:p>
    <w:p w14:paraId="1DE3BFF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5488FD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0BC329E3" w14:textId="0AA3CFAD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Para acceder al Sistema PAO debe utilizar el navegador “Mozilla Firefox”, ver figura 1 (si no tiene el navegador </w:t>
      </w:r>
      <w:r w:rsidR="003637B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deberá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gestionarlo mediante reporte informático </w:t>
      </w:r>
      <w:r w:rsidR="003637B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al área de informática correspondiente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). Luego, debe ingresar a Intranet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sym w:font="Wingdings" w:char="F0E0"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Sistemas Judiciales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sym w:font="Wingdings" w:char="F0E0"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Sistema de Formulación y Seguimiento del Plan Anual Operativo (ver siguiente imagen), ver Figura 2. </w:t>
      </w:r>
    </w:p>
    <w:p w14:paraId="592AA9D4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4C204FA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3245D84B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Figura 1</w:t>
      </w:r>
    </w:p>
    <w:p w14:paraId="3C87772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Navegador Mozilla</w:t>
      </w:r>
    </w:p>
    <w:p w14:paraId="33F419EC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sz w:val="24"/>
          <w:szCs w:val="24"/>
          <w:lang w:val="es-ES" w:eastAsia="es-ES"/>
        </w:rPr>
        <w:drawing>
          <wp:inline distT="0" distB="0" distL="0" distR="0" wp14:anchorId="77080FFA" wp14:editId="0B59F304">
            <wp:extent cx="617220" cy="636114"/>
            <wp:effectExtent l="0" t="0" r="0" b="0"/>
            <wp:docPr id="3" name="Imagen 3" descr="Firefox_Logo,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fox_Logo,_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5" cy="6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3007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0E59AF3" w14:textId="77777777" w:rsidR="00B82C86" w:rsidRDefault="00B82C86">
      <w:pP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br w:type="page"/>
      </w:r>
    </w:p>
    <w:p w14:paraId="13763538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lastRenderedPageBreak/>
        <w:t>Figura 2</w:t>
      </w:r>
    </w:p>
    <w:p w14:paraId="38E4701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Acceso al Sistema de Formulación y Seguimiento del Plan Anual Operativo</w:t>
      </w:r>
    </w:p>
    <w:p w14:paraId="2EAE39BE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noProof/>
          <w:sz w:val="24"/>
          <w:szCs w:val="24"/>
          <w:lang w:eastAsia="es-CR"/>
        </w:rPr>
        <w:drawing>
          <wp:inline distT="0" distB="0" distL="0" distR="0" wp14:anchorId="14CCAA69" wp14:editId="0AB23C57">
            <wp:extent cx="2286000" cy="11963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F7C0" w14:textId="77777777" w:rsidR="008E7F72" w:rsidRPr="008E7F72" w:rsidRDefault="008E7F72" w:rsidP="000843A7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</w:t>
      </w:r>
      <w:r w:rsidRPr="008E7F72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  <w:t>Sistema para la formulación y elaboración de los Planes Anuales Operativos (Sistema PAO).</w:t>
      </w:r>
    </w:p>
    <w:p w14:paraId="66D276C3" w14:textId="77777777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322F3FA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EF68F31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Se recomienda a todas las oficinas y despachos judiciales</w:t>
      </w:r>
      <w:r w:rsidRPr="008E7F72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 xml:space="preserve"> consultar el “Manual de Usuario PAO”, así como los videotutoriales, que se encuentran en la ventana “Ayuda” dentro del sistema. Ver Figura </w:t>
      </w:r>
      <w:r w:rsidR="009771BA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 xml:space="preserve">. </w:t>
      </w:r>
    </w:p>
    <w:p w14:paraId="33E02EAE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A6BA7EC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Figura </w:t>
      </w:r>
      <w:r w:rsidR="009771BA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3</w:t>
      </w:r>
    </w:p>
    <w:p w14:paraId="4F15D2FD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Manual de usuario PAO y videotutoriales para formular y realizar avances del Sistema de Formulación y Seguimiento del Plan Anual Operativo (PAO)</w:t>
      </w:r>
    </w:p>
    <w:p w14:paraId="134C0DFA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7C0F008" w14:textId="77777777" w:rsidR="008E7F72" w:rsidRPr="008E7F72" w:rsidRDefault="008E7F72" w:rsidP="008E7F72">
      <w:pPr>
        <w:spacing w:after="0" w:line="240" w:lineRule="auto"/>
        <w:ind w:left="76"/>
        <w:jc w:val="center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color w:val="000000"/>
          <w:sz w:val="28"/>
          <w:szCs w:val="28"/>
          <w:lang w:val="es-ES" w:eastAsia="es-ES"/>
        </w:rPr>
        <w:drawing>
          <wp:inline distT="0" distB="0" distL="0" distR="0" wp14:anchorId="72C17FF0" wp14:editId="04560C15">
            <wp:extent cx="4343400" cy="25069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564B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Sistema para la formulación y elaboración de los Planes Anuales Operativos (Sistema PAO). </w:t>
      </w:r>
    </w:p>
    <w:p w14:paraId="008C70F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6D64EA2" w14:textId="2B4D4F53" w:rsid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FE8DBA6" w14:textId="333F5E80" w:rsidR="0005106C" w:rsidRDefault="0005106C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0693585A" w14:textId="55B54773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76" w:firstLine="218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lastRenderedPageBreak/>
        <w:t xml:space="preserve">Con el propósito de facilitar la elaboración e integración del PAO con el Plan Estratégico Institucional 2019-2024 (PEI) 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y 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basados en el principio de que la </w:t>
      </w:r>
      <w:r w:rsidR="007F5A4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P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lanificación </w:t>
      </w:r>
      <w:r w:rsidR="007F5A4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stratégica se concreta por medio de la planificación operativa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existen una serie de aspectos 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 considerar, entre ellos los siguientes:</w:t>
      </w:r>
    </w:p>
    <w:p w14:paraId="5DB115D9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57E55AF2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A cada oficina que contenga metas operativas, que están vinculadas de manera directa con el Plan Estratégico Institucional 2019-2024, serán notificadas al momento de ingresar al Sistema PAO, donde se les desplegará el siguiente mensaje. </w:t>
      </w:r>
    </w:p>
    <w:p w14:paraId="14DEE7F5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6756703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0FDC318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Figura </w:t>
      </w:r>
      <w:r w:rsidR="009771BA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4</w:t>
      </w:r>
    </w:p>
    <w:p w14:paraId="423243DD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Mensaje de ingreso al Sistema de Formulación y Seguimiento del </w:t>
      </w:r>
    </w:p>
    <w:p w14:paraId="1D624E74" w14:textId="32550556" w:rsid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Plan Anual Operativo (PAO)</w:t>
      </w:r>
    </w:p>
    <w:p w14:paraId="02BA7F40" w14:textId="77777777" w:rsidR="000843A7" w:rsidRPr="008E7F72" w:rsidRDefault="000843A7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8"/>
          <w:szCs w:val="28"/>
          <w:lang w:val="es-ES" w:eastAsia="es-ES"/>
        </w:rPr>
      </w:pPr>
    </w:p>
    <w:p w14:paraId="5F68717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741A38B3" wp14:editId="2CFE1846">
            <wp:extent cx="5704205" cy="2238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593FC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Sistema para la formulación y elaboración de los Planes Anuales Operativos (Sistema PAO). </w:t>
      </w:r>
    </w:p>
    <w:p w14:paraId="509AF56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3C53580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 estas oficinas y despachos con compromisos a nivel operativo, que tengan incidencia directa con el Plan Estratégico Institucional 2019-2024, el Sistema PAO les desplegará los objetivos operativos, las metas operativas, los indicadores operativos, las actividades y las coordinaciones operativas de manera automática, las cuales fueron trabajadas y validadas con los distintos equipos técnicos a nivel institucional.</w:t>
      </w:r>
    </w:p>
    <w:p w14:paraId="1FA25B79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29C00FB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lastRenderedPageBreak/>
        <w:t>Estas variables no son modificables en el Sistema, exceptuando el campo de coordinaciones, en las que la oficina y el despacho podrán adicionarle nuevas coordinaciones que consideren necesarias para su cumplimiento.</w:t>
      </w:r>
      <w:r w:rsidRPr="008E7F72" w:rsidDel="007937EF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</w:p>
    <w:p w14:paraId="25DE76BA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27D735E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Es importante que cada oficina verifique, independientemente de si tiene o no objetivos automatizados, que sus PAOS cuenten con toda la información requerida para cumplir con su aprobación.</w:t>
      </w:r>
    </w:p>
    <w:p w14:paraId="01BFC707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542FDE8" w14:textId="6B4245D9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Tanto para las oficinas y despachos a las que se les hayan asignado objetivos operativos de manera automatizada, así como aquellas que no tengan este insumo, deberán incluir objetivos operativos que son de índole específico y representativo de su quehacer diario, que complementan el cumplimiento del Plan Estratégico Institucional y justifican el presupuesto asignado. Estos objetivos operativos deberán </w:t>
      </w:r>
      <w:r w:rsidR="00A9723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estar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vincula</w:t>
      </w:r>
      <w:r w:rsidR="00A9723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os a los temas y acciones estratégicas que se consignan en el Sistema PAO.</w:t>
      </w:r>
    </w:p>
    <w:p w14:paraId="6613871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163398F0" w14:textId="12E6CC75" w:rsidR="008E7F72" w:rsidRPr="00F96973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 importante mencionar que los resultados obtenidos en los PAOs (por medio de los avances a las metas) se verán reflejados automáticamente en el Sistema </w:t>
      </w:r>
      <w:r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PEI y contribuirán al avance de los elementos estratégicos definidos.</w:t>
      </w:r>
    </w:p>
    <w:p w14:paraId="609FB6EA" w14:textId="77777777" w:rsidR="00411EC6" w:rsidRPr="00F96973" w:rsidRDefault="00411EC6" w:rsidP="00411EC6">
      <w:pPr>
        <w:pStyle w:val="Prrafodelista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DE66706" w14:textId="271E573C" w:rsidR="00411EC6" w:rsidRPr="00F96973" w:rsidRDefault="009E5CA3" w:rsidP="00411EC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Durante el</w:t>
      </w:r>
      <w:r w:rsidR="004C143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202</w:t>
      </w:r>
      <w:r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0</w:t>
      </w:r>
      <w:r w:rsidR="004C143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, </w:t>
      </w:r>
      <w:r w:rsidR="005637D0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se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realizó</w:t>
      </w:r>
      <w:r w:rsidR="00C142FF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una mejora en el Sistema PAO, para que </w:t>
      </w:r>
      <w:r w:rsidR="00A97239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los </w:t>
      </w:r>
      <w:r w:rsidR="00411EC6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Centros de Responsabilidad encargados de </w:t>
      </w:r>
      <w:r w:rsidR="005E018A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la revisión de</w:t>
      </w:r>
      <w:r w:rsidR="00411EC6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="00F94CDF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los </w:t>
      </w:r>
      <w:r w:rsidR="00411EC6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seguimientos al PAO </w:t>
      </w:r>
      <w:r w:rsidR="005E018A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 las oficinas a su cargo, lo puedan realizar vía sistema</w:t>
      </w:r>
      <w:r w:rsidR="00E1745C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.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 esta manera, en el menú principal del Sistema PAO debe</w:t>
      </w:r>
      <w:r w:rsidR="00043D3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rán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seleccionar la opción “Ambiente Control”, luego “Revisar Avances” y se le desplegará</w:t>
      </w:r>
      <w:r w:rsidR="005C6C6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la lista de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oficinas a su cargo</w:t>
      </w:r>
      <w:r w:rsidR="005C6C6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,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donde podrá</w:t>
      </w:r>
      <w:r w:rsidR="005C6C6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n visualizar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la información de </w:t>
      </w:r>
      <w:r w:rsidR="00047FD7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los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avances</w:t>
      </w:r>
      <w:r w:rsidR="00047FD7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realizados</w:t>
      </w:r>
      <w:r w:rsidR="005C6C6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así como </w:t>
      </w:r>
      <w:r w:rsidR="005C6C61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de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los documentos que evidencian su cumplimiento. </w:t>
      </w:r>
      <w:r w:rsidR="00B209A8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Ver la siguiente figura. 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Esta mejora es visible a las personas que tengan el permiso o perfil de “ENCARGADO CENTRO RESPONSABILIDAD”</w:t>
      </w:r>
      <w:r w:rsidR="00E77E35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únicamente</w:t>
      </w:r>
      <w:r w:rsidR="008120F2" w:rsidRPr="00F96973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. </w:t>
      </w:r>
    </w:p>
    <w:p w14:paraId="42878361" w14:textId="63C7FA60" w:rsidR="00411EC6" w:rsidRDefault="00411EC6" w:rsidP="00411EC6">
      <w:pPr>
        <w:pStyle w:val="Prrafodelista"/>
        <w:spacing w:after="0" w:line="240" w:lineRule="auto"/>
        <w:ind w:left="360"/>
        <w:jc w:val="both"/>
        <w:rPr>
          <w:rFonts w:ascii="Segoe UI" w:hAnsi="Segoe UI" w:cs="Segoe UI"/>
          <w:b/>
          <w:bCs/>
          <w:color w:val="44546A"/>
          <w:sz w:val="24"/>
          <w:szCs w:val="24"/>
        </w:rPr>
      </w:pPr>
    </w:p>
    <w:p w14:paraId="5568B603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11F8A615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2DC87F6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85557EF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219308B4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40B4B513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0716CE56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9D51395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35646F79" w14:textId="77777777" w:rsidR="000843A7" w:rsidRDefault="000843A7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480C1DFB" w14:textId="5E5D1E68" w:rsidR="0081501B" w:rsidRPr="008E7F72" w:rsidRDefault="0081501B" w:rsidP="0081501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lastRenderedPageBreak/>
        <w:t xml:space="preserve">Figura </w:t>
      </w:r>
      <w: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5</w:t>
      </w:r>
    </w:p>
    <w:p w14:paraId="1FEA5880" w14:textId="3BEC35A9" w:rsidR="0081501B" w:rsidRDefault="0081501B" w:rsidP="005637D0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Pasos para revisar </w:t>
      </w:r>
      <w:r w:rsidR="005637D0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los avances PAO de las oficinas a cargo del Centro de Responsabilidad</w:t>
      </w:r>
    </w:p>
    <w:p w14:paraId="6FD36CE2" w14:textId="77777777" w:rsidR="000843A7" w:rsidRPr="008E7F72" w:rsidRDefault="000843A7" w:rsidP="005637D0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8"/>
          <w:szCs w:val="28"/>
          <w:lang w:val="es-ES" w:eastAsia="es-ES"/>
        </w:rPr>
      </w:pPr>
    </w:p>
    <w:p w14:paraId="2021FECE" w14:textId="152837F6" w:rsidR="00411EC6" w:rsidRDefault="0081501B" w:rsidP="00411EC6">
      <w:pPr>
        <w:pStyle w:val="Prrafodelista"/>
        <w:spacing w:after="0" w:line="240" w:lineRule="auto"/>
        <w:ind w:left="360"/>
        <w:jc w:val="center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38A8DA6B" wp14:editId="7B19503D">
            <wp:extent cx="5753100" cy="19888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CE33" w14:textId="77777777" w:rsidR="005637D0" w:rsidRPr="008E7F72" w:rsidRDefault="005637D0" w:rsidP="005637D0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Sistema para la formulación y elaboración de los Planes Anuales Operativos (Sistema PAO). </w:t>
      </w:r>
    </w:p>
    <w:p w14:paraId="4100621A" w14:textId="4F4E25CD" w:rsidR="00411EC6" w:rsidRDefault="00411EC6" w:rsidP="00411EC6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040CF741" w14:textId="77777777" w:rsidR="00411EC6" w:rsidRPr="00411EC6" w:rsidRDefault="00411EC6" w:rsidP="00411EC6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547EFF82" w14:textId="5844C950" w:rsidR="008E7F72" w:rsidRPr="009E720D" w:rsidRDefault="0003695A" w:rsidP="00DD6F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 partir del 2021, a l</w:t>
      </w:r>
      <w:r w:rsidR="00564423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as metas estratégicas relacionadas con la celeridad judicial, que tienen </w:t>
      </w:r>
      <w:r w:rsidR="00411EC6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el indicador estratégico</w:t>
      </w:r>
      <w:r w:rsidR="00B209A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="00564423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</w:t>
      </w:r>
      <w:r w:rsidR="00B209A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="00DD6FDF" w:rsidRPr="009E720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s-ES" w:eastAsia="es-ES"/>
        </w:rPr>
        <w:t>“Cantidad de casos terminados”</w:t>
      </w:r>
      <w:r w:rsidR="003822BB" w:rsidRPr="009E720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r w:rsidR="00B209A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y </w:t>
      </w:r>
      <w:r w:rsidR="003822BB" w:rsidRPr="009E720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s-ES" w:eastAsia="es-ES"/>
        </w:rPr>
        <w:t>“Cantidad de casos terminados mediante la aplicación de medidas alternas”</w:t>
      </w:r>
      <w:r w:rsidR="0013682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; ya no se</w:t>
      </w:r>
      <w:r w:rsidR="007D1BB1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les</w:t>
      </w:r>
      <w:r w:rsidR="0013682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tendrá</w:t>
      </w:r>
      <w:r w:rsidR="006C52A4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n</w:t>
      </w:r>
      <w:r w:rsidR="0013682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que registrar avances</w:t>
      </w:r>
      <w:r w:rsidR="00A54DE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BA4429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por parte de los despachos judiciales</w:t>
      </w:r>
      <w:r w:rsidR="0096250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13682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sobre su cumplimiento</w:t>
      </w:r>
      <w:r w:rsidR="00030FC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. Lo anterior debido a que</w:t>
      </w:r>
      <w:r w:rsidR="0013682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se </w:t>
      </w:r>
      <w:r w:rsidR="00442953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desarrolló una mejora para que el</w:t>
      </w:r>
      <w:r w:rsidR="00011FD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campo para registrar avances </w:t>
      </w:r>
      <w:r w:rsidR="00030FC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mensuales </w:t>
      </w:r>
      <w:r w:rsidR="00011FD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sobre </w:t>
      </w:r>
      <w:r w:rsidR="00030FC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los</w:t>
      </w:r>
      <w:r w:rsidR="00011FD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dato</w:t>
      </w:r>
      <w:r w:rsidR="00030FC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s</w:t>
      </w:r>
      <w:r w:rsidR="00F4557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de </w:t>
      </w:r>
      <w:r w:rsidR="007D1BB1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“</w:t>
      </w:r>
      <w:r w:rsidR="00F4557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casos terminados</w:t>
      </w:r>
      <w:r w:rsidR="007D1BB1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” y “casos terminados mediante la aplicación de medidas alternas”</w:t>
      </w:r>
      <w:r w:rsidR="00011FD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155F8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se</w:t>
      </w:r>
      <w:r w:rsidR="009A5AE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alimente </w:t>
      </w:r>
      <w:r w:rsidR="008D2D15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</w:t>
      </w:r>
      <w:r w:rsidR="009A5AE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l Sistema PAO</w:t>
      </w:r>
      <w:r w:rsidR="00F4557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de manera automatizada</w:t>
      </w:r>
      <w:r w:rsidR="009A5AE8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="00155F80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tomando la información </w:t>
      </w:r>
      <w:r w:rsidR="00F4557A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del sistema SIGMA</w:t>
      </w:r>
      <w:r w:rsidR="006C52A4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. Por tanto, </w:t>
      </w:r>
      <w:r w:rsidR="00431CED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 de relevancia que los despachos judiciales </w:t>
      </w:r>
      <w:r w:rsidR="00431CED" w:rsidRPr="009E720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u w:val="single"/>
          <w:lang w:val="es-ES" w:eastAsia="es-ES"/>
        </w:rPr>
        <w:t>mantengan ac</w:t>
      </w:r>
      <w:r w:rsidR="002A20BF" w:rsidRPr="009E720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u w:val="single"/>
          <w:lang w:val="es-ES" w:eastAsia="es-ES"/>
        </w:rPr>
        <w:t>tualizados los datos</w:t>
      </w:r>
      <w:r w:rsidR="002A20BF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de los expedientes en el Sistema de Gestión de Despachos Judiciales (SGDJ)</w:t>
      </w:r>
      <w:r w:rsidR="006D5F0B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y demás sistemas institucionales</w:t>
      </w:r>
      <w:r w:rsidR="002A20BF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 conforme lo indicado en las circulares</w:t>
      </w:r>
      <w:r w:rsidR="00224459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160-2016; 133-2018; 15-2019; 94-2019; 28-2016 y 136-2020</w:t>
      </w:r>
      <w:r w:rsidR="0037541B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de la Secretaría General de la Corte</w:t>
      </w:r>
      <w:r w:rsidR="00A83929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. Ver </w:t>
      </w:r>
      <w:r w:rsidR="006D5F0B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detalles en el siguiente enlace: </w:t>
      </w:r>
      <w:hyperlink r:id="rId13" w:history="1">
        <w:r w:rsidR="006D5F0B" w:rsidRPr="009E720D">
          <w:rPr>
            <w:rStyle w:val="Hipervnculo"/>
            <w:rFonts w:ascii="Book Antiqua" w:eastAsia="Times New Roman" w:hAnsi="Book Antiqua" w:cs="Times New Roman"/>
            <w:sz w:val="24"/>
            <w:szCs w:val="24"/>
            <w:lang w:val="es-ES" w:eastAsia="es-ES"/>
          </w:rPr>
          <w:t>https://www.poder-judicial.go.cr/planificacion/images/Presentaciones/Actualizacin-de-los-Sistemas-Judiciales.pdf</w:t>
        </w:r>
      </w:hyperlink>
      <w:r w:rsidR="006D5F0B" w:rsidRPr="009E720D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</w:p>
    <w:p w14:paraId="4E41976F" w14:textId="77777777" w:rsidR="00DD6FDF" w:rsidRDefault="00DD6FDF" w:rsidP="00DD6FDF">
      <w:pPr>
        <w:pStyle w:val="Prrafodelista"/>
        <w:spacing w:after="0" w:line="240" w:lineRule="auto"/>
        <w:ind w:left="36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0AE6CE7" w14:textId="1F6BF141" w:rsidR="00DD6FDF" w:rsidRPr="00DD6FDF" w:rsidRDefault="00DD6FDF" w:rsidP="00DD6FDF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71D13A4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1874642" w14:textId="72DD9E71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283" w:hanging="207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lastRenderedPageBreak/>
        <w:t xml:space="preserve"> Para la elaboración del Plan Anual Operativo 202</w:t>
      </w:r>
      <w:r w:rsidR="007B31C1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2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se deben acatar las disposiciones generales y específicas que rigen su elaboración, conforme el contenido del documento adjunto. </w:t>
      </w:r>
    </w:p>
    <w:p w14:paraId="5D9F16FC" w14:textId="77777777" w:rsidR="008E7F72" w:rsidRPr="008E7F72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bookmarkStart w:id="1" w:name="_MON_1631530952"/>
    <w:bookmarkStart w:id="2" w:name="_MON_1631532709"/>
    <w:bookmarkStart w:id="3" w:name="_MON_1631593754"/>
    <w:bookmarkStart w:id="4" w:name="_MON_1631605830"/>
    <w:bookmarkStart w:id="5" w:name="_MON_1566300082"/>
    <w:bookmarkStart w:id="6" w:name="_MON_1568024975"/>
    <w:bookmarkStart w:id="7" w:name="_MON_1568023634"/>
    <w:bookmarkStart w:id="8" w:name="_MON_1568023902"/>
    <w:bookmarkStart w:id="9" w:name="_MON_1578746869"/>
    <w:bookmarkStart w:id="10" w:name="_MON_1605006810"/>
    <w:bookmarkStart w:id="11" w:name="_MON_1605007614"/>
    <w:bookmarkStart w:id="12" w:name="_MON_1605007640"/>
    <w:bookmarkStart w:id="13" w:name="_MON_1605068588"/>
    <w:bookmarkStart w:id="14" w:name="_MON_1605090130"/>
    <w:bookmarkStart w:id="15" w:name="_MON_1671277724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1605093033"/>
    <w:bookmarkEnd w:id="16"/>
    <w:p w14:paraId="3B41A68D" w14:textId="3F6F6255" w:rsidR="008E7F72" w:rsidRDefault="008A68AE" w:rsidP="008E7F72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sz w:val="24"/>
          <w:szCs w:val="24"/>
          <w:lang w:val="es-ES" w:eastAsia="es-ES"/>
        </w:rPr>
        <w:object w:dxaOrig="1520" w:dyaOrig="987" w14:anchorId="2F1C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14" o:title=""/>
          </v:shape>
          <o:OLEObject Type="Embed" ProgID="Word.Document.8" ShapeID="_x0000_i1025" DrawAspect="Icon" ObjectID="_1677479811" r:id="rId15">
            <o:FieldCodes>\s</o:FieldCodes>
          </o:OLEObject>
        </w:object>
      </w:r>
    </w:p>
    <w:p w14:paraId="6E012D56" w14:textId="3E352405" w:rsidR="0017139B" w:rsidRDefault="0017139B" w:rsidP="008E7F72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A8533C3" w14:textId="77777777" w:rsidR="0017139B" w:rsidRPr="008E7F72" w:rsidRDefault="0017139B" w:rsidP="0017139B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61890181" w14:textId="613C62E1" w:rsidR="00BF0119" w:rsidRPr="001D776B" w:rsidRDefault="0017139B" w:rsidP="0080595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Para la elaboración del PAO 2022 deberá definir objetivos, metas y acciones que</w:t>
      </w:r>
      <w:r w:rsidR="00BF0119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consideren </w:t>
      </w:r>
      <w:r w:rsidR="00025A80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los resultados</w:t>
      </w:r>
      <w:r w:rsidR="00BF0119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del ejercicio institucional de Autoevaluación del Sistema de Control Interno y la aplicación de la metodología Sistema Específico de Valoración del Riesgo (SEVRI)</w:t>
      </w:r>
      <w:r w:rsidR="009D179D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, según lo aprobado por la Corte Plena, en </w:t>
      </w:r>
      <w:r w:rsidR="00E87F26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sesión 50-2020, del 7 de septiembre de 2020, </w:t>
      </w:r>
      <w:r w:rsidR="00025A80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artículo XVIII; relacionado con el Modelo de Gestión de Riesgos Estratégicos</w:t>
      </w:r>
      <w:r w:rsidR="00582BB0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; y según la Circular 04-CI-2020, del </w:t>
      </w:r>
      <w:r w:rsidR="001D776B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29 de octubre de 2020, relacionada con el </w:t>
      </w:r>
      <w:r w:rsidR="00582BB0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SEVRI-PJ y PAI período 2021</w:t>
      </w:r>
      <w:r w:rsidR="009E385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, de la Oficina de Control Interno</w:t>
      </w:r>
      <w:r w:rsidR="00BF0119" w:rsidRPr="001D776B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.</w:t>
      </w:r>
    </w:p>
    <w:p w14:paraId="609F435E" w14:textId="54A572F0" w:rsid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6A37401F" w14:textId="77777777" w:rsidR="00025A80" w:rsidRPr="008E7F72" w:rsidRDefault="00025A80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8E84650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Formato y Remisión de los Planes Anuales Operativos</w:t>
      </w:r>
    </w:p>
    <w:p w14:paraId="61DE4AB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27E65981" w14:textId="77777777" w:rsidR="008E7F72" w:rsidRPr="008E7F72" w:rsidRDefault="008E7F72" w:rsidP="008E7F72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4B0474B7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Cada Consejo de Administración debe remitir vía Sistema los planes anuales operativos de los despachos jurisdiccionales a la Dirección de Planificación.</w:t>
      </w:r>
    </w:p>
    <w:p w14:paraId="04FE7BEE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1E51F12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Las administraciones regionales, incluirán su PAO en el Sistema, posteriormente deberán generarlo y remitirlo vía correo electrónico a la Dirección Ejecutiva para su visto bueno. Una vez lo anterior, la administración regional procederá a remitir vía Sistema el PAO a la Dirección de Planificación.</w:t>
      </w:r>
    </w:p>
    <w:p w14:paraId="3DE5C590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2D8FEDA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Las administraciones de los programas 928 Organismo de Investigación Judicial, 929 Ministerio Público, 930 la Defensa Pública, 950 Servicio de Atención y Protección de Víctimas y Testigos; así como las jefaturas de la Contraloría de Servicios, el Centro de Conciliación y el Departamento de Trabajo Social y Piscología deben remitir vía Sistema el Plan Anual Operativo consolidado de las oficinas que los integran. </w:t>
      </w:r>
    </w:p>
    <w:p w14:paraId="5E9405EE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283" w:hanging="283"/>
        <w:contextualSpacing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bookmarkStart w:id="17" w:name="_Hlk53161505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Ninguna oficina deberá remitir a la Dirección de Planificación el plan anual operativo en forma física (Word, RTF u otro), ya que no se recibirá por otro medio que no sea el sistema </w:t>
      </w:r>
      <w:bookmarkEnd w:id="1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informático.</w:t>
      </w:r>
    </w:p>
    <w:p w14:paraId="6FB46E8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801F10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D89C48E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Permisos de acceso al Sistema PAO</w:t>
      </w:r>
    </w:p>
    <w:p w14:paraId="2946826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1104BAC1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Las personas que requieran permisos de acceso al Sistema PAO, así como otra solicitud relacionada, deberán gestionarlos de manera directa con su Centro de Responsabilidad. </w:t>
      </w:r>
    </w:p>
    <w:p w14:paraId="7D7D26B9" w14:textId="77777777" w:rsidR="008E7F72" w:rsidRPr="008E7F72" w:rsidRDefault="008E7F72" w:rsidP="008E7F72">
      <w:pPr>
        <w:spacing w:after="0" w:line="240" w:lineRule="auto"/>
        <w:ind w:left="36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45437248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Los Centros de Responsabilidad que tengan consultas o bien incidentes con la gestión de permisos y los PAOs con las oficinas y despachos judiciales a su cargo, deberán completar el siguiente formulario para atender su solicitud: </w:t>
      </w:r>
    </w:p>
    <w:p w14:paraId="4783FD5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highlight w:val="yellow"/>
          <w:lang w:eastAsia="es-ES"/>
        </w:rPr>
      </w:pPr>
    </w:p>
    <w:p w14:paraId="2D9B9E05" w14:textId="77777777" w:rsidR="008E7F72" w:rsidRPr="008E7F72" w:rsidRDefault="00120CC4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hyperlink r:id="rId16" w:history="1">
        <w:r w:rsidR="008E7F72" w:rsidRPr="008E7F72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eastAsia="es-ES"/>
          </w:rPr>
          <w:t>https://es.surveymonkey.com/r/SDFL3CD</w:t>
        </w:r>
      </w:hyperlink>
    </w:p>
    <w:p w14:paraId="4609F95D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highlight w:val="green"/>
          <w:lang w:val="es-ES" w:eastAsia="es-ES"/>
        </w:rPr>
      </w:pPr>
    </w:p>
    <w:p w14:paraId="07B02C9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0CAA90F8" w14:textId="0F5347D3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Consultas sobre la formulación de los PAO 202</w:t>
      </w:r>
      <w:r w:rsidR="006E40A6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2</w:t>
      </w:r>
    </w:p>
    <w:p w14:paraId="068828D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093F3DC" w14:textId="4E04A209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Las personas que tengan consultas sobre el proceso de formulación del PAO 2021, deberán dirigirse en primera instancia a su Centro de Responsabilidad respectivo, y en segunda instancia, a la Dirección de Planificación; en este caso las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consultas las pueden dirigir al 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correo electrónico de (</w:t>
      </w:r>
      <w:hyperlink r:id="rId17" w:history="1">
        <w:r w:rsidR="0084778C" w:rsidRPr="00F30CB0">
          <w:rPr>
            <w:rStyle w:val="Hipervnculo"/>
            <w:rFonts w:ascii="Book Antiqua" w:eastAsia="Times New Roman" w:hAnsi="Book Antiqua" w:cs="Times New Roman"/>
            <w:b/>
            <w:sz w:val="24"/>
            <w:szCs w:val="24"/>
            <w:lang w:val="es-ES" w:eastAsia="es-ES"/>
          </w:rPr>
          <w:t>vcruza@poder-judicial.go.cr</w:t>
        </w:r>
      </w:hyperlink>
      <w:r w:rsidR="0084778C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o las extensiones 01-4457 ó 01-3462. </w:t>
      </w:r>
    </w:p>
    <w:p w14:paraId="36FF0F65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ES" w:eastAsia="es-ES"/>
        </w:rPr>
      </w:pPr>
    </w:p>
    <w:p w14:paraId="71FE72AD" w14:textId="77777777" w:rsid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</w:p>
    <w:p w14:paraId="785D9EC3" w14:textId="2864FAA9" w:rsidR="000843A7" w:rsidRPr="000843A7" w:rsidRDefault="000843A7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  <w:r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  <w:t>rqp</w:t>
      </w:r>
    </w:p>
    <w:p w14:paraId="1B506A3B" w14:textId="28F6CEEC" w:rsidR="000B27ED" w:rsidRPr="000B27ED" w:rsidRDefault="000843A7" w:rsidP="000B27ED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val="es-ES" w:eastAsia="es-ES"/>
        </w:rPr>
      </w:pPr>
      <w:r>
        <w:rPr>
          <w:rFonts w:ascii="Book Antiqua" w:eastAsia="Times New Roman" w:hAnsi="Book Antiqua" w:cs="Times New Roman"/>
          <w:sz w:val="20"/>
          <w:szCs w:val="20"/>
          <w:lang w:val="es-ES" w:eastAsia="es-ES"/>
        </w:rPr>
        <w:t>Ref.1620-2020</w:t>
      </w:r>
    </w:p>
    <w:sectPr w:rsidR="000B27ED" w:rsidRPr="000B27ED" w:rsidSect="000B27ED">
      <w:headerReference w:type="default" r:id="rId18"/>
      <w:footerReference w:type="even" r:id="rId19"/>
      <w:footerReference w:type="default" r:id="rId20"/>
      <w:pgSz w:w="12242" w:h="15842" w:code="1"/>
      <w:pgMar w:top="1588" w:right="1588" w:bottom="1276" w:left="158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62408" w14:textId="77777777" w:rsidR="00707843" w:rsidRDefault="00707843" w:rsidP="008A15B7">
      <w:pPr>
        <w:spacing w:after="0" w:line="240" w:lineRule="auto"/>
      </w:pPr>
      <w:r>
        <w:separator/>
      </w:r>
    </w:p>
  </w:endnote>
  <w:endnote w:type="continuationSeparator" w:id="0">
    <w:p w14:paraId="307493D6" w14:textId="77777777" w:rsidR="00707843" w:rsidRDefault="00707843" w:rsidP="008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25B5A" w14:textId="77777777" w:rsidR="00073883" w:rsidRDefault="0079246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76037" w14:textId="77777777" w:rsidR="00073883" w:rsidRDefault="00120C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90C34" w14:textId="77777777" w:rsidR="005B5EAA" w:rsidRDefault="0079246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071A1A13" w14:textId="77777777" w:rsidR="00BD64D6" w:rsidRPr="00BD64D6" w:rsidRDefault="00BD64D6" w:rsidP="00BD64D6">
    <w:pPr>
      <w:pBdr>
        <w:top w:val="single" w:sz="4" w:space="1" w:color="auto"/>
      </w:pBdr>
      <w:spacing w:after="0" w:line="240" w:lineRule="auto"/>
      <w:ind w:right="360"/>
      <w:jc w:val="center"/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</w:pPr>
    <w:r w:rsidRPr="00BD64D6"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900DF" w14:textId="77777777" w:rsidR="00707843" w:rsidRDefault="00707843" w:rsidP="008A15B7">
      <w:pPr>
        <w:spacing w:after="0" w:line="240" w:lineRule="auto"/>
      </w:pPr>
      <w:r>
        <w:separator/>
      </w:r>
    </w:p>
  </w:footnote>
  <w:footnote w:type="continuationSeparator" w:id="0">
    <w:p w14:paraId="5523E56A" w14:textId="77777777" w:rsidR="00707843" w:rsidRDefault="00707843" w:rsidP="008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31352" w14:textId="33476DC0" w:rsidR="008A7390" w:rsidRPr="008A7390" w:rsidRDefault="000843A7" w:rsidP="008A7390">
    <w:pPr>
      <w:tabs>
        <w:tab w:val="center" w:pos="8804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Dirección de</w:t>
    </w:r>
    <w:r w:rsidR="008A7390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Planificación</w:t>
    </w:r>
    <w:r w:rsidR="00120CC4">
      <w:rPr>
        <w:rFonts w:ascii="Times New Roman" w:eastAsia="Times New Roman" w:hAnsi="Times New Roman" w:cs="Times New Roman"/>
        <w:sz w:val="24"/>
        <w:szCs w:val="24"/>
        <w:lang w:eastAsia="es-ES"/>
      </w:rPr>
      <w:pict w14:anchorId="2786F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pt;height:32pt" o:ole="">
          <v:imagedata r:id="rId1" o:title=""/>
        </v:shape>
      </w:pict>
    </w:r>
  </w:p>
  <w:p w14:paraId="167928D4" w14:textId="77777777" w:rsidR="008A7390" w:rsidRPr="008A7390" w:rsidRDefault="008A7390" w:rsidP="008A7390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 Costa Rica</w:t>
    </w:r>
  </w:p>
  <w:p w14:paraId="4120000B" w14:textId="77777777" w:rsidR="008A7390" w:rsidRPr="008A7390" w:rsidRDefault="008A7390" w:rsidP="008A739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US"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Telf.   2295-3600 / 3599 / Apdo.  95-1003  / planificacion@poder-judicial.go.cr</w:t>
    </w:r>
  </w:p>
  <w:p w14:paraId="03AE743A" w14:textId="77777777" w:rsidR="00391A57" w:rsidRPr="008A7390" w:rsidRDefault="00120CC4" w:rsidP="00391A57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6AD7A75" w14:textId="77777777" w:rsidR="00073883" w:rsidRPr="008A7390" w:rsidRDefault="00120CC4" w:rsidP="00391A57">
    <w:pPr>
      <w:pStyle w:val="Encabezado"/>
      <w:tabs>
        <w:tab w:val="left" w:pos="709"/>
        <w:tab w:val="left" w:pos="2029"/>
      </w:tabs>
      <w:ind w:left="851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434BC"/>
    <w:multiLevelType w:val="hybridMultilevel"/>
    <w:tmpl w:val="D8968D06"/>
    <w:lvl w:ilvl="0" w:tplc="1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834"/>
    <w:multiLevelType w:val="hybridMultilevel"/>
    <w:tmpl w:val="B51A1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B4C9862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55170"/>
    <w:multiLevelType w:val="hybridMultilevel"/>
    <w:tmpl w:val="F432C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F5F68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72"/>
    <w:rsid w:val="00011FDD"/>
    <w:rsid w:val="00025A80"/>
    <w:rsid w:val="00030FCA"/>
    <w:rsid w:val="0003695A"/>
    <w:rsid w:val="00043D31"/>
    <w:rsid w:val="00047FD7"/>
    <w:rsid w:val="0005106C"/>
    <w:rsid w:val="00051B2B"/>
    <w:rsid w:val="000843A7"/>
    <w:rsid w:val="000960AA"/>
    <w:rsid w:val="000A78DC"/>
    <w:rsid w:val="000B27ED"/>
    <w:rsid w:val="000C490C"/>
    <w:rsid w:val="00112A53"/>
    <w:rsid w:val="00120CC4"/>
    <w:rsid w:val="00130CE0"/>
    <w:rsid w:val="00136820"/>
    <w:rsid w:val="00155F80"/>
    <w:rsid w:val="0017139B"/>
    <w:rsid w:val="001A2D10"/>
    <w:rsid w:val="001D776B"/>
    <w:rsid w:val="00224459"/>
    <w:rsid w:val="00254359"/>
    <w:rsid w:val="002A20BF"/>
    <w:rsid w:val="002A6976"/>
    <w:rsid w:val="00341FDF"/>
    <w:rsid w:val="003637BD"/>
    <w:rsid w:val="0037541B"/>
    <w:rsid w:val="003822BB"/>
    <w:rsid w:val="003C71F8"/>
    <w:rsid w:val="00411EC6"/>
    <w:rsid w:val="00431CED"/>
    <w:rsid w:val="00442953"/>
    <w:rsid w:val="00471DBC"/>
    <w:rsid w:val="00485077"/>
    <w:rsid w:val="004C1431"/>
    <w:rsid w:val="004C4F60"/>
    <w:rsid w:val="00525449"/>
    <w:rsid w:val="0055426A"/>
    <w:rsid w:val="005637D0"/>
    <w:rsid w:val="00564423"/>
    <w:rsid w:val="00572FAA"/>
    <w:rsid w:val="00582BB0"/>
    <w:rsid w:val="0058643D"/>
    <w:rsid w:val="005A1C41"/>
    <w:rsid w:val="005B416D"/>
    <w:rsid w:val="005B7C74"/>
    <w:rsid w:val="005C6C61"/>
    <w:rsid w:val="005E018A"/>
    <w:rsid w:val="005F00D3"/>
    <w:rsid w:val="005F4665"/>
    <w:rsid w:val="00612434"/>
    <w:rsid w:val="006C52A4"/>
    <w:rsid w:val="006D5F0B"/>
    <w:rsid w:val="006E40A6"/>
    <w:rsid w:val="00707843"/>
    <w:rsid w:val="00714BDC"/>
    <w:rsid w:val="00716345"/>
    <w:rsid w:val="00740F2F"/>
    <w:rsid w:val="007438A3"/>
    <w:rsid w:val="0079246D"/>
    <w:rsid w:val="007A7AB5"/>
    <w:rsid w:val="007B31C1"/>
    <w:rsid w:val="007D1BB1"/>
    <w:rsid w:val="007E05C9"/>
    <w:rsid w:val="007E32C1"/>
    <w:rsid w:val="007F5A49"/>
    <w:rsid w:val="008120F2"/>
    <w:rsid w:val="0081501B"/>
    <w:rsid w:val="0084778C"/>
    <w:rsid w:val="008A15B7"/>
    <w:rsid w:val="008A68AE"/>
    <w:rsid w:val="008A7390"/>
    <w:rsid w:val="008D2D15"/>
    <w:rsid w:val="008E7F72"/>
    <w:rsid w:val="0096250D"/>
    <w:rsid w:val="009771BA"/>
    <w:rsid w:val="009A5AE8"/>
    <w:rsid w:val="009B75B8"/>
    <w:rsid w:val="009D179D"/>
    <w:rsid w:val="009E3852"/>
    <w:rsid w:val="009E5CA3"/>
    <w:rsid w:val="009E720D"/>
    <w:rsid w:val="00A52CF6"/>
    <w:rsid w:val="00A54DE0"/>
    <w:rsid w:val="00A83929"/>
    <w:rsid w:val="00A916E9"/>
    <w:rsid w:val="00A97239"/>
    <w:rsid w:val="00AC1A55"/>
    <w:rsid w:val="00AE70EA"/>
    <w:rsid w:val="00AF1E7A"/>
    <w:rsid w:val="00B02681"/>
    <w:rsid w:val="00B209A8"/>
    <w:rsid w:val="00B52292"/>
    <w:rsid w:val="00B82C86"/>
    <w:rsid w:val="00BA4429"/>
    <w:rsid w:val="00BB2439"/>
    <w:rsid w:val="00BD64D6"/>
    <w:rsid w:val="00BF0119"/>
    <w:rsid w:val="00BF4A9C"/>
    <w:rsid w:val="00C10824"/>
    <w:rsid w:val="00C142FF"/>
    <w:rsid w:val="00C6569E"/>
    <w:rsid w:val="00D165E3"/>
    <w:rsid w:val="00D87CE5"/>
    <w:rsid w:val="00DA06F1"/>
    <w:rsid w:val="00DD6FDF"/>
    <w:rsid w:val="00E066F1"/>
    <w:rsid w:val="00E1745C"/>
    <w:rsid w:val="00E3727C"/>
    <w:rsid w:val="00E77E35"/>
    <w:rsid w:val="00E87F26"/>
    <w:rsid w:val="00F038C4"/>
    <w:rsid w:val="00F17470"/>
    <w:rsid w:val="00F4557A"/>
    <w:rsid w:val="00F94CDF"/>
    <w:rsid w:val="00F96973"/>
    <w:rsid w:val="00FD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5CA7BF1"/>
  <w15:chartTrackingRefBased/>
  <w15:docId w15:val="{F5531DFD-10AB-42BF-8F73-1E0078E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F72"/>
  </w:style>
  <w:style w:type="paragraph" w:styleId="Piedepgina">
    <w:name w:val="footer"/>
    <w:basedOn w:val="Normal"/>
    <w:link w:val="Piedepgina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F72"/>
  </w:style>
  <w:style w:type="character" w:styleId="Nmerodepgina">
    <w:name w:val="page number"/>
    <w:basedOn w:val="Fuentedeprrafopredeter"/>
    <w:semiHidden/>
    <w:rsid w:val="008E7F72"/>
  </w:style>
  <w:style w:type="paragraph" w:styleId="Prrafodelista">
    <w:name w:val="List Paragraph"/>
    <w:basedOn w:val="Normal"/>
    <w:uiPriority w:val="34"/>
    <w:qFormat/>
    <w:rsid w:val="000B27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6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43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864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64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64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64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643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F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5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der-judicial.go.cr/planificacion/images/Presentaciones/Actualizacin-de-los-Sistemas-Judiciales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ei.poder-judicial.go.cr/images/1463-PLA-2018.doc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vcruza@poder-judicial.go.cr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surveymonkey.com/r/SDFL3CD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.doc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1657</Words>
  <Characters>9116</Characters>
  <Application>Microsoft Office Word</Application>
  <DocSecurity>4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Xinia Barrientos Arroyo</dc:creator>
  <cp:keywords/>
  <dc:description/>
  <cp:lastModifiedBy>Esteban Ramírez Arce</cp:lastModifiedBy>
  <cp:revision>2</cp:revision>
  <dcterms:created xsi:type="dcterms:W3CDTF">2021-03-17T15:50:00Z</dcterms:created>
  <dcterms:modified xsi:type="dcterms:W3CDTF">2021-03-17T15:50:00Z</dcterms:modified>
</cp:coreProperties>
</file>