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1DF1" w14:textId="6292E664" w:rsidR="002922DB" w:rsidRPr="002922DB" w:rsidRDefault="002922DB" w:rsidP="002922DB">
      <w:pPr>
        <w:pStyle w:val="Ttulo6"/>
        <w:ind w:left="2124" w:firstLine="708"/>
        <w:jc w:val="left"/>
        <w:rPr>
          <w:rFonts w:cs="Arial"/>
          <w:sz w:val="24"/>
          <w:szCs w:val="24"/>
          <w:lang w:eastAsia="es-ES"/>
        </w:rPr>
      </w:pPr>
      <w:r w:rsidRPr="002922DB">
        <w:rPr>
          <w:rFonts w:cs="Arial"/>
          <w:sz w:val="24"/>
          <w:szCs w:val="24"/>
          <w:lang w:eastAsia="es-ES"/>
        </w:rPr>
        <w:t>CIRCULAR</w:t>
      </w:r>
      <w:r w:rsidR="009209DC">
        <w:rPr>
          <w:rFonts w:cs="Arial"/>
          <w:sz w:val="24"/>
          <w:szCs w:val="24"/>
          <w:lang w:eastAsia="es-ES"/>
        </w:rPr>
        <w:t xml:space="preserve"> EXTERNA</w:t>
      </w:r>
      <w:r w:rsidRPr="002922DB">
        <w:rPr>
          <w:rFonts w:cs="Arial"/>
          <w:sz w:val="24"/>
          <w:szCs w:val="24"/>
          <w:lang w:eastAsia="es-ES"/>
        </w:rPr>
        <w:t xml:space="preserve"> </w:t>
      </w:r>
      <w:r w:rsidR="00046338">
        <w:rPr>
          <w:rFonts w:cs="Arial"/>
          <w:sz w:val="24"/>
          <w:szCs w:val="24"/>
          <w:lang w:eastAsia="es-ES"/>
        </w:rPr>
        <w:t>1</w:t>
      </w:r>
      <w:r w:rsidRPr="002922DB">
        <w:rPr>
          <w:rFonts w:cs="Arial"/>
          <w:sz w:val="24"/>
          <w:szCs w:val="24"/>
          <w:lang w:eastAsia="es-ES"/>
        </w:rPr>
        <w:t>-20</w:t>
      </w:r>
      <w:r w:rsidR="005234D8">
        <w:rPr>
          <w:rFonts w:cs="Arial"/>
          <w:sz w:val="24"/>
          <w:szCs w:val="24"/>
          <w:lang w:eastAsia="es-ES"/>
        </w:rPr>
        <w:t>20</w:t>
      </w:r>
    </w:p>
    <w:p w14:paraId="4D0A8DCD" w14:textId="387747F7" w:rsidR="002922DB" w:rsidRPr="002922DB" w:rsidRDefault="002922DB" w:rsidP="002922DB">
      <w:pPr>
        <w:pStyle w:val="Subttulo"/>
        <w:ind w:left="1410" w:hanging="1410"/>
        <w:jc w:val="both"/>
        <w:rPr>
          <w:rFonts w:ascii="Book Antiqua" w:hAnsi="Book Antiqua" w:cs="Arial"/>
          <w:bCs/>
          <w:lang w:eastAsia="es-ES"/>
        </w:rPr>
      </w:pPr>
      <w:r w:rsidRPr="002922DB">
        <w:rPr>
          <w:rFonts w:ascii="Book Antiqua" w:hAnsi="Book Antiqua" w:cs="Arial"/>
          <w:bCs/>
          <w:lang w:eastAsia="es-ES"/>
        </w:rPr>
        <w:t>De:</w:t>
      </w:r>
      <w:r w:rsidRPr="002922DB">
        <w:rPr>
          <w:rFonts w:ascii="Book Antiqua" w:hAnsi="Book Antiqua" w:cs="Arial"/>
          <w:bCs/>
          <w:lang w:eastAsia="es-ES"/>
        </w:rPr>
        <w:tab/>
        <w:t>Direc</w:t>
      </w:r>
      <w:r w:rsidR="00C81CF4">
        <w:rPr>
          <w:rFonts w:ascii="Book Antiqua" w:hAnsi="Book Antiqua" w:cs="Arial"/>
          <w:bCs/>
          <w:lang w:eastAsia="es-ES"/>
        </w:rPr>
        <w:t xml:space="preserve">ción </w:t>
      </w:r>
      <w:r w:rsidRPr="002922DB">
        <w:rPr>
          <w:rFonts w:ascii="Book Antiqua" w:hAnsi="Book Antiqua" w:cs="Arial"/>
          <w:bCs/>
          <w:lang w:eastAsia="es-ES"/>
        </w:rPr>
        <w:t xml:space="preserve"> de Planificación.</w:t>
      </w:r>
    </w:p>
    <w:p w14:paraId="28EED6DA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6DB539D1" w14:textId="4C57EE3B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Para:</w:t>
      </w:r>
      <w:r w:rsidRPr="002922DB">
        <w:rPr>
          <w:rFonts w:ascii="Book Antiqua" w:hAnsi="Book Antiqua"/>
          <w:bCs/>
          <w:lang w:val="es-CR"/>
        </w:rPr>
        <w:tab/>
        <w:t>Consejos de Administración, Administradores de Programas, Encargados de Centros de Responsabilidad, Jefaturas de oficina, despacho judicial y las distintas personas involucradas en la formulación y seguimiento de Planes Anuales Operativos (PAO) 20</w:t>
      </w:r>
      <w:r w:rsidR="005234D8">
        <w:rPr>
          <w:rFonts w:ascii="Book Antiqua" w:hAnsi="Book Antiqua"/>
          <w:bCs/>
          <w:lang w:val="es-CR"/>
        </w:rPr>
        <w:t>20</w:t>
      </w:r>
      <w:r w:rsidRPr="002922DB">
        <w:rPr>
          <w:rFonts w:ascii="Book Antiqua" w:hAnsi="Book Antiqua"/>
          <w:bCs/>
          <w:lang w:val="es-CR"/>
        </w:rPr>
        <w:t>.</w:t>
      </w:r>
    </w:p>
    <w:p w14:paraId="5C77F1D9" w14:textId="77777777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</w:p>
    <w:p w14:paraId="0085F378" w14:textId="402220DE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Asunto:</w:t>
      </w:r>
      <w:r w:rsidRPr="002922DB">
        <w:rPr>
          <w:rFonts w:ascii="Book Antiqua" w:hAnsi="Book Antiqua"/>
          <w:bCs/>
          <w:lang w:val="es-CR"/>
        </w:rPr>
        <w:tab/>
        <w:t>Recordatorio de reprogramación de objetivos y metas de los Planes Anuales Operativos (PAO) 20</w:t>
      </w:r>
      <w:r w:rsidR="005234D8">
        <w:rPr>
          <w:rFonts w:ascii="Book Antiqua" w:hAnsi="Book Antiqua"/>
          <w:bCs/>
          <w:lang w:val="es-CR"/>
        </w:rPr>
        <w:t>20</w:t>
      </w:r>
      <w:r w:rsidRPr="002922DB">
        <w:rPr>
          <w:rFonts w:ascii="Book Antiqua" w:hAnsi="Book Antiqua"/>
          <w:bCs/>
          <w:lang w:val="es-CR"/>
        </w:rPr>
        <w:t>.</w:t>
      </w:r>
    </w:p>
    <w:p w14:paraId="2DD9E9B5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1BE7978E" w14:textId="18F365F5" w:rsidR="002922DB" w:rsidRPr="002922DB" w:rsidRDefault="002922DB" w:rsidP="002922DB">
      <w:pPr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Fecha:</w:t>
      </w:r>
      <w:r>
        <w:rPr>
          <w:rFonts w:ascii="Book Antiqua" w:hAnsi="Book Antiqua"/>
          <w:bCs/>
          <w:lang w:val="es-CR"/>
        </w:rPr>
        <w:t xml:space="preserve"> </w:t>
      </w:r>
      <w:r w:rsidRPr="002922DB">
        <w:rPr>
          <w:rFonts w:ascii="Book Antiqua" w:hAnsi="Book Antiqua"/>
          <w:bCs/>
          <w:lang w:val="es-CR"/>
        </w:rPr>
        <w:tab/>
      </w:r>
      <w:r w:rsidR="00046338">
        <w:rPr>
          <w:rFonts w:ascii="Book Antiqua" w:hAnsi="Book Antiqua"/>
          <w:bCs/>
          <w:lang w:val="es-CR"/>
        </w:rPr>
        <w:t>24</w:t>
      </w:r>
      <w:r w:rsidRPr="002922DB">
        <w:rPr>
          <w:rFonts w:ascii="Book Antiqua" w:hAnsi="Book Antiqua"/>
          <w:bCs/>
          <w:lang w:val="es-CR"/>
        </w:rPr>
        <w:t xml:space="preserve"> de </w:t>
      </w:r>
      <w:r w:rsidR="00773A48">
        <w:rPr>
          <w:rFonts w:ascii="Book Antiqua" w:hAnsi="Book Antiqua"/>
          <w:bCs/>
          <w:lang w:val="es-CR"/>
        </w:rPr>
        <w:t>enero</w:t>
      </w:r>
      <w:r w:rsidRPr="002922DB">
        <w:rPr>
          <w:rFonts w:ascii="Book Antiqua" w:hAnsi="Book Antiqua"/>
          <w:bCs/>
          <w:lang w:val="es-CR"/>
        </w:rPr>
        <w:t xml:space="preserve"> de 20</w:t>
      </w:r>
      <w:r w:rsidR="005234D8">
        <w:rPr>
          <w:rFonts w:ascii="Book Antiqua" w:hAnsi="Book Antiqua"/>
          <w:bCs/>
          <w:lang w:val="es-CR"/>
        </w:rPr>
        <w:t>20</w:t>
      </w:r>
    </w:p>
    <w:p w14:paraId="1EADD68D" w14:textId="77777777" w:rsidR="001D3644" w:rsidRPr="002922DB" w:rsidRDefault="001D3644" w:rsidP="001D3644">
      <w:pPr>
        <w:ind w:left="360"/>
        <w:rPr>
          <w:rFonts w:ascii="Book Antiqua" w:hAnsi="Book Antiqua"/>
          <w:bCs/>
          <w:lang w:val="es-CR"/>
        </w:rPr>
      </w:pPr>
    </w:p>
    <w:p w14:paraId="0E0CA4A6" w14:textId="77777777" w:rsidR="001D3644" w:rsidRPr="000C1448" w:rsidRDefault="001D3644" w:rsidP="001D3644">
      <w:pPr>
        <w:jc w:val="center"/>
        <w:rPr>
          <w:rFonts w:ascii="Book Antiqua" w:hAnsi="Book Antiqua"/>
        </w:rPr>
      </w:pPr>
      <w:r w:rsidRPr="000C1448">
        <w:rPr>
          <w:rFonts w:ascii="Book Antiqua" w:hAnsi="Book Antiqua"/>
        </w:rPr>
        <w:t>**********************************************************************************************</w:t>
      </w:r>
    </w:p>
    <w:p w14:paraId="16151FBB" w14:textId="77777777" w:rsidR="002922DB" w:rsidRPr="002922DB" w:rsidRDefault="002922DB" w:rsidP="002922DB">
      <w:pPr>
        <w:rPr>
          <w:rFonts w:ascii="Book Antiqua" w:hAnsi="Book Antiqua"/>
          <w:b/>
          <w:bCs/>
          <w:u w:val="single"/>
          <w:lang w:val="es-CR"/>
        </w:rPr>
      </w:pPr>
    </w:p>
    <w:p w14:paraId="436EF33B" w14:textId="360E0AA5" w:rsidR="002922DB" w:rsidRPr="002922DB" w:rsidRDefault="002922DB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  <w:r w:rsidRPr="002922DB">
        <w:rPr>
          <w:rFonts w:ascii="Book Antiqua" w:hAnsi="Book Antiqua"/>
          <w:b/>
          <w:bCs/>
          <w:u w:val="single"/>
          <w:lang w:val="es-CR"/>
        </w:rPr>
        <w:t>SE LES HACE SABER:</w:t>
      </w:r>
    </w:p>
    <w:p w14:paraId="1275F9A9" w14:textId="3E2328D8" w:rsid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65E2C853" w14:textId="477B9570" w:rsidR="00406196" w:rsidRPr="00C81CF4" w:rsidRDefault="00374B7F" w:rsidP="00C81CF4">
      <w:pPr>
        <w:pStyle w:val="Prrafodelista"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/>
          <w:lang w:val="es-CR"/>
        </w:rPr>
      </w:pPr>
      <w:r>
        <w:rPr>
          <w:rFonts w:ascii="Book Antiqua" w:hAnsi="Book Antiqua"/>
          <w:b/>
          <w:lang w:val="es-CR"/>
        </w:rPr>
        <w:t>En l</w:t>
      </w:r>
      <w:r w:rsidR="00406196" w:rsidRPr="00C81CF4">
        <w:rPr>
          <w:rFonts w:ascii="Book Antiqua" w:hAnsi="Book Antiqua"/>
          <w:b/>
          <w:lang w:val="es-CR"/>
        </w:rPr>
        <w:t xml:space="preserve">a circular </w:t>
      </w:r>
      <w:r w:rsidR="000521F9" w:rsidRPr="00C81CF4">
        <w:rPr>
          <w:rFonts w:ascii="Book Antiqua" w:hAnsi="Book Antiqua"/>
          <w:b/>
          <w:lang w:val="es-CR"/>
        </w:rPr>
        <w:t xml:space="preserve">9-2018 de la Dirección de Planificación, relacionada con </w:t>
      </w:r>
      <w:r w:rsidR="00985D34" w:rsidRPr="00C81CF4">
        <w:rPr>
          <w:rFonts w:ascii="Book Antiqua" w:hAnsi="Book Antiqua"/>
          <w:b/>
          <w:lang w:val="es-CR"/>
        </w:rPr>
        <w:t xml:space="preserve">la </w:t>
      </w:r>
      <w:r w:rsidR="000521F9" w:rsidRPr="00C81CF4">
        <w:rPr>
          <w:rFonts w:ascii="Book Antiqua" w:hAnsi="Book Antiqua"/>
          <w:b/>
          <w:lang w:val="es-CR"/>
        </w:rPr>
        <w:t>“Elaboración y entrega de los Planes Anuales Operativos para los periodos 2019 y 2020 en el Sistema PAO”</w:t>
      </w:r>
      <w:r w:rsidR="00753A96" w:rsidRPr="00C81CF4">
        <w:rPr>
          <w:rFonts w:ascii="Book Antiqua" w:hAnsi="Book Antiqua"/>
          <w:b/>
          <w:lang w:val="es-CR"/>
        </w:rPr>
        <w:t xml:space="preserve">, </w:t>
      </w:r>
      <w:r>
        <w:rPr>
          <w:rFonts w:ascii="Book Antiqua" w:hAnsi="Book Antiqua"/>
          <w:b/>
          <w:lang w:val="es-CR"/>
        </w:rPr>
        <w:t>se indic</w:t>
      </w:r>
      <w:r w:rsidRPr="00C81CF4">
        <w:rPr>
          <w:rFonts w:ascii="Book Antiqua" w:hAnsi="Book Antiqua"/>
          <w:b/>
          <w:lang w:val="es-CR"/>
        </w:rPr>
        <w:t>ó:</w:t>
      </w:r>
      <w:r w:rsidR="00753A96" w:rsidRPr="00C81CF4">
        <w:rPr>
          <w:rFonts w:ascii="Book Antiqua" w:hAnsi="Book Antiqua"/>
          <w:b/>
          <w:lang w:val="es-CR"/>
        </w:rPr>
        <w:t xml:space="preserve"> </w:t>
      </w:r>
    </w:p>
    <w:p w14:paraId="59B0D3BD" w14:textId="77777777" w:rsidR="00753A96" w:rsidRDefault="00753A96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5A001F81" w14:textId="6ED21FE7" w:rsidR="00406196" w:rsidRPr="00C81CF4" w:rsidRDefault="00517669" w:rsidP="00D049DB">
      <w:pPr>
        <w:pStyle w:val="Textoindependiente"/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“</w:t>
      </w:r>
      <w:r w:rsidR="00406196" w:rsidRPr="00C81CF4">
        <w:rPr>
          <w:i/>
          <w:iCs/>
          <w:color w:val="000000"/>
          <w:sz w:val="24"/>
          <w:szCs w:val="24"/>
        </w:rPr>
        <w:t xml:space="preserve">Para el proceso de formulación de los </w:t>
      </w:r>
      <w:proofErr w:type="spellStart"/>
      <w:r w:rsidR="00406196" w:rsidRPr="00C81CF4">
        <w:rPr>
          <w:i/>
          <w:iCs/>
          <w:color w:val="000000"/>
          <w:sz w:val="24"/>
          <w:szCs w:val="24"/>
        </w:rPr>
        <w:t>PAOs</w:t>
      </w:r>
      <w:proofErr w:type="spellEnd"/>
      <w:r w:rsidR="00406196" w:rsidRPr="00C81CF4">
        <w:rPr>
          <w:i/>
          <w:iCs/>
          <w:color w:val="000000"/>
          <w:sz w:val="24"/>
          <w:szCs w:val="24"/>
        </w:rPr>
        <w:t xml:space="preserve"> se han realizado una serie de mejoras al sistema, con el propósito de facilitar su elaboración y mejorar la integración con el Plan Estratégico Institucional (PEI) 2019-2024.</w:t>
      </w:r>
    </w:p>
    <w:p w14:paraId="51C58269" w14:textId="77777777" w:rsidR="00406196" w:rsidRPr="00C81CF4" w:rsidRDefault="00406196" w:rsidP="00D049DB">
      <w:pPr>
        <w:pStyle w:val="Textoindependiente"/>
        <w:ind w:left="76"/>
        <w:jc w:val="both"/>
        <w:rPr>
          <w:i/>
          <w:iCs/>
          <w:color w:val="000000"/>
          <w:sz w:val="24"/>
          <w:szCs w:val="24"/>
        </w:rPr>
      </w:pPr>
    </w:p>
    <w:p w14:paraId="2128DB3A" w14:textId="77777777" w:rsidR="00406196" w:rsidRPr="00C81CF4" w:rsidRDefault="00406196" w:rsidP="00D049DB">
      <w:pPr>
        <w:pStyle w:val="Textoindependiente"/>
        <w:jc w:val="both"/>
        <w:rPr>
          <w:i/>
          <w:iCs/>
          <w:color w:val="000000"/>
          <w:sz w:val="24"/>
          <w:szCs w:val="24"/>
        </w:rPr>
      </w:pPr>
      <w:r w:rsidRPr="00C81CF4">
        <w:rPr>
          <w:i/>
          <w:iCs/>
          <w:color w:val="000000"/>
          <w:sz w:val="24"/>
          <w:szCs w:val="24"/>
        </w:rPr>
        <w:t>Estas mejoras contribuirán a los procesos de planificación institucional y específicamente a la vinculación entre los elementos estratégicos y operativos; basados en el principio de que la planificación estratégica se concreta por medio de la planificación operativa.</w:t>
      </w:r>
    </w:p>
    <w:p w14:paraId="376EF4D2" w14:textId="77777777" w:rsidR="00406196" w:rsidRPr="00C81CF4" w:rsidRDefault="00406196" w:rsidP="00D049DB">
      <w:pPr>
        <w:pStyle w:val="Textoindependiente"/>
        <w:ind w:left="76"/>
        <w:jc w:val="both"/>
        <w:rPr>
          <w:i/>
          <w:iCs/>
          <w:color w:val="000000"/>
          <w:sz w:val="24"/>
          <w:szCs w:val="24"/>
        </w:rPr>
      </w:pPr>
    </w:p>
    <w:p w14:paraId="36B2F155" w14:textId="42D5FBFE" w:rsidR="00406196" w:rsidRPr="00C81CF4" w:rsidRDefault="00406196" w:rsidP="00D049DB">
      <w:pPr>
        <w:pStyle w:val="Textoindependiente"/>
        <w:jc w:val="both"/>
        <w:rPr>
          <w:i/>
          <w:iCs/>
          <w:color w:val="000000"/>
          <w:sz w:val="24"/>
          <w:szCs w:val="24"/>
        </w:rPr>
      </w:pPr>
      <w:r w:rsidRPr="00C81CF4">
        <w:rPr>
          <w:i/>
          <w:iCs/>
          <w:color w:val="000000"/>
          <w:sz w:val="24"/>
          <w:szCs w:val="24"/>
        </w:rPr>
        <w:t>A partir de estas mejoras, los despachos y</w:t>
      </w:r>
      <w:r w:rsidR="00942E06" w:rsidRPr="00C81CF4">
        <w:rPr>
          <w:i/>
          <w:iCs/>
          <w:color w:val="000000"/>
          <w:sz w:val="24"/>
          <w:szCs w:val="24"/>
        </w:rPr>
        <w:t xml:space="preserve"> las</w:t>
      </w:r>
      <w:r w:rsidRPr="00C81CF4">
        <w:rPr>
          <w:i/>
          <w:iCs/>
          <w:color w:val="000000"/>
          <w:sz w:val="24"/>
          <w:szCs w:val="24"/>
        </w:rPr>
        <w:t xml:space="preserve"> oficinas judiciales deben considerar lo siguiente: </w:t>
      </w:r>
    </w:p>
    <w:p w14:paraId="09E129F1" w14:textId="77777777" w:rsidR="00406196" w:rsidRPr="00C81CF4" w:rsidRDefault="00406196" w:rsidP="00D049DB">
      <w:pPr>
        <w:pStyle w:val="Textoindependiente"/>
        <w:ind w:firstLine="218"/>
        <w:jc w:val="both"/>
        <w:rPr>
          <w:i/>
          <w:iCs/>
          <w:color w:val="000000"/>
          <w:sz w:val="24"/>
          <w:szCs w:val="24"/>
        </w:rPr>
      </w:pPr>
    </w:p>
    <w:p w14:paraId="1E12B0C9" w14:textId="103F552B" w:rsidR="00406196" w:rsidRPr="00C81CF4" w:rsidRDefault="00406196" w:rsidP="00D049DB">
      <w:pPr>
        <w:pStyle w:val="Textoindependiente"/>
        <w:widowControl/>
        <w:numPr>
          <w:ilvl w:val="1"/>
          <w:numId w:val="39"/>
        </w:numPr>
        <w:autoSpaceDE/>
        <w:autoSpaceDN/>
        <w:adjustRightInd/>
        <w:jc w:val="both"/>
        <w:rPr>
          <w:i/>
          <w:iCs/>
          <w:color w:val="000000"/>
          <w:sz w:val="24"/>
          <w:szCs w:val="24"/>
        </w:rPr>
      </w:pPr>
      <w:r w:rsidRPr="00C81CF4">
        <w:rPr>
          <w:i/>
          <w:iCs/>
          <w:color w:val="000000"/>
          <w:sz w:val="24"/>
          <w:szCs w:val="24"/>
        </w:rPr>
        <w:t xml:space="preserve">A cada oficina que contenga </w:t>
      </w:r>
      <w:r w:rsidR="008F658E" w:rsidRPr="00C81CF4">
        <w:rPr>
          <w:i/>
          <w:iCs/>
          <w:color w:val="000000"/>
          <w:sz w:val="24"/>
          <w:szCs w:val="24"/>
        </w:rPr>
        <w:t xml:space="preserve">objetivos y </w:t>
      </w:r>
      <w:r w:rsidRPr="00C81CF4">
        <w:rPr>
          <w:i/>
          <w:iCs/>
          <w:color w:val="000000"/>
          <w:sz w:val="24"/>
          <w:szCs w:val="24"/>
        </w:rPr>
        <w:t>metas operativ</w:t>
      </w:r>
      <w:r w:rsidR="008F658E" w:rsidRPr="00C81CF4">
        <w:rPr>
          <w:i/>
          <w:iCs/>
          <w:color w:val="000000"/>
          <w:sz w:val="24"/>
          <w:szCs w:val="24"/>
        </w:rPr>
        <w:t>o</w:t>
      </w:r>
      <w:r w:rsidRPr="00C81CF4">
        <w:rPr>
          <w:i/>
          <w:iCs/>
          <w:color w:val="000000"/>
          <w:sz w:val="24"/>
          <w:szCs w:val="24"/>
        </w:rPr>
        <w:t>s, que están vinculadas de manera directa con el Plan Estratégico Institucional 2019-2024, serán notificadas al momento de ingresar al Sistema PAO, donde se les desplegará el siguiente mensaje.</w:t>
      </w:r>
    </w:p>
    <w:p w14:paraId="2B6A5EC4" w14:textId="77777777" w:rsidR="00503B13" w:rsidRDefault="00503B13" w:rsidP="00406196">
      <w:pPr>
        <w:pStyle w:val="Textoindependiente"/>
        <w:jc w:val="center"/>
        <w:rPr>
          <w:b/>
          <w:i/>
          <w:iCs/>
          <w:sz w:val="24"/>
          <w:szCs w:val="24"/>
        </w:rPr>
      </w:pPr>
    </w:p>
    <w:p w14:paraId="7969ACD8" w14:textId="77777777" w:rsidR="00503B13" w:rsidRDefault="00503B13" w:rsidP="00406196">
      <w:pPr>
        <w:pStyle w:val="Textoindependiente"/>
        <w:jc w:val="center"/>
        <w:rPr>
          <w:b/>
          <w:i/>
          <w:iCs/>
          <w:sz w:val="24"/>
          <w:szCs w:val="24"/>
        </w:rPr>
      </w:pPr>
    </w:p>
    <w:p w14:paraId="60A12037" w14:textId="77777777" w:rsidR="00503B13" w:rsidRDefault="00503B13" w:rsidP="00406196">
      <w:pPr>
        <w:pStyle w:val="Textoindependiente"/>
        <w:jc w:val="center"/>
        <w:rPr>
          <w:b/>
          <w:i/>
          <w:iCs/>
          <w:sz w:val="24"/>
          <w:szCs w:val="24"/>
        </w:rPr>
      </w:pPr>
    </w:p>
    <w:p w14:paraId="7FA7538A" w14:textId="6618CDEE" w:rsidR="00406196" w:rsidRPr="00C81CF4" w:rsidRDefault="00406196" w:rsidP="00406196">
      <w:pPr>
        <w:pStyle w:val="Textoindependiente"/>
        <w:jc w:val="center"/>
        <w:rPr>
          <w:b/>
          <w:i/>
          <w:iCs/>
          <w:sz w:val="24"/>
          <w:szCs w:val="24"/>
        </w:rPr>
      </w:pPr>
      <w:r w:rsidRPr="00C81CF4">
        <w:rPr>
          <w:b/>
          <w:i/>
          <w:iCs/>
          <w:sz w:val="24"/>
          <w:szCs w:val="24"/>
        </w:rPr>
        <w:lastRenderedPageBreak/>
        <w:t xml:space="preserve">Figura </w:t>
      </w:r>
      <w:r w:rsidR="008F658E" w:rsidRPr="00C81CF4">
        <w:rPr>
          <w:b/>
          <w:i/>
          <w:iCs/>
          <w:sz w:val="24"/>
          <w:szCs w:val="24"/>
        </w:rPr>
        <w:t>1</w:t>
      </w:r>
    </w:p>
    <w:p w14:paraId="513CD795" w14:textId="77777777" w:rsidR="00406196" w:rsidRPr="00C81CF4" w:rsidRDefault="00406196" w:rsidP="00406196">
      <w:pPr>
        <w:pStyle w:val="Textoindependiente"/>
        <w:jc w:val="center"/>
        <w:rPr>
          <w:b/>
          <w:i/>
          <w:iCs/>
          <w:sz w:val="24"/>
          <w:szCs w:val="24"/>
        </w:rPr>
      </w:pPr>
      <w:r w:rsidRPr="00C81CF4">
        <w:rPr>
          <w:b/>
          <w:i/>
          <w:iCs/>
          <w:sz w:val="24"/>
          <w:szCs w:val="24"/>
        </w:rPr>
        <w:t xml:space="preserve">Mensaje de ingreso al Sistema de Formulación y Seguimiento del </w:t>
      </w:r>
    </w:p>
    <w:p w14:paraId="2627521C" w14:textId="77777777" w:rsidR="00406196" w:rsidRPr="00C81CF4" w:rsidRDefault="00406196" w:rsidP="00406196">
      <w:pPr>
        <w:pStyle w:val="Textoindependiente"/>
        <w:jc w:val="center"/>
        <w:rPr>
          <w:b/>
          <w:i/>
          <w:iCs/>
        </w:rPr>
      </w:pPr>
      <w:r w:rsidRPr="00C81CF4">
        <w:rPr>
          <w:b/>
          <w:i/>
          <w:iCs/>
          <w:sz w:val="24"/>
          <w:szCs w:val="24"/>
        </w:rPr>
        <w:t>Plan Anual Operativo (PAO)</w:t>
      </w:r>
    </w:p>
    <w:p w14:paraId="4D85D3FD" w14:textId="44D1C298" w:rsidR="00406196" w:rsidRPr="00C81CF4" w:rsidRDefault="00406196" w:rsidP="00406196">
      <w:pPr>
        <w:pStyle w:val="Textoindependiente"/>
        <w:ind w:left="76"/>
        <w:rPr>
          <w:i/>
          <w:iCs/>
          <w:color w:val="000000"/>
          <w:sz w:val="24"/>
          <w:szCs w:val="24"/>
        </w:rPr>
      </w:pPr>
      <w:r w:rsidRPr="00C81CF4">
        <w:rPr>
          <w:i/>
          <w:iCs/>
          <w:noProof/>
          <w:color w:val="000000"/>
          <w:sz w:val="24"/>
          <w:szCs w:val="24"/>
        </w:rPr>
        <w:drawing>
          <wp:inline distT="0" distB="0" distL="0" distR="0" wp14:anchorId="6BC9B8D0" wp14:editId="5A031F39">
            <wp:extent cx="5613400" cy="2202815"/>
            <wp:effectExtent l="0" t="0" r="635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20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26641" w14:textId="77777777" w:rsidR="00406196" w:rsidRPr="00C81CF4" w:rsidRDefault="00406196" w:rsidP="00406196">
      <w:pPr>
        <w:pStyle w:val="Textoindependiente"/>
        <w:ind w:left="76"/>
        <w:rPr>
          <w:i/>
          <w:iCs/>
          <w:color w:val="000000"/>
          <w:sz w:val="24"/>
          <w:szCs w:val="24"/>
        </w:rPr>
      </w:pPr>
      <w:r w:rsidRPr="00C81CF4">
        <w:rPr>
          <w:b/>
          <w:i/>
          <w:iCs/>
          <w:color w:val="000000"/>
          <w:sz w:val="24"/>
          <w:szCs w:val="24"/>
        </w:rPr>
        <w:t>Fuente:</w:t>
      </w:r>
      <w:r w:rsidRPr="00C81CF4">
        <w:rPr>
          <w:i/>
          <w:iCs/>
          <w:color w:val="000000"/>
          <w:sz w:val="24"/>
          <w:szCs w:val="24"/>
        </w:rPr>
        <w:t xml:space="preserve"> Sistema para la formulación y elaboración de los Planes Anuales Operativos (Sistema PAO). </w:t>
      </w:r>
    </w:p>
    <w:p w14:paraId="1CB9A12F" w14:textId="77777777" w:rsidR="00406196" w:rsidRPr="00C81CF4" w:rsidRDefault="00406196" w:rsidP="00406196">
      <w:pPr>
        <w:pStyle w:val="Textoindependiente"/>
        <w:ind w:left="76"/>
        <w:rPr>
          <w:i/>
          <w:iCs/>
          <w:color w:val="000000"/>
          <w:sz w:val="24"/>
          <w:szCs w:val="24"/>
        </w:rPr>
      </w:pPr>
    </w:p>
    <w:p w14:paraId="18694C30" w14:textId="12D20A7A" w:rsidR="00406196" w:rsidRPr="00C81CF4" w:rsidRDefault="00406196" w:rsidP="00D049DB">
      <w:pPr>
        <w:pStyle w:val="Textoindependiente"/>
        <w:widowControl/>
        <w:numPr>
          <w:ilvl w:val="1"/>
          <w:numId w:val="39"/>
        </w:numPr>
        <w:autoSpaceDE/>
        <w:autoSpaceDN/>
        <w:adjustRightInd/>
        <w:jc w:val="both"/>
        <w:rPr>
          <w:i/>
          <w:iCs/>
          <w:color w:val="000000"/>
          <w:sz w:val="24"/>
          <w:szCs w:val="24"/>
        </w:rPr>
      </w:pPr>
      <w:r w:rsidRPr="00C81CF4">
        <w:rPr>
          <w:i/>
          <w:iCs/>
          <w:color w:val="000000"/>
          <w:sz w:val="24"/>
          <w:szCs w:val="24"/>
        </w:rPr>
        <w:t xml:space="preserve">A estas oficinas y despachos con compromisos a nivel operativo, que tengan incidencia directa con el Plan Estratégico Institucional 2019-2024; el Sistema PAO les desplegará los objetivos operativos, las metas operativas, los indicadores operativos, las </w:t>
      </w:r>
      <w:r w:rsidR="00942E06" w:rsidRPr="00C81CF4">
        <w:rPr>
          <w:i/>
          <w:iCs/>
          <w:color w:val="000000"/>
          <w:sz w:val="24"/>
          <w:szCs w:val="24"/>
        </w:rPr>
        <w:t>actividades y las coordinaciones operativas</w:t>
      </w:r>
      <w:r w:rsidRPr="00C81CF4">
        <w:rPr>
          <w:i/>
          <w:iCs/>
          <w:color w:val="000000"/>
          <w:sz w:val="24"/>
          <w:szCs w:val="24"/>
        </w:rPr>
        <w:t xml:space="preserve"> de manera automática, las cuales fueron trabajadas y validadas con los distintos equipos técnicos a nivel institucional.</w:t>
      </w:r>
    </w:p>
    <w:p w14:paraId="1A9C8530" w14:textId="77777777" w:rsidR="00406196" w:rsidRPr="00C81CF4" w:rsidRDefault="00406196" w:rsidP="00D049DB">
      <w:pPr>
        <w:pStyle w:val="Textoindependiente"/>
        <w:ind w:left="792"/>
        <w:jc w:val="both"/>
        <w:rPr>
          <w:i/>
          <w:iCs/>
          <w:color w:val="000000"/>
          <w:sz w:val="24"/>
          <w:szCs w:val="24"/>
        </w:rPr>
      </w:pPr>
    </w:p>
    <w:p w14:paraId="01AE3B50" w14:textId="2EA3EE50" w:rsidR="00406196" w:rsidRPr="00C81CF4" w:rsidRDefault="00406196" w:rsidP="00D049DB">
      <w:pPr>
        <w:pStyle w:val="Textoindependiente"/>
        <w:ind w:left="792"/>
        <w:jc w:val="both"/>
        <w:rPr>
          <w:i/>
          <w:iCs/>
          <w:color w:val="000000"/>
          <w:sz w:val="24"/>
          <w:szCs w:val="24"/>
        </w:rPr>
      </w:pPr>
      <w:r w:rsidRPr="00C81CF4">
        <w:rPr>
          <w:i/>
          <w:iCs/>
          <w:color w:val="000000"/>
          <w:sz w:val="24"/>
          <w:szCs w:val="24"/>
        </w:rPr>
        <w:t>Estas variables no son modificables en el Sistema; exceptuando el campo de coordinaciones, en las que la oficina y el despacho podrán adicionarle nuevas coordinaciones que consideren necesarias para su cumplimiento.</w:t>
      </w:r>
      <w:r w:rsidRPr="00C81CF4" w:rsidDel="007937EF">
        <w:rPr>
          <w:i/>
          <w:iCs/>
          <w:color w:val="000000"/>
          <w:sz w:val="24"/>
          <w:szCs w:val="24"/>
        </w:rPr>
        <w:t xml:space="preserve"> </w:t>
      </w:r>
      <w:r w:rsidRPr="00C81CF4">
        <w:rPr>
          <w:i/>
          <w:iCs/>
          <w:color w:val="000000"/>
          <w:sz w:val="24"/>
          <w:szCs w:val="24"/>
        </w:rPr>
        <w:t>Asimismo, deberán completar las demás variables faltantes, tales como las fechas de inicio y finalización, de los objetivos operativos.</w:t>
      </w:r>
      <w:r w:rsidR="00517669">
        <w:rPr>
          <w:i/>
          <w:iCs/>
          <w:color w:val="000000"/>
          <w:sz w:val="24"/>
          <w:szCs w:val="24"/>
        </w:rPr>
        <w:t>”</w:t>
      </w:r>
      <w:bookmarkStart w:id="0" w:name="_GoBack"/>
      <w:bookmarkEnd w:id="0"/>
    </w:p>
    <w:p w14:paraId="057B8457" w14:textId="64240049" w:rsidR="00374B7F" w:rsidRDefault="00374B7F">
      <w:pPr>
        <w:widowControl/>
        <w:autoSpaceDE/>
        <w:autoSpaceDN/>
        <w:adjustRightInd/>
        <w:rPr>
          <w:rFonts w:ascii="Book Antiqua" w:hAnsi="Book Antiqua" w:cs="Book Antiqua"/>
          <w:color w:val="000000"/>
        </w:rPr>
      </w:pPr>
      <w:r>
        <w:rPr>
          <w:color w:val="000000"/>
        </w:rPr>
        <w:br w:type="page"/>
      </w:r>
    </w:p>
    <w:p w14:paraId="44B07288" w14:textId="1C4B66C2" w:rsidR="00374B7F" w:rsidRPr="002922DB" w:rsidRDefault="00374B7F" w:rsidP="00C81CF4">
      <w:pPr>
        <w:pStyle w:val="Prrafodelista"/>
        <w:numPr>
          <w:ilvl w:val="0"/>
          <w:numId w:val="44"/>
        </w:numPr>
        <w:rPr>
          <w:rFonts w:ascii="Book Antiqua" w:hAnsi="Book Antiqua"/>
          <w:b/>
          <w:bCs/>
          <w:lang w:val="es-CR"/>
        </w:rPr>
      </w:pPr>
      <w:r w:rsidRPr="002922DB">
        <w:rPr>
          <w:rFonts w:ascii="Book Antiqua" w:hAnsi="Book Antiqua"/>
          <w:b/>
          <w:bCs/>
          <w:lang w:val="es-CR"/>
        </w:rPr>
        <w:lastRenderedPageBreak/>
        <w:t>Reprogramación del Plan Anual Operativo (PAO) 20</w:t>
      </w:r>
      <w:r>
        <w:rPr>
          <w:rFonts w:ascii="Book Antiqua" w:hAnsi="Book Antiqua"/>
          <w:b/>
          <w:bCs/>
          <w:lang w:val="es-CR"/>
        </w:rPr>
        <w:t>20</w:t>
      </w:r>
    </w:p>
    <w:p w14:paraId="4026AB64" w14:textId="77777777" w:rsidR="00374B7F" w:rsidRPr="002922DB" w:rsidRDefault="00374B7F" w:rsidP="00374B7F">
      <w:pPr>
        <w:pStyle w:val="Textoindependiente31"/>
        <w:tabs>
          <w:tab w:val="left" w:pos="360"/>
          <w:tab w:val="left" w:pos="425"/>
          <w:tab w:val="left" w:pos="567"/>
        </w:tabs>
        <w:rPr>
          <w:rFonts w:ascii="Book Antiqua" w:hAnsi="Book Antiqua" w:cs="Arial"/>
          <w:b w:val="0"/>
          <w:bCs/>
          <w:spacing w:val="0"/>
          <w:szCs w:val="24"/>
          <w:lang w:val="es-CR"/>
        </w:rPr>
      </w:pPr>
    </w:p>
    <w:p w14:paraId="7D665E74" w14:textId="7EBED8A6" w:rsidR="00374B7F" w:rsidRPr="00C81CF4" w:rsidRDefault="00503B13" w:rsidP="00C81CF4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Considerando lo indicado en la circular 9-18, e</w:t>
      </w:r>
      <w:r w:rsidR="00374B7F" w:rsidRPr="00C81CF4">
        <w:rPr>
          <w:rFonts w:ascii="Book Antiqua" w:hAnsi="Book Antiqua"/>
          <w:bCs/>
          <w:lang w:val="es-CR"/>
        </w:rPr>
        <w:t>l seguimiento y cumplimiento del Plan Anual Operativo es responsabilidad de cada jefa o jefe de oficina.</w:t>
      </w:r>
      <w:r w:rsidR="00374B7F" w:rsidRPr="00C81CF4">
        <w:rPr>
          <w:vertAlign w:val="superscript"/>
          <w:lang w:val="es-CR"/>
        </w:rPr>
        <w:footnoteReference w:id="1"/>
      </w:r>
      <w:r w:rsidR="00374B7F" w:rsidRPr="00C81CF4">
        <w:rPr>
          <w:rFonts w:ascii="Book Antiqua" w:hAnsi="Book Antiqua"/>
          <w:bCs/>
          <w:lang w:val="es-CR"/>
        </w:rPr>
        <w:t xml:space="preserve"> Si durante el año de vigencia del plan se presenta un cambio en la jefatura, es responsabilidad de la nueva jefa o jefe asumir y dar continuidad a lo propuesto y aprobado en cada Plan Anual Operativo.</w:t>
      </w:r>
    </w:p>
    <w:p w14:paraId="5B428C63" w14:textId="77777777" w:rsidR="00374B7F" w:rsidRPr="002922DB" w:rsidRDefault="00374B7F" w:rsidP="00374B7F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2310A2BC" w14:textId="3E6BB5FE" w:rsidR="00374B7F" w:rsidRPr="00C81CF4" w:rsidRDefault="00503B13" w:rsidP="00C81CF4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 xml:space="preserve">Las </w:t>
      </w:r>
      <w:r w:rsidR="00374B7F" w:rsidRPr="00C81CF4">
        <w:rPr>
          <w:rFonts w:ascii="Book Antiqua" w:hAnsi="Book Antiqua"/>
          <w:bCs/>
          <w:lang w:val="es-CR"/>
        </w:rPr>
        <w:t xml:space="preserve">personas involucradas en los procesos de planificación deben cumplir con los procedimientos eficientemente, </w:t>
      </w:r>
      <w:r w:rsidR="003A6959">
        <w:rPr>
          <w:rFonts w:ascii="Book Antiqua" w:hAnsi="Book Antiqua"/>
          <w:bCs/>
          <w:lang w:val="es-CR"/>
        </w:rPr>
        <w:t>c</w:t>
      </w:r>
      <w:r w:rsidR="003A6959" w:rsidRPr="00B7774C">
        <w:rPr>
          <w:rFonts w:ascii="Book Antiqua" w:hAnsi="Book Antiqua"/>
          <w:bCs/>
          <w:lang w:val="es-CR"/>
        </w:rPr>
        <w:t xml:space="preserve">onforme los lineamientos existentes, </w:t>
      </w:r>
      <w:r w:rsidR="00374B7F" w:rsidRPr="00C81CF4">
        <w:rPr>
          <w:rFonts w:ascii="Book Antiqua" w:hAnsi="Book Antiqua"/>
          <w:bCs/>
          <w:lang w:val="es-CR"/>
        </w:rPr>
        <w:t>reforzando las responsabilidades inherentes a los puestos y cargos que ostentan de acuerdo con el deber de probidad y el principio de rendición de cuentas</w:t>
      </w:r>
      <w:r w:rsidR="003A6959">
        <w:rPr>
          <w:rFonts w:ascii="Book Antiqua" w:hAnsi="Book Antiqua"/>
          <w:bCs/>
          <w:lang w:val="es-CR"/>
        </w:rPr>
        <w:t>.</w:t>
      </w:r>
      <w:r w:rsidR="00374B7F" w:rsidRPr="00C81CF4">
        <w:rPr>
          <w:rFonts w:ascii="Book Antiqua" w:hAnsi="Book Antiqua"/>
          <w:bCs/>
          <w:vertAlign w:val="superscript"/>
          <w:lang w:val="es-CR"/>
        </w:rPr>
        <w:footnoteReference w:id="2"/>
      </w:r>
    </w:p>
    <w:p w14:paraId="0349B1A9" w14:textId="77777777" w:rsidR="003E2E27" w:rsidRPr="002922DB" w:rsidRDefault="003E2E27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1B153DB9" w14:textId="1F683686" w:rsidR="00AB3CB5" w:rsidRPr="00072EB1" w:rsidRDefault="003A6959" w:rsidP="00C81CF4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 xml:space="preserve">Las oficinas y despachos judiciales deben hacer un análisis de los </w:t>
      </w:r>
      <w:r w:rsidR="00306540" w:rsidRPr="00C81CF4">
        <w:rPr>
          <w:rFonts w:ascii="Book Antiqua" w:hAnsi="Book Antiqua"/>
          <w:bCs/>
          <w:lang w:val="es-CR"/>
        </w:rPr>
        <w:t xml:space="preserve">objetivos y metas operativos </w:t>
      </w:r>
      <w:r>
        <w:rPr>
          <w:rFonts w:ascii="Book Antiqua" w:hAnsi="Book Antiqua"/>
          <w:bCs/>
          <w:lang w:val="es-CR"/>
        </w:rPr>
        <w:t>de</w:t>
      </w:r>
      <w:r w:rsidR="00AB3CB5" w:rsidRPr="00C81CF4">
        <w:rPr>
          <w:rFonts w:ascii="Book Antiqua" w:hAnsi="Book Antiqua"/>
          <w:bCs/>
          <w:lang w:val="es-CR"/>
        </w:rPr>
        <w:t>l PAO 20</w:t>
      </w:r>
      <w:r w:rsidR="00072EB1">
        <w:rPr>
          <w:rFonts w:ascii="Book Antiqua" w:hAnsi="Book Antiqua"/>
          <w:bCs/>
          <w:lang w:val="es-CR"/>
        </w:rPr>
        <w:t>19</w:t>
      </w:r>
      <w:r w:rsidR="00306540" w:rsidRPr="00C81CF4">
        <w:rPr>
          <w:rFonts w:ascii="Book Antiqua" w:hAnsi="Book Antiqua"/>
          <w:bCs/>
          <w:lang w:val="es-CR"/>
        </w:rPr>
        <w:t>,</w:t>
      </w:r>
      <w:r w:rsidR="00AB3CB5" w:rsidRPr="00C81CF4">
        <w:rPr>
          <w:rFonts w:ascii="Book Antiqua" w:hAnsi="Book Antiqua"/>
          <w:bCs/>
          <w:lang w:val="es-CR"/>
        </w:rPr>
        <w:t xml:space="preserve"> </w:t>
      </w:r>
      <w:r w:rsidR="00DF1AD9" w:rsidRPr="00C81CF4">
        <w:rPr>
          <w:rFonts w:ascii="Book Antiqua" w:hAnsi="Book Antiqua"/>
          <w:bCs/>
          <w:lang w:val="es-CR"/>
        </w:rPr>
        <w:t>que son de índole específico</w:t>
      </w:r>
      <w:r w:rsidR="00D16453" w:rsidRPr="00C81CF4">
        <w:rPr>
          <w:rFonts w:ascii="Book Antiqua" w:hAnsi="Book Antiqua"/>
          <w:bCs/>
          <w:lang w:val="es-CR"/>
        </w:rPr>
        <w:t>, propio</w:t>
      </w:r>
      <w:r w:rsidR="00DF1AD9" w:rsidRPr="00C81CF4">
        <w:rPr>
          <w:rFonts w:ascii="Book Antiqua" w:hAnsi="Book Antiqua"/>
          <w:bCs/>
          <w:lang w:val="es-CR"/>
        </w:rPr>
        <w:t xml:space="preserve"> y representativo del quehacer diario de las oficinas</w:t>
      </w:r>
      <w:r>
        <w:rPr>
          <w:rFonts w:ascii="Book Antiqua" w:hAnsi="Book Antiqua"/>
          <w:bCs/>
          <w:lang w:val="es-CR"/>
        </w:rPr>
        <w:t>,</w:t>
      </w:r>
      <w:r w:rsidR="00696BB8" w:rsidRPr="00C81CF4">
        <w:rPr>
          <w:rFonts w:ascii="Book Antiqua" w:hAnsi="Book Antiqua"/>
          <w:bCs/>
          <w:lang w:val="es-CR"/>
        </w:rPr>
        <w:t xml:space="preserve"> es decir </w:t>
      </w:r>
      <w:r w:rsidR="00F15A90" w:rsidRPr="00C81CF4">
        <w:rPr>
          <w:rFonts w:ascii="Book Antiqua" w:hAnsi="Book Antiqua"/>
          <w:bCs/>
          <w:lang w:val="es-CR"/>
        </w:rPr>
        <w:t>objetivos y metas</w:t>
      </w:r>
      <w:r w:rsidR="00A077DF" w:rsidRPr="00C81CF4">
        <w:rPr>
          <w:rFonts w:ascii="Book Antiqua" w:hAnsi="Book Antiqua"/>
          <w:bCs/>
          <w:lang w:val="es-CR"/>
        </w:rPr>
        <w:t xml:space="preserve"> no vinculados</w:t>
      </w:r>
      <w:r w:rsidR="00FA1C56" w:rsidRPr="00C81CF4">
        <w:rPr>
          <w:rFonts w:ascii="Book Antiqua" w:hAnsi="Book Antiqua"/>
          <w:bCs/>
          <w:lang w:val="es-CR"/>
        </w:rPr>
        <w:t xml:space="preserve"> </w:t>
      </w:r>
      <w:r w:rsidR="00120C5B" w:rsidRPr="00C81CF4">
        <w:rPr>
          <w:rFonts w:ascii="Book Antiqua" w:hAnsi="Book Antiqua"/>
          <w:bCs/>
          <w:lang w:val="es-CR"/>
        </w:rPr>
        <w:t xml:space="preserve">de manera automatizada </w:t>
      </w:r>
      <w:r w:rsidR="00F15A90" w:rsidRPr="00C81CF4">
        <w:rPr>
          <w:rFonts w:ascii="Book Antiqua" w:hAnsi="Book Antiqua"/>
          <w:bCs/>
          <w:lang w:val="es-CR"/>
        </w:rPr>
        <w:t>a</w:t>
      </w:r>
      <w:r w:rsidR="00120C5B" w:rsidRPr="00C81CF4">
        <w:rPr>
          <w:rFonts w:ascii="Book Antiqua" w:hAnsi="Book Antiqua"/>
          <w:bCs/>
          <w:lang w:val="es-CR"/>
        </w:rPr>
        <w:t>l Sistema del Plan Estratégico Institucional (PEI)</w:t>
      </w:r>
      <w:r w:rsidR="00374B7F" w:rsidRPr="00C81CF4">
        <w:rPr>
          <w:rFonts w:ascii="Book Antiqua" w:hAnsi="Book Antiqua"/>
          <w:bCs/>
          <w:lang w:val="es-CR"/>
        </w:rPr>
        <w:t xml:space="preserve">, </w:t>
      </w:r>
      <w:r>
        <w:rPr>
          <w:rFonts w:ascii="Book Antiqua" w:hAnsi="Book Antiqua"/>
          <w:bCs/>
          <w:lang w:val="es-CR"/>
        </w:rPr>
        <w:t xml:space="preserve">para determinar aquellas </w:t>
      </w:r>
      <w:r w:rsidR="003E4097" w:rsidRPr="00C81CF4">
        <w:rPr>
          <w:rFonts w:ascii="Book Antiqua" w:hAnsi="Book Antiqua"/>
          <w:bCs/>
          <w:lang w:val="es-CR"/>
        </w:rPr>
        <w:t xml:space="preserve">que </w:t>
      </w:r>
      <w:r w:rsidR="005443EE" w:rsidRPr="00C81CF4">
        <w:rPr>
          <w:rFonts w:ascii="Book Antiqua" w:hAnsi="Book Antiqua"/>
          <w:bCs/>
          <w:lang w:val="es-CR"/>
        </w:rPr>
        <w:t xml:space="preserve">no fueron </w:t>
      </w:r>
      <w:r w:rsidR="00475A93" w:rsidRPr="00C81CF4">
        <w:rPr>
          <w:rFonts w:ascii="Book Antiqua" w:hAnsi="Book Antiqua"/>
          <w:bCs/>
          <w:lang w:val="es-CR"/>
        </w:rPr>
        <w:t>completad</w:t>
      </w:r>
      <w:r>
        <w:rPr>
          <w:rFonts w:ascii="Book Antiqua" w:hAnsi="Book Antiqua"/>
          <w:bCs/>
          <w:lang w:val="es-CR"/>
        </w:rPr>
        <w:t>a</w:t>
      </w:r>
      <w:r w:rsidR="00475A93" w:rsidRPr="00C81CF4">
        <w:rPr>
          <w:rFonts w:ascii="Book Antiqua" w:hAnsi="Book Antiqua"/>
          <w:bCs/>
          <w:lang w:val="es-CR"/>
        </w:rPr>
        <w:t xml:space="preserve">s </w:t>
      </w:r>
      <w:r w:rsidR="002A37B0" w:rsidRPr="00C81CF4">
        <w:rPr>
          <w:rFonts w:ascii="Book Antiqua" w:hAnsi="Book Antiqua"/>
          <w:bCs/>
          <w:lang w:val="es-CR"/>
        </w:rPr>
        <w:t xml:space="preserve">al 100% </w:t>
      </w:r>
      <w:r w:rsidR="004D0B09" w:rsidRPr="00C81CF4">
        <w:rPr>
          <w:rFonts w:ascii="Book Antiqua" w:hAnsi="Book Antiqua"/>
          <w:bCs/>
          <w:lang w:val="es-CR"/>
        </w:rPr>
        <w:t xml:space="preserve">y </w:t>
      </w:r>
      <w:r w:rsidR="00072EB1">
        <w:rPr>
          <w:rFonts w:ascii="Book Antiqua" w:hAnsi="Book Antiqua"/>
          <w:bCs/>
          <w:lang w:val="es-CR"/>
        </w:rPr>
        <w:t xml:space="preserve">que </w:t>
      </w:r>
      <w:r w:rsidR="004D0B09" w:rsidRPr="00C81CF4">
        <w:rPr>
          <w:rFonts w:ascii="Book Antiqua" w:hAnsi="Book Antiqua"/>
          <w:bCs/>
          <w:lang w:val="es-CR"/>
        </w:rPr>
        <w:t>al cierre del periodo</w:t>
      </w:r>
      <w:r w:rsidR="003E5905" w:rsidRPr="00C81CF4">
        <w:rPr>
          <w:rFonts w:ascii="Book Antiqua" w:hAnsi="Book Antiqua"/>
          <w:bCs/>
          <w:lang w:val="es-CR"/>
        </w:rPr>
        <w:t xml:space="preserve"> </w:t>
      </w:r>
      <w:r w:rsidR="004D0B09" w:rsidRPr="00C81CF4">
        <w:rPr>
          <w:rFonts w:ascii="Book Antiqua" w:hAnsi="Book Antiqua"/>
          <w:bCs/>
          <w:lang w:val="es-CR"/>
        </w:rPr>
        <w:t xml:space="preserve">quedaron </w:t>
      </w:r>
      <w:r w:rsidR="00AB3CB5" w:rsidRPr="00C81CF4">
        <w:rPr>
          <w:rFonts w:ascii="Book Antiqua" w:hAnsi="Book Antiqua"/>
          <w:bCs/>
          <w:lang w:val="es-CR"/>
        </w:rPr>
        <w:t xml:space="preserve">consignadas con </w:t>
      </w:r>
      <w:r w:rsidR="004D0B09" w:rsidRPr="00C81CF4">
        <w:rPr>
          <w:rFonts w:ascii="Book Antiqua" w:hAnsi="Book Antiqua"/>
          <w:bCs/>
          <w:lang w:val="es-CR"/>
        </w:rPr>
        <w:t>los estados</w:t>
      </w:r>
      <w:r w:rsidRPr="003A6959">
        <w:rPr>
          <w:rFonts w:ascii="Book Antiqua" w:hAnsi="Book Antiqua"/>
          <w:bCs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No iniciada</w:t>
      </w:r>
      <w:r w:rsidRPr="00C81CF4">
        <w:rPr>
          <w:rFonts w:ascii="Book Antiqua" w:hAnsi="Book Antiqua"/>
          <w:b/>
          <w:lang w:val="es-CR"/>
        </w:rPr>
        <w:t>, E</w:t>
      </w:r>
      <w:r w:rsidR="00AB3CB5" w:rsidRPr="00C81CF4">
        <w:rPr>
          <w:rFonts w:ascii="Book Antiqua" w:hAnsi="Book Antiqua"/>
          <w:b/>
          <w:lang w:val="es-CR"/>
        </w:rPr>
        <w:t>n progreso</w:t>
      </w:r>
      <w:r w:rsidRPr="00C81CF4">
        <w:rPr>
          <w:rFonts w:ascii="Book Antiqua" w:hAnsi="Book Antiqua"/>
          <w:b/>
          <w:lang w:val="es-CR"/>
        </w:rPr>
        <w:t xml:space="preserve">, </w:t>
      </w:r>
      <w:r w:rsidR="00AB3CB5" w:rsidRPr="00C81CF4">
        <w:rPr>
          <w:rFonts w:ascii="Book Antiqua" w:hAnsi="Book Antiqua"/>
          <w:b/>
          <w:lang w:val="es-CR"/>
        </w:rPr>
        <w:t>Pendiente</w:t>
      </w:r>
      <w:r w:rsidRPr="00C81CF4">
        <w:rPr>
          <w:rFonts w:ascii="Book Antiqua" w:hAnsi="Book Antiqua"/>
          <w:b/>
          <w:lang w:val="es-CR"/>
        </w:rPr>
        <w:t>, D</w:t>
      </w:r>
      <w:r w:rsidR="00AB3CB5" w:rsidRPr="00C81CF4">
        <w:rPr>
          <w:rFonts w:ascii="Book Antiqua" w:hAnsi="Book Antiqua"/>
          <w:b/>
          <w:lang w:val="es-CR"/>
        </w:rPr>
        <w:t>emorado en Progreso</w:t>
      </w:r>
      <w:r w:rsidR="003C4756" w:rsidRPr="00C81CF4">
        <w:rPr>
          <w:rFonts w:ascii="Book Antiqua" w:hAnsi="Book Antiqua"/>
          <w:b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(DEP)</w:t>
      </w:r>
      <w:r w:rsidRPr="00C81CF4">
        <w:rPr>
          <w:rFonts w:ascii="Book Antiqua" w:hAnsi="Book Antiqua"/>
          <w:b/>
          <w:lang w:val="es-CR"/>
        </w:rPr>
        <w:t xml:space="preserve"> o D</w:t>
      </w:r>
      <w:r w:rsidR="00AB3CB5" w:rsidRPr="00C81CF4">
        <w:rPr>
          <w:rFonts w:ascii="Book Antiqua" w:hAnsi="Book Antiqua"/>
          <w:b/>
          <w:lang w:val="es-CR"/>
        </w:rPr>
        <w:t>emorado Pendiente(DP)</w:t>
      </w:r>
      <w:r w:rsidRPr="00072EB1">
        <w:rPr>
          <w:rFonts w:ascii="Book Antiqua" w:hAnsi="Book Antiqua"/>
          <w:bCs/>
          <w:lang w:val="es-CR"/>
        </w:rPr>
        <w:t xml:space="preserve">, con el propósito de </w:t>
      </w:r>
      <w:r w:rsidRPr="00F763EF">
        <w:rPr>
          <w:rFonts w:ascii="Book Antiqua" w:hAnsi="Book Antiqua"/>
          <w:bCs/>
          <w:lang w:val="es-CR"/>
        </w:rPr>
        <w:t xml:space="preserve">determinar la </w:t>
      </w:r>
      <w:r w:rsidR="00072EB1">
        <w:rPr>
          <w:rFonts w:ascii="Book Antiqua" w:hAnsi="Book Antiqua"/>
          <w:bCs/>
          <w:lang w:val="es-CR"/>
        </w:rPr>
        <w:t xml:space="preserve">oportunidad de </w:t>
      </w:r>
      <w:r w:rsidR="00162011" w:rsidRPr="00072EB1">
        <w:rPr>
          <w:rFonts w:ascii="Book Antiqua" w:hAnsi="Book Antiqua"/>
          <w:bCs/>
          <w:lang w:val="es-CR"/>
        </w:rPr>
        <w:t>incorporarlas</w:t>
      </w:r>
      <w:r w:rsidR="00072EB1">
        <w:rPr>
          <w:rFonts w:ascii="Book Antiqua" w:hAnsi="Book Antiqua"/>
          <w:bCs/>
          <w:lang w:val="es-CR"/>
        </w:rPr>
        <w:t>,</w:t>
      </w:r>
      <w:r w:rsidR="00162011" w:rsidRPr="00072EB1">
        <w:rPr>
          <w:rFonts w:ascii="Book Antiqua" w:hAnsi="Book Antiqua"/>
          <w:bCs/>
          <w:lang w:val="es-CR"/>
        </w:rPr>
        <w:t xml:space="preserve"> tot</w:t>
      </w:r>
      <w:r w:rsidR="002808DD" w:rsidRPr="00072EB1">
        <w:rPr>
          <w:rFonts w:ascii="Book Antiqua" w:hAnsi="Book Antiqua"/>
          <w:bCs/>
          <w:lang w:val="es-CR"/>
        </w:rPr>
        <w:t>al o parcial</w:t>
      </w:r>
      <w:r w:rsidRPr="00072EB1">
        <w:rPr>
          <w:rFonts w:ascii="Book Antiqua" w:hAnsi="Book Antiqua"/>
          <w:bCs/>
          <w:lang w:val="es-CR"/>
        </w:rPr>
        <w:t>mente</w:t>
      </w:r>
      <w:r w:rsidR="00162011" w:rsidRPr="00072EB1">
        <w:rPr>
          <w:rFonts w:ascii="Book Antiqua" w:hAnsi="Book Antiqua"/>
          <w:bCs/>
          <w:lang w:val="es-CR"/>
        </w:rPr>
        <w:t xml:space="preserve">, como parte del </w:t>
      </w:r>
      <w:r w:rsidR="00AB3CB5" w:rsidRPr="00072EB1">
        <w:rPr>
          <w:rFonts w:ascii="Book Antiqua" w:hAnsi="Book Antiqua"/>
          <w:bCs/>
          <w:lang w:val="es-CR"/>
        </w:rPr>
        <w:t>PAO 2020</w:t>
      </w:r>
      <w:r w:rsidR="00072EB1">
        <w:rPr>
          <w:rFonts w:ascii="Book Antiqua" w:hAnsi="Book Antiqua"/>
          <w:bCs/>
          <w:lang w:val="es-CR"/>
        </w:rPr>
        <w:t>, durante esta etapa de reprogramación</w:t>
      </w:r>
      <w:r w:rsidR="00AB3CB5" w:rsidRPr="00072EB1">
        <w:rPr>
          <w:rFonts w:ascii="Book Antiqua" w:hAnsi="Book Antiqua"/>
          <w:bCs/>
          <w:lang w:val="es-CR"/>
        </w:rPr>
        <w:t xml:space="preserve">.  </w:t>
      </w:r>
    </w:p>
    <w:p w14:paraId="61146927" w14:textId="6712E3D1" w:rsidR="00A342EC" w:rsidRDefault="00A342EC" w:rsidP="003C4756">
      <w:pPr>
        <w:widowControl/>
        <w:tabs>
          <w:tab w:val="left" w:pos="360"/>
          <w:tab w:val="left" w:pos="425"/>
          <w:tab w:val="left" w:pos="567"/>
        </w:tabs>
        <w:autoSpaceDE/>
        <w:autoSpaceDN/>
        <w:adjustRightInd/>
        <w:jc w:val="both"/>
        <w:rPr>
          <w:rFonts w:ascii="Book Antiqua" w:hAnsi="Book Antiqua"/>
          <w:lang w:val="es-CR"/>
        </w:rPr>
      </w:pPr>
    </w:p>
    <w:p w14:paraId="2DB0FB6B" w14:textId="77777777" w:rsidR="00AB3CB5" w:rsidRPr="002922DB" w:rsidRDefault="00AB3CB5" w:rsidP="00D049DB">
      <w:pPr>
        <w:widowControl/>
        <w:tabs>
          <w:tab w:val="left" w:pos="360"/>
          <w:tab w:val="left" w:pos="425"/>
          <w:tab w:val="left" w:pos="567"/>
        </w:tabs>
        <w:autoSpaceDE/>
        <w:autoSpaceDN/>
        <w:adjustRightInd/>
        <w:ind w:left="720"/>
        <w:jc w:val="both"/>
        <w:rPr>
          <w:rFonts w:ascii="Book Antiqua" w:hAnsi="Book Antiqua"/>
          <w:b/>
          <w:bCs/>
          <w:lang w:val="es-CR"/>
        </w:rPr>
      </w:pPr>
    </w:p>
    <w:p w14:paraId="7F0F60E0" w14:textId="14F2647F" w:rsidR="00C30D88" w:rsidRDefault="00C30D88">
      <w:pPr>
        <w:widowControl/>
        <w:autoSpaceDE/>
        <w:autoSpaceDN/>
        <w:adjustRightInd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/>
          <w:bCs/>
          <w:lang w:val="es-CR"/>
        </w:rPr>
        <w:br w:type="page"/>
      </w:r>
    </w:p>
    <w:p w14:paraId="3206153C" w14:textId="77777777" w:rsidR="002922DB" w:rsidRPr="002922DB" w:rsidRDefault="002922DB" w:rsidP="002922DB">
      <w:pPr>
        <w:pStyle w:val="Textoindependiente31"/>
        <w:tabs>
          <w:tab w:val="left" w:pos="360"/>
          <w:tab w:val="left" w:pos="425"/>
          <w:tab w:val="left" w:pos="567"/>
        </w:tabs>
        <w:rPr>
          <w:rFonts w:ascii="Book Antiqua" w:hAnsi="Book Antiqua" w:cs="Arial"/>
          <w:b w:val="0"/>
          <w:bCs/>
          <w:spacing w:val="0"/>
          <w:szCs w:val="24"/>
          <w:lang w:val="es-CR"/>
        </w:rPr>
      </w:pPr>
    </w:p>
    <w:p w14:paraId="3D6B7360" w14:textId="2932C2CB" w:rsidR="00A15022" w:rsidRPr="002922DB" w:rsidRDefault="00D25A9D" w:rsidP="00C81CF4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jc w:val="both"/>
        <w:rPr>
          <w:rFonts w:ascii="Book Antiqua" w:hAnsi="Book Antiqua"/>
          <w:b/>
          <w:bCs/>
          <w:lang w:val="es-CR"/>
        </w:rPr>
      </w:pPr>
      <w:r w:rsidRPr="00D049DB">
        <w:rPr>
          <w:rFonts w:ascii="Book Antiqua" w:hAnsi="Book Antiqua"/>
          <w:b/>
          <w:lang w:val="es-CR"/>
        </w:rPr>
        <w:t xml:space="preserve">Procedimiento para </w:t>
      </w:r>
      <w:r w:rsidR="00A15022" w:rsidRPr="00D049DB">
        <w:rPr>
          <w:rFonts w:ascii="Book Antiqua" w:hAnsi="Book Antiqua"/>
          <w:b/>
          <w:lang w:val="es-CR"/>
        </w:rPr>
        <w:t>Reprogramación</w:t>
      </w:r>
      <w:r w:rsidR="00A15022" w:rsidRPr="002922DB">
        <w:rPr>
          <w:rFonts w:ascii="Book Antiqua" w:hAnsi="Book Antiqua"/>
          <w:b/>
          <w:bCs/>
          <w:lang w:val="es-CR"/>
        </w:rPr>
        <w:t xml:space="preserve"> del Plan Anual Operativo (PAO) 20</w:t>
      </w:r>
      <w:r w:rsidR="00A15022">
        <w:rPr>
          <w:rFonts w:ascii="Book Antiqua" w:hAnsi="Book Antiqua"/>
          <w:b/>
          <w:bCs/>
          <w:lang w:val="es-CR"/>
        </w:rPr>
        <w:t>20</w:t>
      </w:r>
    </w:p>
    <w:p w14:paraId="3B3BBD3F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312FA199" w14:textId="552A3E0C" w:rsidR="00374B7F" w:rsidRPr="00C81CF4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En caso de ser necesario realizar </w:t>
      </w:r>
      <w:r w:rsidR="00943192" w:rsidRPr="00C81CF4">
        <w:rPr>
          <w:rFonts w:ascii="Book Antiqua" w:hAnsi="Book Antiqua"/>
          <w:bCs/>
          <w:lang w:val="es-CR"/>
        </w:rPr>
        <w:t>re</w:t>
      </w:r>
      <w:r w:rsidR="00BB4C59" w:rsidRPr="00C81CF4">
        <w:rPr>
          <w:rFonts w:ascii="Book Antiqua" w:hAnsi="Book Antiqua"/>
          <w:bCs/>
          <w:lang w:val="es-CR"/>
        </w:rPr>
        <w:t xml:space="preserve">programaciones, actualizaciones y/o </w:t>
      </w:r>
      <w:r w:rsidRPr="00C81CF4">
        <w:rPr>
          <w:rFonts w:ascii="Book Antiqua" w:hAnsi="Book Antiqua"/>
          <w:bCs/>
          <w:lang w:val="es-CR"/>
        </w:rPr>
        <w:t>modificaciones al Plan Anual Operativo</w:t>
      </w:r>
      <w:r w:rsidR="00BB4C59" w:rsidRPr="00C81CF4">
        <w:rPr>
          <w:rFonts w:ascii="Book Antiqua" w:hAnsi="Book Antiqua"/>
          <w:bCs/>
          <w:lang w:val="es-CR"/>
        </w:rPr>
        <w:t xml:space="preserve"> 2020</w:t>
      </w:r>
      <w:r w:rsidRPr="00C81CF4">
        <w:rPr>
          <w:rFonts w:ascii="Book Antiqua" w:hAnsi="Book Antiqua"/>
          <w:bCs/>
          <w:lang w:val="es-CR"/>
        </w:rPr>
        <w:t xml:space="preserve">, cada oficina </w:t>
      </w:r>
      <w:r w:rsidR="00F763EF">
        <w:rPr>
          <w:rFonts w:ascii="Book Antiqua" w:hAnsi="Book Antiqua"/>
          <w:bCs/>
          <w:lang w:val="es-CR"/>
        </w:rPr>
        <w:t xml:space="preserve">o despacho judicial </w:t>
      </w:r>
      <w:r w:rsidRPr="00C81CF4">
        <w:rPr>
          <w:rFonts w:ascii="Book Antiqua" w:hAnsi="Book Antiqua"/>
          <w:bCs/>
          <w:lang w:val="es-CR"/>
        </w:rPr>
        <w:t>tiene la potestad para proponer los cambios que considere pertinentes, siempre y cuando no contravenga los objetivos indicados en el Plan Estratégico Institucional (PEI)</w:t>
      </w:r>
      <w:r w:rsidR="00EF4CD3" w:rsidRPr="00C81CF4">
        <w:rPr>
          <w:rFonts w:ascii="Book Antiqua" w:hAnsi="Book Antiqua"/>
          <w:bCs/>
          <w:lang w:val="es-CR"/>
        </w:rPr>
        <w:t xml:space="preserve"> 2019-2024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2A090186" w14:textId="77777777" w:rsidR="00374B7F" w:rsidRDefault="00374B7F" w:rsidP="00D049DB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7DD7F2C0" w14:textId="6C0AB220" w:rsidR="002922DB" w:rsidRPr="00C81CF4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Para realizar </w:t>
      </w:r>
      <w:r w:rsidR="005C161F" w:rsidRPr="00C81CF4">
        <w:rPr>
          <w:rFonts w:ascii="Book Antiqua" w:hAnsi="Book Antiqua"/>
          <w:bCs/>
          <w:lang w:val="es-CR"/>
        </w:rPr>
        <w:t xml:space="preserve">las </w:t>
      </w:r>
      <w:r w:rsidRPr="00C81CF4">
        <w:rPr>
          <w:rFonts w:ascii="Book Antiqua" w:hAnsi="Book Antiqua"/>
          <w:bCs/>
          <w:lang w:val="es-CR"/>
        </w:rPr>
        <w:t xml:space="preserve">modificaciones al PAO </w:t>
      </w:r>
      <w:r w:rsidR="00F763EF">
        <w:rPr>
          <w:rFonts w:ascii="Book Antiqua" w:hAnsi="Book Antiqua"/>
          <w:bCs/>
          <w:lang w:val="es-CR"/>
        </w:rPr>
        <w:t xml:space="preserve">la oficina o despacho judicial </w:t>
      </w:r>
      <w:r w:rsidRPr="00C81CF4">
        <w:rPr>
          <w:rFonts w:ascii="Book Antiqua" w:hAnsi="Book Antiqua"/>
          <w:bCs/>
          <w:lang w:val="es-CR"/>
        </w:rPr>
        <w:t xml:space="preserve">deberá realizar una solicitud de la devolución del PAO a la Dirección de Planificación; </w:t>
      </w:r>
      <w:r w:rsidR="000A4F1B" w:rsidRPr="00C81CF4">
        <w:rPr>
          <w:rFonts w:ascii="Book Antiqua" w:hAnsi="Book Antiqua"/>
          <w:bCs/>
          <w:lang w:val="es-CR"/>
        </w:rPr>
        <w:t>completando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40ECE" w:rsidRPr="00C81CF4">
        <w:rPr>
          <w:rFonts w:ascii="Book Antiqua" w:hAnsi="Book Antiqua"/>
          <w:bCs/>
          <w:lang w:val="es-CR"/>
        </w:rPr>
        <w:t>la información solicitada</w:t>
      </w:r>
      <w:r w:rsidRPr="00C81CF4">
        <w:rPr>
          <w:rFonts w:ascii="Book Antiqua" w:hAnsi="Book Antiqua"/>
          <w:bCs/>
          <w:lang w:val="es-CR"/>
        </w:rPr>
        <w:t xml:space="preserve"> en el siguiente enlace: </w:t>
      </w:r>
    </w:p>
    <w:p w14:paraId="608899EC" w14:textId="77777777" w:rsidR="002922DB" w:rsidRPr="002922DB" w:rsidRDefault="002922DB" w:rsidP="002922DB">
      <w:pPr>
        <w:pStyle w:val="Prrafodelista"/>
        <w:rPr>
          <w:rFonts w:ascii="Book Antiqua" w:hAnsi="Book Antiqua"/>
          <w:bCs/>
          <w:lang w:val="es-CR"/>
        </w:rPr>
      </w:pPr>
    </w:p>
    <w:p w14:paraId="7385DB68" w14:textId="71605502" w:rsidR="002922DB" w:rsidRDefault="00111EB7" w:rsidP="002922DB">
      <w:pPr>
        <w:tabs>
          <w:tab w:val="left" w:pos="360"/>
        </w:tabs>
        <w:suppressAutoHyphens/>
        <w:jc w:val="center"/>
      </w:pPr>
      <w:hyperlink r:id="rId12" w:history="1">
        <w:r w:rsidR="0056131D">
          <w:rPr>
            <w:rStyle w:val="Hipervnculo"/>
          </w:rPr>
          <w:t>https://es.surveymonkey.com/r/DevolucionPAO2020</w:t>
        </w:r>
      </w:hyperlink>
    </w:p>
    <w:p w14:paraId="713F1B77" w14:textId="77777777" w:rsidR="002922DB" w:rsidRPr="002922DB" w:rsidRDefault="002922DB" w:rsidP="002922DB">
      <w:pPr>
        <w:tabs>
          <w:tab w:val="left" w:pos="360"/>
        </w:tabs>
        <w:suppressAutoHyphens/>
        <w:jc w:val="center"/>
        <w:rPr>
          <w:rFonts w:ascii="Book Antiqua" w:hAnsi="Book Antiqua"/>
          <w:bCs/>
          <w:lang w:val="es-CR"/>
        </w:rPr>
      </w:pPr>
    </w:p>
    <w:p w14:paraId="708FEB77" w14:textId="17AA1069" w:rsidR="005C161F" w:rsidRPr="00C81CF4" w:rsidRDefault="004D28F7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De esta manera, la Dirección de </w:t>
      </w:r>
      <w:r w:rsidR="00477A49" w:rsidRPr="00C81CF4">
        <w:rPr>
          <w:rFonts w:ascii="Book Antiqua" w:hAnsi="Book Antiqua"/>
          <w:bCs/>
          <w:lang w:val="es-CR"/>
        </w:rPr>
        <w:t>Planificación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A0ADF" w:rsidRPr="00C81CF4">
        <w:rPr>
          <w:rFonts w:ascii="Book Antiqua" w:hAnsi="Book Antiqua"/>
          <w:bCs/>
          <w:lang w:val="es-CR"/>
        </w:rPr>
        <w:t xml:space="preserve">procederá con la devolución </w:t>
      </w:r>
      <w:r w:rsidR="009F7300" w:rsidRPr="00C81CF4">
        <w:rPr>
          <w:rFonts w:ascii="Book Antiqua" w:hAnsi="Book Antiqua"/>
          <w:bCs/>
          <w:lang w:val="es-CR"/>
        </w:rPr>
        <w:t>del PAO vía sistema y notificará a la oficina y a su Centro de Responsabilidad correspondiente</w:t>
      </w:r>
      <w:r w:rsidR="001D3564" w:rsidRPr="00C81CF4">
        <w:rPr>
          <w:rFonts w:ascii="Book Antiqua" w:hAnsi="Book Antiqua"/>
          <w:bCs/>
          <w:lang w:val="es-CR"/>
        </w:rPr>
        <w:t xml:space="preserve">. Asimismo, la oficina solicitante deberá en un </w:t>
      </w:r>
      <w:r w:rsidR="001D3564" w:rsidRPr="00C81CF4">
        <w:rPr>
          <w:rFonts w:ascii="Book Antiqua" w:hAnsi="Book Antiqua"/>
          <w:bCs/>
          <w:u w:val="single"/>
          <w:lang w:val="es-CR"/>
        </w:rPr>
        <w:t>plazo máximo de 1 día hábil</w:t>
      </w:r>
      <w:r w:rsidR="001D3564" w:rsidRPr="00C81CF4">
        <w:rPr>
          <w:rFonts w:ascii="Book Antiqua" w:hAnsi="Book Antiqua"/>
          <w:bCs/>
          <w:lang w:val="es-CR"/>
        </w:rPr>
        <w:t xml:space="preserve"> realizar </w:t>
      </w:r>
      <w:r w:rsidR="006C75F0" w:rsidRPr="00C81CF4">
        <w:rPr>
          <w:rFonts w:ascii="Book Antiqua" w:hAnsi="Book Antiqua"/>
          <w:bCs/>
          <w:lang w:val="es-CR"/>
        </w:rPr>
        <w:t>los ajustes correspondientes en el PAO 2020</w:t>
      </w:r>
      <w:r w:rsidR="00F763EF">
        <w:rPr>
          <w:rFonts w:ascii="Book Antiqua" w:hAnsi="Book Antiqua"/>
          <w:bCs/>
          <w:lang w:val="es-CR"/>
        </w:rPr>
        <w:t>.</w:t>
      </w:r>
    </w:p>
    <w:p w14:paraId="73F1B22C" w14:textId="1A4D4051" w:rsidR="00A342EC" w:rsidRDefault="00A342EC" w:rsidP="0087267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1D0D99A5" w14:textId="72444829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Una vez realizadas las modificaciones en el sistema, </w:t>
      </w:r>
      <w:r w:rsidR="00CE2D5C" w:rsidRPr="00C81CF4">
        <w:rPr>
          <w:rFonts w:ascii="Book Antiqua" w:hAnsi="Book Antiqua"/>
          <w:bCs/>
          <w:lang w:val="es-CR"/>
        </w:rPr>
        <w:t xml:space="preserve">la oficina </w:t>
      </w:r>
      <w:r w:rsidRPr="00C81CF4">
        <w:rPr>
          <w:rFonts w:ascii="Book Antiqua" w:hAnsi="Book Antiqua"/>
          <w:bCs/>
          <w:lang w:val="es-CR"/>
        </w:rPr>
        <w:t xml:space="preserve">deberá comunicarlas al Consejo de Administración del Circuito o a la Administración del Programa (Ministerio Público, Defensa Pública y Organismo de Investigación Judicial) según corresponda, quienes posteriormente las remitirán a la Dirección de Planificación </w:t>
      </w:r>
      <w:r w:rsidR="0087267A" w:rsidRPr="00C81CF4">
        <w:rPr>
          <w:rFonts w:ascii="Book Antiqua" w:hAnsi="Book Antiqua"/>
          <w:bCs/>
          <w:lang w:val="es-CR"/>
        </w:rPr>
        <w:t>vía</w:t>
      </w:r>
      <w:r w:rsidRPr="00C81CF4">
        <w:rPr>
          <w:rFonts w:ascii="Book Antiqua" w:hAnsi="Book Antiqua"/>
          <w:bCs/>
          <w:lang w:val="es-CR"/>
        </w:rPr>
        <w:t xml:space="preserve"> sistema. Las modificaciones se realizan únicamente durante el primer trimestre del año, una vez pasado ese periodo los planes no podrán ser modificados. </w:t>
      </w:r>
      <w:r w:rsidR="00AF00A2">
        <w:rPr>
          <w:rFonts w:ascii="Book Antiqua" w:hAnsi="Book Antiqua"/>
          <w:bCs/>
          <w:lang w:val="es-CR"/>
        </w:rPr>
        <w:t>La f</w:t>
      </w:r>
      <w:r w:rsidRPr="00C81CF4">
        <w:rPr>
          <w:rFonts w:ascii="Book Antiqua" w:hAnsi="Book Antiqua"/>
          <w:bCs/>
          <w:lang w:val="es-CR"/>
        </w:rPr>
        <w:t xml:space="preserve">echa límite </w:t>
      </w:r>
      <w:r w:rsidR="0091579F" w:rsidRPr="00C81CF4">
        <w:rPr>
          <w:rFonts w:ascii="Book Antiqua" w:hAnsi="Book Antiqua"/>
          <w:bCs/>
          <w:lang w:val="es-CR"/>
        </w:rPr>
        <w:t xml:space="preserve">para la aplicación de esta circular es el </w:t>
      </w:r>
      <w:r w:rsidRPr="00C81CF4">
        <w:rPr>
          <w:rFonts w:ascii="Book Antiqua" w:hAnsi="Book Antiqua"/>
          <w:b/>
          <w:lang w:val="es-CR"/>
        </w:rPr>
        <w:t>3</w:t>
      </w:r>
      <w:r w:rsidR="0091579F" w:rsidRPr="00C81CF4">
        <w:rPr>
          <w:rFonts w:ascii="Book Antiqua" w:hAnsi="Book Antiqua"/>
          <w:b/>
          <w:lang w:val="es-CR"/>
        </w:rPr>
        <w:t>0</w:t>
      </w:r>
      <w:r w:rsidRPr="00C81CF4">
        <w:rPr>
          <w:rFonts w:ascii="Book Antiqua" w:hAnsi="Book Antiqua"/>
          <w:b/>
          <w:lang w:val="es-CR"/>
        </w:rPr>
        <w:t xml:space="preserve"> de marzo de 20</w:t>
      </w:r>
      <w:r w:rsidR="003E793A" w:rsidRPr="00C81CF4">
        <w:rPr>
          <w:rFonts w:ascii="Book Antiqua" w:hAnsi="Book Antiqua"/>
          <w:b/>
          <w:lang w:val="es-CR"/>
        </w:rPr>
        <w:t>20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A28EAA5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5EBE7675" w14:textId="7B56C362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A cada Centro de Responsabilidad le corresponde </w:t>
      </w:r>
      <w:r w:rsidR="0091579F" w:rsidRPr="00C81CF4">
        <w:rPr>
          <w:rFonts w:ascii="Book Antiqua" w:hAnsi="Book Antiqua"/>
          <w:bCs/>
          <w:lang w:val="es-CR"/>
        </w:rPr>
        <w:t xml:space="preserve">velar por el seguimiento y </w:t>
      </w:r>
      <w:r w:rsidRPr="00C81CF4">
        <w:rPr>
          <w:rFonts w:ascii="Book Antiqua" w:hAnsi="Book Antiqua"/>
          <w:bCs/>
          <w:lang w:val="es-CR"/>
        </w:rPr>
        <w:t>el control de los Planes Anuales Operativos</w:t>
      </w:r>
      <w:r w:rsidR="00E04F49" w:rsidRPr="00C81CF4">
        <w:rPr>
          <w:rFonts w:ascii="Book Antiqua" w:hAnsi="Book Antiqua"/>
          <w:bCs/>
          <w:lang w:val="es-CR"/>
        </w:rPr>
        <w:t xml:space="preserve"> devueltos</w:t>
      </w:r>
      <w:r w:rsidRPr="00C81CF4">
        <w:rPr>
          <w:rFonts w:ascii="Book Antiqua" w:hAnsi="Book Antiqua"/>
          <w:bCs/>
          <w:lang w:val="es-CR"/>
        </w:rPr>
        <w:t xml:space="preserve"> de las oficinas a su cargo</w:t>
      </w:r>
      <w:r w:rsidR="00E04F49" w:rsidRPr="00C81CF4">
        <w:rPr>
          <w:rFonts w:ascii="Book Antiqua" w:hAnsi="Book Antiqua"/>
          <w:bCs/>
          <w:lang w:val="es-CR"/>
        </w:rPr>
        <w:t>, para asegurar su remisión oportuna a la Dirección de Planificación vía sistema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B1E74C2" w14:textId="5F61EB93" w:rsidR="00BC7B52" w:rsidRDefault="00BC7B52" w:rsidP="003E793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4EFD7244" w14:textId="5153FEEC" w:rsidR="00374B7F" w:rsidRDefault="00374B7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1E677A94" w14:textId="02D64740" w:rsidR="00F763EF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717820AA" w14:textId="2889FF5D" w:rsidR="00F763EF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51166907" w14:textId="63C80E01" w:rsidR="00F763EF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0CCE1BC0" w14:textId="5A0B50FE" w:rsidR="00F763EF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7F2EFB9C" w14:textId="77777777" w:rsidR="00F763EF" w:rsidRPr="002922DB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091F011F" w14:textId="01177392" w:rsidR="002D2DB3" w:rsidRPr="008E7F72" w:rsidRDefault="008A438D" w:rsidP="00C81CF4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Formato de envío de los </w:t>
      </w:r>
      <w:proofErr w:type="spellStart"/>
      <w:r w:rsidR="002D2DB3" w:rsidRPr="008E7F72">
        <w:rPr>
          <w:rFonts w:ascii="Book Antiqua" w:hAnsi="Book Antiqua" w:cs="Times New Roman"/>
          <w:b/>
        </w:rPr>
        <w:t>PAO</w:t>
      </w:r>
      <w:r w:rsidR="001B242B">
        <w:rPr>
          <w:rFonts w:ascii="Book Antiqua" w:hAnsi="Book Antiqua" w:cs="Times New Roman"/>
          <w:b/>
        </w:rPr>
        <w:t>s</w:t>
      </w:r>
      <w:proofErr w:type="spellEnd"/>
      <w:r w:rsidR="002D2DB3" w:rsidRPr="008E7F72">
        <w:rPr>
          <w:rFonts w:ascii="Book Antiqua" w:hAnsi="Book Antiqua" w:cs="Times New Roman"/>
          <w:b/>
        </w:rPr>
        <w:t xml:space="preserve"> 202</w:t>
      </w:r>
      <w:r w:rsidR="00E95B23">
        <w:rPr>
          <w:rFonts w:ascii="Book Antiqua" w:hAnsi="Book Antiqua" w:cs="Times New Roman"/>
          <w:b/>
        </w:rPr>
        <w:t>0</w:t>
      </w:r>
      <w:r w:rsidR="001B242B">
        <w:rPr>
          <w:rFonts w:ascii="Book Antiqua" w:hAnsi="Book Antiqua" w:cs="Times New Roman"/>
          <w:b/>
        </w:rPr>
        <w:t xml:space="preserve"> reprogramados</w:t>
      </w:r>
    </w:p>
    <w:p w14:paraId="4A97616F" w14:textId="77777777" w:rsidR="002D2DB3" w:rsidRDefault="002D2DB3" w:rsidP="003E793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6EEE8B61" w14:textId="409139B1" w:rsidR="00BC7B52" w:rsidRPr="008E7F72" w:rsidRDefault="00BC7B52" w:rsidP="00BC7B5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Book Antiqua" w:hAnsi="Book Antiqua" w:cs="Times New Roman"/>
        </w:rPr>
      </w:pPr>
      <w:r w:rsidRPr="008E7F72">
        <w:rPr>
          <w:rFonts w:ascii="Book Antiqua" w:hAnsi="Book Antiqua" w:cs="Times New Roman"/>
        </w:rPr>
        <w:t>La persona Administradora de Programa</w:t>
      </w:r>
      <w:r w:rsidR="00004328">
        <w:rPr>
          <w:rFonts w:ascii="Book Antiqua" w:hAnsi="Book Antiqua" w:cs="Times New Roman"/>
        </w:rPr>
        <w:t xml:space="preserve"> y</w:t>
      </w:r>
      <w:r w:rsidRPr="008E7F72">
        <w:rPr>
          <w:rFonts w:ascii="Book Antiqua" w:hAnsi="Book Antiqua" w:cs="Times New Roman"/>
        </w:rPr>
        <w:t xml:space="preserve"> personal encargado de Centro de Responsabilidad, deberá</w:t>
      </w:r>
      <w:r w:rsidR="00004328">
        <w:rPr>
          <w:rFonts w:ascii="Book Antiqua" w:hAnsi="Book Antiqua" w:cs="Times New Roman"/>
        </w:rPr>
        <w:t>n</w:t>
      </w:r>
      <w:r w:rsidRPr="008E7F72">
        <w:rPr>
          <w:rFonts w:ascii="Book Antiqua" w:hAnsi="Book Antiqua" w:cs="Times New Roman"/>
        </w:rPr>
        <w:t xml:space="preserve"> realizar la revisión respectiva de los Planes Anuales de las oficinas a su cargo y proceder a enviar los mismos por medio del sistema informático, a más tardar </w:t>
      </w:r>
      <w:r w:rsidR="002C0C2F">
        <w:rPr>
          <w:rFonts w:ascii="Book Antiqua" w:hAnsi="Book Antiqua" w:cs="Times New Roman"/>
        </w:rPr>
        <w:t xml:space="preserve">al tercer día hábil de haber sido devuelto </w:t>
      </w:r>
      <w:r w:rsidR="00AF00A2">
        <w:rPr>
          <w:rFonts w:ascii="Book Antiqua" w:hAnsi="Book Antiqua" w:cs="Times New Roman"/>
        </w:rPr>
        <w:t xml:space="preserve">a </w:t>
      </w:r>
      <w:r w:rsidR="002C0C2F">
        <w:rPr>
          <w:rFonts w:ascii="Book Antiqua" w:hAnsi="Book Antiqua" w:cs="Times New Roman"/>
        </w:rPr>
        <w:t>la oficina solicitan</w:t>
      </w:r>
      <w:r w:rsidR="00775FDE">
        <w:rPr>
          <w:rFonts w:ascii="Book Antiqua" w:hAnsi="Book Antiqua" w:cs="Times New Roman"/>
        </w:rPr>
        <w:t>te</w:t>
      </w:r>
      <w:r w:rsidRPr="008E7F72">
        <w:rPr>
          <w:rFonts w:ascii="Book Antiqua" w:hAnsi="Book Antiqua" w:cs="Times New Roman"/>
        </w:rPr>
        <w:t>.</w:t>
      </w:r>
    </w:p>
    <w:p w14:paraId="75EE6254" w14:textId="77777777" w:rsidR="00BC7B52" w:rsidRDefault="00BC7B52" w:rsidP="00BC7B52">
      <w:pPr>
        <w:spacing w:before="100" w:beforeAutospacing="1" w:after="100" w:afterAutospacing="1"/>
        <w:ind w:left="360"/>
        <w:contextualSpacing/>
        <w:jc w:val="both"/>
        <w:rPr>
          <w:rFonts w:ascii="Book Antiqua" w:hAnsi="Book Antiqua" w:cs="Times New Roman"/>
        </w:rPr>
      </w:pPr>
    </w:p>
    <w:p w14:paraId="553F2900" w14:textId="7578EE05" w:rsidR="00BC7B52" w:rsidRPr="008E7F72" w:rsidRDefault="00BC7B52" w:rsidP="00BC7B5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Book Antiqua" w:hAnsi="Book Antiqua" w:cs="Times New Roman"/>
        </w:rPr>
      </w:pPr>
      <w:r w:rsidRPr="008E7F72">
        <w:rPr>
          <w:rFonts w:ascii="Book Antiqua" w:hAnsi="Book Antiqua" w:cs="Times New Roman"/>
          <w:b/>
          <w:u w:val="single"/>
        </w:rPr>
        <w:t>La recepción de</w:t>
      </w:r>
      <w:r w:rsidR="00775FDE">
        <w:rPr>
          <w:rFonts w:ascii="Book Antiqua" w:hAnsi="Book Antiqua" w:cs="Times New Roman"/>
          <w:b/>
          <w:u w:val="single"/>
        </w:rPr>
        <w:t xml:space="preserve"> </w:t>
      </w:r>
      <w:r w:rsidRPr="008E7F72">
        <w:rPr>
          <w:rFonts w:ascii="Book Antiqua" w:hAnsi="Book Antiqua" w:cs="Times New Roman"/>
          <w:b/>
          <w:u w:val="single"/>
        </w:rPr>
        <w:t>l</w:t>
      </w:r>
      <w:r w:rsidR="00775FDE">
        <w:rPr>
          <w:rFonts w:ascii="Book Antiqua" w:hAnsi="Book Antiqua" w:cs="Times New Roman"/>
          <w:b/>
          <w:u w:val="single"/>
        </w:rPr>
        <w:t>a reprogramación del</w:t>
      </w:r>
      <w:r w:rsidRPr="008E7F72">
        <w:rPr>
          <w:rFonts w:ascii="Book Antiqua" w:hAnsi="Book Antiqua" w:cs="Times New Roman"/>
          <w:b/>
          <w:u w:val="single"/>
        </w:rPr>
        <w:t xml:space="preserve"> PAO 202</w:t>
      </w:r>
      <w:r w:rsidR="00775FDE">
        <w:rPr>
          <w:rFonts w:ascii="Book Antiqua" w:hAnsi="Book Antiqua" w:cs="Times New Roman"/>
          <w:b/>
          <w:u w:val="single"/>
        </w:rPr>
        <w:t>0</w:t>
      </w:r>
      <w:r w:rsidRPr="008E7F72">
        <w:rPr>
          <w:rFonts w:ascii="Book Antiqua" w:hAnsi="Book Antiqua" w:cs="Times New Roman"/>
          <w:b/>
          <w:u w:val="single"/>
        </w:rPr>
        <w:t xml:space="preserve"> se hará vía sistema</w:t>
      </w:r>
      <w:r w:rsidRPr="008E7F72">
        <w:rPr>
          <w:rFonts w:ascii="Book Antiqua" w:hAnsi="Book Antiqua" w:cs="Times New Roman"/>
          <w:b/>
        </w:rPr>
        <w:t>,</w:t>
      </w:r>
      <w:r w:rsidRPr="008E7F72">
        <w:rPr>
          <w:rFonts w:ascii="Book Antiqua" w:hAnsi="Book Antiqua" w:cs="Times New Roman"/>
        </w:rPr>
        <w:t xml:space="preserve"> a partir de que la persona usuaria final le brinde el estado de “Aprobado por Centro de Responsabilidad y enviado a Planificación”</w:t>
      </w:r>
      <w:r w:rsidR="00AF6E92">
        <w:rPr>
          <w:rFonts w:ascii="Book Antiqua" w:hAnsi="Book Antiqua" w:cs="Times New Roman"/>
        </w:rPr>
        <w:t>.</w:t>
      </w:r>
    </w:p>
    <w:p w14:paraId="7314C1D5" w14:textId="77777777" w:rsidR="00BC7B52" w:rsidRPr="008E7F72" w:rsidRDefault="00BC7B52" w:rsidP="00BC7B52">
      <w:pPr>
        <w:contextualSpacing/>
        <w:rPr>
          <w:rFonts w:ascii="Book Antiqua" w:hAnsi="Book Antiqua" w:cs="Times New Roman"/>
        </w:rPr>
      </w:pPr>
    </w:p>
    <w:p w14:paraId="4BD36163" w14:textId="77777777" w:rsidR="002922DB" w:rsidRPr="002922DB" w:rsidRDefault="002922DB" w:rsidP="002922DB">
      <w:pPr>
        <w:pStyle w:val="Textoindependiente"/>
        <w:rPr>
          <w:rFonts w:cs="Arial"/>
          <w:bCs/>
          <w:sz w:val="24"/>
          <w:szCs w:val="24"/>
          <w:lang w:val="es-CR"/>
        </w:rPr>
      </w:pPr>
      <w:bookmarkStart w:id="1" w:name="_MON_1566300082"/>
      <w:bookmarkStart w:id="2" w:name="_MON_1568024975"/>
      <w:bookmarkStart w:id="3" w:name="_MON_1568023634"/>
      <w:bookmarkEnd w:id="1"/>
      <w:bookmarkEnd w:id="2"/>
      <w:bookmarkEnd w:id="3"/>
    </w:p>
    <w:p w14:paraId="3A321431" w14:textId="7EA52092" w:rsidR="00405830" w:rsidRPr="00AF00A2" w:rsidRDefault="00405830" w:rsidP="00C81CF4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jc w:val="both"/>
        <w:rPr>
          <w:rFonts w:ascii="Book Antiqua" w:hAnsi="Book Antiqua" w:cs="Times New Roman"/>
          <w:b/>
        </w:rPr>
      </w:pPr>
      <w:r w:rsidRPr="00562936">
        <w:rPr>
          <w:rFonts w:ascii="Book Antiqua" w:hAnsi="Book Antiqua" w:cs="Times New Roman"/>
          <w:b/>
        </w:rPr>
        <w:t xml:space="preserve">Consultas sobre la </w:t>
      </w:r>
      <w:r w:rsidR="00562936" w:rsidRPr="00AF00A2">
        <w:rPr>
          <w:rFonts w:ascii="Book Antiqua" w:hAnsi="Book Antiqua" w:cs="Times New Roman"/>
          <w:b/>
        </w:rPr>
        <w:t>R</w:t>
      </w:r>
      <w:r w:rsidR="00562936" w:rsidRPr="00C81CF4">
        <w:rPr>
          <w:rFonts w:ascii="Book Antiqua" w:hAnsi="Book Antiqua" w:cs="Times New Roman"/>
          <w:b/>
        </w:rPr>
        <w:t>eprogramación del PAO 2020</w:t>
      </w:r>
    </w:p>
    <w:p w14:paraId="2E3D6A41" w14:textId="77777777" w:rsidR="00405830" w:rsidRPr="008E7F72" w:rsidRDefault="00405830" w:rsidP="00405830">
      <w:pPr>
        <w:jc w:val="both"/>
        <w:rPr>
          <w:rFonts w:ascii="Book Antiqua" w:hAnsi="Book Antiqua" w:cs="Times New Roman"/>
        </w:rPr>
      </w:pPr>
    </w:p>
    <w:p w14:paraId="05220560" w14:textId="4B074B6C" w:rsidR="00405830" w:rsidRPr="008E7F72" w:rsidRDefault="00405830" w:rsidP="00405830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Book Antiqua" w:hAnsi="Book Antiqua" w:cs="Times New Roman"/>
          <w:b/>
          <w:bCs/>
        </w:rPr>
      </w:pPr>
      <w:r w:rsidRPr="008E7F72">
        <w:rPr>
          <w:rFonts w:ascii="Book Antiqua" w:hAnsi="Book Antiqua" w:cs="Times New Roman"/>
        </w:rPr>
        <w:t xml:space="preserve">Las personas que tengan consultas sobre el proceso de </w:t>
      </w:r>
      <w:r w:rsidR="00F42D62">
        <w:rPr>
          <w:rFonts w:ascii="Book Antiqua" w:hAnsi="Book Antiqua" w:cs="Times New Roman"/>
        </w:rPr>
        <w:t>reprogramación</w:t>
      </w:r>
      <w:r w:rsidRPr="008E7F72">
        <w:rPr>
          <w:rFonts w:ascii="Book Antiqua" w:hAnsi="Book Antiqua" w:cs="Times New Roman"/>
        </w:rPr>
        <w:t xml:space="preserve"> del PAO 202</w:t>
      </w:r>
      <w:r w:rsidR="00F42D62">
        <w:rPr>
          <w:rFonts w:ascii="Book Antiqua" w:hAnsi="Book Antiqua" w:cs="Times New Roman"/>
        </w:rPr>
        <w:t>0</w:t>
      </w:r>
      <w:r w:rsidRPr="008E7F72">
        <w:rPr>
          <w:rFonts w:ascii="Book Antiqua" w:hAnsi="Book Antiqua" w:cs="Times New Roman"/>
        </w:rPr>
        <w:t xml:space="preserve">, deberán dirigirse en primera instancia a su Centro de Responsabilidad respectivo, y en segunda instancia, a la Dirección de Planificación; en este caso las </w:t>
      </w:r>
      <w:r w:rsidRPr="008E7F72">
        <w:rPr>
          <w:rFonts w:ascii="Book Antiqua" w:hAnsi="Book Antiqua" w:cs="Times New Roman"/>
          <w:b/>
        </w:rPr>
        <w:t xml:space="preserve">consultas las pueden dirigir al </w:t>
      </w:r>
      <w:r w:rsidRPr="008E7F72">
        <w:rPr>
          <w:rFonts w:ascii="Book Antiqua" w:hAnsi="Book Antiqua" w:cs="Times New Roman"/>
          <w:b/>
          <w:color w:val="000000"/>
        </w:rPr>
        <w:t xml:space="preserve">correo electrónico de </w:t>
      </w:r>
      <w:hyperlink r:id="rId13" w:history="1">
        <w:r w:rsidR="007F013D" w:rsidRPr="00D049DB">
          <w:rPr>
            <w:rStyle w:val="Hipervnculo"/>
            <w:rFonts w:ascii="Book Antiqua" w:hAnsi="Book Antiqua"/>
            <w:b/>
          </w:rPr>
          <w:t>vcruza@poder-judicial.go.cr</w:t>
        </w:r>
      </w:hyperlink>
      <w:r w:rsidR="00E569F1">
        <w:rPr>
          <w:rFonts w:ascii="Book Antiqua" w:hAnsi="Book Antiqua" w:cs="Times New Roman"/>
          <w:b/>
          <w:color w:val="000000"/>
        </w:rPr>
        <w:t xml:space="preserve"> </w:t>
      </w:r>
      <w:r w:rsidRPr="008E7F72">
        <w:rPr>
          <w:rFonts w:ascii="Book Antiqua" w:hAnsi="Book Antiqua" w:cs="Times New Roman"/>
          <w:b/>
          <w:color w:val="000000"/>
        </w:rPr>
        <w:t xml:space="preserve"> o las extensiones 01-4457 </w:t>
      </w:r>
      <w:proofErr w:type="spellStart"/>
      <w:r w:rsidRPr="008E7F72">
        <w:rPr>
          <w:rFonts w:ascii="Book Antiqua" w:hAnsi="Book Antiqua" w:cs="Times New Roman"/>
          <w:b/>
          <w:color w:val="000000"/>
        </w:rPr>
        <w:t>ó</w:t>
      </w:r>
      <w:proofErr w:type="spellEnd"/>
      <w:r w:rsidRPr="008E7F72">
        <w:rPr>
          <w:rFonts w:ascii="Book Antiqua" w:hAnsi="Book Antiqua" w:cs="Times New Roman"/>
          <w:b/>
          <w:color w:val="000000"/>
        </w:rPr>
        <w:t xml:space="preserve"> 01-3462. </w:t>
      </w:r>
    </w:p>
    <w:p w14:paraId="0534EB7A" w14:textId="77777777" w:rsidR="00405830" w:rsidRPr="008E7F72" w:rsidRDefault="00405830" w:rsidP="00405830">
      <w:pPr>
        <w:jc w:val="both"/>
        <w:rPr>
          <w:rFonts w:ascii="Book Antiqua" w:hAnsi="Book Antiqua" w:cs="Times New Roman"/>
          <w:bCs/>
        </w:rPr>
      </w:pPr>
    </w:p>
    <w:p w14:paraId="5A3A5241" w14:textId="77777777" w:rsidR="00405830" w:rsidRDefault="00405830" w:rsidP="00405830">
      <w:pPr>
        <w:jc w:val="both"/>
        <w:rPr>
          <w:rFonts w:ascii="Book Antiqua" w:hAnsi="Book Antiqua" w:cs="Times New Roman"/>
          <w:bCs/>
          <w:sz w:val="20"/>
          <w:szCs w:val="20"/>
        </w:rPr>
      </w:pPr>
    </w:p>
    <w:p w14:paraId="1E8D6BFA" w14:textId="4F143397" w:rsidR="002922DB" w:rsidRDefault="002922DB" w:rsidP="002922DB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27411B0" w14:textId="77777777" w:rsidR="002922DB" w:rsidRDefault="002922DB" w:rsidP="002922DB">
      <w:pPr>
        <w:pStyle w:val="Textoindependiente"/>
        <w:rPr>
          <w:sz w:val="24"/>
          <w:szCs w:val="24"/>
        </w:rPr>
      </w:pPr>
    </w:p>
    <w:p w14:paraId="1401A5E3" w14:textId="77777777" w:rsidR="002922DB" w:rsidRDefault="002922DB" w:rsidP="00FA240E">
      <w:pPr>
        <w:pStyle w:val="Textoindependiente"/>
        <w:rPr>
          <w:bCs/>
          <w:sz w:val="24"/>
          <w:szCs w:val="24"/>
          <w:lang w:val="es-CR"/>
        </w:rPr>
      </w:pPr>
    </w:p>
    <w:p w14:paraId="7817D138" w14:textId="16073361" w:rsidR="00046338" w:rsidRDefault="00046338" w:rsidP="00FA240E">
      <w:pPr>
        <w:pStyle w:val="Textoindependiente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>amc</w:t>
      </w:r>
    </w:p>
    <w:p w14:paraId="1E45C1F8" w14:textId="4C9B2CF0" w:rsidR="002922DB" w:rsidRPr="00FA240E" w:rsidRDefault="00985D34" w:rsidP="00FA240E">
      <w:pPr>
        <w:pStyle w:val="Textoindependiente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>Ref. 119-2019</w:t>
      </w:r>
    </w:p>
    <w:sectPr w:rsidR="002922DB" w:rsidRPr="00FA240E" w:rsidSect="001B61F3">
      <w:headerReference w:type="default" r:id="rId14"/>
      <w:footerReference w:type="default" r:id="rId15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A0BD" w14:textId="77777777" w:rsidR="00111EB7" w:rsidRDefault="00111EB7">
      <w:r>
        <w:separator/>
      </w:r>
    </w:p>
  </w:endnote>
  <w:endnote w:type="continuationSeparator" w:id="0">
    <w:p w14:paraId="2FD62B10" w14:textId="77777777" w:rsidR="00111EB7" w:rsidRDefault="0011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5935" w14:textId="77777777" w:rsidR="00430031" w:rsidRDefault="005E458C" w:rsidP="004F1CD4">
    <w:pPr>
      <w:pStyle w:val="Piedepgina"/>
      <w:framePr w:wrap="auto" w:vAnchor="text" w:hAnchor="page" w:x="10702" w:y="-32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430031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1A10A6">
      <w:rPr>
        <w:rStyle w:val="Nmerodepgina"/>
        <w:rFonts w:cs="Arial"/>
        <w:noProof/>
      </w:rPr>
      <w:t>3</w:t>
    </w:r>
    <w:r>
      <w:rPr>
        <w:rStyle w:val="Nmerodepgina"/>
        <w:rFonts w:cs="Arial"/>
      </w:rPr>
      <w:fldChar w:fldCharType="end"/>
    </w:r>
  </w:p>
  <w:p w14:paraId="207E36E0" w14:textId="77777777" w:rsidR="00430031" w:rsidRPr="003F17C3" w:rsidRDefault="00430031" w:rsidP="003F17C3">
    <w:pPr>
      <w:widowControl/>
      <w:pBdr>
        <w:top w:val="single" w:sz="4" w:space="1" w:color="auto"/>
      </w:pBdr>
      <w:autoSpaceDE/>
      <w:autoSpaceDN/>
      <w:adjustRightInd/>
      <w:jc w:val="center"/>
      <w:rPr>
        <w:rFonts w:ascii="Book Antiqua" w:hAnsi="Book Antiqua" w:cs="Times New Roman"/>
        <w:b/>
        <w:bCs/>
        <w:color w:val="000000"/>
      </w:rPr>
    </w:pPr>
    <w:r w:rsidRPr="003F17C3">
      <w:rPr>
        <w:rFonts w:ascii="Book Antiqua" w:hAnsi="Book Antiqua" w:cs="Times New Roman"/>
        <w:b/>
        <w:bCs/>
        <w:color w:val="000000"/>
      </w:rPr>
      <w:t>Trabajamos por el desarrollo de la administración de justicia</w:t>
    </w:r>
    <w:r>
      <w:rPr>
        <w:rFonts w:ascii="Book Antiqua" w:hAnsi="Book Antiqua" w:cs="Times New Roman"/>
        <w:b/>
        <w:bCs/>
        <w:color w:val="000000"/>
      </w:rPr>
      <w:t xml:space="preserve">                              </w:t>
    </w:r>
    <w:r w:rsidRPr="003F17C3">
      <w:rPr>
        <w:rFonts w:ascii="Book Antiqua" w:hAnsi="Book Antiqua" w:cs="Times New Roman"/>
        <w:b/>
        <w:bCs/>
        <w:color w:val="000000"/>
      </w:rPr>
      <w:t xml:space="preserve"> con proyección e innovación</w:t>
    </w:r>
  </w:p>
  <w:p w14:paraId="250BE314" w14:textId="77777777" w:rsidR="00430031" w:rsidRPr="003F17C3" w:rsidRDefault="00430031" w:rsidP="003F17C3">
    <w:pPr>
      <w:widowControl/>
      <w:autoSpaceDE/>
      <w:autoSpaceDN/>
      <w:adjustRightInd/>
      <w:rPr>
        <w:rFonts w:ascii="Cambria" w:hAnsi="Cambria" w:cs="Times New Roman"/>
        <w:b/>
        <w:bCs/>
        <w:color w:val="000080"/>
      </w:rPr>
    </w:pPr>
  </w:p>
  <w:p w14:paraId="5413367A" w14:textId="77777777" w:rsidR="00430031" w:rsidRDefault="00430031" w:rsidP="00817A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0F8F" w14:textId="77777777" w:rsidR="00111EB7" w:rsidRDefault="00111EB7">
      <w:r>
        <w:separator/>
      </w:r>
    </w:p>
  </w:footnote>
  <w:footnote w:type="continuationSeparator" w:id="0">
    <w:p w14:paraId="4D0BB24F" w14:textId="77777777" w:rsidR="00111EB7" w:rsidRDefault="00111EB7">
      <w:r>
        <w:continuationSeparator/>
      </w:r>
    </w:p>
  </w:footnote>
  <w:footnote w:id="1">
    <w:p w14:paraId="503FC7EF" w14:textId="77777777" w:rsidR="00374B7F" w:rsidRPr="001C5195" w:rsidRDefault="00374B7F" w:rsidP="00374B7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C5195">
        <w:rPr>
          <w:rFonts w:cs="Arial"/>
          <w:sz w:val="18"/>
          <w:szCs w:val="18"/>
        </w:rPr>
        <w:t>Acuerdo de Consejo Superior, sesión N</w:t>
      </w:r>
      <w:r w:rsidRPr="001C5195">
        <w:rPr>
          <w:rFonts w:cs="Arial"/>
          <w:sz w:val="18"/>
          <w:szCs w:val="18"/>
          <w:lang w:val="es-ES_tradnl"/>
        </w:rPr>
        <w:t>º</w:t>
      </w:r>
      <w:r w:rsidRPr="001C5195">
        <w:rPr>
          <w:rFonts w:cs="Arial"/>
          <w:sz w:val="18"/>
          <w:szCs w:val="18"/>
        </w:rPr>
        <w:t xml:space="preserve"> 92-01 del 14 de noviembre del 2001, artículo XXX.</w:t>
      </w:r>
    </w:p>
  </w:footnote>
  <w:footnote w:id="2">
    <w:p w14:paraId="39E5FA29" w14:textId="77777777" w:rsidR="00374B7F" w:rsidRPr="00AB6489" w:rsidRDefault="00374B7F" w:rsidP="00374B7F">
      <w:pPr>
        <w:pStyle w:val="Ttul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AB6489">
        <w:rPr>
          <w:rStyle w:val="Smbolodenotaalpie"/>
          <w:rFonts w:ascii="Arial" w:hAnsi="Arial" w:cs="Arial"/>
          <w:b w:val="0"/>
          <w:sz w:val="18"/>
          <w:szCs w:val="18"/>
        </w:rPr>
        <w:footnoteRef/>
      </w:r>
      <w:r w:rsidRPr="00AB6489">
        <w:rPr>
          <w:rFonts w:ascii="Arial" w:hAnsi="Arial" w:cs="Arial"/>
          <w:b w:val="0"/>
          <w:bCs w:val="0"/>
          <w:sz w:val="18"/>
          <w:szCs w:val="18"/>
        </w:rPr>
        <w:t xml:space="preserve">Acuerdo de Corte Plena, </w:t>
      </w:r>
      <w:r w:rsidRPr="00A3496E">
        <w:rPr>
          <w:rFonts w:ascii="Arial" w:hAnsi="Arial" w:cs="Arial"/>
          <w:b w:val="0"/>
          <w:bCs w:val="0"/>
          <w:sz w:val="18"/>
          <w:szCs w:val="18"/>
        </w:rPr>
        <w:t xml:space="preserve">sesión </w:t>
      </w:r>
      <w:r w:rsidRPr="00A3496E">
        <w:rPr>
          <w:rFonts w:ascii="Arial" w:hAnsi="Arial" w:cs="Arial"/>
          <w:b w:val="0"/>
          <w:sz w:val="18"/>
          <w:szCs w:val="18"/>
        </w:rPr>
        <w:t>N</w:t>
      </w:r>
      <w:r w:rsidRPr="00A3496E">
        <w:rPr>
          <w:rFonts w:ascii="Arial" w:hAnsi="Arial" w:cs="Arial"/>
          <w:b w:val="0"/>
          <w:sz w:val="18"/>
          <w:szCs w:val="18"/>
          <w:lang w:val="es-ES_tradnl"/>
        </w:rPr>
        <w:t>º</w:t>
      </w:r>
      <w:r w:rsidRPr="00AB6489">
        <w:rPr>
          <w:rFonts w:ascii="Arial" w:hAnsi="Arial" w:cs="Arial"/>
          <w:b w:val="0"/>
          <w:bCs w:val="0"/>
          <w:sz w:val="18"/>
          <w:szCs w:val="18"/>
        </w:rPr>
        <w:t xml:space="preserve"> 05-09 del </w:t>
      </w: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2009"/>
        </w:smartTagPr>
        <w:r w:rsidRPr="00AB6489">
          <w:rPr>
            <w:rFonts w:ascii="Arial" w:hAnsi="Arial" w:cs="Arial"/>
            <w:b w:val="0"/>
            <w:bCs w:val="0"/>
            <w:sz w:val="18"/>
            <w:szCs w:val="18"/>
          </w:rPr>
          <w:t>9 de febrero de 2009</w:t>
        </w:r>
      </w:smartTag>
      <w:r w:rsidRPr="00AB6489">
        <w:rPr>
          <w:rFonts w:ascii="Arial" w:hAnsi="Arial" w:cs="Arial"/>
          <w:b w:val="0"/>
          <w:bCs w:val="0"/>
          <w:sz w:val="18"/>
          <w:szCs w:val="18"/>
        </w:rPr>
        <w:t xml:space="preserve">, artículo XVI. </w:t>
      </w:r>
    </w:p>
    <w:p w14:paraId="46BAC4AC" w14:textId="77777777" w:rsidR="00374B7F" w:rsidRPr="002C0A1F" w:rsidRDefault="00374B7F" w:rsidP="00374B7F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617C2CB" w14:textId="77777777" w:rsidR="00374B7F" w:rsidRPr="002C0A1F" w:rsidRDefault="00374B7F" w:rsidP="00374B7F">
      <w:pPr>
        <w:pStyle w:val="Ttulo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714B" w14:textId="77777777" w:rsidR="00430031" w:rsidRDefault="00430031">
    <w:pPr>
      <w:framePr w:w="640" w:hSpace="141" w:wrap="auto" w:vAnchor="text" w:hAnchor="margin" w:x="8456" w:y="-91"/>
      <w:widowControl/>
      <w:rPr>
        <w:rFonts w:ascii="Times New Roman" w:hAnsi="Times New Roman" w:cs="Times New Roman"/>
        <w:sz w:val="20"/>
        <w:szCs w:val="20"/>
        <w:lang w:val="es-CR"/>
      </w:rPr>
    </w:pPr>
  </w:p>
  <w:p w14:paraId="6CB825A8" w14:textId="77777777" w:rsidR="001D3644" w:rsidRDefault="00430031" w:rsidP="001D3644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                                                       Poder Judicial – Dirección de </w:t>
    </w:r>
    <w:r w:rsidR="001D3644">
      <w:rPr>
        <w:rFonts w:ascii="Book Antiqua" w:hAnsi="Book Antiqua" w:cs="Book Antiqua"/>
        <w:i/>
        <w:iCs/>
        <w:sz w:val="18"/>
        <w:szCs w:val="18"/>
      </w:rPr>
      <w:t>Planificación</w:t>
    </w:r>
    <w:r w:rsidR="001D3644" w:rsidRPr="0060755C">
      <w:rPr>
        <w:sz w:val="24"/>
        <w:szCs w:val="24"/>
      </w:rPr>
      <w:object w:dxaOrig="1845" w:dyaOrig="2145" w14:anchorId="7370B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2pt;height:32.4pt">
          <v:imagedata r:id="rId1" o:title=""/>
        </v:shape>
        <o:OLEObject Type="Embed" ProgID="PBrush" ShapeID="_x0000_i1025" DrawAspect="Content" ObjectID="_1641372386" r:id="rId2"/>
      </w:object>
    </w:r>
  </w:p>
  <w:p w14:paraId="6F898EF2" w14:textId="77777777" w:rsidR="001D3644" w:rsidRDefault="001D3644" w:rsidP="001D3644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0B3DCFEE" w14:textId="77777777" w:rsidR="001D3644" w:rsidRPr="005B3B0C" w:rsidRDefault="001D3644" w:rsidP="001D3644">
    <w:pPr>
      <w:pStyle w:val="Encabezado"/>
      <w:jc w:val="center"/>
      <w:rPr>
        <w:lang w:val="en-US"/>
      </w:rPr>
    </w:pPr>
    <w:r w:rsidRPr="00EA2F1D">
      <w:rPr>
        <w:rFonts w:ascii="Book Antiqua" w:hAnsi="Book Antiqua" w:cs="Book Antiqua"/>
        <w:i/>
        <w:iCs/>
        <w:sz w:val="18"/>
        <w:szCs w:val="18"/>
      </w:rPr>
      <w:t xml:space="preserve">Telf.  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>2295-3600 / 3599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 Fax. 2257-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5633   / </w:t>
    </w:r>
    <w:proofErr w:type="spellStart"/>
    <w:r w:rsidR="00560CF0"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.  95-1003 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5D5E943B" w14:textId="77777777" w:rsidR="001D3644" w:rsidRPr="005B3B0C" w:rsidRDefault="001D3644" w:rsidP="001D3644">
    <w:pPr>
      <w:pBdr>
        <w:bottom w:val="single" w:sz="6" w:space="0" w:color="auto"/>
      </w:pBdr>
      <w:spacing w:after="20"/>
      <w:rPr>
        <w:lang w:val="en-US"/>
      </w:rPr>
    </w:pPr>
  </w:p>
  <w:p w14:paraId="1069932C" w14:textId="77777777" w:rsidR="00430031" w:rsidRPr="005B3B0C" w:rsidRDefault="00430031" w:rsidP="001D3644">
    <w:pPr>
      <w:pStyle w:val="Encabezado"/>
      <w:widowControl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14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7"/>
    <w:lvl w:ilvl="0">
      <w:start w:val="1"/>
      <w:numFmt w:val="decimal"/>
      <w:pStyle w:val="Ttulo2Procedimien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0"/>
        </w:tabs>
        <w:ind w:left="16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3816FA"/>
    <w:multiLevelType w:val="multilevel"/>
    <w:tmpl w:val="C84C90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057A4FBC"/>
    <w:multiLevelType w:val="hybridMultilevel"/>
    <w:tmpl w:val="275441D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DD148F"/>
    <w:multiLevelType w:val="hybridMultilevel"/>
    <w:tmpl w:val="78C0EB24"/>
    <w:lvl w:ilvl="0" w:tplc="84506540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07B302C2"/>
    <w:multiLevelType w:val="multilevel"/>
    <w:tmpl w:val="1384F7EE"/>
    <w:name w:val="WW8Num502"/>
    <w:lvl w:ilvl="0">
      <w:start w:val="1"/>
      <w:numFmt w:val="lowerLetter"/>
      <w:suff w:val="nothing"/>
      <w:lvlText w:val="%1)"/>
      <w:lvlJc w:val="left"/>
      <w:rPr>
        <w:rFonts w:cs="Times New Roman" w:hint="default"/>
        <w:color w:val="FF0000"/>
      </w:rPr>
    </w:lvl>
    <w:lvl w:ilvl="1">
      <w:start w:val="1"/>
      <w:numFmt w:val="lowerLetter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81837E4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FA24D8"/>
    <w:multiLevelType w:val="hybridMultilevel"/>
    <w:tmpl w:val="6FF226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8A335D"/>
    <w:multiLevelType w:val="hybridMultilevel"/>
    <w:tmpl w:val="8976EB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997A31"/>
    <w:multiLevelType w:val="hybridMultilevel"/>
    <w:tmpl w:val="CAC6CC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8D0B8C"/>
    <w:multiLevelType w:val="hybridMultilevel"/>
    <w:tmpl w:val="5D2E0F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4B0126"/>
    <w:multiLevelType w:val="hybridMultilevel"/>
    <w:tmpl w:val="59F819C6"/>
    <w:lvl w:ilvl="0" w:tplc="1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2D07A06"/>
    <w:multiLevelType w:val="hybridMultilevel"/>
    <w:tmpl w:val="5F523BD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02349A"/>
    <w:multiLevelType w:val="hybridMultilevel"/>
    <w:tmpl w:val="3C224FFA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9C97BDE"/>
    <w:multiLevelType w:val="hybridMultilevel"/>
    <w:tmpl w:val="775454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70EDE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F7E61"/>
    <w:multiLevelType w:val="hybridMultilevel"/>
    <w:tmpl w:val="3BAE13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128EF"/>
    <w:multiLevelType w:val="hybridMultilevel"/>
    <w:tmpl w:val="EA6CBCE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F6574A"/>
    <w:multiLevelType w:val="hybridMultilevel"/>
    <w:tmpl w:val="00DAFECE"/>
    <w:lvl w:ilvl="0" w:tplc="49A82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10834"/>
    <w:multiLevelType w:val="hybridMultilevel"/>
    <w:tmpl w:val="B51A1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4C986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655464"/>
    <w:multiLevelType w:val="hybridMultilevel"/>
    <w:tmpl w:val="99942C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7C591E"/>
    <w:multiLevelType w:val="hybridMultilevel"/>
    <w:tmpl w:val="3D16CC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40B09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C955752"/>
    <w:multiLevelType w:val="hybridMultilevel"/>
    <w:tmpl w:val="86946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055170"/>
    <w:multiLevelType w:val="hybridMultilevel"/>
    <w:tmpl w:val="F432C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74521D"/>
    <w:multiLevelType w:val="hybridMultilevel"/>
    <w:tmpl w:val="C77EE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06AD5"/>
    <w:multiLevelType w:val="hybridMultilevel"/>
    <w:tmpl w:val="5F501C8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7FCA3A"/>
    <w:multiLevelType w:val="multilevel"/>
    <w:tmpl w:val="00000001"/>
    <w:name w:val="List118277996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 w15:restartNumberingAfterBreak="0">
    <w:nsid w:val="467FCA49"/>
    <w:multiLevelType w:val="multilevel"/>
    <w:tmpl w:val="00000002"/>
    <w:name w:val="List11827799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467FCA55"/>
    <w:multiLevelType w:val="multilevel"/>
    <w:tmpl w:val="00000003"/>
    <w:name w:val="List118277998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467FCA5B"/>
    <w:multiLevelType w:val="multilevel"/>
    <w:tmpl w:val="00000004"/>
    <w:name w:val="List11827799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467FCB27"/>
    <w:multiLevelType w:val="multilevel"/>
    <w:tmpl w:val="00000005"/>
    <w:name w:val="List118278019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467FCB2B"/>
    <w:multiLevelType w:val="multilevel"/>
    <w:tmpl w:val="00000006"/>
    <w:name w:val="List11827802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467FCDA6"/>
    <w:multiLevelType w:val="multilevel"/>
    <w:tmpl w:val="00000007"/>
    <w:name w:val="List11827808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467FF4F6"/>
    <w:multiLevelType w:val="multilevel"/>
    <w:tmpl w:val="00000008"/>
    <w:name w:val="List118279090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468019A7"/>
    <w:multiLevelType w:val="multilevel"/>
    <w:tmpl w:val="00000009"/>
    <w:name w:val="List1182800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46816EEA"/>
    <w:multiLevelType w:val="multilevel"/>
    <w:tmpl w:val="0000000A"/>
    <w:name w:val="List118288765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4681700A"/>
    <w:multiLevelType w:val="multilevel"/>
    <w:tmpl w:val="0000000B"/>
    <w:name w:val="List118288794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46828F28"/>
    <w:multiLevelType w:val="multilevel"/>
    <w:tmpl w:val="238E84DD"/>
    <w:name w:val="List118296144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46895D6F"/>
    <w:multiLevelType w:val="multilevel"/>
    <w:tmpl w:val="00000001"/>
    <w:name w:val="List118340747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46895D72"/>
    <w:multiLevelType w:val="multilevel"/>
    <w:tmpl w:val="00000002"/>
    <w:name w:val="List11834074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468BC571"/>
    <w:multiLevelType w:val="multilevel"/>
    <w:tmpl w:val="00000006"/>
    <w:name w:val="List118356516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468BC576"/>
    <w:multiLevelType w:val="multilevel"/>
    <w:tmpl w:val="00000007"/>
    <w:name w:val="List11835651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4A473890"/>
    <w:multiLevelType w:val="multilevel"/>
    <w:tmpl w:val="0C56B3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8" w15:restartNumberingAfterBreak="0">
    <w:nsid w:val="4A5A1846"/>
    <w:multiLevelType w:val="hybridMultilevel"/>
    <w:tmpl w:val="E1283F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516A7E"/>
    <w:multiLevelType w:val="hybridMultilevel"/>
    <w:tmpl w:val="409272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0371CD7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5D3E19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C45710"/>
    <w:multiLevelType w:val="hybridMultilevel"/>
    <w:tmpl w:val="BBE865CC"/>
    <w:lvl w:ilvl="0" w:tplc="AB8A38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8A7BBE"/>
    <w:multiLevelType w:val="hybridMultilevel"/>
    <w:tmpl w:val="D35E78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E80F75"/>
    <w:multiLevelType w:val="hybridMultilevel"/>
    <w:tmpl w:val="56961B9A"/>
    <w:lvl w:ilvl="0" w:tplc="84506540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63772A"/>
    <w:multiLevelType w:val="hybridMultilevel"/>
    <w:tmpl w:val="8F4869FE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5856357B"/>
    <w:multiLevelType w:val="hybridMultilevel"/>
    <w:tmpl w:val="CF1E35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84134"/>
    <w:multiLevelType w:val="hybridMultilevel"/>
    <w:tmpl w:val="544C38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422B93"/>
    <w:multiLevelType w:val="hybridMultilevel"/>
    <w:tmpl w:val="E47C1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8032BD"/>
    <w:multiLevelType w:val="hybridMultilevel"/>
    <w:tmpl w:val="5FE65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BC14CD"/>
    <w:multiLevelType w:val="hybridMultilevel"/>
    <w:tmpl w:val="2084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C3795F"/>
    <w:multiLevelType w:val="hybridMultilevel"/>
    <w:tmpl w:val="5E8C80CE"/>
    <w:lvl w:ilvl="0" w:tplc="04B01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1F6554"/>
    <w:multiLevelType w:val="hybridMultilevel"/>
    <w:tmpl w:val="8552FD6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313C35"/>
    <w:multiLevelType w:val="hybridMultilevel"/>
    <w:tmpl w:val="F012A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54A5D15"/>
    <w:multiLevelType w:val="multilevel"/>
    <w:tmpl w:val="2558E7E1"/>
    <w:name w:val="List118315321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754A5D16"/>
    <w:multiLevelType w:val="multilevel"/>
    <w:tmpl w:val="2558E7E2"/>
    <w:name w:val="List11831532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754A5D17"/>
    <w:multiLevelType w:val="multilevel"/>
    <w:tmpl w:val="2558E7E3"/>
    <w:name w:val="List118315327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7" w15:restartNumberingAfterBreak="0">
    <w:nsid w:val="754A5D18"/>
    <w:multiLevelType w:val="multilevel"/>
    <w:tmpl w:val="2558E7E4"/>
    <w:name w:val="List118315331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754A5D19"/>
    <w:multiLevelType w:val="multilevel"/>
    <w:tmpl w:val="2558E7E5"/>
    <w:name w:val="List11831534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9" w15:restartNumberingAfterBreak="0">
    <w:nsid w:val="754A5D1A"/>
    <w:multiLevelType w:val="multilevel"/>
    <w:tmpl w:val="2558E7E6"/>
    <w:name w:val="List11835833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0" w15:restartNumberingAfterBreak="0">
    <w:nsid w:val="754A5D1B"/>
    <w:multiLevelType w:val="multilevel"/>
    <w:tmpl w:val="2558E7E7"/>
    <w:name w:val="List11835834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 w15:restartNumberingAfterBreak="0">
    <w:nsid w:val="754A5D1C"/>
    <w:multiLevelType w:val="multilevel"/>
    <w:tmpl w:val="684A596F"/>
    <w:name w:val="List118599822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754A5D1D"/>
    <w:multiLevelType w:val="multilevel"/>
    <w:tmpl w:val="684A5970"/>
    <w:name w:val="List1185999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3" w15:restartNumberingAfterBreak="0">
    <w:nsid w:val="754A5D1E"/>
    <w:multiLevelType w:val="multilevel"/>
    <w:tmpl w:val="2558E7EA"/>
    <w:name w:val="List11859027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4" w15:restartNumberingAfterBreak="0">
    <w:nsid w:val="754A5D1F"/>
    <w:multiLevelType w:val="multilevel"/>
    <w:tmpl w:val="2558E7EB"/>
    <w:name w:val="List118591208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5" w15:restartNumberingAfterBreak="0">
    <w:nsid w:val="754A5D20"/>
    <w:multiLevelType w:val="multilevel"/>
    <w:tmpl w:val="2558E7EC"/>
    <w:name w:val="List118591329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754A5D21"/>
    <w:multiLevelType w:val="multilevel"/>
    <w:tmpl w:val="2558E7ED"/>
    <w:name w:val="List118591854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754A5D22"/>
    <w:multiLevelType w:val="multilevel"/>
    <w:tmpl w:val="2558E7EE"/>
    <w:name w:val="List118591854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8" w15:restartNumberingAfterBreak="0">
    <w:nsid w:val="754A5D23"/>
    <w:multiLevelType w:val="multilevel"/>
    <w:tmpl w:val="2558E7EF"/>
    <w:name w:val="List11859796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754A5D24"/>
    <w:multiLevelType w:val="multilevel"/>
    <w:tmpl w:val="76621B07"/>
    <w:name w:val="List11892026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754A5D25"/>
    <w:multiLevelType w:val="multilevel"/>
    <w:tmpl w:val="76621B08"/>
    <w:name w:val="List11892027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7B292AE7"/>
    <w:multiLevelType w:val="multilevel"/>
    <w:tmpl w:val="316670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2" w15:restartNumberingAfterBreak="0">
    <w:nsid w:val="7C8F5F68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FE379BE"/>
    <w:multiLevelType w:val="hybridMultilevel"/>
    <w:tmpl w:val="A65A765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32"/>
  </w:num>
  <w:num w:numId="4">
    <w:abstractNumId w:val="101"/>
  </w:num>
  <w:num w:numId="5">
    <w:abstractNumId w:val="76"/>
  </w:num>
  <w:num w:numId="6">
    <w:abstractNumId w:val="67"/>
  </w:num>
  <w:num w:numId="7">
    <w:abstractNumId w:val="26"/>
  </w:num>
  <w:num w:numId="8">
    <w:abstractNumId w:val="69"/>
  </w:num>
  <w:num w:numId="9">
    <w:abstractNumId w:val="74"/>
  </w:num>
  <w:num w:numId="10">
    <w:abstractNumId w:val="28"/>
  </w:num>
  <w:num w:numId="11">
    <w:abstractNumId w:val="49"/>
  </w:num>
  <w:num w:numId="12">
    <w:abstractNumId w:val="30"/>
  </w:num>
  <w:num w:numId="13">
    <w:abstractNumId w:val="45"/>
  </w:num>
  <w:num w:numId="14">
    <w:abstractNumId w:val="83"/>
  </w:num>
  <w:num w:numId="15">
    <w:abstractNumId w:val="71"/>
  </w:num>
  <w:num w:numId="16">
    <w:abstractNumId w:val="79"/>
  </w:num>
  <w:num w:numId="17">
    <w:abstractNumId w:val="103"/>
  </w:num>
  <w:num w:numId="18">
    <w:abstractNumId w:val="68"/>
  </w:num>
  <w:num w:numId="19">
    <w:abstractNumId w:val="38"/>
  </w:num>
  <w:num w:numId="20">
    <w:abstractNumId w:val="33"/>
  </w:num>
  <w:num w:numId="21">
    <w:abstractNumId w:val="81"/>
  </w:num>
  <w:num w:numId="22">
    <w:abstractNumId w:val="78"/>
  </w:num>
  <w:num w:numId="23">
    <w:abstractNumId w:val="37"/>
  </w:num>
  <w:num w:numId="24">
    <w:abstractNumId w:val="40"/>
  </w:num>
  <w:num w:numId="25">
    <w:abstractNumId w:val="75"/>
  </w:num>
  <w:num w:numId="26">
    <w:abstractNumId w:val="73"/>
  </w:num>
  <w:num w:numId="27">
    <w:abstractNumId w:val="72"/>
  </w:num>
  <w:num w:numId="28">
    <w:abstractNumId w:val="80"/>
  </w:num>
  <w:num w:numId="29">
    <w:abstractNumId w:val="44"/>
  </w:num>
  <w:num w:numId="30">
    <w:abstractNumId w:val="70"/>
  </w:num>
  <w:num w:numId="31">
    <w:abstractNumId w:val="39"/>
  </w:num>
  <w:num w:numId="32">
    <w:abstractNumId w:val="47"/>
  </w:num>
  <w:num w:numId="33">
    <w:abstractNumId w:val="34"/>
  </w:num>
  <w:num w:numId="34">
    <w:abstractNumId w:val="48"/>
  </w:num>
  <w:num w:numId="35">
    <w:abstractNumId w:val="1"/>
  </w:num>
  <w:num w:numId="36">
    <w:abstractNumId w:val="36"/>
  </w:num>
  <w:num w:numId="37">
    <w:abstractNumId w:val="50"/>
  </w:num>
  <w:num w:numId="38">
    <w:abstractNumId w:val="35"/>
  </w:num>
  <w:num w:numId="39">
    <w:abstractNumId w:val="102"/>
  </w:num>
  <w:num w:numId="40">
    <w:abstractNumId w:val="42"/>
  </w:num>
  <w:num w:numId="41">
    <w:abstractNumId w:val="43"/>
  </w:num>
  <w:num w:numId="42">
    <w:abstractNumId w:val="27"/>
  </w:num>
  <w:num w:numId="43">
    <w:abstractNumId w:val="41"/>
  </w:num>
  <w:num w:numId="44">
    <w:abstractNumId w:val="82"/>
  </w:num>
  <w:num w:numId="45">
    <w:abstractNumId w:val="77"/>
  </w:num>
  <w:num w:numId="46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9C"/>
    <w:rsid w:val="00004328"/>
    <w:rsid w:val="0001073E"/>
    <w:rsid w:val="00011892"/>
    <w:rsid w:val="00015B2F"/>
    <w:rsid w:val="00023F57"/>
    <w:rsid w:val="000255A7"/>
    <w:rsid w:val="00041A40"/>
    <w:rsid w:val="00044AC7"/>
    <w:rsid w:val="00044B16"/>
    <w:rsid w:val="00045D38"/>
    <w:rsid w:val="000460B8"/>
    <w:rsid w:val="00046338"/>
    <w:rsid w:val="00047C8C"/>
    <w:rsid w:val="000521F9"/>
    <w:rsid w:val="00052FEF"/>
    <w:rsid w:val="00054D80"/>
    <w:rsid w:val="00057508"/>
    <w:rsid w:val="0006567D"/>
    <w:rsid w:val="0006626B"/>
    <w:rsid w:val="000718AD"/>
    <w:rsid w:val="00072EB1"/>
    <w:rsid w:val="00082993"/>
    <w:rsid w:val="00084983"/>
    <w:rsid w:val="000904E8"/>
    <w:rsid w:val="000A4F1B"/>
    <w:rsid w:val="000B274D"/>
    <w:rsid w:val="000B35A4"/>
    <w:rsid w:val="000B6401"/>
    <w:rsid w:val="000C2C62"/>
    <w:rsid w:val="000D06D6"/>
    <w:rsid w:val="000D3677"/>
    <w:rsid w:val="000D5DB3"/>
    <w:rsid w:val="000D755B"/>
    <w:rsid w:val="000E249C"/>
    <w:rsid w:val="000E24C9"/>
    <w:rsid w:val="000E2563"/>
    <w:rsid w:val="000E4FAE"/>
    <w:rsid w:val="000E6EB7"/>
    <w:rsid w:val="000F3C25"/>
    <w:rsid w:val="000F416E"/>
    <w:rsid w:val="00110014"/>
    <w:rsid w:val="00111EB7"/>
    <w:rsid w:val="001131D3"/>
    <w:rsid w:val="00117F63"/>
    <w:rsid w:val="00120C5B"/>
    <w:rsid w:val="00120DC1"/>
    <w:rsid w:val="0012309E"/>
    <w:rsid w:val="0013125F"/>
    <w:rsid w:val="0013594F"/>
    <w:rsid w:val="00141162"/>
    <w:rsid w:val="0014327A"/>
    <w:rsid w:val="00143D61"/>
    <w:rsid w:val="0014424F"/>
    <w:rsid w:val="00145874"/>
    <w:rsid w:val="00145C97"/>
    <w:rsid w:val="00147649"/>
    <w:rsid w:val="00147DD2"/>
    <w:rsid w:val="00151EDC"/>
    <w:rsid w:val="00162011"/>
    <w:rsid w:val="00162F98"/>
    <w:rsid w:val="001658B1"/>
    <w:rsid w:val="001665B0"/>
    <w:rsid w:val="001677B7"/>
    <w:rsid w:val="00170B18"/>
    <w:rsid w:val="0017236B"/>
    <w:rsid w:val="001838AF"/>
    <w:rsid w:val="001841A1"/>
    <w:rsid w:val="00184FB5"/>
    <w:rsid w:val="00192257"/>
    <w:rsid w:val="00194131"/>
    <w:rsid w:val="001A10A6"/>
    <w:rsid w:val="001A197D"/>
    <w:rsid w:val="001A23C0"/>
    <w:rsid w:val="001A3AA6"/>
    <w:rsid w:val="001A7A7A"/>
    <w:rsid w:val="001B242B"/>
    <w:rsid w:val="001B4045"/>
    <w:rsid w:val="001B61F3"/>
    <w:rsid w:val="001C0DE4"/>
    <w:rsid w:val="001C3F82"/>
    <w:rsid w:val="001D3564"/>
    <w:rsid w:val="001D3644"/>
    <w:rsid w:val="001D6C63"/>
    <w:rsid w:val="001E6DE7"/>
    <w:rsid w:val="001E7D2B"/>
    <w:rsid w:val="001F1C5B"/>
    <w:rsid w:val="001F5A4D"/>
    <w:rsid w:val="001F6640"/>
    <w:rsid w:val="001F6F60"/>
    <w:rsid w:val="001F743C"/>
    <w:rsid w:val="002027E8"/>
    <w:rsid w:val="002062F2"/>
    <w:rsid w:val="00212D4B"/>
    <w:rsid w:val="0021484F"/>
    <w:rsid w:val="00214A3A"/>
    <w:rsid w:val="0022013D"/>
    <w:rsid w:val="00227CB2"/>
    <w:rsid w:val="00233D89"/>
    <w:rsid w:val="00234451"/>
    <w:rsid w:val="00236C25"/>
    <w:rsid w:val="00242781"/>
    <w:rsid w:val="00244E55"/>
    <w:rsid w:val="00253BF5"/>
    <w:rsid w:val="0025544A"/>
    <w:rsid w:val="0026738D"/>
    <w:rsid w:val="002808DD"/>
    <w:rsid w:val="002822A1"/>
    <w:rsid w:val="00290489"/>
    <w:rsid w:val="002922DB"/>
    <w:rsid w:val="002A37B0"/>
    <w:rsid w:val="002A5F85"/>
    <w:rsid w:val="002A6DD9"/>
    <w:rsid w:val="002A7FAF"/>
    <w:rsid w:val="002C0C2F"/>
    <w:rsid w:val="002C29E3"/>
    <w:rsid w:val="002C6C20"/>
    <w:rsid w:val="002C7A21"/>
    <w:rsid w:val="002D2DB3"/>
    <w:rsid w:val="002D409D"/>
    <w:rsid w:val="002E1222"/>
    <w:rsid w:val="002E359F"/>
    <w:rsid w:val="002F0214"/>
    <w:rsid w:val="00300F16"/>
    <w:rsid w:val="00304197"/>
    <w:rsid w:val="00306540"/>
    <w:rsid w:val="003152BE"/>
    <w:rsid w:val="0031795E"/>
    <w:rsid w:val="00320566"/>
    <w:rsid w:val="00323AB8"/>
    <w:rsid w:val="0033154B"/>
    <w:rsid w:val="00333652"/>
    <w:rsid w:val="0033399C"/>
    <w:rsid w:val="003405C4"/>
    <w:rsid w:val="003449B7"/>
    <w:rsid w:val="00350477"/>
    <w:rsid w:val="00355FC7"/>
    <w:rsid w:val="003649A6"/>
    <w:rsid w:val="00364E5C"/>
    <w:rsid w:val="0037485B"/>
    <w:rsid w:val="00374B7F"/>
    <w:rsid w:val="0038358B"/>
    <w:rsid w:val="00383A09"/>
    <w:rsid w:val="00386379"/>
    <w:rsid w:val="003863D2"/>
    <w:rsid w:val="0038725A"/>
    <w:rsid w:val="00396C82"/>
    <w:rsid w:val="00397E0E"/>
    <w:rsid w:val="003A3DF6"/>
    <w:rsid w:val="003A4713"/>
    <w:rsid w:val="003A540B"/>
    <w:rsid w:val="003A6959"/>
    <w:rsid w:val="003A70A9"/>
    <w:rsid w:val="003B1D71"/>
    <w:rsid w:val="003B4821"/>
    <w:rsid w:val="003B661C"/>
    <w:rsid w:val="003B6697"/>
    <w:rsid w:val="003C0D40"/>
    <w:rsid w:val="003C14FF"/>
    <w:rsid w:val="003C24B1"/>
    <w:rsid w:val="003C419A"/>
    <w:rsid w:val="003C4756"/>
    <w:rsid w:val="003C4919"/>
    <w:rsid w:val="003D344F"/>
    <w:rsid w:val="003D40EA"/>
    <w:rsid w:val="003D5C8C"/>
    <w:rsid w:val="003E2E27"/>
    <w:rsid w:val="003E4097"/>
    <w:rsid w:val="003E5905"/>
    <w:rsid w:val="003E5A85"/>
    <w:rsid w:val="003E793A"/>
    <w:rsid w:val="003F17C3"/>
    <w:rsid w:val="003F3819"/>
    <w:rsid w:val="00400AE2"/>
    <w:rsid w:val="004011C8"/>
    <w:rsid w:val="004013D0"/>
    <w:rsid w:val="004047FA"/>
    <w:rsid w:val="00404AB8"/>
    <w:rsid w:val="00405830"/>
    <w:rsid w:val="00406196"/>
    <w:rsid w:val="004129F5"/>
    <w:rsid w:val="00416BF9"/>
    <w:rsid w:val="00416F3C"/>
    <w:rsid w:val="004238EC"/>
    <w:rsid w:val="00430031"/>
    <w:rsid w:val="0043098F"/>
    <w:rsid w:val="004312D5"/>
    <w:rsid w:val="00432728"/>
    <w:rsid w:val="00433ED6"/>
    <w:rsid w:val="00437B2E"/>
    <w:rsid w:val="0044199A"/>
    <w:rsid w:val="00445D86"/>
    <w:rsid w:val="00445DA9"/>
    <w:rsid w:val="00461B7A"/>
    <w:rsid w:val="00461D5F"/>
    <w:rsid w:val="00463E9B"/>
    <w:rsid w:val="0046630C"/>
    <w:rsid w:val="00470E02"/>
    <w:rsid w:val="004717BC"/>
    <w:rsid w:val="00475A93"/>
    <w:rsid w:val="00477A49"/>
    <w:rsid w:val="004854B6"/>
    <w:rsid w:val="004907F6"/>
    <w:rsid w:val="00493F20"/>
    <w:rsid w:val="0049426E"/>
    <w:rsid w:val="00494648"/>
    <w:rsid w:val="004B152F"/>
    <w:rsid w:val="004B2EA9"/>
    <w:rsid w:val="004B2ECF"/>
    <w:rsid w:val="004B35AB"/>
    <w:rsid w:val="004C0FC1"/>
    <w:rsid w:val="004C56F2"/>
    <w:rsid w:val="004C790C"/>
    <w:rsid w:val="004D0B09"/>
    <w:rsid w:val="004D16C9"/>
    <w:rsid w:val="004D28F7"/>
    <w:rsid w:val="004F1CD4"/>
    <w:rsid w:val="004F4826"/>
    <w:rsid w:val="00503B13"/>
    <w:rsid w:val="005104F0"/>
    <w:rsid w:val="0051133F"/>
    <w:rsid w:val="005127DE"/>
    <w:rsid w:val="00515900"/>
    <w:rsid w:val="00516B9B"/>
    <w:rsid w:val="005171EA"/>
    <w:rsid w:val="00517669"/>
    <w:rsid w:val="00517747"/>
    <w:rsid w:val="0052113C"/>
    <w:rsid w:val="005234D8"/>
    <w:rsid w:val="00524368"/>
    <w:rsid w:val="00530EF8"/>
    <w:rsid w:val="00532EC0"/>
    <w:rsid w:val="0053785B"/>
    <w:rsid w:val="0054202D"/>
    <w:rsid w:val="005443EE"/>
    <w:rsid w:val="00545691"/>
    <w:rsid w:val="005579A8"/>
    <w:rsid w:val="00560CF0"/>
    <w:rsid w:val="0056131D"/>
    <w:rsid w:val="00562936"/>
    <w:rsid w:val="0056543E"/>
    <w:rsid w:val="00565C5C"/>
    <w:rsid w:val="005759B4"/>
    <w:rsid w:val="00575D61"/>
    <w:rsid w:val="00577B1B"/>
    <w:rsid w:val="0058093F"/>
    <w:rsid w:val="005812FA"/>
    <w:rsid w:val="00582282"/>
    <w:rsid w:val="0058663C"/>
    <w:rsid w:val="00586F68"/>
    <w:rsid w:val="005925D7"/>
    <w:rsid w:val="005A1338"/>
    <w:rsid w:val="005A5D6C"/>
    <w:rsid w:val="005B3B0C"/>
    <w:rsid w:val="005B3FDA"/>
    <w:rsid w:val="005C08F3"/>
    <w:rsid w:val="005C161F"/>
    <w:rsid w:val="005D73FD"/>
    <w:rsid w:val="005E3DB4"/>
    <w:rsid w:val="005E458C"/>
    <w:rsid w:val="005E61B5"/>
    <w:rsid w:val="005E69E7"/>
    <w:rsid w:val="005E7267"/>
    <w:rsid w:val="005E7C5A"/>
    <w:rsid w:val="005F62EA"/>
    <w:rsid w:val="005F6DB2"/>
    <w:rsid w:val="005F7084"/>
    <w:rsid w:val="005F7EBA"/>
    <w:rsid w:val="00600716"/>
    <w:rsid w:val="006022C1"/>
    <w:rsid w:val="00606AE4"/>
    <w:rsid w:val="00613AF2"/>
    <w:rsid w:val="00614603"/>
    <w:rsid w:val="00621F06"/>
    <w:rsid w:val="006228B5"/>
    <w:rsid w:val="00623C47"/>
    <w:rsid w:val="00632A16"/>
    <w:rsid w:val="00634E50"/>
    <w:rsid w:val="00634E92"/>
    <w:rsid w:val="0063776D"/>
    <w:rsid w:val="00637EB3"/>
    <w:rsid w:val="00640ECE"/>
    <w:rsid w:val="006478D6"/>
    <w:rsid w:val="00670A47"/>
    <w:rsid w:val="0067624C"/>
    <w:rsid w:val="006822E3"/>
    <w:rsid w:val="0068372F"/>
    <w:rsid w:val="00690056"/>
    <w:rsid w:val="00693897"/>
    <w:rsid w:val="00696BB8"/>
    <w:rsid w:val="00697BE0"/>
    <w:rsid w:val="006A0ADF"/>
    <w:rsid w:val="006A2739"/>
    <w:rsid w:val="006A7782"/>
    <w:rsid w:val="006A7BA3"/>
    <w:rsid w:val="006C4280"/>
    <w:rsid w:val="006C75F0"/>
    <w:rsid w:val="006D601B"/>
    <w:rsid w:val="006E123A"/>
    <w:rsid w:val="006E271B"/>
    <w:rsid w:val="006E58CC"/>
    <w:rsid w:val="006F20D0"/>
    <w:rsid w:val="006F3A54"/>
    <w:rsid w:val="00706D7E"/>
    <w:rsid w:val="00710D0E"/>
    <w:rsid w:val="00714404"/>
    <w:rsid w:val="007145B1"/>
    <w:rsid w:val="00716507"/>
    <w:rsid w:val="00716CF9"/>
    <w:rsid w:val="0072212B"/>
    <w:rsid w:val="00722ACE"/>
    <w:rsid w:val="00727D0A"/>
    <w:rsid w:val="00730D92"/>
    <w:rsid w:val="007327D6"/>
    <w:rsid w:val="00736426"/>
    <w:rsid w:val="00740709"/>
    <w:rsid w:val="0074081E"/>
    <w:rsid w:val="00743881"/>
    <w:rsid w:val="00753A96"/>
    <w:rsid w:val="00757231"/>
    <w:rsid w:val="00757709"/>
    <w:rsid w:val="00757D84"/>
    <w:rsid w:val="007649AA"/>
    <w:rsid w:val="00765CCB"/>
    <w:rsid w:val="0076631E"/>
    <w:rsid w:val="00766543"/>
    <w:rsid w:val="00766DD4"/>
    <w:rsid w:val="00771D93"/>
    <w:rsid w:val="00772ACE"/>
    <w:rsid w:val="00773A48"/>
    <w:rsid w:val="007757F6"/>
    <w:rsid w:val="0077584F"/>
    <w:rsid w:val="00775FDE"/>
    <w:rsid w:val="0078107C"/>
    <w:rsid w:val="00783EBA"/>
    <w:rsid w:val="00787E0A"/>
    <w:rsid w:val="007A09FE"/>
    <w:rsid w:val="007A29F8"/>
    <w:rsid w:val="007A4451"/>
    <w:rsid w:val="007A4C5A"/>
    <w:rsid w:val="007A5D16"/>
    <w:rsid w:val="007A5FC5"/>
    <w:rsid w:val="007B15DD"/>
    <w:rsid w:val="007B1CA8"/>
    <w:rsid w:val="007B2F6D"/>
    <w:rsid w:val="007B4B07"/>
    <w:rsid w:val="007B5FE3"/>
    <w:rsid w:val="007B7808"/>
    <w:rsid w:val="007C23B2"/>
    <w:rsid w:val="007C4B39"/>
    <w:rsid w:val="007D05F3"/>
    <w:rsid w:val="007D61DC"/>
    <w:rsid w:val="007E357A"/>
    <w:rsid w:val="007E3DD8"/>
    <w:rsid w:val="007E3FD3"/>
    <w:rsid w:val="007F013D"/>
    <w:rsid w:val="007F2FB7"/>
    <w:rsid w:val="007F5BC8"/>
    <w:rsid w:val="007F6658"/>
    <w:rsid w:val="007F66D8"/>
    <w:rsid w:val="008005DA"/>
    <w:rsid w:val="00803406"/>
    <w:rsid w:val="008167B5"/>
    <w:rsid w:val="00817ADF"/>
    <w:rsid w:val="0082162A"/>
    <w:rsid w:val="00822EE0"/>
    <w:rsid w:val="00823DA5"/>
    <w:rsid w:val="0082744F"/>
    <w:rsid w:val="00833BF0"/>
    <w:rsid w:val="00834D1B"/>
    <w:rsid w:val="008365BE"/>
    <w:rsid w:val="00841046"/>
    <w:rsid w:val="008439A8"/>
    <w:rsid w:val="008515E6"/>
    <w:rsid w:val="00853099"/>
    <w:rsid w:val="008540B1"/>
    <w:rsid w:val="00860616"/>
    <w:rsid w:val="008621E0"/>
    <w:rsid w:val="00864FE0"/>
    <w:rsid w:val="00865B23"/>
    <w:rsid w:val="008661A8"/>
    <w:rsid w:val="00870626"/>
    <w:rsid w:val="0087267A"/>
    <w:rsid w:val="00877DA8"/>
    <w:rsid w:val="008A2CD6"/>
    <w:rsid w:val="008A3849"/>
    <w:rsid w:val="008A438D"/>
    <w:rsid w:val="008A5346"/>
    <w:rsid w:val="008B3829"/>
    <w:rsid w:val="008B3DF6"/>
    <w:rsid w:val="008B489F"/>
    <w:rsid w:val="008B4B3D"/>
    <w:rsid w:val="008B5FD6"/>
    <w:rsid w:val="008B6829"/>
    <w:rsid w:val="008C1138"/>
    <w:rsid w:val="008D1B5C"/>
    <w:rsid w:val="008D30AC"/>
    <w:rsid w:val="008D3D58"/>
    <w:rsid w:val="008D438A"/>
    <w:rsid w:val="008D6409"/>
    <w:rsid w:val="008E0408"/>
    <w:rsid w:val="008E5522"/>
    <w:rsid w:val="008E559E"/>
    <w:rsid w:val="008F3356"/>
    <w:rsid w:val="008F658E"/>
    <w:rsid w:val="009004CB"/>
    <w:rsid w:val="00901E72"/>
    <w:rsid w:val="00903DA1"/>
    <w:rsid w:val="0090502B"/>
    <w:rsid w:val="0091579F"/>
    <w:rsid w:val="009209DC"/>
    <w:rsid w:val="00921C89"/>
    <w:rsid w:val="00932165"/>
    <w:rsid w:val="009352B6"/>
    <w:rsid w:val="00941B18"/>
    <w:rsid w:val="00942E06"/>
    <w:rsid w:val="00943192"/>
    <w:rsid w:val="009440C1"/>
    <w:rsid w:val="00946FE5"/>
    <w:rsid w:val="00953E96"/>
    <w:rsid w:val="009545AD"/>
    <w:rsid w:val="00954619"/>
    <w:rsid w:val="009564C9"/>
    <w:rsid w:val="00963B16"/>
    <w:rsid w:val="0096615B"/>
    <w:rsid w:val="00970178"/>
    <w:rsid w:val="00975729"/>
    <w:rsid w:val="009803DE"/>
    <w:rsid w:val="00985D34"/>
    <w:rsid w:val="00987723"/>
    <w:rsid w:val="009878AF"/>
    <w:rsid w:val="00994811"/>
    <w:rsid w:val="009971A9"/>
    <w:rsid w:val="009A25EE"/>
    <w:rsid w:val="009A4F9B"/>
    <w:rsid w:val="009A5AD0"/>
    <w:rsid w:val="009B11E6"/>
    <w:rsid w:val="009B1F71"/>
    <w:rsid w:val="009B280C"/>
    <w:rsid w:val="009B5F07"/>
    <w:rsid w:val="009C0A93"/>
    <w:rsid w:val="009C0B64"/>
    <w:rsid w:val="009D0A0B"/>
    <w:rsid w:val="009D6D9F"/>
    <w:rsid w:val="009E1C09"/>
    <w:rsid w:val="009E49D4"/>
    <w:rsid w:val="009E5433"/>
    <w:rsid w:val="009E5DDD"/>
    <w:rsid w:val="009F7300"/>
    <w:rsid w:val="009F7C5A"/>
    <w:rsid w:val="00A0383E"/>
    <w:rsid w:val="00A03B65"/>
    <w:rsid w:val="00A0440C"/>
    <w:rsid w:val="00A077DF"/>
    <w:rsid w:val="00A07D09"/>
    <w:rsid w:val="00A11EE5"/>
    <w:rsid w:val="00A15022"/>
    <w:rsid w:val="00A161DF"/>
    <w:rsid w:val="00A17B50"/>
    <w:rsid w:val="00A24B10"/>
    <w:rsid w:val="00A261B7"/>
    <w:rsid w:val="00A30EF3"/>
    <w:rsid w:val="00A31608"/>
    <w:rsid w:val="00A31888"/>
    <w:rsid w:val="00A3296D"/>
    <w:rsid w:val="00A342EC"/>
    <w:rsid w:val="00A3601A"/>
    <w:rsid w:val="00A361F6"/>
    <w:rsid w:val="00A37FDD"/>
    <w:rsid w:val="00A4526A"/>
    <w:rsid w:val="00A4737B"/>
    <w:rsid w:val="00A5075E"/>
    <w:rsid w:val="00A520E2"/>
    <w:rsid w:val="00A5258C"/>
    <w:rsid w:val="00A60083"/>
    <w:rsid w:val="00A60BBA"/>
    <w:rsid w:val="00A7346E"/>
    <w:rsid w:val="00A7514C"/>
    <w:rsid w:val="00A810E2"/>
    <w:rsid w:val="00A81800"/>
    <w:rsid w:val="00A87A07"/>
    <w:rsid w:val="00A90190"/>
    <w:rsid w:val="00A95E1D"/>
    <w:rsid w:val="00AA15E3"/>
    <w:rsid w:val="00AA2BE6"/>
    <w:rsid w:val="00AA6538"/>
    <w:rsid w:val="00AA7853"/>
    <w:rsid w:val="00AB3CB5"/>
    <w:rsid w:val="00AB4F0F"/>
    <w:rsid w:val="00AB5F86"/>
    <w:rsid w:val="00AB6DF2"/>
    <w:rsid w:val="00AC105E"/>
    <w:rsid w:val="00AC112B"/>
    <w:rsid w:val="00AC6806"/>
    <w:rsid w:val="00AD1156"/>
    <w:rsid w:val="00AD70C5"/>
    <w:rsid w:val="00AE524D"/>
    <w:rsid w:val="00AF00A2"/>
    <w:rsid w:val="00AF1216"/>
    <w:rsid w:val="00AF1260"/>
    <w:rsid w:val="00AF4ECA"/>
    <w:rsid w:val="00AF6E92"/>
    <w:rsid w:val="00B011B2"/>
    <w:rsid w:val="00B031C3"/>
    <w:rsid w:val="00B04628"/>
    <w:rsid w:val="00B15DC4"/>
    <w:rsid w:val="00B21707"/>
    <w:rsid w:val="00B21F6D"/>
    <w:rsid w:val="00B316DA"/>
    <w:rsid w:val="00B34C9A"/>
    <w:rsid w:val="00B452CA"/>
    <w:rsid w:val="00B45D0F"/>
    <w:rsid w:val="00B479A2"/>
    <w:rsid w:val="00B50472"/>
    <w:rsid w:val="00B515E4"/>
    <w:rsid w:val="00B54361"/>
    <w:rsid w:val="00B57212"/>
    <w:rsid w:val="00B660BE"/>
    <w:rsid w:val="00B6686D"/>
    <w:rsid w:val="00B74580"/>
    <w:rsid w:val="00B74F0E"/>
    <w:rsid w:val="00B76687"/>
    <w:rsid w:val="00B767D6"/>
    <w:rsid w:val="00B834BB"/>
    <w:rsid w:val="00B93B3B"/>
    <w:rsid w:val="00B9410F"/>
    <w:rsid w:val="00BA2C91"/>
    <w:rsid w:val="00BA35B6"/>
    <w:rsid w:val="00BB2677"/>
    <w:rsid w:val="00BB4C59"/>
    <w:rsid w:val="00BB5944"/>
    <w:rsid w:val="00BC0004"/>
    <w:rsid w:val="00BC341D"/>
    <w:rsid w:val="00BC3F1E"/>
    <w:rsid w:val="00BC42F9"/>
    <w:rsid w:val="00BC60A3"/>
    <w:rsid w:val="00BC7B52"/>
    <w:rsid w:val="00BD38FA"/>
    <w:rsid w:val="00BD7D56"/>
    <w:rsid w:val="00BE11E1"/>
    <w:rsid w:val="00C01B04"/>
    <w:rsid w:val="00C041C5"/>
    <w:rsid w:val="00C06F0A"/>
    <w:rsid w:val="00C15017"/>
    <w:rsid w:val="00C214C6"/>
    <w:rsid w:val="00C2585C"/>
    <w:rsid w:val="00C30D88"/>
    <w:rsid w:val="00C316A0"/>
    <w:rsid w:val="00C31E09"/>
    <w:rsid w:val="00C32F98"/>
    <w:rsid w:val="00C46C09"/>
    <w:rsid w:val="00C47ED3"/>
    <w:rsid w:val="00C54F4C"/>
    <w:rsid w:val="00C5642F"/>
    <w:rsid w:val="00C616A0"/>
    <w:rsid w:val="00C61B85"/>
    <w:rsid w:val="00C7010A"/>
    <w:rsid w:val="00C72352"/>
    <w:rsid w:val="00C73ED4"/>
    <w:rsid w:val="00C7432F"/>
    <w:rsid w:val="00C81CF4"/>
    <w:rsid w:val="00C828C5"/>
    <w:rsid w:val="00C879FA"/>
    <w:rsid w:val="00C87BB1"/>
    <w:rsid w:val="00C94DAC"/>
    <w:rsid w:val="00CA2E73"/>
    <w:rsid w:val="00CA458D"/>
    <w:rsid w:val="00CB571F"/>
    <w:rsid w:val="00CB5BC9"/>
    <w:rsid w:val="00CC2EF5"/>
    <w:rsid w:val="00CC6355"/>
    <w:rsid w:val="00CC67FB"/>
    <w:rsid w:val="00CD0ED8"/>
    <w:rsid w:val="00CD47A6"/>
    <w:rsid w:val="00CE2D5C"/>
    <w:rsid w:val="00CE307A"/>
    <w:rsid w:val="00CE3861"/>
    <w:rsid w:val="00CE6E38"/>
    <w:rsid w:val="00CE75A4"/>
    <w:rsid w:val="00CF3917"/>
    <w:rsid w:val="00CF3E3D"/>
    <w:rsid w:val="00CF3EC1"/>
    <w:rsid w:val="00CF5517"/>
    <w:rsid w:val="00D049DB"/>
    <w:rsid w:val="00D05F99"/>
    <w:rsid w:val="00D06E2A"/>
    <w:rsid w:val="00D06EB7"/>
    <w:rsid w:val="00D14FDC"/>
    <w:rsid w:val="00D16453"/>
    <w:rsid w:val="00D177F5"/>
    <w:rsid w:val="00D25A9D"/>
    <w:rsid w:val="00D3248D"/>
    <w:rsid w:val="00D32DC4"/>
    <w:rsid w:val="00D33694"/>
    <w:rsid w:val="00D36E9F"/>
    <w:rsid w:val="00D4015D"/>
    <w:rsid w:val="00D41EB1"/>
    <w:rsid w:val="00D51C5A"/>
    <w:rsid w:val="00D67578"/>
    <w:rsid w:val="00D7696B"/>
    <w:rsid w:val="00D81D00"/>
    <w:rsid w:val="00D84CC0"/>
    <w:rsid w:val="00D87AF3"/>
    <w:rsid w:val="00DA5AAA"/>
    <w:rsid w:val="00DB0447"/>
    <w:rsid w:val="00DB5040"/>
    <w:rsid w:val="00DB69D3"/>
    <w:rsid w:val="00DB7507"/>
    <w:rsid w:val="00DC047B"/>
    <w:rsid w:val="00DC12B7"/>
    <w:rsid w:val="00DD67CE"/>
    <w:rsid w:val="00DE292C"/>
    <w:rsid w:val="00DE6E9E"/>
    <w:rsid w:val="00DE75DA"/>
    <w:rsid w:val="00DF1AD9"/>
    <w:rsid w:val="00E01818"/>
    <w:rsid w:val="00E01F2D"/>
    <w:rsid w:val="00E02D5A"/>
    <w:rsid w:val="00E04F49"/>
    <w:rsid w:val="00E05C2E"/>
    <w:rsid w:val="00E102C0"/>
    <w:rsid w:val="00E1637A"/>
    <w:rsid w:val="00E20652"/>
    <w:rsid w:val="00E2213C"/>
    <w:rsid w:val="00E23131"/>
    <w:rsid w:val="00E2477D"/>
    <w:rsid w:val="00E249AF"/>
    <w:rsid w:val="00E33C07"/>
    <w:rsid w:val="00E368BB"/>
    <w:rsid w:val="00E443D2"/>
    <w:rsid w:val="00E4582D"/>
    <w:rsid w:val="00E50FE4"/>
    <w:rsid w:val="00E569F1"/>
    <w:rsid w:val="00E65343"/>
    <w:rsid w:val="00E674AD"/>
    <w:rsid w:val="00E702F7"/>
    <w:rsid w:val="00E7443D"/>
    <w:rsid w:val="00E76465"/>
    <w:rsid w:val="00E76C91"/>
    <w:rsid w:val="00E83544"/>
    <w:rsid w:val="00E9471E"/>
    <w:rsid w:val="00E959D0"/>
    <w:rsid w:val="00E95B23"/>
    <w:rsid w:val="00EA1451"/>
    <w:rsid w:val="00EA2338"/>
    <w:rsid w:val="00EB2643"/>
    <w:rsid w:val="00EB33AD"/>
    <w:rsid w:val="00EB4687"/>
    <w:rsid w:val="00EB6FB6"/>
    <w:rsid w:val="00EC0C84"/>
    <w:rsid w:val="00EC0EE9"/>
    <w:rsid w:val="00EC3C75"/>
    <w:rsid w:val="00EC72A5"/>
    <w:rsid w:val="00EE0601"/>
    <w:rsid w:val="00EE1770"/>
    <w:rsid w:val="00EE7EA3"/>
    <w:rsid w:val="00EF116B"/>
    <w:rsid w:val="00EF3D2C"/>
    <w:rsid w:val="00EF4CD3"/>
    <w:rsid w:val="00EF6FCE"/>
    <w:rsid w:val="00F02E27"/>
    <w:rsid w:val="00F068DB"/>
    <w:rsid w:val="00F144DA"/>
    <w:rsid w:val="00F15A90"/>
    <w:rsid w:val="00F22A17"/>
    <w:rsid w:val="00F235EE"/>
    <w:rsid w:val="00F24FC7"/>
    <w:rsid w:val="00F308AE"/>
    <w:rsid w:val="00F3121A"/>
    <w:rsid w:val="00F37E9C"/>
    <w:rsid w:val="00F42D62"/>
    <w:rsid w:val="00F5443C"/>
    <w:rsid w:val="00F546CB"/>
    <w:rsid w:val="00F548A1"/>
    <w:rsid w:val="00F5638F"/>
    <w:rsid w:val="00F573EF"/>
    <w:rsid w:val="00F66254"/>
    <w:rsid w:val="00F71994"/>
    <w:rsid w:val="00F763EF"/>
    <w:rsid w:val="00F820B9"/>
    <w:rsid w:val="00F8360A"/>
    <w:rsid w:val="00F838C3"/>
    <w:rsid w:val="00F83B56"/>
    <w:rsid w:val="00F93C46"/>
    <w:rsid w:val="00FA1C56"/>
    <w:rsid w:val="00FA240E"/>
    <w:rsid w:val="00FB0A34"/>
    <w:rsid w:val="00FB195F"/>
    <w:rsid w:val="00FB1EBD"/>
    <w:rsid w:val="00FC1381"/>
    <w:rsid w:val="00FC1CB6"/>
    <w:rsid w:val="00FC3215"/>
    <w:rsid w:val="00FC36FA"/>
    <w:rsid w:val="00FC4488"/>
    <w:rsid w:val="00FD26D7"/>
    <w:rsid w:val="00FD2E1C"/>
    <w:rsid w:val="00FD5762"/>
    <w:rsid w:val="00FD6389"/>
    <w:rsid w:val="00FE042C"/>
    <w:rsid w:val="00FF1621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,"/>
  <w14:docId w14:val="2EEC5D28"/>
  <w15:docId w15:val="{E297A3D6-C9E5-4B2C-9370-D088AE77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aliases w:val="Título Principal"/>
    <w:basedOn w:val="Normal"/>
    <w:next w:val="Normal"/>
    <w:qFormat/>
    <w:rsid w:val="00DE292C"/>
    <w:pPr>
      <w:keepNext/>
      <w:tabs>
        <w:tab w:val="center" w:pos="4680"/>
      </w:tabs>
      <w:jc w:val="both"/>
      <w:outlineLvl w:val="0"/>
    </w:pPr>
    <w:rPr>
      <w:b/>
      <w:bCs/>
      <w:i/>
      <w:iCs/>
      <w:color w:val="000000"/>
      <w:spacing w:val="-3"/>
      <w:u w:color="000000"/>
    </w:rPr>
  </w:style>
  <w:style w:type="paragraph" w:styleId="Ttulo2">
    <w:name w:val="heading 2"/>
    <w:basedOn w:val="Normal"/>
    <w:next w:val="Normal"/>
    <w:qFormat/>
    <w:rsid w:val="00822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22EE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E292C"/>
    <w:pPr>
      <w:keepNext/>
      <w:outlineLvl w:val="3"/>
    </w:pPr>
    <w:rPr>
      <w:rFonts w:ascii="Book Antiqua" w:hAnsi="Book Antiqua" w:cs="Book Antiqua"/>
      <w:b/>
      <w:bCs/>
      <w:u w:color="000000"/>
    </w:rPr>
  </w:style>
  <w:style w:type="paragraph" w:styleId="Ttulo5">
    <w:name w:val="heading 5"/>
    <w:basedOn w:val="Normal"/>
    <w:next w:val="Normal"/>
    <w:qFormat/>
    <w:rsid w:val="00DE292C"/>
    <w:pPr>
      <w:keepNext/>
      <w:jc w:val="both"/>
      <w:outlineLvl w:val="4"/>
    </w:pPr>
    <w:rPr>
      <w:b/>
      <w:bCs/>
      <w:i/>
      <w:iCs/>
      <w:color w:val="000000"/>
      <w:u w:color="000000"/>
    </w:rPr>
  </w:style>
  <w:style w:type="paragraph" w:styleId="Ttulo6">
    <w:name w:val="heading 6"/>
    <w:basedOn w:val="Normal"/>
    <w:next w:val="Normal"/>
    <w:qFormat/>
    <w:rsid w:val="00F22A17"/>
    <w:pPr>
      <w:widowControl/>
      <w:tabs>
        <w:tab w:val="num" w:pos="0"/>
      </w:tabs>
      <w:suppressAutoHyphens/>
      <w:autoSpaceDE/>
      <w:autoSpaceDN/>
      <w:adjustRightInd/>
      <w:spacing w:before="240" w:after="60"/>
      <w:ind w:left="1152" w:hanging="1152"/>
      <w:jc w:val="both"/>
      <w:outlineLvl w:val="5"/>
    </w:pPr>
    <w:rPr>
      <w:rFonts w:ascii="Book Antiqua" w:hAnsi="Book Antiqua" w:cs="Book Antiqua"/>
      <w:b/>
      <w:bCs/>
      <w:sz w:val="22"/>
      <w:szCs w:val="22"/>
      <w:lang w:val="es-CR" w:eastAsia="zh-CN"/>
    </w:rPr>
  </w:style>
  <w:style w:type="paragraph" w:styleId="Ttulo7">
    <w:name w:val="heading 7"/>
    <w:basedOn w:val="Normal"/>
    <w:next w:val="Normal"/>
    <w:qFormat/>
    <w:rsid w:val="005B3B0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E292C"/>
    <w:pPr>
      <w:keepNext/>
      <w:jc w:val="right"/>
      <w:outlineLvl w:val="7"/>
    </w:pPr>
    <w:rPr>
      <w:rFonts w:ascii="Book Antiqua" w:hAnsi="Book Antiqua" w:cs="Book Antiqua"/>
    </w:rPr>
  </w:style>
  <w:style w:type="paragraph" w:styleId="Ttulo9">
    <w:name w:val="heading 9"/>
    <w:basedOn w:val="Normal"/>
    <w:next w:val="Normal"/>
    <w:qFormat/>
    <w:rsid w:val="00F22A17"/>
    <w:pPr>
      <w:keepNext/>
      <w:widowControl/>
      <w:tabs>
        <w:tab w:val="num" w:pos="0"/>
      </w:tabs>
      <w:suppressAutoHyphens/>
      <w:autoSpaceDE/>
      <w:autoSpaceDN/>
      <w:adjustRightInd/>
      <w:spacing w:before="240" w:after="360"/>
      <w:ind w:left="1584" w:hanging="1584"/>
      <w:jc w:val="center"/>
      <w:outlineLvl w:val="8"/>
    </w:pPr>
    <w:rPr>
      <w:b/>
      <w:bCs/>
      <w:sz w:val="28"/>
      <w:szCs w:val="28"/>
      <w:lang w:val="es-C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E29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Estilo">
    <w:name w:val="Estilo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Encabezado">
    <w:name w:val="header"/>
    <w:aliases w:val="encabezado"/>
    <w:basedOn w:val="Normal"/>
    <w:link w:val="EncabezadoCar"/>
    <w:rsid w:val="00DE292C"/>
    <w:pPr>
      <w:tabs>
        <w:tab w:val="center" w:pos="4252"/>
        <w:tab w:val="right" w:pos="8504"/>
      </w:tabs>
    </w:pPr>
    <w:rPr>
      <w:rFonts w:cs="Times New Roman"/>
      <w:sz w:val="20"/>
      <w:szCs w:val="20"/>
      <w:u w:color="000000"/>
    </w:rPr>
  </w:style>
  <w:style w:type="character" w:customStyle="1" w:styleId="EncabezadoCar">
    <w:name w:val="Encabezado Car"/>
    <w:aliases w:val="encabezado Car"/>
    <w:link w:val="Encabezado"/>
    <w:locked/>
    <w:rsid w:val="00041A40"/>
    <w:rPr>
      <w:rFonts w:ascii="Arial" w:hAnsi="Arial"/>
      <w:u w:color="000000"/>
      <w:lang w:val="es-ES" w:eastAsia="es-ES"/>
    </w:rPr>
  </w:style>
  <w:style w:type="paragraph" w:styleId="Textoindependiente3">
    <w:name w:val="Body Text 3"/>
    <w:basedOn w:val="Normal"/>
    <w:rsid w:val="00DE292C"/>
    <w:pPr>
      <w:jc w:val="both"/>
    </w:pPr>
    <w:rPr>
      <w:rFonts w:ascii="Book Antiqua" w:hAnsi="Book Antiqua" w:cs="Book Antiqua"/>
    </w:rPr>
  </w:style>
  <w:style w:type="paragraph" w:styleId="Piedepgina">
    <w:name w:val="footer"/>
    <w:basedOn w:val="Normal"/>
    <w:rsid w:val="00DE292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DE292C"/>
    <w:pPr>
      <w:jc w:val="both"/>
    </w:pPr>
    <w:rPr>
      <w:rFonts w:ascii="Book Antiqua" w:hAnsi="Book Antiqua" w:cs="Book Antiqua"/>
    </w:rPr>
  </w:style>
  <w:style w:type="character" w:styleId="Hipervnculo">
    <w:name w:val="Hyperlink"/>
    <w:uiPriority w:val="99"/>
    <w:rsid w:val="00DE292C"/>
    <w:rPr>
      <w:rFonts w:cs="Times New Roman"/>
      <w:color w:val="0000FF"/>
      <w:u w:val="single"/>
    </w:rPr>
  </w:style>
  <w:style w:type="character" w:styleId="Nmerodepgina">
    <w:name w:val="page number"/>
    <w:rsid w:val="00DE292C"/>
    <w:rPr>
      <w:rFonts w:cs="Times New Roman"/>
    </w:rPr>
  </w:style>
  <w:style w:type="character" w:styleId="Hipervnculovisitado">
    <w:name w:val="FollowedHyperlink"/>
    <w:uiPriority w:val="99"/>
    <w:rsid w:val="00DE292C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DE292C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rsid w:val="00DE292C"/>
    <w:rPr>
      <w:rFonts w:ascii="Book Antiqua" w:hAnsi="Book Antiqua" w:cs="Book Antiqua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DE292C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F838C3"/>
    <w:rPr>
      <w:rFonts w:ascii="Arial" w:hAnsi="Arial" w:cs="Arial"/>
      <w:lang w:val="es-ES" w:eastAsia="es-ES"/>
    </w:rPr>
  </w:style>
  <w:style w:type="character" w:styleId="Refdenotaalpie">
    <w:name w:val="footnote reference"/>
    <w:semiHidden/>
    <w:rsid w:val="00DE292C"/>
    <w:rPr>
      <w:rFonts w:cs="Times New Roman"/>
      <w:vertAlign w:val="superscript"/>
    </w:rPr>
  </w:style>
  <w:style w:type="paragraph" w:styleId="Sangra2detindependiente">
    <w:name w:val="Body Text Indent 2"/>
    <w:basedOn w:val="Normal"/>
    <w:rsid w:val="00DE292C"/>
    <w:pPr>
      <w:ind w:left="497"/>
      <w:jc w:val="both"/>
    </w:pPr>
    <w:rPr>
      <w:color w:val="000000"/>
      <w:spacing w:val="-10"/>
      <w:sz w:val="28"/>
      <w:szCs w:val="28"/>
      <w:u w:color="000000"/>
    </w:rPr>
  </w:style>
  <w:style w:type="paragraph" w:styleId="Mapadeldocumento">
    <w:name w:val="Document Map"/>
    <w:basedOn w:val="Normal"/>
    <w:semiHidden/>
    <w:rsid w:val="00DE292C"/>
    <w:pPr>
      <w:shd w:val="clear" w:color="auto" w:fill="000080"/>
    </w:pPr>
    <w:rPr>
      <w:rFonts w:ascii="Tahoma" w:hAnsi="Tahoma" w:cs="Tahoma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rsid w:val="00DE292C"/>
    <w:rPr>
      <w:rFonts w:ascii="Arial Unicode MS" w:eastAsia="Arial Unicode MS" w:cs="Arial Unicode MS"/>
      <w:color w:val="000000"/>
      <w:u w:color="000000"/>
    </w:rPr>
  </w:style>
  <w:style w:type="paragraph" w:customStyle="1" w:styleId="Car">
    <w:name w:val="Car"/>
    <w:basedOn w:val="Normal"/>
    <w:semiHidden/>
    <w:rsid w:val="00A17B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H5">
    <w:name w:val="H5"/>
    <w:next w:val="Normal"/>
    <w:rsid w:val="000E4FAE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817AD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</w:rPr>
  </w:style>
  <w:style w:type="character" w:customStyle="1" w:styleId="estilo51">
    <w:name w:val="estilo51"/>
    <w:rsid w:val="00817ADF"/>
    <w:rPr>
      <w:rFonts w:cs="Times New Roman"/>
      <w:b/>
      <w:bCs/>
    </w:rPr>
  </w:style>
  <w:style w:type="character" w:customStyle="1" w:styleId="estilo41">
    <w:name w:val="estilo41"/>
    <w:rsid w:val="00817ADF"/>
    <w:rPr>
      <w:rFonts w:cs="Times New Roman"/>
    </w:rPr>
  </w:style>
  <w:style w:type="character" w:styleId="Textoennegrita">
    <w:name w:val="Strong"/>
    <w:qFormat/>
    <w:rsid w:val="00817ADF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5B3B0C"/>
    <w:pPr>
      <w:widowControl/>
      <w:autoSpaceDE/>
      <w:autoSpaceDN/>
      <w:adjustRightInd/>
      <w:ind w:left="708"/>
    </w:pPr>
  </w:style>
  <w:style w:type="character" w:styleId="nfasis">
    <w:name w:val="Emphasis"/>
    <w:qFormat/>
    <w:rsid w:val="00F838C3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822EE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s-CR" w:eastAsia="en-US"/>
    </w:rPr>
  </w:style>
  <w:style w:type="character" w:customStyle="1" w:styleId="CarCar1">
    <w:name w:val="Car Car1"/>
    <w:semiHidden/>
    <w:locked/>
    <w:rsid w:val="00822EE0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D14FDC"/>
    <w:pPr>
      <w:spacing w:after="120"/>
      <w:ind w:left="283"/>
    </w:pPr>
  </w:style>
  <w:style w:type="character" w:customStyle="1" w:styleId="CarCar2">
    <w:name w:val="Car Car2"/>
    <w:semiHidden/>
    <w:rsid w:val="00D14FDC"/>
    <w:rPr>
      <w:rFonts w:cs="Times New Roman"/>
      <w:lang w:val="es-ES" w:eastAsia="es-ES"/>
    </w:rPr>
  </w:style>
  <w:style w:type="paragraph" w:styleId="Textodebloque">
    <w:name w:val="Block Text"/>
    <w:basedOn w:val="Normal"/>
    <w:rsid w:val="00FE042C"/>
    <w:pPr>
      <w:spacing w:line="360" w:lineRule="auto"/>
      <w:ind w:left="360" w:right="680"/>
      <w:jc w:val="both"/>
    </w:pPr>
    <w:rPr>
      <w:color w:val="000000"/>
      <w:u w:color="000000"/>
      <w:shd w:val="clear" w:color="auto" w:fill="FFFFFF"/>
    </w:rPr>
  </w:style>
  <w:style w:type="paragraph" w:customStyle="1" w:styleId="CarCar6">
    <w:name w:val="Car Car6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CharChar">
    <w:name w:val="Char Char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Sangra3detindependiente1">
    <w:name w:val="Sangría 3 de t. independiente1"/>
    <w:basedOn w:val="Normal"/>
    <w:rsid w:val="00901E7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hasnegrita1">
    <w:name w:val="has_negrita1"/>
    <w:rsid w:val="00901E72"/>
    <w:rPr>
      <w:rFonts w:cs="Times New Roman"/>
      <w:b/>
      <w:bCs/>
    </w:rPr>
  </w:style>
  <w:style w:type="character" w:customStyle="1" w:styleId="CarCar3">
    <w:name w:val="Car Car3"/>
    <w:rsid w:val="00901E72"/>
    <w:rPr>
      <w:rFonts w:cs="Times New Roman"/>
      <w:lang w:val="es-ES" w:eastAsia="es-ES"/>
    </w:rPr>
  </w:style>
  <w:style w:type="character" w:customStyle="1" w:styleId="WW8Num8z0">
    <w:name w:val="WW8Num8z0"/>
    <w:rsid w:val="00F22A17"/>
    <w:rPr>
      <w:rFonts w:ascii="Wingdings" w:hAnsi="Wingdings"/>
    </w:rPr>
  </w:style>
  <w:style w:type="character" w:customStyle="1" w:styleId="WW8Num8z1">
    <w:name w:val="WW8Num8z1"/>
    <w:rsid w:val="00F22A17"/>
    <w:rPr>
      <w:rFonts w:ascii="Courier New" w:hAnsi="Courier New"/>
    </w:rPr>
  </w:style>
  <w:style w:type="character" w:customStyle="1" w:styleId="WW8Num8z3">
    <w:name w:val="WW8Num8z3"/>
    <w:rsid w:val="00F22A17"/>
    <w:rPr>
      <w:rFonts w:ascii="Symbol" w:hAnsi="Symbol"/>
    </w:rPr>
  </w:style>
  <w:style w:type="character" w:customStyle="1" w:styleId="WW8Num12z0">
    <w:name w:val="WW8Num12z0"/>
    <w:rsid w:val="00F22A17"/>
    <w:rPr>
      <w:rFonts w:ascii="Times New Roman" w:hAnsi="Times New Roman"/>
    </w:rPr>
  </w:style>
  <w:style w:type="character" w:customStyle="1" w:styleId="WW8Num13z0">
    <w:name w:val="WW8Num13z0"/>
    <w:rsid w:val="00F22A17"/>
    <w:rPr>
      <w:rFonts w:ascii="Symbol" w:hAnsi="Symbol"/>
    </w:rPr>
  </w:style>
  <w:style w:type="character" w:customStyle="1" w:styleId="WW8Num13z1">
    <w:name w:val="WW8Num13z1"/>
    <w:rsid w:val="00F22A17"/>
    <w:rPr>
      <w:rFonts w:ascii="Courier New" w:hAnsi="Courier New"/>
    </w:rPr>
  </w:style>
  <w:style w:type="character" w:customStyle="1" w:styleId="WW8Num13z2">
    <w:name w:val="WW8Num13z2"/>
    <w:rsid w:val="00F22A17"/>
    <w:rPr>
      <w:rFonts w:ascii="Wingdings" w:hAnsi="Wingdings"/>
    </w:rPr>
  </w:style>
  <w:style w:type="character" w:customStyle="1" w:styleId="WW8Num18z0">
    <w:name w:val="WW8Num18z0"/>
    <w:rsid w:val="00F22A17"/>
    <w:rPr>
      <w:rFonts w:ascii="Wingdings" w:hAnsi="Wingdings"/>
    </w:rPr>
  </w:style>
  <w:style w:type="character" w:customStyle="1" w:styleId="WW8Num18z1">
    <w:name w:val="WW8Num18z1"/>
    <w:rsid w:val="00F22A17"/>
    <w:rPr>
      <w:rFonts w:ascii="Courier New" w:hAnsi="Courier New"/>
    </w:rPr>
  </w:style>
  <w:style w:type="character" w:customStyle="1" w:styleId="WW8Num18z3">
    <w:name w:val="WW8Num18z3"/>
    <w:rsid w:val="00F22A17"/>
    <w:rPr>
      <w:rFonts w:ascii="Symbol" w:hAnsi="Symbol"/>
    </w:rPr>
  </w:style>
  <w:style w:type="character" w:customStyle="1" w:styleId="WW8Num19z0">
    <w:name w:val="WW8Num19z0"/>
    <w:rsid w:val="00F22A17"/>
    <w:rPr>
      <w:rFonts w:ascii="Symbol" w:hAnsi="Symbol"/>
    </w:rPr>
  </w:style>
  <w:style w:type="character" w:customStyle="1" w:styleId="WW8Num19z1">
    <w:name w:val="WW8Num19z1"/>
    <w:rsid w:val="00F22A17"/>
    <w:rPr>
      <w:rFonts w:ascii="Courier New" w:hAnsi="Courier New"/>
    </w:rPr>
  </w:style>
  <w:style w:type="character" w:customStyle="1" w:styleId="WW8Num19z2">
    <w:name w:val="WW8Num19z2"/>
    <w:rsid w:val="00F22A17"/>
    <w:rPr>
      <w:rFonts w:ascii="Wingdings" w:hAnsi="Wingdings"/>
    </w:rPr>
  </w:style>
  <w:style w:type="character" w:customStyle="1" w:styleId="WW8Num27z0">
    <w:name w:val="WW8Num27z0"/>
    <w:rsid w:val="00F22A17"/>
    <w:rPr>
      <w:b/>
    </w:rPr>
  </w:style>
  <w:style w:type="character" w:customStyle="1" w:styleId="WW8Num31z0">
    <w:name w:val="WW8Num31z0"/>
    <w:rsid w:val="00F22A17"/>
    <w:rPr>
      <w:rFonts w:ascii="Arial" w:hAnsi="Arial"/>
      <w:i/>
    </w:rPr>
  </w:style>
  <w:style w:type="character" w:customStyle="1" w:styleId="WW8Num35z1">
    <w:name w:val="WW8Num35z1"/>
    <w:rsid w:val="00F22A17"/>
    <w:rPr>
      <w:rFonts w:ascii="Book Antiqua" w:eastAsia="Times New Roman" w:hAnsi="Book Antiqua"/>
    </w:rPr>
  </w:style>
  <w:style w:type="character" w:customStyle="1" w:styleId="WW8Num35z2">
    <w:name w:val="WW8Num35z2"/>
    <w:rsid w:val="00F22A17"/>
    <w:rPr>
      <w:rFonts w:ascii="Wingdings" w:hAnsi="Wingdings"/>
    </w:rPr>
  </w:style>
  <w:style w:type="character" w:customStyle="1" w:styleId="WW8Num35z3">
    <w:name w:val="WW8Num35z3"/>
    <w:rsid w:val="00F22A17"/>
    <w:rPr>
      <w:rFonts w:ascii="Symbol" w:hAnsi="Symbol"/>
    </w:rPr>
  </w:style>
  <w:style w:type="character" w:customStyle="1" w:styleId="WW8Num35z4">
    <w:name w:val="WW8Num35z4"/>
    <w:rsid w:val="00F22A17"/>
    <w:rPr>
      <w:rFonts w:ascii="Courier New" w:hAnsi="Courier New"/>
    </w:rPr>
  </w:style>
  <w:style w:type="character" w:customStyle="1" w:styleId="WW8Num39z0">
    <w:name w:val="WW8Num39z0"/>
    <w:rsid w:val="00F22A17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39z2">
    <w:name w:val="WW8Num39z2"/>
    <w:rsid w:val="00F22A17"/>
    <w:rPr>
      <w:lang w:val="es-ES"/>
    </w:rPr>
  </w:style>
  <w:style w:type="character" w:customStyle="1" w:styleId="WW8Num41z0">
    <w:name w:val="WW8Num41z0"/>
    <w:rsid w:val="00F22A17"/>
    <w:rPr>
      <w:rFonts w:ascii="Symbol" w:hAnsi="Symbol"/>
    </w:rPr>
  </w:style>
  <w:style w:type="character" w:customStyle="1" w:styleId="WW8Num41z1">
    <w:name w:val="WW8Num41z1"/>
    <w:rsid w:val="00F22A17"/>
    <w:rPr>
      <w:rFonts w:ascii="Courier New" w:hAnsi="Courier New"/>
    </w:rPr>
  </w:style>
  <w:style w:type="character" w:customStyle="1" w:styleId="WW8Num41z2">
    <w:name w:val="WW8Num41z2"/>
    <w:rsid w:val="00F22A17"/>
    <w:rPr>
      <w:rFonts w:ascii="Wingdings" w:hAnsi="Wingdings"/>
    </w:rPr>
  </w:style>
  <w:style w:type="character" w:customStyle="1" w:styleId="WW8Num42z0">
    <w:name w:val="WW8Num42z0"/>
    <w:rsid w:val="00F22A17"/>
    <w:rPr>
      <w:b/>
      <w:color w:val="000000"/>
    </w:rPr>
  </w:style>
  <w:style w:type="character" w:customStyle="1" w:styleId="WW8Num42z1">
    <w:name w:val="WW8Num42z1"/>
    <w:rsid w:val="00F22A17"/>
    <w:rPr>
      <w:rFonts w:ascii="Wingdings" w:hAnsi="Wingdings"/>
      <w:b/>
      <w:color w:val="000000"/>
    </w:rPr>
  </w:style>
  <w:style w:type="character" w:customStyle="1" w:styleId="WW8Num48z0">
    <w:name w:val="WW8Num48z0"/>
    <w:rsid w:val="00F22A17"/>
    <w:rPr>
      <w:rFonts w:ascii="Wingdings" w:hAnsi="Wingdings"/>
    </w:rPr>
  </w:style>
  <w:style w:type="character" w:customStyle="1" w:styleId="WW8Num48z1">
    <w:name w:val="WW8Num48z1"/>
    <w:rsid w:val="00F22A17"/>
    <w:rPr>
      <w:rFonts w:ascii="Courier New" w:hAnsi="Courier New"/>
    </w:rPr>
  </w:style>
  <w:style w:type="character" w:customStyle="1" w:styleId="WW8Num48z3">
    <w:name w:val="WW8Num48z3"/>
    <w:rsid w:val="00F22A17"/>
    <w:rPr>
      <w:rFonts w:ascii="Symbol" w:hAnsi="Symbol"/>
    </w:rPr>
  </w:style>
  <w:style w:type="character" w:customStyle="1" w:styleId="WW8Num52z0">
    <w:name w:val="WW8Num52z0"/>
    <w:rsid w:val="00F22A17"/>
    <w:rPr>
      <w:rFonts w:ascii="Calibri" w:eastAsia="Times New Roman" w:hAnsi="Calibri"/>
    </w:rPr>
  </w:style>
  <w:style w:type="character" w:customStyle="1" w:styleId="WW8Num52z1">
    <w:name w:val="WW8Num52z1"/>
    <w:rsid w:val="00F22A17"/>
    <w:rPr>
      <w:rFonts w:ascii="Courier New" w:hAnsi="Courier New"/>
    </w:rPr>
  </w:style>
  <w:style w:type="character" w:customStyle="1" w:styleId="WW8Num52z2">
    <w:name w:val="WW8Num52z2"/>
    <w:rsid w:val="00F22A17"/>
    <w:rPr>
      <w:rFonts w:ascii="Wingdings" w:hAnsi="Wingdings"/>
    </w:rPr>
  </w:style>
  <w:style w:type="character" w:customStyle="1" w:styleId="WW8Num52z3">
    <w:name w:val="WW8Num52z3"/>
    <w:rsid w:val="00F22A17"/>
    <w:rPr>
      <w:rFonts w:ascii="Symbol" w:hAnsi="Symbol"/>
    </w:rPr>
  </w:style>
  <w:style w:type="character" w:customStyle="1" w:styleId="Fuentedeprrafopredeter1">
    <w:name w:val="Fuente de párrafo predeter.1"/>
    <w:rsid w:val="00F22A17"/>
  </w:style>
  <w:style w:type="character" w:customStyle="1" w:styleId="CarCar8">
    <w:name w:val="Car Car8"/>
    <w:rsid w:val="00F22A17"/>
    <w:rPr>
      <w:rFonts w:ascii="Cambria" w:eastAsia="Times New Roman" w:hAnsi="Cambria"/>
      <w:sz w:val="24"/>
      <w:lang w:val="es-CR"/>
    </w:rPr>
  </w:style>
  <w:style w:type="character" w:customStyle="1" w:styleId="CarCar7">
    <w:name w:val="Car Car7"/>
    <w:rsid w:val="00F22A17"/>
    <w:rPr>
      <w:rFonts w:ascii="Cambria" w:eastAsia="Times New Roman" w:hAnsi="Cambria"/>
      <w:b/>
      <w:kern w:val="1"/>
      <w:sz w:val="32"/>
      <w:lang w:val="es-CR"/>
    </w:rPr>
  </w:style>
  <w:style w:type="character" w:customStyle="1" w:styleId="CarCar61">
    <w:name w:val="Car Car61"/>
    <w:rsid w:val="00F22A17"/>
    <w:rPr>
      <w:sz w:val="24"/>
      <w:lang w:val="es-CR"/>
    </w:rPr>
  </w:style>
  <w:style w:type="character" w:customStyle="1" w:styleId="CarCar5">
    <w:name w:val="Car Car5"/>
    <w:rsid w:val="00F22A17"/>
    <w:rPr>
      <w:rFonts w:ascii="Tahoma" w:hAnsi="Tahoma"/>
      <w:sz w:val="16"/>
      <w:lang w:val="es-CR"/>
    </w:rPr>
  </w:style>
  <w:style w:type="character" w:customStyle="1" w:styleId="CarCar9">
    <w:name w:val="Car Car9"/>
    <w:rsid w:val="00F22A17"/>
    <w:rPr>
      <w:sz w:val="24"/>
      <w:lang w:val="es-CR"/>
    </w:rPr>
  </w:style>
  <w:style w:type="character" w:customStyle="1" w:styleId="CarCar4">
    <w:name w:val="Car Car4"/>
    <w:rsid w:val="00F22A17"/>
    <w:rPr>
      <w:rFonts w:ascii="Tahoma" w:hAnsi="Tahoma"/>
      <w:sz w:val="16"/>
      <w:lang w:val="es-CR"/>
    </w:rPr>
  </w:style>
  <w:style w:type="character" w:customStyle="1" w:styleId="CarCar31">
    <w:name w:val="Car Car31"/>
    <w:rsid w:val="00F22A17"/>
    <w:rPr>
      <w:lang w:val="es-CR"/>
    </w:rPr>
  </w:style>
  <w:style w:type="character" w:customStyle="1" w:styleId="Caracteresdenotaalpie">
    <w:name w:val="Caracteres de nota al pie"/>
    <w:rsid w:val="00F22A17"/>
    <w:rPr>
      <w:vertAlign w:val="superscript"/>
    </w:rPr>
  </w:style>
  <w:style w:type="character" w:customStyle="1" w:styleId="CarCar21">
    <w:name w:val="Car Car21"/>
    <w:rsid w:val="00F22A17"/>
    <w:rPr>
      <w:lang w:val="es-CR"/>
    </w:rPr>
  </w:style>
  <w:style w:type="character" w:customStyle="1" w:styleId="Caracteresdenotafinal">
    <w:name w:val="Caracteres de nota final"/>
    <w:rsid w:val="00F22A17"/>
    <w:rPr>
      <w:vertAlign w:val="superscript"/>
    </w:rPr>
  </w:style>
  <w:style w:type="character" w:customStyle="1" w:styleId="encabezadoCarCar">
    <w:name w:val="encabezado Car Car"/>
    <w:rsid w:val="00F22A17"/>
    <w:rPr>
      <w:rFonts w:ascii="Book Antiqua" w:hAnsi="Book Antiqua"/>
      <w:sz w:val="24"/>
    </w:rPr>
  </w:style>
  <w:style w:type="character" w:customStyle="1" w:styleId="CarCar10">
    <w:name w:val="Car Car10"/>
    <w:rsid w:val="00F22A17"/>
    <w:rPr>
      <w:rFonts w:ascii="Book Antiqua" w:hAnsi="Book Antiqua"/>
      <w:b/>
      <w:i/>
      <w:sz w:val="28"/>
    </w:rPr>
  </w:style>
  <w:style w:type="character" w:customStyle="1" w:styleId="CarCar15">
    <w:name w:val="Car Car15"/>
    <w:rsid w:val="00F22A17"/>
    <w:rPr>
      <w:sz w:val="24"/>
    </w:rPr>
  </w:style>
  <w:style w:type="character" w:customStyle="1" w:styleId="CarCar14">
    <w:name w:val="Car Car14"/>
    <w:rsid w:val="00F22A17"/>
    <w:rPr>
      <w:sz w:val="24"/>
    </w:rPr>
  </w:style>
  <w:style w:type="paragraph" w:customStyle="1" w:styleId="Encabezado1">
    <w:name w:val="Encabezado1"/>
    <w:basedOn w:val="Normal"/>
    <w:next w:val="Normal"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s-CR" w:eastAsia="zh-CN"/>
    </w:rPr>
  </w:style>
  <w:style w:type="paragraph" w:styleId="Lista">
    <w:name w:val="List"/>
    <w:basedOn w:val="Normal"/>
    <w:rsid w:val="00F22A17"/>
    <w:pPr>
      <w:widowControl/>
      <w:suppressAutoHyphens/>
      <w:autoSpaceDE/>
      <w:autoSpaceDN/>
      <w:adjustRightInd/>
      <w:ind w:left="283" w:hanging="283"/>
    </w:pPr>
    <w:rPr>
      <w:lang w:val="es-CR" w:eastAsia="zh-CN"/>
    </w:rPr>
  </w:style>
  <w:style w:type="paragraph" w:customStyle="1" w:styleId="Descripcin1">
    <w:name w:val="Descripción1"/>
    <w:basedOn w:val="Normal"/>
    <w:qFormat/>
    <w:rsid w:val="00F22A17"/>
    <w:pPr>
      <w:widowControl/>
      <w:suppressLineNumbers/>
      <w:suppressAutoHyphens/>
      <w:autoSpaceDE/>
      <w:autoSpaceDN/>
      <w:adjustRightInd/>
      <w:spacing w:before="120" w:after="120"/>
      <w:jc w:val="both"/>
    </w:pPr>
    <w:rPr>
      <w:rFonts w:ascii="Book Antiqua" w:hAnsi="Book Antiqua" w:cs="Book Antiqua"/>
      <w:i/>
      <w:iCs/>
      <w:lang w:val="es-CR" w:eastAsia="zh-CN"/>
    </w:rPr>
  </w:style>
  <w:style w:type="paragraph" w:customStyle="1" w:styleId="ndice">
    <w:name w:val="Índice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Textoindependiente21">
    <w:name w:val="Texto independiente 2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b/>
      <w:bCs/>
      <w:lang w:val="es-CR" w:eastAsia="zh-CN"/>
    </w:rPr>
  </w:style>
  <w:style w:type="paragraph" w:styleId="TDC2">
    <w:name w:val="toc 2"/>
    <w:basedOn w:val="Normal"/>
    <w:next w:val="Normal"/>
    <w:autoRedefine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b/>
      <w:bCs/>
      <w:i/>
      <w:iCs/>
      <w:sz w:val="32"/>
      <w:szCs w:val="32"/>
      <w:lang w:val="es-CR" w:eastAsia="zh-CN"/>
    </w:rPr>
  </w:style>
  <w:style w:type="paragraph" w:styleId="Subttulo">
    <w:name w:val="Subtitle"/>
    <w:basedOn w:val="Normal"/>
    <w:next w:val="Normal"/>
    <w:link w:val="SubttuloCar"/>
    <w:qFormat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Times New Roman"/>
      <w:lang w:val="es-CR" w:eastAsia="zh-CN"/>
    </w:rPr>
  </w:style>
  <w:style w:type="character" w:customStyle="1" w:styleId="SubttuloCar">
    <w:name w:val="Subtítulo Car"/>
    <w:link w:val="Subttulo"/>
    <w:rsid w:val="00FA240E"/>
    <w:rPr>
      <w:rFonts w:ascii="Cambria" w:hAnsi="Cambria" w:cs="Cambria"/>
      <w:sz w:val="24"/>
      <w:szCs w:val="24"/>
      <w:lang w:val="es-CR" w:eastAsia="zh-CN"/>
    </w:rPr>
  </w:style>
  <w:style w:type="paragraph" w:customStyle="1" w:styleId="Mapadeldocumento1">
    <w:name w:val="Mapa del documento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Tahoma" w:hAnsi="Tahoma" w:cs="Tahoma"/>
      <w:sz w:val="16"/>
      <w:szCs w:val="16"/>
      <w:lang w:val="es-CR" w:eastAsia="zh-CN"/>
    </w:rPr>
  </w:style>
  <w:style w:type="character" w:customStyle="1" w:styleId="CarCar13">
    <w:name w:val="Car Car13"/>
    <w:semiHidden/>
    <w:locked/>
    <w:rsid w:val="00F22A17"/>
    <w:rPr>
      <w:rFonts w:ascii="Book Antiqua" w:hAnsi="Book Antiqua"/>
      <w:lang w:val="es-CR" w:eastAsia="zh-CN"/>
    </w:rPr>
  </w:style>
  <w:style w:type="paragraph" w:customStyle="1" w:styleId="Epgrafe1">
    <w:name w:val="Epígrafe1"/>
    <w:basedOn w:val="Normal"/>
    <w:next w:val="Normal"/>
    <w:rsid w:val="00F22A17"/>
    <w:pPr>
      <w:widowControl/>
      <w:suppressAutoHyphens/>
      <w:autoSpaceDE/>
      <w:autoSpaceDN/>
      <w:adjustRightInd/>
      <w:spacing w:before="240" w:after="360"/>
      <w:jc w:val="center"/>
    </w:pPr>
    <w:rPr>
      <w:rFonts w:ascii="Book Antiqua" w:hAnsi="Book Antiqua" w:cs="Book Antiqua"/>
      <w:b/>
      <w:bCs/>
      <w:color w:val="1F497D"/>
      <w:sz w:val="22"/>
      <w:szCs w:val="22"/>
      <w:lang w:eastAsia="zh-CN"/>
    </w:rPr>
  </w:style>
  <w:style w:type="paragraph" w:styleId="Textonotaalfinal">
    <w:name w:val="endnote text"/>
    <w:basedOn w:val="Normal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sz w:val="20"/>
      <w:szCs w:val="20"/>
      <w:lang w:val="es-CR" w:eastAsia="zh-CN"/>
    </w:rPr>
  </w:style>
  <w:style w:type="paragraph" w:customStyle="1" w:styleId="Ttulo1Procedimientos">
    <w:name w:val="Título 1 Procedimientos"/>
    <w:basedOn w:val="Ttulo1"/>
    <w:rsid w:val="00F22A17"/>
    <w:pPr>
      <w:widowControl/>
      <w:tabs>
        <w:tab w:val="clear" w:pos="4680"/>
      </w:tabs>
      <w:suppressAutoHyphens/>
      <w:autoSpaceDE/>
      <w:autoSpaceDN/>
      <w:adjustRightInd/>
      <w:spacing w:before="240" w:after="240"/>
    </w:pPr>
    <w:rPr>
      <w:i w:val="0"/>
      <w:iCs w:val="0"/>
      <w:caps/>
      <w:smallCaps/>
      <w:color w:val="auto"/>
      <w:spacing w:val="0"/>
      <w:sz w:val="26"/>
      <w:szCs w:val="26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Procedimiento">
    <w:name w:val="Título 2 Procedimiento"/>
    <w:basedOn w:val="Normal"/>
    <w:rsid w:val="00F22A17"/>
    <w:pPr>
      <w:widowControl/>
      <w:numPr>
        <w:numId w:val="1"/>
      </w:numPr>
      <w:suppressAutoHyphens/>
      <w:autoSpaceDE/>
      <w:autoSpaceDN/>
      <w:adjustRightInd/>
      <w:spacing w:before="240" w:after="360"/>
      <w:jc w:val="both"/>
    </w:pPr>
    <w:rPr>
      <w:i/>
      <w:iCs/>
      <w:lang w:eastAsia="zh-CN"/>
    </w:rPr>
  </w:style>
  <w:style w:type="paragraph" w:customStyle="1" w:styleId="Ttulo3Procedimiento">
    <w:name w:val="Título 3 Procedimiento"/>
    <w:basedOn w:val="Normal"/>
    <w:rsid w:val="00F22A17"/>
    <w:pPr>
      <w:widowControl/>
      <w:tabs>
        <w:tab w:val="num" w:pos="360"/>
      </w:tabs>
      <w:suppressAutoHyphens/>
      <w:autoSpaceDE/>
      <w:autoSpaceDN/>
      <w:adjustRightInd/>
      <w:spacing w:before="240" w:after="360"/>
      <w:ind w:left="360" w:hanging="360"/>
      <w:jc w:val="both"/>
    </w:pPr>
    <w:rPr>
      <w:i/>
      <w:iCs/>
      <w:sz w:val="22"/>
      <w:szCs w:val="22"/>
      <w:lang w:eastAsia="zh-CN"/>
    </w:rPr>
  </w:style>
  <w:style w:type="paragraph" w:customStyle="1" w:styleId="CarCar10CarCar">
    <w:name w:val="Car Car10 Car Car"/>
    <w:basedOn w:val="Normal"/>
    <w:rsid w:val="00F22A17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zh-CN"/>
    </w:rPr>
  </w:style>
  <w:style w:type="paragraph" w:customStyle="1" w:styleId="Saludo1">
    <w:name w:val="Saludo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Fecha1">
    <w:name w:val="Fecha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Direccininterior">
    <w:name w:val="Dirección interior"/>
    <w:basedOn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Lista21">
    <w:name w:val="Lista 21"/>
    <w:basedOn w:val="Normal"/>
    <w:rsid w:val="00F22A17"/>
    <w:pPr>
      <w:widowControl/>
      <w:suppressAutoHyphens/>
      <w:autoSpaceDE/>
      <w:autoSpaceDN/>
      <w:adjustRightInd/>
      <w:spacing w:before="240" w:after="360"/>
      <w:ind w:left="566" w:hanging="283"/>
      <w:jc w:val="both"/>
    </w:pPr>
    <w:rPr>
      <w:rFonts w:ascii="Book Antiqua" w:hAnsi="Book Antiqua" w:cs="Book Antiqua"/>
      <w:lang w:val="es-CR" w:eastAsia="zh-CN"/>
    </w:rPr>
  </w:style>
  <w:style w:type="paragraph" w:customStyle="1" w:styleId="Contenidodelatabla">
    <w:name w:val="Contenido de la tabla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Encabezadodelatabla">
    <w:name w:val="Encabezado de la tabla"/>
    <w:basedOn w:val="Contenidodelatabla"/>
    <w:rsid w:val="00F22A17"/>
    <w:pPr>
      <w:jc w:val="center"/>
    </w:pPr>
    <w:rPr>
      <w:b/>
      <w:bCs/>
    </w:rPr>
  </w:style>
  <w:style w:type="character" w:styleId="Refdecomentario">
    <w:name w:val="annotation reference"/>
    <w:semiHidden/>
    <w:rsid w:val="00F22A1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Times New Roman"/>
      <w:sz w:val="20"/>
      <w:szCs w:val="20"/>
      <w:lang w:val="es-CR" w:eastAsia="zh-CN"/>
    </w:rPr>
  </w:style>
  <w:style w:type="character" w:customStyle="1" w:styleId="TextocomentarioCar">
    <w:name w:val="Texto comentario Car"/>
    <w:link w:val="Textocomentario"/>
    <w:locked/>
    <w:rsid w:val="00F22A17"/>
    <w:rPr>
      <w:rFonts w:ascii="Book Antiqua" w:hAnsi="Book Antiqua"/>
      <w:lang w:val="es-CR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22A17"/>
    <w:rPr>
      <w:b/>
    </w:rPr>
  </w:style>
  <w:style w:type="character" w:customStyle="1" w:styleId="AsuntodelcomentarioCar">
    <w:name w:val="Asunto del comentario Car"/>
    <w:link w:val="Asuntodelcomentario"/>
    <w:locked/>
    <w:rsid w:val="00F22A17"/>
    <w:rPr>
      <w:rFonts w:ascii="Book Antiqua" w:hAnsi="Book Antiqua"/>
      <w:b/>
      <w:lang w:val="es-CR" w:eastAsia="zh-CN"/>
    </w:rPr>
  </w:style>
  <w:style w:type="paragraph" w:customStyle="1" w:styleId="ecxmsonormal">
    <w:name w:val="ecxmsonormal"/>
    <w:basedOn w:val="Normal"/>
    <w:rsid w:val="00EB2643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western">
    <w:name w:val="western"/>
    <w:basedOn w:val="Normal"/>
    <w:rsid w:val="00A5258C"/>
    <w:pPr>
      <w:widowControl/>
      <w:autoSpaceDE/>
      <w:autoSpaceDN/>
      <w:adjustRightInd/>
      <w:spacing w:before="100" w:beforeAutospacing="1" w:after="119"/>
    </w:pPr>
    <w:rPr>
      <w:color w:val="000000"/>
    </w:rPr>
  </w:style>
  <w:style w:type="paragraph" w:customStyle="1" w:styleId="Textoindependiente31">
    <w:name w:val="Texto independiente 31"/>
    <w:basedOn w:val="Normal"/>
    <w:rsid w:val="00A60083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Times New Roman" w:hAnsi="Times New Roman" w:cs="Times New Roman"/>
      <w:b/>
      <w:spacing w:val="-3"/>
      <w:szCs w:val="20"/>
      <w:lang w:val="es-ES_tradnl"/>
    </w:rPr>
  </w:style>
  <w:style w:type="paragraph" w:customStyle="1" w:styleId="Textoindependiente22">
    <w:name w:val="Texto independiente 22"/>
    <w:basedOn w:val="Normal"/>
    <w:rsid w:val="00A60083"/>
    <w:pPr>
      <w:tabs>
        <w:tab w:val="center" w:pos="4680"/>
      </w:tabs>
      <w:suppressAutoHyphens/>
      <w:overflowPunct w:val="0"/>
      <w:jc w:val="center"/>
      <w:textAlignment w:val="baseline"/>
    </w:pPr>
    <w:rPr>
      <w:rFonts w:ascii="Times New Roman" w:hAnsi="Times New Roman" w:cs="Times New Roman"/>
      <w:b/>
      <w:spacing w:val="-3"/>
      <w:sz w:val="28"/>
      <w:szCs w:val="20"/>
    </w:rPr>
  </w:style>
  <w:style w:type="table" w:styleId="Tablaconcuadrcula">
    <w:name w:val="Table Grid"/>
    <w:basedOn w:val="Tablanormal"/>
    <w:rsid w:val="003179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"/>
    <w:rsid w:val="0031795E"/>
    <w:pPr>
      <w:autoSpaceDE/>
      <w:autoSpaceDN/>
      <w:adjustRightInd/>
      <w:jc w:val="both"/>
    </w:pPr>
    <w:rPr>
      <w:rFonts w:ascii="Times New Roman" w:hAnsi="Times New Roman" w:cs="Times New Roman"/>
      <w:szCs w:val="20"/>
      <w:lang w:val="es-ES_tradnl"/>
    </w:rPr>
  </w:style>
  <w:style w:type="paragraph" w:customStyle="1" w:styleId="Car0">
    <w:name w:val="Car"/>
    <w:basedOn w:val="Normal"/>
    <w:semiHidden/>
    <w:rsid w:val="006007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1"/>
      <w:lang w:val="en-AU" w:eastAsia="en-US"/>
    </w:rPr>
  </w:style>
  <w:style w:type="paragraph" w:styleId="Ttulo">
    <w:name w:val="Title"/>
    <w:basedOn w:val="Normal"/>
    <w:link w:val="TtuloCar"/>
    <w:qFormat/>
    <w:rsid w:val="002922DB"/>
    <w:pPr>
      <w:widowControl/>
      <w:autoSpaceDE/>
      <w:autoSpaceDN/>
      <w:adjustRightInd/>
      <w:jc w:val="center"/>
    </w:pPr>
    <w:rPr>
      <w:rFonts w:ascii="Book Antiqua" w:hAnsi="Book Antiqua" w:cs="Times New Roman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922DB"/>
    <w:rPr>
      <w:rFonts w:ascii="Book Antiqua" w:hAnsi="Book Antiqua"/>
      <w:b/>
      <w:bCs/>
      <w:sz w:val="32"/>
      <w:szCs w:val="32"/>
      <w:lang w:val="es-ES" w:eastAsia="es-ES"/>
    </w:rPr>
  </w:style>
  <w:style w:type="character" w:customStyle="1" w:styleId="Smbolodenotaalpie">
    <w:name w:val="Símbolo de nota al pie"/>
    <w:rsid w:val="002922DB"/>
    <w:rPr>
      <w:rFonts w:ascii="Times New Roman" w:hAnsi="Times New Roman" w:cs="Times New Roman"/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E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cruza@poder-judicial.go.c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.surveymonkey.com/r/DevolucionPAO20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32EC6A1EDE845860F12B736444434" ma:contentTypeVersion="13" ma:contentTypeDescription="Crear nuevo documento." ma:contentTypeScope="" ma:versionID="c4c481452033fe893b50bbd9a6218bc4">
  <xsd:schema xmlns:xsd="http://www.w3.org/2001/XMLSchema" xmlns:xs="http://www.w3.org/2001/XMLSchema" xmlns:p="http://schemas.microsoft.com/office/2006/metadata/properties" xmlns:ns3="391a5545-3ce3-4bc6-af10-630a214d0989" xmlns:ns4="f11f53c3-5b6d-41fa-a99a-ead51ea5b11c" targetNamespace="http://schemas.microsoft.com/office/2006/metadata/properties" ma:root="true" ma:fieldsID="3afe5f04aa9ef29bed1f3af24d46edee" ns3:_="" ns4:_="">
    <xsd:import namespace="391a5545-3ce3-4bc6-af10-630a214d0989"/>
    <xsd:import namespace="f11f53c3-5b6d-41fa-a99a-ead51ea5b1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545-3ce3-4bc6-af10-630a214d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53c3-5b6d-41fa-a99a-ead51ea5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B5E1-C10A-4643-9D38-D2D224E09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5795C-DD33-4790-B089-8E4C89E6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545-3ce3-4bc6-af10-630a214d0989"/>
    <ds:schemaRef ds:uri="f11f53c3-5b6d-41fa-a99a-ead51ea5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E33E6-A060-4C42-A7EF-F4BC165F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0EFD5-C042-46AA-8A87-53745A4F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-PLA-2011</vt:lpstr>
    </vt:vector>
  </TitlesOfParts>
  <Company>Poder Judicial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-PLA-2011</dc:title>
  <dc:creator>xbarrientos</dc:creator>
  <cp:lastModifiedBy>Alejandra Mena Cárdenas</cp:lastModifiedBy>
  <cp:revision>2</cp:revision>
  <cp:lastPrinted>2017-06-26T22:16:00Z</cp:lastPrinted>
  <dcterms:created xsi:type="dcterms:W3CDTF">2020-01-24T18:00:00Z</dcterms:created>
  <dcterms:modified xsi:type="dcterms:W3CDTF">2020-01-24T18:00:00Z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0x010100F9932EC6A1EDE845860F12B736444434</vt:lpwstr>
  </property>
</Properties>
</file>