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6E126" w14:textId="67B2F7D1" w:rsidR="00995FBF" w:rsidRPr="008B6CE6" w:rsidRDefault="00995FBF" w:rsidP="00995FBF">
      <w:pPr>
        <w:widowControl w:val="0"/>
        <w:jc w:val="right"/>
        <w:rPr>
          <w:rFonts w:ascii="Book Antiqua" w:hAnsi="Book Antiqua" w:cs="Book Antiqua"/>
          <w:snapToGrid w:val="0"/>
          <w:sz w:val="24"/>
          <w:szCs w:val="24"/>
        </w:rPr>
      </w:pPr>
      <w:r>
        <w:rPr>
          <w:rFonts w:ascii="Book Antiqua" w:hAnsi="Book Antiqua" w:cs="Book Antiqua"/>
          <w:snapToGrid w:val="0"/>
          <w:sz w:val="24"/>
          <w:szCs w:val="24"/>
        </w:rPr>
        <w:t xml:space="preserve">                                                                                                                 </w:t>
      </w:r>
      <w:r w:rsidR="00F278A8">
        <w:rPr>
          <w:rFonts w:ascii="Book Antiqua" w:hAnsi="Book Antiqua" w:cs="Book Antiqua"/>
          <w:snapToGrid w:val="0"/>
          <w:sz w:val="24"/>
          <w:szCs w:val="24"/>
        </w:rPr>
        <w:t>758</w:t>
      </w:r>
      <w:r>
        <w:rPr>
          <w:rFonts w:ascii="Book Antiqua" w:hAnsi="Book Antiqua" w:cs="Book Antiqua"/>
          <w:snapToGrid w:val="0"/>
          <w:sz w:val="24"/>
          <w:szCs w:val="24"/>
        </w:rPr>
        <w:t>-</w:t>
      </w:r>
      <w:r w:rsidRPr="008B6CE6">
        <w:rPr>
          <w:rFonts w:ascii="Book Antiqua" w:hAnsi="Book Antiqua" w:cs="Book Antiqua"/>
          <w:snapToGrid w:val="0"/>
          <w:sz w:val="24"/>
          <w:szCs w:val="24"/>
        </w:rPr>
        <w:t>PLA-</w:t>
      </w:r>
      <w:r>
        <w:rPr>
          <w:rFonts w:ascii="Book Antiqua" w:hAnsi="Book Antiqua" w:cs="Book Antiqua"/>
          <w:snapToGrid w:val="0"/>
          <w:sz w:val="24"/>
          <w:szCs w:val="24"/>
        </w:rPr>
        <w:t>PP</w:t>
      </w:r>
      <w:r w:rsidRPr="008B6CE6">
        <w:rPr>
          <w:rFonts w:ascii="Book Antiqua" w:hAnsi="Book Antiqua" w:cs="Book Antiqua"/>
          <w:snapToGrid w:val="0"/>
          <w:sz w:val="24"/>
          <w:szCs w:val="24"/>
        </w:rPr>
        <w:t>-202</w:t>
      </w:r>
      <w:r>
        <w:rPr>
          <w:rFonts w:ascii="Book Antiqua" w:hAnsi="Book Antiqua" w:cs="Book Antiqua"/>
          <w:snapToGrid w:val="0"/>
          <w:sz w:val="24"/>
          <w:szCs w:val="24"/>
        </w:rPr>
        <w:t>2</w:t>
      </w:r>
    </w:p>
    <w:p w14:paraId="57180F06" w14:textId="3CB230B1" w:rsidR="00995FBF" w:rsidRPr="008B6CE6" w:rsidRDefault="00995FBF" w:rsidP="00995FBF">
      <w:pPr>
        <w:widowControl w:val="0"/>
        <w:jc w:val="right"/>
        <w:rPr>
          <w:rFonts w:ascii="Book Antiqua" w:hAnsi="Book Antiqua" w:cs="Book Antiqua"/>
          <w:snapToGrid w:val="0"/>
          <w:sz w:val="24"/>
          <w:szCs w:val="24"/>
        </w:rPr>
      </w:pPr>
      <w:r w:rsidRPr="008B6CE6">
        <w:rPr>
          <w:rFonts w:ascii="Book Antiqua" w:hAnsi="Book Antiqua" w:cs="Book Antiqua"/>
          <w:sz w:val="24"/>
          <w:szCs w:val="24"/>
        </w:rPr>
        <w:t>Ref. SICE:</w:t>
      </w:r>
      <w:r w:rsidR="008E6E78">
        <w:rPr>
          <w:rFonts w:ascii="Book Antiqua" w:hAnsi="Book Antiqua" w:cs="Book Antiqua"/>
          <w:sz w:val="24"/>
          <w:szCs w:val="24"/>
        </w:rPr>
        <w:t xml:space="preserve"> </w:t>
      </w:r>
      <w:r>
        <w:rPr>
          <w:rFonts w:ascii="Book Antiqua" w:hAnsi="Book Antiqua" w:cs="Book Antiqua"/>
          <w:sz w:val="24"/>
          <w:szCs w:val="24"/>
        </w:rPr>
        <w:t>1676-2022</w:t>
      </w:r>
    </w:p>
    <w:p w14:paraId="510544B8" w14:textId="77777777" w:rsidR="00995FBF" w:rsidRDefault="00995FBF" w:rsidP="00995FBF">
      <w:pPr>
        <w:widowControl w:val="0"/>
        <w:rPr>
          <w:rFonts w:ascii="Book Antiqua" w:hAnsi="Book Antiqua" w:cs="Book Antiqua"/>
          <w:snapToGrid w:val="0"/>
          <w:sz w:val="24"/>
          <w:szCs w:val="24"/>
        </w:rPr>
      </w:pPr>
    </w:p>
    <w:p w14:paraId="522A31EA" w14:textId="2E850B7A" w:rsidR="00995FBF" w:rsidRPr="008B6CE6" w:rsidRDefault="00995FBF" w:rsidP="00995FBF">
      <w:pPr>
        <w:widowControl w:val="0"/>
        <w:rPr>
          <w:rFonts w:ascii="Book Antiqua" w:hAnsi="Book Antiqua" w:cs="Book Antiqua"/>
          <w:snapToGrid w:val="0"/>
          <w:sz w:val="24"/>
          <w:szCs w:val="24"/>
        </w:rPr>
      </w:pPr>
      <w:r>
        <w:rPr>
          <w:rFonts w:ascii="Book Antiqua" w:hAnsi="Book Antiqua" w:cs="Book Antiqua"/>
          <w:snapToGrid w:val="0"/>
          <w:sz w:val="24"/>
          <w:szCs w:val="24"/>
        </w:rPr>
        <w:t xml:space="preserve">30 de agosto </w:t>
      </w:r>
      <w:r w:rsidRPr="008B6CE6">
        <w:rPr>
          <w:rFonts w:ascii="Book Antiqua" w:hAnsi="Book Antiqua" w:cs="Book Antiqua"/>
          <w:snapToGrid w:val="0"/>
          <w:sz w:val="24"/>
          <w:szCs w:val="24"/>
        </w:rPr>
        <w:t>de 202</w:t>
      </w:r>
      <w:r>
        <w:rPr>
          <w:rFonts w:ascii="Book Antiqua" w:hAnsi="Book Antiqua" w:cs="Book Antiqua"/>
          <w:snapToGrid w:val="0"/>
          <w:sz w:val="24"/>
          <w:szCs w:val="24"/>
        </w:rPr>
        <w:t>2</w:t>
      </w:r>
    </w:p>
    <w:p w14:paraId="0272EB21" w14:textId="4648B3AF" w:rsidR="001D6AB2" w:rsidRDefault="001D6AB2" w:rsidP="001D6AB2"/>
    <w:p w14:paraId="6E220D99" w14:textId="0C5C6664" w:rsidR="001D6AB2" w:rsidRDefault="001D6AB2" w:rsidP="001D6AB2"/>
    <w:p w14:paraId="4FD0C539" w14:textId="77777777" w:rsidR="00A57743" w:rsidRDefault="00A57743" w:rsidP="001D6AB2"/>
    <w:p w14:paraId="35E31308" w14:textId="635DE056" w:rsidR="001D6AB2" w:rsidRDefault="001D6AB2" w:rsidP="001D6AB2"/>
    <w:p w14:paraId="53DD8C21" w14:textId="77777777" w:rsidR="00995FBF" w:rsidRPr="008B6CE6" w:rsidRDefault="00995FBF" w:rsidP="00995FBF">
      <w:pPr>
        <w:widowControl w:val="0"/>
        <w:rPr>
          <w:rFonts w:ascii="Book Antiqua" w:hAnsi="Book Antiqua" w:cs="Book Antiqua"/>
          <w:snapToGrid w:val="0"/>
          <w:sz w:val="24"/>
          <w:szCs w:val="24"/>
        </w:rPr>
      </w:pPr>
    </w:p>
    <w:p w14:paraId="2DC5C824" w14:textId="77777777" w:rsidR="001D6AB2" w:rsidRPr="00A82AE5" w:rsidRDefault="001D6AB2" w:rsidP="001D6AB2">
      <w:pPr>
        <w:jc w:val="both"/>
        <w:rPr>
          <w:rFonts w:ascii="Book Antiqua" w:hAnsi="Book Antiqua" w:cs="Book Antiqua"/>
          <w:color w:val="000000"/>
          <w:sz w:val="24"/>
          <w:szCs w:val="24"/>
        </w:rPr>
      </w:pPr>
      <w:r w:rsidRPr="00A82AE5">
        <w:rPr>
          <w:rFonts w:ascii="Book Antiqua" w:hAnsi="Book Antiqua" w:cs="Book Antiqua"/>
          <w:color w:val="000000"/>
          <w:sz w:val="24"/>
          <w:szCs w:val="24"/>
        </w:rPr>
        <w:t>Máster</w:t>
      </w:r>
    </w:p>
    <w:p w14:paraId="179BD28A" w14:textId="77777777" w:rsidR="001D6AB2" w:rsidRPr="00A82AE5" w:rsidRDefault="001D6AB2" w:rsidP="001D6AB2">
      <w:pPr>
        <w:jc w:val="both"/>
        <w:rPr>
          <w:rFonts w:ascii="Book Antiqua" w:hAnsi="Book Antiqua" w:cs="Book Antiqua"/>
          <w:color w:val="000000"/>
          <w:sz w:val="24"/>
          <w:szCs w:val="24"/>
        </w:rPr>
      </w:pPr>
      <w:r w:rsidRPr="00A82AE5">
        <w:rPr>
          <w:rFonts w:ascii="Book Antiqua" w:hAnsi="Book Antiqua" w:cs="Book Antiqua"/>
          <w:color w:val="000000"/>
          <w:sz w:val="24"/>
          <w:szCs w:val="24"/>
        </w:rPr>
        <w:t xml:space="preserve">Kattia Morales Navarro </w:t>
      </w:r>
    </w:p>
    <w:p w14:paraId="4FE8BA38" w14:textId="77777777" w:rsidR="001D6AB2" w:rsidRPr="008B6CE6" w:rsidRDefault="001D6AB2" w:rsidP="001D6AB2">
      <w:pPr>
        <w:jc w:val="both"/>
        <w:rPr>
          <w:rFonts w:ascii="Book Antiqua" w:hAnsi="Book Antiqua" w:cs="Book Antiqua"/>
          <w:color w:val="000000"/>
          <w:sz w:val="24"/>
          <w:szCs w:val="24"/>
        </w:rPr>
      </w:pPr>
      <w:r w:rsidRPr="00A82AE5">
        <w:rPr>
          <w:rFonts w:ascii="Book Antiqua" w:hAnsi="Book Antiqua" w:cs="Book Antiqua"/>
          <w:color w:val="000000"/>
          <w:sz w:val="24"/>
          <w:szCs w:val="24"/>
        </w:rPr>
        <w:t>Directora de Tecnología de Información</w:t>
      </w:r>
    </w:p>
    <w:p w14:paraId="545982D6" w14:textId="77777777" w:rsidR="00995FBF" w:rsidRDefault="00995FBF" w:rsidP="00995FBF">
      <w:pPr>
        <w:jc w:val="both"/>
        <w:rPr>
          <w:rFonts w:ascii="Book Antiqua" w:hAnsi="Book Antiqua" w:cs="Book Antiqua"/>
          <w:color w:val="000000"/>
          <w:sz w:val="24"/>
          <w:szCs w:val="24"/>
        </w:rPr>
      </w:pPr>
    </w:p>
    <w:p w14:paraId="08FD2A15" w14:textId="77777777" w:rsidR="00995FBF" w:rsidRPr="00A82AE5" w:rsidRDefault="00995FBF" w:rsidP="00995FBF">
      <w:pPr>
        <w:jc w:val="both"/>
        <w:rPr>
          <w:rFonts w:ascii="Book Antiqua" w:hAnsi="Book Antiqua" w:cs="Book Antiqua"/>
          <w:color w:val="000000"/>
          <w:sz w:val="24"/>
          <w:szCs w:val="24"/>
        </w:rPr>
      </w:pPr>
      <w:r w:rsidRPr="00A82AE5">
        <w:rPr>
          <w:rFonts w:ascii="Book Antiqua" w:hAnsi="Book Antiqua" w:cs="Book Antiqua"/>
          <w:color w:val="000000"/>
          <w:sz w:val="24"/>
          <w:szCs w:val="24"/>
        </w:rPr>
        <w:t>Máster</w:t>
      </w:r>
    </w:p>
    <w:p w14:paraId="73440F0A" w14:textId="77777777" w:rsidR="00995FBF" w:rsidRPr="00A82AE5" w:rsidRDefault="00995FBF" w:rsidP="00995FBF">
      <w:pPr>
        <w:jc w:val="both"/>
        <w:rPr>
          <w:rFonts w:ascii="Book Antiqua" w:hAnsi="Book Antiqua" w:cs="Book Antiqua"/>
          <w:color w:val="000000"/>
          <w:sz w:val="24"/>
          <w:szCs w:val="24"/>
        </w:rPr>
      </w:pPr>
      <w:r w:rsidRPr="00A82AE5">
        <w:rPr>
          <w:rFonts w:ascii="Book Antiqua" w:hAnsi="Book Antiqua" w:cs="Book Antiqua"/>
          <w:color w:val="000000"/>
          <w:sz w:val="24"/>
          <w:szCs w:val="24"/>
        </w:rPr>
        <w:t>Roxana Arrieta Meléndez</w:t>
      </w:r>
    </w:p>
    <w:p w14:paraId="1501E14E" w14:textId="06DB039B" w:rsidR="00995FBF" w:rsidRDefault="00995FBF" w:rsidP="00995FBF">
      <w:pPr>
        <w:jc w:val="both"/>
        <w:rPr>
          <w:rFonts w:ascii="Book Antiqua" w:hAnsi="Book Antiqua" w:cs="Book Antiqua"/>
          <w:color w:val="000000"/>
          <w:sz w:val="24"/>
          <w:szCs w:val="24"/>
        </w:rPr>
      </w:pPr>
      <w:r w:rsidRPr="00A82AE5">
        <w:rPr>
          <w:rFonts w:ascii="Book Antiqua" w:hAnsi="Book Antiqua" w:cs="Book Antiqua"/>
          <w:color w:val="000000"/>
          <w:sz w:val="24"/>
          <w:szCs w:val="24"/>
        </w:rPr>
        <w:t>Directora</w:t>
      </w:r>
      <w:r w:rsidR="00F23C13">
        <w:rPr>
          <w:rFonts w:ascii="Book Antiqua" w:hAnsi="Book Antiqua" w:cs="Book Antiqua"/>
          <w:color w:val="000000"/>
          <w:sz w:val="24"/>
          <w:szCs w:val="24"/>
        </w:rPr>
        <w:t xml:space="preserve"> </w:t>
      </w:r>
      <w:r w:rsidRPr="00A82AE5">
        <w:rPr>
          <w:rFonts w:ascii="Book Antiqua" w:hAnsi="Book Antiqua" w:cs="Book Antiqua"/>
          <w:color w:val="000000"/>
          <w:sz w:val="24"/>
          <w:szCs w:val="24"/>
        </w:rPr>
        <w:t>de Gestión Humana</w:t>
      </w:r>
    </w:p>
    <w:p w14:paraId="7B1A9C61" w14:textId="77777777" w:rsidR="00995FBF" w:rsidRDefault="00995FBF" w:rsidP="00995FBF">
      <w:pPr>
        <w:widowControl w:val="0"/>
        <w:rPr>
          <w:rFonts w:ascii="Book Antiqua" w:hAnsi="Book Antiqua" w:cs="Book Antiqua"/>
          <w:snapToGrid w:val="0"/>
          <w:color w:val="000000"/>
          <w:sz w:val="24"/>
          <w:szCs w:val="24"/>
        </w:rPr>
      </w:pPr>
    </w:p>
    <w:p w14:paraId="19BF4485" w14:textId="77777777" w:rsidR="001D6AB2" w:rsidRPr="00A82AE5" w:rsidRDefault="001D6AB2" w:rsidP="001D6AB2">
      <w:pPr>
        <w:jc w:val="both"/>
        <w:rPr>
          <w:rFonts w:ascii="Book Antiqua" w:hAnsi="Book Antiqua" w:cs="Book Antiqua"/>
          <w:color w:val="000000"/>
          <w:sz w:val="24"/>
          <w:szCs w:val="24"/>
        </w:rPr>
      </w:pPr>
      <w:r w:rsidRPr="00A82AE5">
        <w:rPr>
          <w:rFonts w:ascii="Book Antiqua" w:hAnsi="Book Antiqua" w:cs="Book Antiqua"/>
          <w:color w:val="000000"/>
          <w:sz w:val="24"/>
          <w:szCs w:val="24"/>
        </w:rPr>
        <w:t>Máster</w:t>
      </w:r>
    </w:p>
    <w:p w14:paraId="59B462AE" w14:textId="77777777" w:rsidR="001D6AB2" w:rsidRPr="00A82AE5" w:rsidRDefault="001D6AB2" w:rsidP="001D6AB2">
      <w:pPr>
        <w:jc w:val="both"/>
        <w:rPr>
          <w:rFonts w:ascii="Book Antiqua" w:hAnsi="Book Antiqua" w:cs="Book Antiqua"/>
          <w:color w:val="000000"/>
          <w:sz w:val="24"/>
          <w:szCs w:val="24"/>
        </w:rPr>
      </w:pPr>
      <w:r w:rsidRPr="00A82AE5">
        <w:rPr>
          <w:rFonts w:ascii="Book Antiqua" w:hAnsi="Book Antiqua" w:cs="Book Antiqua"/>
          <w:color w:val="000000"/>
          <w:sz w:val="24"/>
          <w:szCs w:val="24"/>
        </w:rPr>
        <w:t>Ana Eugenia Romero Jenkins</w:t>
      </w:r>
    </w:p>
    <w:p w14:paraId="783A882C" w14:textId="77777777" w:rsidR="001D6AB2" w:rsidRDefault="001D6AB2" w:rsidP="001D6AB2">
      <w:pPr>
        <w:jc w:val="both"/>
        <w:rPr>
          <w:rFonts w:ascii="Book Antiqua" w:hAnsi="Book Antiqua" w:cs="Book Antiqua"/>
          <w:color w:val="000000"/>
          <w:sz w:val="24"/>
          <w:szCs w:val="24"/>
        </w:rPr>
      </w:pPr>
      <w:r w:rsidRPr="00A82AE5">
        <w:rPr>
          <w:rFonts w:ascii="Book Antiqua" w:hAnsi="Book Antiqua" w:cs="Book Antiqua"/>
          <w:color w:val="000000"/>
          <w:sz w:val="24"/>
          <w:szCs w:val="24"/>
        </w:rPr>
        <w:t>Direc</w:t>
      </w:r>
      <w:r>
        <w:rPr>
          <w:rFonts w:ascii="Book Antiqua" w:hAnsi="Book Antiqua" w:cs="Book Antiqua"/>
          <w:color w:val="000000"/>
          <w:sz w:val="24"/>
          <w:szCs w:val="24"/>
        </w:rPr>
        <w:t xml:space="preserve">tora </w:t>
      </w:r>
      <w:r w:rsidRPr="00A82AE5">
        <w:rPr>
          <w:rFonts w:ascii="Book Antiqua" w:hAnsi="Book Antiqua" w:cs="Book Antiqua"/>
          <w:color w:val="000000"/>
          <w:sz w:val="24"/>
          <w:szCs w:val="24"/>
        </w:rPr>
        <w:t xml:space="preserve">Ejecutiva  </w:t>
      </w:r>
    </w:p>
    <w:p w14:paraId="46EE3DE8" w14:textId="77777777" w:rsidR="00995FBF" w:rsidRPr="008B6CE6" w:rsidRDefault="00995FBF" w:rsidP="00995FBF">
      <w:pPr>
        <w:widowControl w:val="0"/>
        <w:rPr>
          <w:rFonts w:ascii="Book Antiqua" w:hAnsi="Book Antiqua" w:cs="Book Antiqua"/>
          <w:snapToGrid w:val="0"/>
          <w:color w:val="000000"/>
          <w:sz w:val="24"/>
          <w:szCs w:val="24"/>
        </w:rPr>
      </w:pPr>
    </w:p>
    <w:p w14:paraId="1A962028" w14:textId="77777777" w:rsidR="00A57743" w:rsidRDefault="00A57743" w:rsidP="00995FBF">
      <w:pPr>
        <w:widowControl w:val="0"/>
        <w:rPr>
          <w:rFonts w:ascii="Book Antiqua" w:hAnsi="Book Antiqua" w:cs="Book Antiqua"/>
          <w:snapToGrid w:val="0"/>
          <w:sz w:val="24"/>
          <w:szCs w:val="24"/>
        </w:rPr>
      </w:pPr>
    </w:p>
    <w:p w14:paraId="3CC9D31C" w14:textId="21CEEE3B" w:rsidR="00995FBF" w:rsidRPr="008B6CE6" w:rsidRDefault="00995FBF" w:rsidP="00995FBF">
      <w:pPr>
        <w:widowControl w:val="0"/>
        <w:rPr>
          <w:rFonts w:ascii="Book Antiqua" w:hAnsi="Book Antiqua" w:cs="Book Antiqua"/>
          <w:snapToGrid w:val="0"/>
          <w:sz w:val="24"/>
          <w:szCs w:val="24"/>
        </w:rPr>
      </w:pPr>
      <w:r w:rsidRPr="008B6CE6">
        <w:rPr>
          <w:rFonts w:ascii="Book Antiqua" w:hAnsi="Book Antiqua" w:cs="Book Antiqua"/>
          <w:snapToGrid w:val="0"/>
          <w:sz w:val="24"/>
          <w:szCs w:val="24"/>
        </w:rPr>
        <w:t>Estimad</w:t>
      </w:r>
      <w:r>
        <w:rPr>
          <w:rFonts w:ascii="Book Antiqua" w:hAnsi="Book Antiqua" w:cs="Book Antiqua"/>
          <w:snapToGrid w:val="0"/>
          <w:sz w:val="24"/>
          <w:szCs w:val="24"/>
        </w:rPr>
        <w:t>as señoras</w:t>
      </w:r>
      <w:r w:rsidRPr="008B6CE6">
        <w:rPr>
          <w:rFonts w:ascii="Book Antiqua" w:hAnsi="Book Antiqua" w:cs="Book Antiqua"/>
          <w:snapToGrid w:val="0"/>
          <w:sz w:val="24"/>
          <w:szCs w:val="24"/>
        </w:rPr>
        <w:t>:</w:t>
      </w:r>
    </w:p>
    <w:p w14:paraId="25B4AD3E" w14:textId="77777777" w:rsidR="00995FBF" w:rsidRPr="008B6CE6" w:rsidRDefault="00995FBF" w:rsidP="00995FBF">
      <w:pPr>
        <w:widowControl w:val="0"/>
        <w:jc w:val="both"/>
        <w:rPr>
          <w:rFonts w:ascii="Book Antiqua" w:hAnsi="Book Antiqua" w:cs="Book Antiqua"/>
          <w:snapToGrid w:val="0"/>
          <w:sz w:val="24"/>
          <w:szCs w:val="24"/>
        </w:rPr>
      </w:pPr>
    </w:p>
    <w:p w14:paraId="1F66F5B9" w14:textId="09B52B8D" w:rsidR="00995FBF" w:rsidRPr="00A82AE5" w:rsidRDefault="00995FBF" w:rsidP="00995FBF">
      <w:pPr>
        <w:ind w:firstLine="708"/>
        <w:jc w:val="both"/>
        <w:rPr>
          <w:rFonts w:ascii="Book Antiqua" w:hAnsi="Book Antiqua" w:cs="Book Antiqua"/>
          <w:sz w:val="24"/>
          <w:szCs w:val="24"/>
        </w:rPr>
      </w:pPr>
      <w:r>
        <w:rPr>
          <w:rFonts w:ascii="Book Antiqua" w:hAnsi="Book Antiqua" w:cs="Book Antiqua"/>
          <w:sz w:val="24"/>
          <w:szCs w:val="24"/>
        </w:rPr>
        <w:t>Les</w:t>
      </w:r>
      <w:r w:rsidRPr="008B6CE6">
        <w:rPr>
          <w:rFonts w:ascii="Book Antiqua" w:hAnsi="Book Antiqua" w:cs="Book Antiqua"/>
          <w:sz w:val="24"/>
          <w:szCs w:val="24"/>
        </w:rPr>
        <w:t xml:space="preserve"> remito el informe suscrito por el</w:t>
      </w:r>
      <w:r>
        <w:rPr>
          <w:rFonts w:ascii="Book Antiqua" w:hAnsi="Book Antiqua" w:cs="Book Antiqua"/>
          <w:sz w:val="24"/>
          <w:szCs w:val="24"/>
        </w:rPr>
        <w:t xml:space="preserve"> Lic. </w:t>
      </w:r>
      <w:r w:rsidRPr="00A82AE5">
        <w:rPr>
          <w:rFonts w:ascii="Book Antiqua" w:hAnsi="Book Antiqua" w:cs="Book Antiqua"/>
          <w:sz w:val="24"/>
          <w:szCs w:val="24"/>
        </w:rPr>
        <w:t>Minor Alvarado Chaves, Jefe</w:t>
      </w:r>
      <w:r>
        <w:rPr>
          <w:rFonts w:ascii="Book Antiqua" w:hAnsi="Book Antiqua" w:cs="Book Antiqua"/>
          <w:sz w:val="24"/>
          <w:szCs w:val="24"/>
        </w:rPr>
        <w:t xml:space="preserve"> del </w:t>
      </w:r>
      <w:r w:rsidRPr="00A82AE5">
        <w:rPr>
          <w:rFonts w:ascii="Book Antiqua" w:hAnsi="Book Antiqua" w:cs="Book Antiqua"/>
          <w:sz w:val="24"/>
          <w:szCs w:val="24"/>
        </w:rPr>
        <w:t>Subproceso de Formulación de Presupuesto y Portafolio de Proyectos Institucional</w:t>
      </w:r>
      <w:r w:rsidRPr="008B6CE6">
        <w:rPr>
          <w:rFonts w:ascii="Book Antiqua" w:hAnsi="Book Antiqua" w:cs="Book Antiqua"/>
          <w:sz w:val="24"/>
          <w:szCs w:val="24"/>
        </w:rPr>
        <w:t xml:space="preserve">, relacionado con </w:t>
      </w:r>
      <w:r>
        <w:rPr>
          <w:rFonts w:ascii="Book Antiqua" w:hAnsi="Book Antiqua" w:cs="Book Antiqua"/>
          <w:sz w:val="24"/>
          <w:szCs w:val="24"/>
        </w:rPr>
        <w:t xml:space="preserve">la propuesta del </w:t>
      </w:r>
      <w:r w:rsidRPr="008B6CE6">
        <w:rPr>
          <w:rFonts w:ascii="Book Antiqua" w:hAnsi="Book Antiqua" w:cs="Book Antiqua"/>
          <w:sz w:val="24"/>
          <w:szCs w:val="24"/>
        </w:rPr>
        <w:t>cronograma</w:t>
      </w:r>
      <w:r>
        <w:rPr>
          <w:rFonts w:ascii="Book Antiqua" w:hAnsi="Book Antiqua" w:cs="Book Antiqua"/>
          <w:sz w:val="24"/>
          <w:szCs w:val="24"/>
        </w:rPr>
        <w:t xml:space="preserve"> 2024</w:t>
      </w:r>
      <w:r w:rsidRPr="008B6CE6">
        <w:rPr>
          <w:rFonts w:ascii="Book Antiqua" w:hAnsi="Book Antiqua" w:cs="Book Antiqua"/>
          <w:sz w:val="24"/>
          <w:szCs w:val="24"/>
        </w:rPr>
        <w:t xml:space="preserve"> de las actividades previas al inicio de la formulación presupuestaria en el Sistema Integrado de Gestión Administrativa (SIGA-PJ), con el fin de consolidar e integrar de manera coordinada dichas actividades.</w:t>
      </w:r>
      <w:r w:rsidRPr="008B6CE6">
        <w:rPr>
          <w:rFonts w:ascii="Book Antiqua" w:hAnsi="Book Antiqua" w:cs="Book Antiqua"/>
          <w:color w:val="0000FF"/>
          <w:sz w:val="24"/>
          <w:szCs w:val="24"/>
          <w:u w:val="single"/>
        </w:rPr>
        <w:t xml:space="preserve"> </w:t>
      </w:r>
    </w:p>
    <w:p w14:paraId="4BED77A6" w14:textId="77777777" w:rsidR="00995FBF" w:rsidRPr="008B6CE6" w:rsidRDefault="00995FBF" w:rsidP="00995FBF">
      <w:pPr>
        <w:ind w:firstLine="708"/>
        <w:jc w:val="both"/>
        <w:rPr>
          <w:rFonts w:ascii="Book Antiqua" w:hAnsi="Book Antiqua" w:cs="Book Antiqua"/>
          <w:color w:val="0000FF"/>
          <w:sz w:val="24"/>
          <w:szCs w:val="24"/>
          <w:u w:val="single"/>
        </w:rPr>
      </w:pPr>
    </w:p>
    <w:p w14:paraId="7013F30B" w14:textId="77777777" w:rsidR="00995FBF" w:rsidRPr="008B6CE6" w:rsidRDefault="00995FBF" w:rsidP="00995FBF">
      <w:pPr>
        <w:ind w:firstLine="708"/>
        <w:jc w:val="both"/>
        <w:rPr>
          <w:rFonts w:ascii="Book Antiqua" w:hAnsi="Book Antiqua" w:cs="Book Antiqua"/>
          <w:color w:val="FF0000"/>
          <w:sz w:val="24"/>
          <w:szCs w:val="24"/>
        </w:rPr>
      </w:pPr>
      <w:r w:rsidRPr="008B6CE6">
        <w:rPr>
          <w:rFonts w:ascii="Book Antiqua" w:hAnsi="Book Antiqua" w:cs="Book Antiqua"/>
          <w:sz w:val="24"/>
          <w:szCs w:val="24"/>
        </w:rPr>
        <w:t>Le</w:t>
      </w:r>
      <w:r>
        <w:rPr>
          <w:rFonts w:ascii="Book Antiqua" w:hAnsi="Book Antiqua" w:cs="Book Antiqua"/>
          <w:sz w:val="24"/>
          <w:szCs w:val="24"/>
        </w:rPr>
        <w:t>s</w:t>
      </w:r>
      <w:r w:rsidRPr="008B6CE6">
        <w:rPr>
          <w:rFonts w:ascii="Book Antiqua" w:hAnsi="Book Antiqua" w:cs="Book Antiqua"/>
          <w:sz w:val="24"/>
          <w:szCs w:val="24"/>
        </w:rPr>
        <w:t xml:space="preserve"> solicito respetuosamente analizar este documento y enviar las observaciones que estime</w:t>
      </w:r>
      <w:r>
        <w:rPr>
          <w:rFonts w:ascii="Book Antiqua" w:hAnsi="Book Antiqua" w:cs="Book Antiqua"/>
          <w:sz w:val="24"/>
          <w:szCs w:val="24"/>
        </w:rPr>
        <w:t>n</w:t>
      </w:r>
      <w:r w:rsidRPr="008B6CE6">
        <w:rPr>
          <w:rFonts w:ascii="Book Antiqua" w:hAnsi="Book Antiqua" w:cs="Book Antiqua"/>
          <w:sz w:val="24"/>
          <w:szCs w:val="24"/>
        </w:rPr>
        <w:t xml:space="preserve"> pertinente</w:t>
      </w:r>
      <w:r>
        <w:rPr>
          <w:rFonts w:ascii="Book Antiqua" w:hAnsi="Book Antiqua" w:cs="Book Antiqua"/>
          <w:sz w:val="24"/>
          <w:szCs w:val="24"/>
        </w:rPr>
        <w:t>s</w:t>
      </w:r>
      <w:r w:rsidRPr="008B6CE6">
        <w:rPr>
          <w:rFonts w:ascii="Book Antiqua" w:hAnsi="Book Antiqua" w:cs="Book Antiqua"/>
          <w:sz w:val="24"/>
          <w:szCs w:val="24"/>
        </w:rPr>
        <w:t xml:space="preserve"> en un plazo de 5 días hábiles (según acuerdo del Consejo Superior en la </w:t>
      </w:r>
      <w:r w:rsidRPr="008B6CE6">
        <w:rPr>
          <w:rFonts w:ascii="Book Antiqua" w:hAnsi="Book Antiqua"/>
          <w:sz w:val="24"/>
          <w:szCs w:val="24"/>
          <w:lang w:val="es-ES"/>
        </w:rPr>
        <w:t xml:space="preserve">sesión </w:t>
      </w:r>
      <w:r w:rsidRPr="008B6CE6">
        <w:rPr>
          <w:rFonts w:ascii="Book Antiqua" w:hAnsi="Book Antiqua"/>
          <w:sz w:val="24"/>
          <w:szCs w:val="24"/>
          <w:lang w:eastAsia="es-CR"/>
        </w:rPr>
        <w:t>44-2021, celebrada el 27 de mayo de 2021, artículo L</w:t>
      </w:r>
      <w:r w:rsidRPr="008B6CE6">
        <w:rPr>
          <w:rFonts w:ascii="Book Antiqua" w:hAnsi="Book Antiqua"/>
          <w:i/>
          <w:iCs/>
          <w:sz w:val="24"/>
          <w:szCs w:val="24"/>
          <w:lang w:eastAsia="es-CR"/>
        </w:rPr>
        <w:t>)</w:t>
      </w:r>
      <w:r w:rsidRPr="008B6CE6">
        <w:rPr>
          <w:rFonts w:ascii="Book Antiqua" w:hAnsi="Book Antiqua" w:cs="Book Antiqua"/>
          <w:sz w:val="24"/>
          <w:szCs w:val="24"/>
        </w:rPr>
        <w:t>, a partir de la fecha de recepción, con el fin de valorarlas previo a que sea elevado a conocimiento del Consejo Superior.  Debe</w:t>
      </w:r>
      <w:r>
        <w:rPr>
          <w:rFonts w:ascii="Book Antiqua" w:hAnsi="Book Antiqua" w:cs="Book Antiqua"/>
          <w:sz w:val="24"/>
          <w:szCs w:val="24"/>
        </w:rPr>
        <w:t>n</w:t>
      </w:r>
      <w:r w:rsidRPr="008B6CE6">
        <w:rPr>
          <w:rFonts w:ascii="Book Antiqua" w:hAnsi="Book Antiqua" w:cs="Book Antiqua"/>
          <w:sz w:val="24"/>
          <w:szCs w:val="24"/>
        </w:rPr>
        <w:t xml:space="preserve"> tomar en consideración el criterio de las y los servidores judiciales del despacho a su cargo que están involucrados, para lo cual es conveniente que les compartan estos resultados.</w:t>
      </w:r>
    </w:p>
    <w:p w14:paraId="485FE1BC" w14:textId="77777777" w:rsidR="00995FBF" w:rsidRPr="008B6CE6" w:rsidRDefault="00995FBF" w:rsidP="00995FBF">
      <w:pPr>
        <w:jc w:val="both"/>
        <w:rPr>
          <w:rFonts w:ascii="Book Antiqua" w:hAnsi="Book Antiqua" w:cs="Book Antiqua"/>
          <w:sz w:val="24"/>
          <w:szCs w:val="24"/>
        </w:rPr>
      </w:pPr>
    </w:p>
    <w:p w14:paraId="2163C323" w14:textId="77777777" w:rsidR="00995FBF" w:rsidRPr="008B6CE6" w:rsidRDefault="00995FBF" w:rsidP="00995FBF">
      <w:pPr>
        <w:ind w:firstLine="708"/>
        <w:jc w:val="both"/>
        <w:rPr>
          <w:rFonts w:ascii="Book Antiqua" w:hAnsi="Book Antiqua" w:cs="Book Antiqua"/>
          <w:sz w:val="24"/>
          <w:szCs w:val="24"/>
        </w:rPr>
      </w:pPr>
      <w:r w:rsidRPr="008B6CE6">
        <w:rPr>
          <w:rFonts w:ascii="Book Antiqua" w:hAnsi="Book Antiqua" w:cs="Book Antiqua"/>
          <w:sz w:val="24"/>
          <w:szCs w:val="24"/>
        </w:rPr>
        <w:t xml:space="preserve">La respuesta debe ser enviada al correo electrónico oficial de </w:t>
      </w:r>
      <w:smartTag w:uri="urn:schemas-microsoft-com:office:smarttags" w:element="PersonName">
        <w:smartTagPr>
          <w:attr w:name="ProductID" w:val="la Direcci￳n"/>
        </w:smartTagPr>
        <w:r w:rsidRPr="008B6CE6">
          <w:rPr>
            <w:rFonts w:ascii="Book Antiqua" w:hAnsi="Book Antiqua" w:cs="Book Antiqua"/>
            <w:sz w:val="24"/>
            <w:szCs w:val="24"/>
          </w:rPr>
          <w:t>la Dirección</w:t>
        </w:r>
      </w:smartTag>
      <w:r w:rsidRPr="008B6CE6">
        <w:rPr>
          <w:rFonts w:ascii="Book Antiqua" w:hAnsi="Book Antiqua" w:cs="Book Antiqua"/>
          <w:sz w:val="24"/>
          <w:szCs w:val="24"/>
        </w:rPr>
        <w:t xml:space="preserve"> de Planificación:</w:t>
      </w:r>
    </w:p>
    <w:p w14:paraId="0B41E764" w14:textId="77777777" w:rsidR="00995FBF" w:rsidRPr="008B6CE6" w:rsidRDefault="000D4D10" w:rsidP="00995FBF">
      <w:pPr>
        <w:jc w:val="center"/>
        <w:rPr>
          <w:rFonts w:ascii="Book Antiqua" w:hAnsi="Book Antiqua" w:cs="Book Antiqua"/>
          <w:color w:val="0000FF"/>
          <w:sz w:val="24"/>
          <w:szCs w:val="24"/>
        </w:rPr>
      </w:pPr>
      <w:hyperlink r:id="rId8" w:history="1">
        <w:r w:rsidR="00995FBF" w:rsidRPr="008B6CE6">
          <w:rPr>
            <w:rFonts w:ascii="Book Antiqua" w:hAnsi="Book Antiqua" w:cs="Book Antiqua"/>
            <w:color w:val="0000FF"/>
            <w:sz w:val="24"/>
            <w:szCs w:val="24"/>
          </w:rPr>
          <w:t>planificacion@poder-judicial.go.cr</w:t>
        </w:r>
      </w:hyperlink>
    </w:p>
    <w:p w14:paraId="7A569A5A" w14:textId="77777777" w:rsidR="00995FBF" w:rsidRPr="008B6CE6" w:rsidRDefault="00995FBF" w:rsidP="00995FBF">
      <w:pPr>
        <w:ind w:firstLine="708"/>
        <w:jc w:val="both"/>
        <w:rPr>
          <w:rFonts w:ascii="Book Antiqua" w:hAnsi="Book Antiqua" w:cs="Book Antiqua"/>
          <w:sz w:val="24"/>
          <w:szCs w:val="24"/>
        </w:rPr>
      </w:pPr>
      <w:r w:rsidRPr="008B6CE6">
        <w:rPr>
          <w:rFonts w:ascii="Book Antiqua" w:hAnsi="Book Antiqua" w:cs="Book Antiqua"/>
          <w:sz w:val="24"/>
          <w:szCs w:val="24"/>
        </w:rPr>
        <w:lastRenderedPageBreak/>
        <w:t xml:space="preserve">De no recibirse respuesta en el plazo concedido, se entenderá que no se tienen observaciones y se seguirá el trámite indicado en el segundo párrafo de este oficio. </w:t>
      </w:r>
    </w:p>
    <w:p w14:paraId="676C6348" w14:textId="77777777" w:rsidR="00995FBF" w:rsidRPr="008B6CE6" w:rsidRDefault="00995FBF" w:rsidP="00995FBF">
      <w:pPr>
        <w:keepNext/>
        <w:numPr>
          <w:ilvl w:val="1"/>
          <w:numId w:val="0"/>
        </w:numPr>
        <w:autoSpaceDE w:val="0"/>
        <w:autoSpaceDN w:val="0"/>
        <w:adjustRightInd w:val="0"/>
        <w:ind w:left="576"/>
        <w:jc w:val="both"/>
        <w:outlineLvl w:val="1"/>
        <w:rPr>
          <w:rFonts w:ascii="Book Antiqua" w:hAnsi="Book Antiqua" w:cs="Arial"/>
          <w:b/>
          <w:bCs/>
          <w:i/>
          <w:sz w:val="24"/>
          <w:szCs w:val="28"/>
        </w:rPr>
      </w:pPr>
      <w:bookmarkStart w:id="0" w:name="_Toc34230935"/>
    </w:p>
    <w:p w14:paraId="4429B346" w14:textId="77777777" w:rsidR="00995FBF" w:rsidRPr="008B6CE6" w:rsidRDefault="00995FBF" w:rsidP="00995FBF">
      <w:pPr>
        <w:keepNext/>
        <w:numPr>
          <w:ilvl w:val="1"/>
          <w:numId w:val="0"/>
        </w:numPr>
        <w:autoSpaceDE w:val="0"/>
        <w:autoSpaceDN w:val="0"/>
        <w:adjustRightInd w:val="0"/>
        <w:ind w:left="576"/>
        <w:jc w:val="both"/>
        <w:outlineLvl w:val="1"/>
        <w:rPr>
          <w:rFonts w:ascii="Book Antiqua" w:hAnsi="Book Antiqua" w:cs="Arial"/>
          <w:b/>
          <w:bCs/>
          <w:i/>
          <w:sz w:val="24"/>
          <w:szCs w:val="28"/>
        </w:rPr>
      </w:pPr>
      <w:r w:rsidRPr="008B6CE6">
        <w:rPr>
          <w:rFonts w:ascii="Book Antiqua" w:hAnsi="Book Antiqua" w:cs="Arial"/>
          <w:b/>
          <w:bCs/>
          <w:i/>
          <w:sz w:val="24"/>
          <w:szCs w:val="28"/>
        </w:rPr>
        <w:t>Atención de observaciones al informe en consulta</w:t>
      </w:r>
      <w:bookmarkEnd w:id="0"/>
      <w:r w:rsidRPr="008B6CE6">
        <w:rPr>
          <w:rFonts w:ascii="Book Antiqua" w:hAnsi="Book Antiqua" w:cs="Arial"/>
          <w:b/>
          <w:bCs/>
          <w:i/>
          <w:sz w:val="24"/>
          <w:szCs w:val="28"/>
        </w:rPr>
        <w:t xml:space="preserve"> </w:t>
      </w:r>
    </w:p>
    <w:p w14:paraId="0ECF5069" w14:textId="77777777" w:rsidR="00995FBF" w:rsidRPr="008B6CE6" w:rsidRDefault="00995FBF" w:rsidP="00995FBF">
      <w:pPr>
        <w:jc w:val="both"/>
        <w:rPr>
          <w:rFonts w:ascii="Book Antiqua" w:hAnsi="Book Antiqua" w:cs="Arial"/>
          <w:sz w:val="24"/>
          <w:szCs w:val="24"/>
          <w:lang w:val="es-ES"/>
        </w:rPr>
      </w:pPr>
    </w:p>
    <w:p w14:paraId="424C86AA" w14:textId="77777777" w:rsidR="00995FBF" w:rsidRPr="008B6CE6" w:rsidRDefault="00995FBF" w:rsidP="00995FBF">
      <w:pPr>
        <w:ind w:firstLine="576"/>
        <w:jc w:val="both"/>
        <w:rPr>
          <w:rFonts w:ascii="Book Antiqua" w:hAnsi="Book Antiqua" w:cs="Arial"/>
          <w:sz w:val="24"/>
          <w:szCs w:val="24"/>
          <w:lang w:val="es-ES"/>
        </w:rPr>
      </w:pPr>
      <w:r w:rsidRPr="008B6CE6">
        <w:rPr>
          <w:rFonts w:ascii="Book Antiqua" w:hAnsi="Book Antiqua" w:cs="Arial"/>
          <w:sz w:val="24"/>
          <w:szCs w:val="24"/>
          <w:lang w:val="es-ES"/>
        </w:rPr>
        <w:t xml:space="preserve">En virtud de que el informe se envía en consulta, atentamente se requiere que para la remisión de las observaciones se indique lo siguiente: la observación de manera concreta, el número de página y párrafo al cual se refiere, para lo cual se solicita utilizar el siguiente formato: </w:t>
      </w:r>
    </w:p>
    <w:p w14:paraId="0CD6FC48" w14:textId="77777777" w:rsidR="00995FBF" w:rsidRPr="008B6CE6" w:rsidRDefault="00995FBF" w:rsidP="00995FBF">
      <w:pPr>
        <w:jc w:val="both"/>
        <w:rPr>
          <w:rFonts w:ascii="Book Antiqua" w:hAnsi="Book Antiqua"/>
          <w:sz w:val="24"/>
          <w:szCs w:val="24"/>
          <w:lang w:eastAsia="es-C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006"/>
        <w:gridCol w:w="3748"/>
      </w:tblGrid>
      <w:tr w:rsidR="00995FBF" w:rsidRPr="008B6CE6" w14:paraId="1E857069" w14:textId="77777777" w:rsidTr="00D467A6">
        <w:trPr>
          <w:trHeight w:val="255"/>
        </w:trPr>
        <w:tc>
          <w:tcPr>
            <w:tcW w:w="963" w:type="dxa"/>
            <w:shd w:val="clear" w:color="auto" w:fill="1F4E79"/>
          </w:tcPr>
          <w:p w14:paraId="2E990570" w14:textId="77777777" w:rsidR="00995FBF" w:rsidRPr="008B6CE6" w:rsidRDefault="00995FBF" w:rsidP="00D467A6">
            <w:pPr>
              <w:widowControl w:val="0"/>
              <w:autoSpaceDE w:val="0"/>
              <w:autoSpaceDN w:val="0"/>
              <w:adjustRightInd w:val="0"/>
              <w:jc w:val="center"/>
              <w:rPr>
                <w:rFonts w:ascii="Book Antiqua" w:hAnsi="Book Antiqua" w:cs="Arial"/>
                <w:b/>
                <w:bCs/>
                <w:color w:val="FFFFFF"/>
                <w:sz w:val="24"/>
                <w:szCs w:val="24"/>
                <w:lang w:val="es-ES"/>
              </w:rPr>
            </w:pPr>
            <w:r w:rsidRPr="008B6CE6">
              <w:rPr>
                <w:rFonts w:ascii="Book Antiqua" w:hAnsi="Book Antiqua" w:cs="Arial"/>
                <w:b/>
                <w:bCs/>
                <w:color w:val="FFFFFF"/>
                <w:sz w:val="24"/>
                <w:szCs w:val="24"/>
                <w:lang w:val="es-ES"/>
              </w:rPr>
              <w:t>Página</w:t>
            </w:r>
          </w:p>
        </w:tc>
        <w:tc>
          <w:tcPr>
            <w:tcW w:w="4138" w:type="dxa"/>
            <w:shd w:val="clear" w:color="auto" w:fill="1F4E79"/>
          </w:tcPr>
          <w:p w14:paraId="3F7264C4" w14:textId="77777777" w:rsidR="00995FBF" w:rsidRPr="008B6CE6" w:rsidRDefault="00995FBF" w:rsidP="00D467A6">
            <w:pPr>
              <w:widowControl w:val="0"/>
              <w:autoSpaceDE w:val="0"/>
              <w:autoSpaceDN w:val="0"/>
              <w:adjustRightInd w:val="0"/>
              <w:jc w:val="center"/>
              <w:rPr>
                <w:rFonts w:ascii="Book Antiqua" w:hAnsi="Book Antiqua" w:cs="Arial"/>
                <w:b/>
                <w:bCs/>
                <w:color w:val="FFFFFF"/>
                <w:sz w:val="24"/>
                <w:szCs w:val="24"/>
                <w:lang w:val="es-ES"/>
              </w:rPr>
            </w:pPr>
            <w:r w:rsidRPr="008B6CE6">
              <w:rPr>
                <w:rFonts w:ascii="Book Antiqua" w:hAnsi="Book Antiqua" w:cs="Arial"/>
                <w:b/>
                <w:bCs/>
                <w:color w:val="FFFFFF"/>
                <w:sz w:val="24"/>
                <w:szCs w:val="24"/>
                <w:lang w:val="es-ES"/>
              </w:rPr>
              <w:t xml:space="preserve">Párrafo </w:t>
            </w:r>
          </w:p>
        </w:tc>
        <w:tc>
          <w:tcPr>
            <w:tcW w:w="3842" w:type="dxa"/>
            <w:shd w:val="clear" w:color="auto" w:fill="1F4E79"/>
          </w:tcPr>
          <w:p w14:paraId="22908D32" w14:textId="77777777" w:rsidR="00995FBF" w:rsidRPr="008B6CE6" w:rsidRDefault="00995FBF" w:rsidP="00D467A6">
            <w:pPr>
              <w:widowControl w:val="0"/>
              <w:autoSpaceDE w:val="0"/>
              <w:autoSpaceDN w:val="0"/>
              <w:adjustRightInd w:val="0"/>
              <w:jc w:val="center"/>
              <w:rPr>
                <w:rFonts w:ascii="Book Antiqua" w:hAnsi="Book Antiqua" w:cs="Arial"/>
                <w:b/>
                <w:bCs/>
                <w:color w:val="FFFFFF"/>
                <w:sz w:val="24"/>
                <w:szCs w:val="24"/>
                <w:lang w:val="es-ES"/>
              </w:rPr>
            </w:pPr>
            <w:r w:rsidRPr="008B6CE6">
              <w:rPr>
                <w:rFonts w:ascii="Book Antiqua" w:hAnsi="Book Antiqua" w:cs="Arial"/>
                <w:b/>
                <w:bCs/>
                <w:color w:val="FFFFFF"/>
                <w:sz w:val="24"/>
                <w:szCs w:val="24"/>
                <w:lang w:val="es-ES"/>
              </w:rPr>
              <w:t xml:space="preserve">Observación concreta  </w:t>
            </w:r>
          </w:p>
        </w:tc>
      </w:tr>
      <w:tr w:rsidR="00995FBF" w:rsidRPr="008B6CE6" w14:paraId="3E093063" w14:textId="77777777" w:rsidTr="00D467A6">
        <w:trPr>
          <w:trHeight w:val="242"/>
        </w:trPr>
        <w:tc>
          <w:tcPr>
            <w:tcW w:w="963" w:type="dxa"/>
            <w:shd w:val="clear" w:color="auto" w:fill="auto"/>
          </w:tcPr>
          <w:p w14:paraId="00363D4C" w14:textId="77777777" w:rsidR="00995FBF" w:rsidRPr="008B6CE6" w:rsidRDefault="00995FBF" w:rsidP="00D467A6">
            <w:pPr>
              <w:widowControl w:val="0"/>
              <w:autoSpaceDE w:val="0"/>
              <w:autoSpaceDN w:val="0"/>
              <w:adjustRightInd w:val="0"/>
              <w:jc w:val="center"/>
              <w:rPr>
                <w:rFonts w:ascii="Book Antiqua" w:hAnsi="Book Antiqua" w:cs="Arial"/>
                <w:sz w:val="24"/>
                <w:szCs w:val="24"/>
                <w:lang w:val="es-ES"/>
              </w:rPr>
            </w:pPr>
          </w:p>
        </w:tc>
        <w:tc>
          <w:tcPr>
            <w:tcW w:w="4138" w:type="dxa"/>
            <w:shd w:val="clear" w:color="auto" w:fill="auto"/>
          </w:tcPr>
          <w:p w14:paraId="3BDA3539" w14:textId="77777777" w:rsidR="00995FBF" w:rsidRPr="008B6CE6" w:rsidRDefault="00995FBF" w:rsidP="00D467A6">
            <w:pPr>
              <w:widowControl w:val="0"/>
              <w:autoSpaceDE w:val="0"/>
              <w:autoSpaceDN w:val="0"/>
              <w:adjustRightInd w:val="0"/>
              <w:jc w:val="center"/>
              <w:rPr>
                <w:rFonts w:ascii="Book Antiqua" w:hAnsi="Book Antiqua" w:cs="Arial"/>
                <w:sz w:val="24"/>
                <w:szCs w:val="24"/>
                <w:lang w:val="es-ES"/>
              </w:rPr>
            </w:pPr>
          </w:p>
        </w:tc>
        <w:tc>
          <w:tcPr>
            <w:tcW w:w="3842" w:type="dxa"/>
            <w:shd w:val="clear" w:color="auto" w:fill="auto"/>
          </w:tcPr>
          <w:p w14:paraId="3D38906B" w14:textId="77777777" w:rsidR="00995FBF" w:rsidRPr="008B6CE6" w:rsidRDefault="00995FBF" w:rsidP="00D467A6">
            <w:pPr>
              <w:widowControl w:val="0"/>
              <w:autoSpaceDE w:val="0"/>
              <w:autoSpaceDN w:val="0"/>
              <w:adjustRightInd w:val="0"/>
              <w:jc w:val="center"/>
              <w:rPr>
                <w:rFonts w:ascii="Book Antiqua" w:hAnsi="Book Antiqua" w:cs="Arial"/>
                <w:sz w:val="24"/>
                <w:szCs w:val="24"/>
                <w:lang w:val="es-ES"/>
              </w:rPr>
            </w:pPr>
          </w:p>
        </w:tc>
      </w:tr>
      <w:tr w:rsidR="00995FBF" w:rsidRPr="008B6CE6" w14:paraId="6D83E64E" w14:textId="77777777" w:rsidTr="00D467A6">
        <w:trPr>
          <w:trHeight w:val="242"/>
        </w:trPr>
        <w:tc>
          <w:tcPr>
            <w:tcW w:w="963" w:type="dxa"/>
            <w:shd w:val="clear" w:color="auto" w:fill="auto"/>
          </w:tcPr>
          <w:p w14:paraId="019225CD" w14:textId="77777777" w:rsidR="00995FBF" w:rsidRPr="008B6CE6" w:rsidRDefault="00995FBF" w:rsidP="00D467A6">
            <w:pPr>
              <w:widowControl w:val="0"/>
              <w:autoSpaceDE w:val="0"/>
              <w:autoSpaceDN w:val="0"/>
              <w:adjustRightInd w:val="0"/>
              <w:jc w:val="center"/>
              <w:rPr>
                <w:rFonts w:ascii="Book Antiqua" w:hAnsi="Book Antiqua" w:cs="Arial"/>
                <w:sz w:val="24"/>
                <w:szCs w:val="24"/>
                <w:lang w:val="es-ES"/>
              </w:rPr>
            </w:pPr>
          </w:p>
        </w:tc>
        <w:tc>
          <w:tcPr>
            <w:tcW w:w="4138" w:type="dxa"/>
            <w:shd w:val="clear" w:color="auto" w:fill="auto"/>
          </w:tcPr>
          <w:p w14:paraId="5EC0E929" w14:textId="77777777" w:rsidR="00995FBF" w:rsidRPr="008B6CE6" w:rsidRDefault="00995FBF" w:rsidP="00D467A6">
            <w:pPr>
              <w:widowControl w:val="0"/>
              <w:autoSpaceDE w:val="0"/>
              <w:autoSpaceDN w:val="0"/>
              <w:adjustRightInd w:val="0"/>
              <w:jc w:val="center"/>
              <w:rPr>
                <w:rFonts w:ascii="Book Antiqua" w:hAnsi="Book Antiqua" w:cs="Arial"/>
                <w:sz w:val="24"/>
                <w:szCs w:val="24"/>
                <w:lang w:val="es-ES"/>
              </w:rPr>
            </w:pPr>
          </w:p>
        </w:tc>
        <w:tc>
          <w:tcPr>
            <w:tcW w:w="3842" w:type="dxa"/>
            <w:shd w:val="clear" w:color="auto" w:fill="auto"/>
          </w:tcPr>
          <w:p w14:paraId="29BDB2DF" w14:textId="77777777" w:rsidR="00995FBF" w:rsidRPr="008B6CE6" w:rsidRDefault="00995FBF" w:rsidP="00D467A6">
            <w:pPr>
              <w:widowControl w:val="0"/>
              <w:autoSpaceDE w:val="0"/>
              <w:autoSpaceDN w:val="0"/>
              <w:adjustRightInd w:val="0"/>
              <w:jc w:val="center"/>
              <w:rPr>
                <w:rFonts w:ascii="Book Antiqua" w:hAnsi="Book Antiqua" w:cs="Arial"/>
                <w:sz w:val="24"/>
                <w:szCs w:val="24"/>
                <w:lang w:val="es-ES"/>
              </w:rPr>
            </w:pPr>
          </w:p>
        </w:tc>
      </w:tr>
      <w:tr w:rsidR="00995FBF" w:rsidRPr="008B6CE6" w14:paraId="62C6FC7A" w14:textId="77777777" w:rsidTr="00D467A6">
        <w:trPr>
          <w:trHeight w:val="242"/>
        </w:trPr>
        <w:tc>
          <w:tcPr>
            <w:tcW w:w="963" w:type="dxa"/>
            <w:shd w:val="clear" w:color="auto" w:fill="auto"/>
          </w:tcPr>
          <w:p w14:paraId="7827419B" w14:textId="77777777" w:rsidR="00995FBF" w:rsidRPr="008B6CE6" w:rsidRDefault="00995FBF" w:rsidP="00D467A6">
            <w:pPr>
              <w:widowControl w:val="0"/>
              <w:autoSpaceDE w:val="0"/>
              <w:autoSpaceDN w:val="0"/>
              <w:adjustRightInd w:val="0"/>
              <w:jc w:val="center"/>
              <w:rPr>
                <w:rFonts w:ascii="Book Antiqua" w:hAnsi="Book Antiqua" w:cs="Arial"/>
                <w:sz w:val="24"/>
                <w:szCs w:val="24"/>
                <w:lang w:val="es-ES"/>
              </w:rPr>
            </w:pPr>
          </w:p>
        </w:tc>
        <w:tc>
          <w:tcPr>
            <w:tcW w:w="4138" w:type="dxa"/>
            <w:shd w:val="clear" w:color="auto" w:fill="auto"/>
          </w:tcPr>
          <w:p w14:paraId="150CE081" w14:textId="77777777" w:rsidR="00995FBF" w:rsidRPr="008B6CE6" w:rsidRDefault="00995FBF" w:rsidP="00D467A6">
            <w:pPr>
              <w:widowControl w:val="0"/>
              <w:autoSpaceDE w:val="0"/>
              <w:autoSpaceDN w:val="0"/>
              <w:adjustRightInd w:val="0"/>
              <w:jc w:val="center"/>
              <w:rPr>
                <w:rFonts w:ascii="Book Antiqua" w:hAnsi="Book Antiqua" w:cs="Arial"/>
                <w:sz w:val="24"/>
                <w:szCs w:val="24"/>
                <w:lang w:val="es-ES"/>
              </w:rPr>
            </w:pPr>
          </w:p>
        </w:tc>
        <w:tc>
          <w:tcPr>
            <w:tcW w:w="3842" w:type="dxa"/>
            <w:shd w:val="clear" w:color="auto" w:fill="auto"/>
          </w:tcPr>
          <w:p w14:paraId="2A0D7ED2" w14:textId="77777777" w:rsidR="00995FBF" w:rsidRPr="008B6CE6" w:rsidRDefault="00995FBF" w:rsidP="00D467A6">
            <w:pPr>
              <w:widowControl w:val="0"/>
              <w:autoSpaceDE w:val="0"/>
              <w:autoSpaceDN w:val="0"/>
              <w:adjustRightInd w:val="0"/>
              <w:jc w:val="center"/>
              <w:rPr>
                <w:rFonts w:ascii="Book Antiqua" w:hAnsi="Book Antiqua" w:cs="Arial"/>
                <w:sz w:val="24"/>
                <w:szCs w:val="24"/>
                <w:lang w:val="es-ES"/>
              </w:rPr>
            </w:pPr>
          </w:p>
        </w:tc>
      </w:tr>
    </w:tbl>
    <w:p w14:paraId="06D0CB63" w14:textId="77777777" w:rsidR="00995FBF" w:rsidRPr="008B6CE6" w:rsidRDefault="00995FBF" w:rsidP="00995FBF">
      <w:pPr>
        <w:widowControl w:val="0"/>
        <w:autoSpaceDE w:val="0"/>
        <w:autoSpaceDN w:val="0"/>
        <w:adjustRightInd w:val="0"/>
        <w:jc w:val="both"/>
        <w:rPr>
          <w:rFonts w:ascii="Book Antiqua" w:hAnsi="Book Antiqua" w:cs="Arial"/>
          <w:sz w:val="24"/>
          <w:szCs w:val="24"/>
          <w:lang w:val="es-ES" w:eastAsia="en-US"/>
        </w:rPr>
      </w:pPr>
    </w:p>
    <w:p w14:paraId="13173A22" w14:textId="77777777" w:rsidR="00995FBF" w:rsidRPr="008B6CE6" w:rsidRDefault="00995FBF" w:rsidP="00995FBF">
      <w:pPr>
        <w:widowControl w:val="0"/>
        <w:jc w:val="both"/>
        <w:rPr>
          <w:rFonts w:ascii="Book Antiqua" w:hAnsi="Book Antiqua" w:cs="Book Antiqua"/>
          <w:sz w:val="24"/>
          <w:szCs w:val="24"/>
        </w:rPr>
      </w:pPr>
    </w:p>
    <w:p w14:paraId="7D1DE16C" w14:textId="77777777" w:rsidR="00995FBF" w:rsidRPr="008B6CE6" w:rsidRDefault="00995FBF" w:rsidP="00995FBF">
      <w:pPr>
        <w:widowControl w:val="0"/>
        <w:ind w:firstLine="708"/>
        <w:jc w:val="both"/>
        <w:rPr>
          <w:rFonts w:ascii="Book Antiqua" w:hAnsi="Book Antiqua" w:cs="Book Antiqua"/>
          <w:sz w:val="24"/>
          <w:szCs w:val="24"/>
        </w:rPr>
      </w:pPr>
      <w:r w:rsidRPr="008B6CE6">
        <w:rPr>
          <w:rFonts w:ascii="Book Antiqua" w:hAnsi="Book Antiqua" w:cs="Book Antiqua"/>
          <w:b/>
          <w:bCs/>
          <w:sz w:val="24"/>
          <w:szCs w:val="24"/>
          <w:highlight w:val="lightGray"/>
        </w:rPr>
        <w:t>Este informe constituye una versión preliminar en consulta, no ha sido conocido, ni aprobado por el Consejo Superior o la Corte Plena y según acuerdo del Consejo Superior 95-2019, del 31 de octubre de 2019, artículo XXIII, los documentos son públicos hasta su aprobación, lo anterior, para lo que corresponda.</w:t>
      </w:r>
    </w:p>
    <w:p w14:paraId="7E5DD97A" w14:textId="77777777" w:rsidR="00995FBF" w:rsidRPr="008B6CE6" w:rsidRDefault="00995FBF" w:rsidP="00995FBF">
      <w:pPr>
        <w:widowControl w:val="0"/>
        <w:jc w:val="both"/>
        <w:rPr>
          <w:rFonts w:ascii="Book Antiqua" w:hAnsi="Book Antiqua" w:cs="Book Antiqua"/>
          <w:sz w:val="24"/>
          <w:szCs w:val="24"/>
        </w:rPr>
      </w:pPr>
    </w:p>
    <w:p w14:paraId="716D173A" w14:textId="77777777" w:rsidR="00995FBF" w:rsidRPr="008B6CE6" w:rsidRDefault="00995FBF" w:rsidP="00995FBF">
      <w:pPr>
        <w:widowControl w:val="0"/>
        <w:jc w:val="both"/>
        <w:rPr>
          <w:rFonts w:ascii="Book Antiqua" w:hAnsi="Book Antiqua" w:cs="Book Antiqua"/>
          <w:sz w:val="24"/>
          <w:szCs w:val="24"/>
        </w:rPr>
      </w:pPr>
    </w:p>
    <w:p w14:paraId="0120FA4B" w14:textId="77777777" w:rsidR="00995FBF" w:rsidRPr="008B6CE6" w:rsidRDefault="00995FBF" w:rsidP="00995FBF">
      <w:pPr>
        <w:widowControl w:val="0"/>
        <w:rPr>
          <w:rFonts w:ascii="Book Antiqua" w:hAnsi="Book Antiqua" w:cs="Book Antiqua"/>
          <w:snapToGrid w:val="0"/>
          <w:sz w:val="24"/>
          <w:szCs w:val="24"/>
          <w:lang w:val="pt-BR"/>
        </w:rPr>
      </w:pPr>
      <w:r w:rsidRPr="008B6CE6">
        <w:rPr>
          <w:rFonts w:ascii="Book Antiqua" w:hAnsi="Book Antiqua" w:cs="Book Antiqua"/>
          <w:snapToGrid w:val="0"/>
          <w:sz w:val="24"/>
          <w:szCs w:val="24"/>
          <w:lang w:val="pt-BR"/>
        </w:rPr>
        <w:t>Atentamente,</w:t>
      </w:r>
    </w:p>
    <w:p w14:paraId="692ECA36" w14:textId="74C7A12E" w:rsidR="00995FBF" w:rsidRDefault="00995FBF" w:rsidP="00995FBF">
      <w:pPr>
        <w:widowControl w:val="0"/>
        <w:jc w:val="center"/>
        <w:rPr>
          <w:rFonts w:ascii="Book Antiqua" w:hAnsi="Book Antiqua" w:cs="Book Antiqua"/>
          <w:b/>
          <w:bCs/>
          <w:snapToGrid w:val="0"/>
          <w:sz w:val="24"/>
          <w:szCs w:val="24"/>
          <w:lang w:val="pt-BR"/>
        </w:rPr>
      </w:pPr>
    </w:p>
    <w:p w14:paraId="297F6630" w14:textId="177FF850" w:rsidR="008E6E78" w:rsidRDefault="008E6E78" w:rsidP="00995FBF">
      <w:pPr>
        <w:widowControl w:val="0"/>
        <w:jc w:val="center"/>
        <w:rPr>
          <w:rFonts w:ascii="Book Antiqua" w:hAnsi="Book Antiqua" w:cs="Book Antiqua"/>
          <w:b/>
          <w:bCs/>
          <w:snapToGrid w:val="0"/>
          <w:sz w:val="24"/>
          <w:szCs w:val="24"/>
          <w:lang w:val="pt-BR"/>
        </w:rPr>
      </w:pPr>
    </w:p>
    <w:p w14:paraId="2365C35F" w14:textId="1204D0BB" w:rsidR="008E6E78" w:rsidRDefault="008E6E78" w:rsidP="00995FBF">
      <w:pPr>
        <w:widowControl w:val="0"/>
        <w:jc w:val="center"/>
        <w:rPr>
          <w:rFonts w:ascii="Book Antiqua" w:hAnsi="Book Antiqua" w:cs="Book Antiqua"/>
          <w:b/>
          <w:bCs/>
          <w:snapToGrid w:val="0"/>
          <w:sz w:val="24"/>
          <w:szCs w:val="24"/>
          <w:lang w:val="pt-BR"/>
        </w:rPr>
      </w:pPr>
    </w:p>
    <w:p w14:paraId="5DC858C5" w14:textId="77777777" w:rsidR="008E6E78" w:rsidRPr="008B6CE6" w:rsidRDefault="008E6E78" w:rsidP="00995FBF">
      <w:pPr>
        <w:widowControl w:val="0"/>
        <w:jc w:val="center"/>
        <w:rPr>
          <w:rFonts w:ascii="Book Antiqua" w:hAnsi="Book Antiqua" w:cs="Book Antiqua"/>
          <w:b/>
          <w:bCs/>
          <w:snapToGrid w:val="0"/>
          <w:sz w:val="24"/>
          <w:szCs w:val="24"/>
          <w:lang w:val="pt-BR"/>
        </w:rPr>
      </w:pPr>
    </w:p>
    <w:p w14:paraId="431077F3" w14:textId="77777777" w:rsidR="00995FBF" w:rsidRPr="008B6CE6" w:rsidRDefault="00995FBF" w:rsidP="00995FBF">
      <w:pPr>
        <w:widowControl w:val="0"/>
        <w:rPr>
          <w:rFonts w:ascii="Book Antiqua" w:hAnsi="Book Antiqua" w:cs="Book Antiqua"/>
          <w:snapToGrid w:val="0"/>
          <w:sz w:val="24"/>
          <w:szCs w:val="24"/>
          <w:lang w:val="pt-BR"/>
        </w:rPr>
      </w:pPr>
    </w:p>
    <w:p w14:paraId="3190A10D" w14:textId="2C776363" w:rsidR="00995FBF" w:rsidRDefault="00995FBF" w:rsidP="008E6E78">
      <w:pPr>
        <w:jc w:val="both"/>
        <w:rPr>
          <w:rFonts w:ascii="Book Antiqua" w:hAnsi="Book Antiqua"/>
          <w:sz w:val="24"/>
          <w:szCs w:val="24"/>
        </w:rPr>
      </w:pPr>
      <w:r w:rsidRPr="00237489">
        <w:rPr>
          <w:rFonts w:ascii="Book Antiqua" w:hAnsi="Book Antiqua"/>
          <w:sz w:val="24"/>
          <w:szCs w:val="24"/>
        </w:rPr>
        <w:t>Máster</w:t>
      </w:r>
      <w:r w:rsidR="008E6E78">
        <w:rPr>
          <w:rFonts w:ascii="Book Antiqua" w:hAnsi="Book Antiqua"/>
          <w:sz w:val="24"/>
          <w:szCs w:val="24"/>
        </w:rPr>
        <w:t xml:space="preserve"> </w:t>
      </w:r>
      <w:r w:rsidRPr="00237489">
        <w:rPr>
          <w:rFonts w:ascii="Book Antiqua" w:hAnsi="Book Antiqua"/>
          <w:sz w:val="24"/>
          <w:szCs w:val="24"/>
        </w:rPr>
        <w:t xml:space="preserve">Erick Antonio Mora Leiva, </w:t>
      </w:r>
      <w:r w:rsidR="008E6E78">
        <w:rPr>
          <w:rFonts w:ascii="Book Antiqua" w:hAnsi="Book Antiqua"/>
          <w:sz w:val="24"/>
          <w:szCs w:val="24"/>
        </w:rPr>
        <w:t>Jefe</w:t>
      </w:r>
    </w:p>
    <w:p w14:paraId="7B2C8562" w14:textId="2FEAE01D" w:rsidR="008E6E78" w:rsidRPr="00265777" w:rsidRDefault="008E6E78" w:rsidP="008E6E78">
      <w:pPr>
        <w:jc w:val="both"/>
        <w:rPr>
          <w:rFonts w:ascii="Book Antiqua" w:hAnsi="Book Antiqua"/>
          <w:sz w:val="24"/>
          <w:szCs w:val="24"/>
        </w:rPr>
      </w:pPr>
      <w:r>
        <w:rPr>
          <w:rFonts w:ascii="Book Antiqua" w:hAnsi="Book Antiqua"/>
          <w:sz w:val="24"/>
          <w:szCs w:val="24"/>
        </w:rPr>
        <w:t>Proceso</w:t>
      </w:r>
      <w:r w:rsidRPr="008E6E78">
        <w:rPr>
          <w:rFonts w:ascii="Book Antiqua" w:hAnsi="Book Antiqua"/>
          <w:sz w:val="24"/>
          <w:szCs w:val="24"/>
        </w:rPr>
        <w:t xml:space="preserve"> Planeación y Evaluación</w:t>
      </w:r>
    </w:p>
    <w:p w14:paraId="5A6320E7" w14:textId="77777777" w:rsidR="00995FBF" w:rsidRPr="008B6CE6" w:rsidRDefault="00995FBF" w:rsidP="00995FBF">
      <w:pPr>
        <w:rPr>
          <w:rFonts w:ascii="Book Antiqua" w:hAnsi="Book Antiqua" w:cs="Book Antiqua"/>
          <w:snapToGrid w:val="0"/>
          <w:sz w:val="24"/>
          <w:szCs w:val="24"/>
          <w:lang w:val="pt-BR"/>
        </w:rPr>
      </w:pPr>
    </w:p>
    <w:p w14:paraId="27F227F1" w14:textId="77777777" w:rsidR="00995FBF" w:rsidRPr="008B6CE6" w:rsidRDefault="00995FBF" w:rsidP="00995FBF">
      <w:pPr>
        <w:rPr>
          <w:rFonts w:ascii="Book Antiqua" w:hAnsi="Book Antiqua" w:cs="Book Antiqua"/>
          <w:snapToGrid w:val="0"/>
          <w:sz w:val="24"/>
          <w:szCs w:val="24"/>
          <w:lang w:val="pt-BR"/>
        </w:rPr>
      </w:pPr>
    </w:p>
    <w:p w14:paraId="0FF32338" w14:textId="77777777" w:rsidR="00995FBF" w:rsidRPr="008B6CE6" w:rsidRDefault="00995FBF" w:rsidP="00995FBF">
      <w:pPr>
        <w:rPr>
          <w:rFonts w:ascii="Book Antiqua" w:hAnsi="Book Antiqua" w:cs="Book Antiqua"/>
          <w:sz w:val="24"/>
          <w:szCs w:val="24"/>
        </w:rPr>
      </w:pPr>
      <w:r w:rsidRPr="008B6CE6">
        <w:rPr>
          <w:rFonts w:ascii="Book Antiqua" w:hAnsi="Book Antiqua" w:cs="Book Antiqua"/>
          <w:sz w:val="24"/>
          <w:szCs w:val="24"/>
        </w:rPr>
        <w:t>Copia: Archivo</w:t>
      </w:r>
    </w:p>
    <w:p w14:paraId="7D9AC693" w14:textId="77777777" w:rsidR="00995FBF" w:rsidRDefault="00995FBF" w:rsidP="00995FBF">
      <w:pPr>
        <w:rPr>
          <w:rFonts w:ascii="Book Antiqua" w:hAnsi="Book Antiqua" w:cs="Book Antiqua"/>
          <w:sz w:val="24"/>
          <w:szCs w:val="24"/>
          <w:lang w:val="es-ES"/>
        </w:rPr>
      </w:pPr>
    </w:p>
    <w:p w14:paraId="2012DF66" w14:textId="2761FA2F" w:rsidR="00995FBF" w:rsidRPr="008B6CE6" w:rsidRDefault="008E6E78" w:rsidP="00995FBF">
      <w:pPr>
        <w:jc w:val="both"/>
        <w:rPr>
          <w:rFonts w:ascii="Book Antiqua" w:hAnsi="Book Antiqua" w:cs="Bookman Old Style"/>
          <w:b/>
          <w:bCs/>
          <w:sz w:val="24"/>
          <w:szCs w:val="24"/>
          <w:lang w:val="es-ES_tradnl"/>
        </w:rPr>
      </w:pPr>
      <w:r>
        <w:rPr>
          <w:rFonts w:ascii="Book Antiqua" w:hAnsi="Book Antiqua" w:cs="Book Antiqua"/>
          <w:sz w:val="24"/>
          <w:szCs w:val="24"/>
          <w:lang w:val="es-ES"/>
        </w:rPr>
        <w:t>CCh.</w:t>
      </w:r>
    </w:p>
    <w:p w14:paraId="562568A0" w14:textId="202B49C4" w:rsidR="00995FBF" w:rsidRDefault="00995FBF" w:rsidP="00D21207">
      <w:pPr>
        <w:widowControl w:val="0"/>
        <w:jc w:val="right"/>
        <w:rPr>
          <w:rFonts w:ascii="Book Antiqua" w:hAnsi="Book Antiqua" w:cs="Book Antiqua"/>
          <w:snapToGrid w:val="0"/>
          <w:sz w:val="24"/>
          <w:szCs w:val="24"/>
        </w:rPr>
      </w:pPr>
    </w:p>
    <w:p w14:paraId="37B9A518" w14:textId="67FF48BB" w:rsidR="00995FBF" w:rsidRDefault="00995FBF" w:rsidP="00D21207">
      <w:pPr>
        <w:widowControl w:val="0"/>
        <w:jc w:val="right"/>
        <w:rPr>
          <w:rFonts w:ascii="Book Antiqua" w:hAnsi="Book Antiqua" w:cs="Book Antiqua"/>
          <w:snapToGrid w:val="0"/>
          <w:sz w:val="24"/>
          <w:szCs w:val="24"/>
        </w:rPr>
      </w:pPr>
    </w:p>
    <w:p w14:paraId="479624EB" w14:textId="6613364B" w:rsidR="00995FBF" w:rsidRDefault="00995FBF" w:rsidP="00D21207">
      <w:pPr>
        <w:widowControl w:val="0"/>
        <w:jc w:val="right"/>
        <w:rPr>
          <w:rFonts w:ascii="Book Antiqua" w:hAnsi="Book Antiqua" w:cs="Book Antiqua"/>
          <w:snapToGrid w:val="0"/>
          <w:sz w:val="24"/>
          <w:szCs w:val="24"/>
        </w:rPr>
      </w:pPr>
    </w:p>
    <w:p w14:paraId="0A16BCCE" w14:textId="2555F158" w:rsidR="00995FBF" w:rsidRDefault="00995FBF" w:rsidP="00D21207">
      <w:pPr>
        <w:widowControl w:val="0"/>
        <w:jc w:val="right"/>
        <w:rPr>
          <w:rFonts w:ascii="Book Antiqua" w:hAnsi="Book Antiqua" w:cs="Book Antiqua"/>
          <w:snapToGrid w:val="0"/>
          <w:sz w:val="24"/>
          <w:szCs w:val="24"/>
        </w:rPr>
      </w:pPr>
    </w:p>
    <w:p w14:paraId="6D1893E2" w14:textId="62EE39EA" w:rsidR="00995FBF" w:rsidRDefault="00995FBF" w:rsidP="00D21207">
      <w:pPr>
        <w:widowControl w:val="0"/>
        <w:jc w:val="right"/>
        <w:rPr>
          <w:rFonts w:ascii="Book Antiqua" w:hAnsi="Book Antiqua" w:cs="Book Antiqua"/>
          <w:snapToGrid w:val="0"/>
          <w:sz w:val="24"/>
          <w:szCs w:val="24"/>
        </w:rPr>
      </w:pPr>
    </w:p>
    <w:p w14:paraId="6830A6BD" w14:textId="77777777" w:rsidR="00995FBF" w:rsidRDefault="00995FBF" w:rsidP="00D21207">
      <w:pPr>
        <w:widowControl w:val="0"/>
        <w:jc w:val="right"/>
        <w:rPr>
          <w:rFonts w:ascii="Book Antiqua" w:hAnsi="Book Antiqua" w:cs="Book Antiqua"/>
          <w:snapToGrid w:val="0"/>
          <w:sz w:val="24"/>
          <w:szCs w:val="24"/>
        </w:rPr>
      </w:pPr>
    </w:p>
    <w:p w14:paraId="4B441F49" w14:textId="77777777" w:rsidR="00995FBF" w:rsidRDefault="00995FBF" w:rsidP="00D21207">
      <w:pPr>
        <w:widowControl w:val="0"/>
        <w:jc w:val="right"/>
        <w:rPr>
          <w:rFonts w:ascii="Book Antiqua" w:hAnsi="Book Antiqua" w:cs="Book Antiqua"/>
          <w:snapToGrid w:val="0"/>
          <w:sz w:val="24"/>
          <w:szCs w:val="24"/>
        </w:rPr>
      </w:pPr>
    </w:p>
    <w:p w14:paraId="0006097E" w14:textId="77777777" w:rsidR="00995FBF" w:rsidRDefault="00995FBF" w:rsidP="00D21207">
      <w:pPr>
        <w:widowControl w:val="0"/>
        <w:jc w:val="right"/>
        <w:rPr>
          <w:rFonts w:ascii="Book Antiqua" w:hAnsi="Book Antiqua" w:cs="Book Antiqua"/>
          <w:snapToGrid w:val="0"/>
          <w:sz w:val="24"/>
          <w:szCs w:val="24"/>
        </w:rPr>
      </w:pPr>
    </w:p>
    <w:p w14:paraId="243B8E7D" w14:textId="77777777" w:rsidR="0005337A" w:rsidRDefault="0005337A" w:rsidP="00D21207">
      <w:pPr>
        <w:widowControl w:val="0"/>
        <w:rPr>
          <w:rFonts w:ascii="Book Antiqua" w:hAnsi="Book Antiqua" w:cs="Book Antiqua"/>
          <w:snapToGrid w:val="0"/>
          <w:sz w:val="24"/>
          <w:szCs w:val="24"/>
        </w:rPr>
      </w:pPr>
    </w:p>
    <w:p w14:paraId="1C621976" w14:textId="57451C71" w:rsidR="00AB5E63" w:rsidRPr="00AB5E63" w:rsidRDefault="008A2A28" w:rsidP="00D21207">
      <w:pPr>
        <w:widowControl w:val="0"/>
        <w:rPr>
          <w:rFonts w:ascii="Book Antiqua" w:hAnsi="Book Antiqua" w:cs="Book Antiqua"/>
          <w:snapToGrid w:val="0"/>
          <w:sz w:val="24"/>
          <w:szCs w:val="24"/>
        </w:rPr>
      </w:pPr>
      <w:r>
        <w:rPr>
          <w:rFonts w:ascii="Book Antiqua" w:hAnsi="Book Antiqua" w:cs="Book Antiqua"/>
          <w:snapToGrid w:val="0"/>
          <w:sz w:val="24"/>
          <w:szCs w:val="24"/>
        </w:rPr>
        <w:t>30</w:t>
      </w:r>
      <w:r w:rsidR="00AB5E63">
        <w:rPr>
          <w:rFonts w:ascii="Book Antiqua" w:hAnsi="Book Antiqua" w:cs="Book Antiqua"/>
          <w:snapToGrid w:val="0"/>
          <w:sz w:val="24"/>
          <w:szCs w:val="24"/>
        </w:rPr>
        <w:t xml:space="preserve"> de </w:t>
      </w:r>
      <w:r w:rsidR="00A820B3">
        <w:rPr>
          <w:rFonts w:ascii="Book Antiqua" w:hAnsi="Book Antiqua" w:cs="Book Antiqua"/>
          <w:snapToGrid w:val="0"/>
          <w:sz w:val="24"/>
          <w:szCs w:val="24"/>
        </w:rPr>
        <w:t>agosto</w:t>
      </w:r>
      <w:r w:rsidR="00AB5E63">
        <w:rPr>
          <w:rFonts w:ascii="Book Antiqua" w:hAnsi="Book Antiqua" w:cs="Book Antiqua"/>
          <w:snapToGrid w:val="0"/>
          <w:sz w:val="24"/>
          <w:szCs w:val="24"/>
        </w:rPr>
        <w:t xml:space="preserve"> </w:t>
      </w:r>
      <w:r w:rsidR="00AB5E63" w:rsidRPr="00AB5E63">
        <w:rPr>
          <w:rFonts w:ascii="Book Antiqua" w:hAnsi="Book Antiqua" w:cs="Book Antiqua"/>
          <w:snapToGrid w:val="0"/>
          <w:sz w:val="24"/>
          <w:szCs w:val="24"/>
        </w:rPr>
        <w:t>de 202</w:t>
      </w:r>
      <w:r w:rsidR="00A820B3">
        <w:rPr>
          <w:rFonts w:ascii="Book Antiqua" w:hAnsi="Book Antiqua" w:cs="Book Antiqua"/>
          <w:snapToGrid w:val="0"/>
          <w:sz w:val="24"/>
          <w:szCs w:val="24"/>
        </w:rPr>
        <w:t>2</w:t>
      </w:r>
    </w:p>
    <w:p w14:paraId="7A7772D8" w14:textId="6523BD60" w:rsidR="00AB5E63" w:rsidRDefault="00AB5E63" w:rsidP="00D21207">
      <w:pPr>
        <w:widowControl w:val="0"/>
        <w:rPr>
          <w:rFonts w:ascii="Book Antiqua" w:hAnsi="Book Antiqua" w:cs="Book Antiqua"/>
          <w:snapToGrid w:val="0"/>
          <w:sz w:val="24"/>
          <w:szCs w:val="24"/>
        </w:rPr>
      </w:pPr>
    </w:p>
    <w:p w14:paraId="2724F0A8" w14:textId="77777777" w:rsidR="005B59C0" w:rsidRPr="00AB5E63" w:rsidRDefault="005B59C0" w:rsidP="00D21207">
      <w:pPr>
        <w:widowControl w:val="0"/>
        <w:rPr>
          <w:rFonts w:ascii="Book Antiqua" w:hAnsi="Book Antiqua" w:cs="Book Antiqua"/>
          <w:snapToGrid w:val="0"/>
          <w:sz w:val="24"/>
          <w:szCs w:val="24"/>
        </w:rPr>
      </w:pPr>
    </w:p>
    <w:p w14:paraId="476A43E5" w14:textId="4F311C45" w:rsidR="00AB5E63" w:rsidRDefault="00AB5E63" w:rsidP="00D21207">
      <w:pPr>
        <w:jc w:val="both"/>
        <w:rPr>
          <w:rFonts w:ascii="Book Antiqua" w:hAnsi="Book Antiqua" w:cs="Book Antiqua"/>
          <w:color w:val="000000"/>
          <w:sz w:val="24"/>
          <w:szCs w:val="24"/>
        </w:rPr>
      </w:pPr>
    </w:p>
    <w:p w14:paraId="2A166899" w14:textId="77777777" w:rsidR="005B59C0" w:rsidRPr="00AB5E63" w:rsidRDefault="005B59C0" w:rsidP="00D21207">
      <w:pPr>
        <w:jc w:val="both"/>
        <w:rPr>
          <w:rFonts w:ascii="Book Antiqua" w:hAnsi="Book Antiqua" w:cs="Book Antiqua"/>
          <w:color w:val="000000"/>
          <w:sz w:val="24"/>
          <w:szCs w:val="24"/>
        </w:rPr>
      </w:pPr>
    </w:p>
    <w:p w14:paraId="3E774B9E" w14:textId="57332727" w:rsidR="00265777" w:rsidRPr="00237489" w:rsidRDefault="00AB5E63" w:rsidP="00D21207">
      <w:pPr>
        <w:jc w:val="both"/>
        <w:rPr>
          <w:rFonts w:ascii="Book Antiqua" w:hAnsi="Book Antiqua"/>
          <w:sz w:val="24"/>
          <w:szCs w:val="24"/>
        </w:rPr>
      </w:pPr>
      <w:bookmarkStart w:id="1" w:name="_Hlk112743022"/>
      <w:r w:rsidRPr="00237489">
        <w:rPr>
          <w:rFonts w:ascii="Book Antiqua" w:hAnsi="Book Antiqua"/>
          <w:sz w:val="24"/>
          <w:szCs w:val="24"/>
        </w:rPr>
        <w:t>Máster</w:t>
      </w:r>
    </w:p>
    <w:p w14:paraId="631D2F9A" w14:textId="6EAD31C4" w:rsidR="00403A9A" w:rsidRPr="00237489" w:rsidRDefault="00403A9A" w:rsidP="00D21207">
      <w:pPr>
        <w:jc w:val="both"/>
        <w:rPr>
          <w:rFonts w:ascii="Book Antiqua" w:hAnsi="Book Antiqua"/>
          <w:sz w:val="24"/>
          <w:szCs w:val="24"/>
        </w:rPr>
      </w:pPr>
      <w:r w:rsidRPr="00237489">
        <w:rPr>
          <w:rFonts w:ascii="Book Antiqua" w:hAnsi="Book Antiqua"/>
          <w:sz w:val="24"/>
          <w:szCs w:val="24"/>
        </w:rPr>
        <w:t>Erick Antonio Mora Leiva</w:t>
      </w:r>
      <w:r w:rsidR="00AB5E63" w:rsidRPr="00237489">
        <w:rPr>
          <w:rFonts w:ascii="Book Antiqua" w:hAnsi="Book Antiqua"/>
          <w:sz w:val="24"/>
          <w:szCs w:val="24"/>
        </w:rPr>
        <w:t xml:space="preserve">, </w:t>
      </w:r>
      <w:r w:rsidR="00463BE6">
        <w:rPr>
          <w:rFonts w:ascii="Book Antiqua" w:hAnsi="Book Antiqua"/>
          <w:sz w:val="24"/>
          <w:szCs w:val="24"/>
        </w:rPr>
        <w:t>Subd</w:t>
      </w:r>
      <w:r w:rsidR="00237489" w:rsidRPr="00237489">
        <w:rPr>
          <w:rFonts w:ascii="Book Antiqua" w:hAnsi="Book Antiqua"/>
          <w:sz w:val="24"/>
          <w:szCs w:val="24"/>
        </w:rPr>
        <w:t>irector</w:t>
      </w:r>
    </w:p>
    <w:p w14:paraId="019CC558" w14:textId="6F478739" w:rsidR="00265777" w:rsidRPr="00265777" w:rsidRDefault="00237489" w:rsidP="00D21207">
      <w:pPr>
        <w:jc w:val="both"/>
        <w:rPr>
          <w:rFonts w:ascii="Book Antiqua" w:hAnsi="Book Antiqua"/>
          <w:sz w:val="24"/>
          <w:szCs w:val="24"/>
        </w:rPr>
      </w:pPr>
      <w:r w:rsidRPr="00237489">
        <w:rPr>
          <w:rFonts w:ascii="Book Antiqua" w:hAnsi="Book Antiqua"/>
          <w:sz w:val="24"/>
          <w:szCs w:val="24"/>
        </w:rPr>
        <w:t>Dirección de Planificación</w:t>
      </w:r>
    </w:p>
    <w:bookmarkEnd w:id="1"/>
    <w:p w14:paraId="0A47A0C0" w14:textId="77777777" w:rsidR="004077A7" w:rsidRPr="00265777" w:rsidRDefault="004077A7" w:rsidP="00D21207">
      <w:pPr>
        <w:jc w:val="both"/>
        <w:rPr>
          <w:rFonts w:ascii="Book Antiqua" w:hAnsi="Book Antiqua"/>
          <w:sz w:val="24"/>
          <w:szCs w:val="24"/>
        </w:rPr>
      </w:pPr>
    </w:p>
    <w:p w14:paraId="78EE8CDC" w14:textId="77777777" w:rsidR="004077A7" w:rsidRPr="00265777" w:rsidRDefault="004077A7" w:rsidP="00D21207">
      <w:pPr>
        <w:jc w:val="both"/>
        <w:rPr>
          <w:rFonts w:ascii="Book Antiqua" w:hAnsi="Book Antiqua"/>
          <w:sz w:val="24"/>
          <w:szCs w:val="24"/>
        </w:rPr>
      </w:pPr>
    </w:p>
    <w:p w14:paraId="729ECD14" w14:textId="6A73536A" w:rsidR="004077A7" w:rsidRPr="00265777" w:rsidRDefault="004077A7" w:rsidP="00D21207">
      <w:pPr>
        <w:jc w:val="both"/>
        <w:rPr>
          <w:rFonts w:ascii="Book Antiqua" w:hAnsi="Book Antiqua"/>
          <w:sz w:val="24"/>
          <w:szCs w:val="24"/>
        </w:rPr>
      </w:pPr>
      <w:r w:rsidRPr="00265777">
        <w:rPr>
          <w:rFonts w:ascii="Book Antiqua" w:hAnsi="Book Antiqua"/>
          <w:sz w:val="24"/>
          <w:szCs w:val="24"/>
        </w:rPr>
        <w:t>Estimad</w:t>
      </w:r>
      <w:r w:rsidR="00403A9A">
        <w:rPr>
          <w:rFonts w:ascii="Book Antiqua" w:hAnsi="Book Antiqua"/>
          <w:sz w:val="24"/>
          <w:szCs w:val="24"/>
        </w:rPr>
        <w:t>o</w:t>
      </w:r>
      <w:r w:rsidRPr="00265777">
        <w:rPr>
          <w:rFonts w:ascii="Book Antiqua" w:hAnsi="Book Antiqua"/>
          <w:sz w:val="24"/>
          <w:szCs w:val="24"/>
        </w:rPr>
        <w:t xml:space="preserve"> señor:</w:t>
      </w:r>
    </w:p>
    <w:p w14:paraId="6A645A0A" w14:textId="77777777" w:rsidR="00A81369" w:rsidRDefault="00A81369" w:rsidP="00D21207">
      <w:pPr>
        <w:jc w:val="both"/>
        <w:rPr>
          <w:rFonts w:ascii="Book Antiqua" w:hAnsi="Book Antiqua"/>
          <w:sz w:val="24"/>
          <w:szCs w:val="24"/>
        </w:rPr>
      </w:pPr>
    </w:p>
    <w:p w14:paraId="3D7AE96B" w14:textId="6CB49DB2" w:rsidR="00B0721C" w:rsidRPr="00914877" w:rsidRDefault="00807033" w:rsidP="00D21207">
      <w:pPr>
        <w:jc w:val="both"/>
        <w:rPr>
          <w:rFonts w:ascii="Book Antiqua" w:hAnsi="Book Antiqua"/>
          <w:iCs/>
          <w:spacing w:val="-3"/>
          <w:sz w:val="24"/>
          <w:szCs w:val="24"/>
        </w:rPr>
      </w:pPr>
      <w:r w:rsidRPr="00914877">
        <w:rPr>
          <w:rFonts w:ascii="Book Antiqua" w:hAnsi="Book Antiqua"/>
          <w:iCs/>
          <w:spacing w:val="-3"/>
          <w:sz w:val="24"/>
          <w:szCs w:val="24"/>
        </w:rPr>
        <w:t>L</w:t>
      </w:r>
      <w:r w:rsidR="006B605B" w:rsidRPr="00914877">
        <w:rPr>
          <w:rFonts w:ascii="Book Antiqua" w:hAnsi="Book Antiqua"/>
          <w:iCs/>
          <w:spacing w:val="-3"/>
          <w:sz w:val="24"/>
          <w:szCs w:val="24"/>
        </w:rPr>
        <w:t xml:space="preserve">a Dirección de Planificación como ente rector </w:t>
      </w:r>
      <w:r w:rsidR="00E571FD" w:rsidRPr="00914877">
        <w:rPr>
          <w:rFonts w:ascii="Book Antiqua" w:hAnsi="Book Antiqua"/>
          <w:iCs/>
          <w:spacing w:val="-3"/>
          <w:sz w:val="24"/>
          <w:szCs w:val="24"/>
        </w:rPr>
        <w:t xml:space="preserve">y responsable de liderar el </w:t>
      </w:r>
      <w:r w:rsidR="006B605B" w:rsidRPr="00914877">
        <w:rPr>
          <w:rFonts w:ascii="Book Antiqua" w:hAnsi="Book Antiqua"/>
          <w:iCs/>
          <w:spacing w:val="-3"/>
          <w:sz w:val="24"/>
          <w:szCs w:val="24"/>
        </w:rPr>
        <w:t>proceso</w:t>
      </w:r>
      <w:r w:rsidR="004C420F" w:rsidRPr="00914877">
        <w:rPr>
          <w:rFonts w:ascii="Book Antiqua" w:hAnsi="Book Antiqua"/>
          <w:iCs/>
          <w:spacing w:val="-3"/>
          <w:sz w:val="24"/>
          <w:szCs w:val="24"/>
        </w:rPr>
        <w:t xml:space="preserve"> de </w:t>
      </w:r>
      <w:r w:rsidR="007C679C" w:rsidRPr="00914877">
        <w:rPr>
          <w:rFonts w:ascii="Book Antiqua" w:hAnsi="Book Antiqua"/>
          <w:iCs/>
          <w:spacing w:val="-3"/>
          <w:sz w:val="24"/>
          <w:szCs w:val="24"/>
        </w:rPr>
        <w:t>elaboración del Anteproyecto de Presupuesto Institucional 2024</w:t>
      </w:r>
      <w:r w:rsidR="006B605B" w:rsidRPr="00914877">
        <w:rPr>
          <w:rFonts w:ascii="Book Antiqua" w:hAnsi="Book Antiqua"/>
          <w:iCs/>
          <w:spacing w:val="-3"/>
          <w:sz w:val="24"/>
          <w:szCs w:val="24"/>
        </w:rPr>
        <w:t xml:space="preserve">, </w:t>
      </w:r>
      <w:r w:rsidR="004C5828" w:rsidRPr="00914877">
        <w:rPr>
          <w:rFonts w:ascii="Book Antiqua" w:hAnsi="Book Antiqua"/>
          <w:iCs/>
          <w:spacing w:val="-3"/>
          <w:sz w:val="24"/>
          <w:szCs w:val="24"/>
        </w:rPr>
        <w:t xml:space="preserve">realiza la </w:t>
      </w:r>
      <w:r w:rsidR="006B605B" w:rsidRPr="00914877">
        <w:rPr>
          <w:rFonts w:ascii="Book Antiqua" w:hAnsi="Book Antiqua"/>
          <w:iCs/>
          <w:spacing w:val="-3"/>
          <w:sz w:val="24"/>
          <w:szCs w:val="24"/>
        </w:rPr>
        <w:t>prop</w:t>
      </w:r>
      <w:r w:rsidR="004C5828" w:rsidRPr="00914877">
        <w:rPr>
          <w:rFonts w:ascii="Book Antiqua" w:hAnsi="Book Antiqua"/>
          <w:iCs/>
          <w:spacing w:val="-3"/>
          <w:sz w:val="24"/>
          <w:szCs w:val="24"/>
        </w:rPr>
        <w:t>uesta</w:t>
      </w:r>
      <w:r w:rsidR="00C25299" w:rsidRPr="00914877">
        <w:rPr>
          <w:rFonts w:ascii="Book Antiqua" w:hAnsi="Book Antiqua"/>
          <w:iCs/>
          <w:spacing w:val="-3"/>
          <w:sz w:val="24"/>
          <w:szCs w:val="24"/>
        </w:rPr>
        <w:t xml:space="preserve"> del </w:t>
      </w:r>
      <w:r w:rsidR="000F375B" w:rsidRPr="00914877">
        <w:rPr>
          <w:rFonts w:ascii="Book Antiqua" w:hAnsi="Book Antiqua"/>
          <w:iCs/>
          <w:spacing w:val="-3"/>
          <w:sz w:val="24"/>
          <w:szCs w:val="24"/>
        </w:rPr>
        <w:t>“</w:t>
      </w:r>
      <w:r w:rsidR="00C25299" w:rsidRPr="00914877">
        <w:rPr>
          <w:rFonts w:ascii="Book Antiqua" w:hAnsi="Book Antiqua"/>
          <w:i/>
          <w:spacing w:val="-3"/>
          <w:sz w:val="24"/>
          <w:szCs w:val="24"/>
        </w:rPr>
        <w:t>Cronograma de Actividades Previas</w:t>
      </w:r>
      <w:r w:rsidR="00722E74" w:rsidRPr="00914877">
        <w:rPr>
          <w:rFonts w:ascii="Book Antiqua" w:hAnsi="Book Antiqua"/>
          <w:i/>
          <w:spacing w:val="-3"/>
          <w:sz w:val="24"/>
          <w:szCs w:val="24"/>
        </w:rPr>
        <w:t xml:space="preserve"> Presupuesto</w:t>
      </w:r>
      <w:r w:rsidR="003B7389">
        <w:rPr>
          <w:rFonts w:ascii="Book Antiqua" w:hAnsi="Book Antiqua"/>
          <w:i/>
          <w:spacing w:val="-3"/>
          <w:sz w:val="24"/>
          <w:szCs w:val="24"/>
        </w:rPr>
        <w:t xml:space="preserve"> 2024</w:t>
      </w:r>
      <w:r w:rsidR="000F375B" w:rsidRPr="00914877">
        <w:rPr>
          <w:rFonts w:ascii="Book Antiqua" w:hAnsi="Book Antiqua"/>
          <w:iCs/>
          <w:spacing w:val="-3"/>
          <w:sz w:val="24"/>
          <w:szCs w:val="24"/>
        </w:rPr>
        <w:t>”, el cual se</w:t>
      </w:r>
      <w:r w:rsidR="00A857A6">
        <w:rPr>
          <w:rFonts w:ascii="Book Antiqua" w:hAnsi="Book Antiqua"/>
          <w:iCs/>
          <w:spacing w:val="-3"/>
          <w:sz w:val="24"/>
          <w:szCs w:val="24"/>
        </w:rPr>
        <w:t>rá</w:t>
      </w:r>
      <w:r w:rsidR="000F375B" w:rsidRPr="00914877">
        <w:rPr>
          <w:rFonts w:ascii="Book Antiqua" w:hAnsi="Book Antiqua"/>
          <w:iCs/>
          <w:spacing w:val="-3"/>
          <w:sz w:val="24"/>
          <w:szCs w:val="24"/>
        </w:rPr>
        <w:t xml:space="preserve"> </w:t>
      </w:r>
      <w:r w:rsidR="006B605B" w:rsidRPr="00914877">
        <w:rPr>
          <w:rFonts w:ascii="Book Antiqua" w:hAnsi="Book Antiqua"/>
          <w:iCs/>
          <w:spacing w:val="-3"/>
          <w:sz w:val="24"/>
          <w:szCs w:val="24"/>
        </w:rPr>
        <w:t>remit</w:t>
      </w:r>
      <w:r w:rsidR="00A857A6">
        <w:rPr>
          <w:rFonts w:ascii="Book Antiqua" w:hAnsi="Book Antiqua"/>
          <w:iCs/>
          <w:spacing w:val="-3"/>
          <w:sz w:val="24"/>
          <w:szCs w:val="24"/>
        </w:rPr>
        <w:t xml:space="preserve">ido </w:t>
      </w:r>
      <w:r w:rsidR="006B605B" w:rsidRPr="00914877">
        <w:rPr>
          <w:rFonts w:ascii="Book Antiqua" w:hAnsi="Book Antiqua"/>
          <w:iCs/>
          <w:spacing w:val="-3"/>
          <w:sz w:val="24"/>
          <w:szCs w:val="24"/>
        </w:rPr>
        <w:t xml:space="preserve">al Consejo Superior para su aprobación, </w:t>
      </w:r>
      <w:r w:rsidR="000F375B" w:rsidRPr="00914877">
        <w:rPr>
          <w:rFonts w:ascii="Book Antiqua" w:hAnsi="Book Antiqua"/>
          <w:iCs/>
          <w:spacing w:val="-3"/>
          <w:sz w:val="24"/>
          <w:szCs w:val="24"/>
        </w:rPr>
        <w:t xml:space="preserve">este </w:t>
      </w:r>
      <w:bookmarkStart w:id="2" w:name="_Hlk80619217"/>
      <w:r w:rsidR="006B605B" w:rsidRPr="00914877">
        <w:rPr>
          <w:rFonts w:ascii="Book Antiqua" w:hAnsi="Book Antiqua"/>
          <w:iCs/>
          <w:spacing w:val="-3"/>
          <w:sz w:val="24"/>
          <w:szCs w:val="24"/>
        </w:rPr>
        <w:t xml:space="preserve">cronograma </w:t>
      </w:r>
      <w:r w:rsidR="000F375B" w:rsidRPr="00914877">
        <w:rPr>
          <w:rFonts w:ascii="Book Antiqua" w:hAnsi="Book Antiqua"/>
          <w:iCs/>
          <w:spacing w:val="-3"/>
          <w:sz w:val="24"/>
          <w:szCs w:val="24"/>
        </w:rPr>
        <w:t>contempla</w:t>
      </w:r>
      <w:r w:rsidR="006B605B" w:rsidRPr="00914877">
        <w:rPr>
          <w:rFonts w:ascii="Book Antiqua" w:hAnsi="Book Antiqua"/>
          <w:iCs/>
          <w:spacing w:val="-3"/>
          <w:sz w:val="24"/>
          <w:szCs w:val="24"/>
        </w:rPr>
        <w:t xml:space="preserve"> las actividades previas al inicio de la formulación presupuestaria</w:t>
      </w:r>
      <w:r w:rsidR="007C679C" w:rsidRPr="00914877">
        <w:rPr>
          <w:rFonts w:ascii="Book Antiqua" w:hAnsi="Book Antiqua"/>
          <w:iCs/>
          <w:spacing w:val="-3"/>
          <w:sz w:val="24"/>
          <w:szCs w:val="24"/>
        </w:rPr>
        <w:t xml:space="preserve">, </w:t>
      </w:r>
      <w:r w:rsidR="00A857A6">
        <w:rPr>
          <w:rFonts w:ascii="Book Antiqua" w:hAnsi="Book Antiqua"/>
          <w:iCs/>
          <w:spacing w:val="-3"/>
          <w:sz w:val="24"/>
          <w:szCs w:val="24"/>
        </w:rPr>
        <w:t>que</w:t>
      </w:r>
      <w:r w:rsidR="007C679C" w:rsidRPr="00914877">
        <w:rPr>
          <w:rFonts w:ascii="Book Antiqua" w:hAnsi="Book Antiqua"/>
          <w:iCs/>
          <w:spacing w:val="-3"/>
          <w:sz w:val="24"/>
          <w:szCs w:val="24"/>
        </w:rPr>
        <w:t xml:space="preserve"> se realiza mediante</w:t>
      </w:r>
      <w:r w:rsidR="006B605B" w:rsidRPr="00914877">
        <w:rPr>
          <w:rFonts w:ascii="Book Antiqua" w:hAnsi="Book Antiqua"/>
          <w:iCs/>
          <w:spacing w:val="-3"/>
          <w:sz w:val="24"/>
          <w:szCs w:val="24"/>
        </w:rPr>
        <w:t xml:space="preserve"> el Sistema Integrado de Gestión Administrativa (SIGA-PJ)</w:t>
      </w:r>
      <w:r w:rsidR="00440EC8" w:rsidRPr="00914877">
        <w:rPr>
          <w:rFonts w:ascii="Book Antiqua" w:hAnsi="Book Antiqua"/>
          <w:iCs/>
          <w:spacing w:val="-3"/>
          <w:sz w:val="24"/>
          <w:szCs w:val="24"/>
        </w:rPr>
        <w:t>. Esta labor tiene como objetivo</w:t>
      </w:r>
      <w:r w:rsidR="006B605B" w:rsidRPr="00914877">
        <w:rPr>
          <w:rFonts w:ascii="Book Antiqua" w:hAnsi="Book Antiqua"/>
          <w:iCs/>
          <w:spacing w:val="-3"/>
          <w:sz w:val="24"/>
          <w:szCs w:val="24"/>
        </w:rPr>
        <w:t xml:space="preserve"> consolidar e integrar de manera coordinada</w:t>
      </w:r>
      <w:r w:rsidR="00AE4F59">
        <w:rPr>
          <w:rFonts w:ascii="Book Antiqua" w:hAnsi="Book Antiqua"/>
          <w:iCs/>
          <w:spacing w:val="-3"/>
          <w:sz w:val="24"/>
          <w:szCs w:val="24"/>
        </w:rPr>
        <w:t xml:space="preserve"> las diferentes tareas y </w:t>
      </w:r>
      <w:r w:rsidR="006B605B" w:rsidRPr="00914877">
        <w:rPr>
          <w:rFonts w:ascii="Book Antiqua" w:hAnsi="Book Antiqua"/>
          <w:iCs/>
          <w:spacing w:val="-3"/>
          <w:sz w:val="24"/>
          <w:szCs w:val="24"/>
        </w:rPr>
        <w:t>actividades</w:t>
      </w:r>
      <w:r w:rsidR="00AE4F59">
        <w:rPr>
          <w:rFonts w:ascii="Book Antiqua" w:hAnsi="Book Antiqua"/>
          <w:iCs/>
          <w:spacing w:val="-3"/>
          <w:sz w:val="24"/>
          <w:szCs w:val="24"/>
        </w:rPr>
        <w:t xml:space="preserve"> del proceso que realizan las </w:t>
      </w:r>
      <w:r w:rsidR="001B0C28" w:rsidRPr="00914877">
        <w:rPr>
          <w:rFonts w:ascii="Book Antiqua" w:hAnsi="Book Antiqua"/>
          <w:iCs/>
          <w:spacing w:val="-3"/>
          <w:sz w:val="24"/>
          <w:szCs w:val="24"/>
        </w:rPr>
        <w:t>oficinas involucradas</w:t>
      </w:r>
      <w:r w:rsidR="006B605B" w:rsidRPr="00914877">
        <w:rPr>
          <w:rFonts w:ascii="Book Antiqua" w:hAnsi="Book Antiqua"/>
          <w:iCs/>
          <w:spacing w:val="-3"/>
          <w:sz w:val="24"/>
          <w:szCs w:val="24"/>
        </w:rPr>
        <w:t>.</w:t>
      </w:r>
      <w:bookmarkEnd w:id="2"/>
    </w:p>
    <w:p w14:paraId="171A356A" w14:textId="77777777" w:rsidR="00B0721C" w:rsidRPr="00914877" w:rsidRDefault="00B0721C" w:rsidP="00D21207">
      <w:pPr>
        <w:jc w:val="both"/>
        <w:rPr>
          <w:rFonts w:ascii="Book Antiqua" w:hAnsi="Book Antiqua"/>
          <w:iCs/>
          <w:spacing w:val="-3"/>
          <w:sz w:val="24"/>
          <w:szCs w:val="24"/>
        </w:rPr>
      </w:pPr>
    </w:p>
    <w:p w14:paraId="075E63CC" w14:textId="6262DAB3" w:rsidR="006B605B" w:rsidRPr="00C50C3D" w:rsidRDefault="00B0721C" w:rsidP="00D21207">
      <w:pPr>
        <w:jc w:val="both"/>
        <w:rPr>
          <w:rFonts w:ascii="Book Antiqua" w:hAnsi="Book Antiqua"/>
          <w:b/>
          <w:bCs/>
          <w:iCs/>
          <w:spacing w:val="-3"/>
          <w:sz w:val="24"/>
          <w:szCs w:val="24"/>
        </w:rPr>
      </w:pPr>
      <w:r w:rsidRPr="00914877">
        <w:rPr>
          <w:rFonts w:ascii="Book Antiqua" w:hAnsi="Book Antiqua"/>
          <w:iCs/>
          <w:spacing w:val="-3"/>
          <w:sz w:val="24"/>
          <w:szCs w:val="24"/>
        </w:rPr>
        <w:t>El “</w:t>
      </w:r>
      <w:r w:rsidRPr="00914877">
        <w:rPr>
          <w:rFonts w:ascii="Book Antiqua" w:hAnsi="Book Antiqua"/>
          <w:i/>
          <w:spacing w:val="-3"/>
          <w:sz w:val="24"/>
          <w:szCs w:val="24"/>
        </w:rPr>
        <w:t>Cronograma de Actividades Previas Presupuesto</w:t>
      </w:r>
      <w:r w:rsidR="002F1F1A">
        <w:rPr>
          <w:rFonts w:ascii="Book Antiqua" w:hAnsi="Book Antiqua"/>
          <w:i/>
          <w:spacing w:val="-3"/>
          <w:sz w:val="24"/>
          <w:szCs w:val="24"/>
        </w:rPr>
        <w:t xml:space="preserve"> 2024</w:t>
      </w:r>
      <w:r w:rsidRPr="00914877">
        <w:rPr>
          <w:rFonts w:ascii="Book Antiqua" w:hAnsi="Book Antiqua"/>
          <w:iCs/>
          <w:spacing w:val="-3"/>
          <w:sz w:val="24"/>
          <w:szCs w:val="24"/>
        </w:rPr>
        <w:t xml:space="preserve">” incorpora el proceso de proyección </w:t>
      </w:r>
      <w:r w:rsidR="008E1561" w:rsidRPr="00914877">
        <w:rPr>
          <w:rFonts w:ascii="Book Antiqua" w:hAnsi="Book Antiqua"/>
          <w:iCs/>
          <w:spacing w:val="-3"/>
          <w:sz w:val="24"/>
          <w:szCs w:val="24"/>
        </w:rPr>
        <w:t xml:space="preserve">de presupuesto </w:t>
      </w:r>
      <w:r w:rsidRPr="00914877">
        <w:rPr>
          <w:rFonts w:ascii="Book Antiqua" w:hAnsi="Book Antiqua"/>
          <w:iCs/>
          <w:spacing w:val="-3"/>
          <w:sz w:val="24"/>
          <w:szCs w:val="24"/>
        </w:rPr>
        <w:t xml:space="preserve">plurianual </w:t>
      </w:r>
      <w:r w:rsidR="008E1561" w:rsidRPr="00914877">
        <w:rPr>
          <w:rFonts w:ascii="Book Antiqua" w:hAnsi="Book Antiqua"/>
          <w:iCs/>
          <w:spacing w:val="-3"/>
          <w:sz w:val="24"/>
          <w:szCs w:val="24"/>
        </w:rPr>
        <w:t xml:space="preserve">institucional, </w:t>
      </w:r>
      <w:r w:rsidR="00CF14A3" w:rsidRPr="00914877">
        <w:rPr>
          <w:rFonts w:ascii="Book Antiqua" w:hAnsi="Book Antiqua"/>
          <w:iCs/>
          <w:spacing w:val="-3"/>
          <w:sz w:val="24"/>
          <w:szCs w:val="24"/>
        </w:rPr>
        <w:t>además d</w:t>
      </w:r>
      <w:r w:rsidR="008E1561" w:rsidRPr="00914877">
        <w:rPr>
          <w:rFonts w:ascii="Book Antiqua" w:hAnsi="Book Antiqua"/>
          <w:iCs/>
          <w:spacing w:val="-3"/>
          <w:sz w:val="24"/>
          <w:szCs w:val="24"/>
        </w:rPr>
        <w:t>el proceso de preformulación</w:t>
      </w:r>
      <w:r w:rsidR="00CF14A3" w:rsidRPr="00914877">
        <w:rPr>
          <w:rFonts w:ascii="Book Antiqua" w:hAnsi="Book Antiqua"/>
          <w:iCs/>
          <w:spacing w:val="-3"/>
          <w:sz w:val="24"/>
          <w:szCs w:val="24"/>
        </w:rPr>
        <w:t xml:space="preserve"> y</w:t>
      </w:r>
      <w:r w:rsidR="00F05D9E" w:rsidRPr="00914877">
        <w:rPr>
          <w:rFonts w:ascii="Book Antiqua" w:hAnsi="Book Antiqua"/>
          <w:iCs/>
          <w:spacing w:val="-3"/>
          <w:sz w:val="24"/>
          <w:szCs w:val="24"/>
        </w:rPr>
        <w:t xml:space="preserve"> </w:t>
      </w:r>
      <w:r w:rsidR="00A520BD" w:rsidRPr="00914877">
        <w:rPr>
          <w:rFonts w:ascii="Book Antiqua" w:hAnsi="Book Antiqua"/>
          <w:iCs/>
          <w:spacing w:val="-3"/>
          <w:sz w:val="24"/>
          <w:szCs w:val="24"/>
        </w:rPr>
        <w:t>como se menciona en el párrafo anterior</w:t>
      </w:r>
      <w:r w:rsidR="001C66B5">
        <w:rPr>
          <w:rFonts w:ascii="Book Antiqua" w:hAnsi="Book Antiqua"/>
          <w:iCs/>
          <w:spacing w:val="-3"/>
          <w:sz w:val="24"/>
          <w:szCs w:val="24"/>
        </w:rPr>
        <w:t>,</w:t>
      </w:r>
      <w:r w:rsidR="00F05D9E" w:rsidRPr="00914877">
        <w:rPr>
          <w:rFonts w:ascii="Book Antiqua" w:hAnsi="Book Antiqua"/>
          <w:iCs/>
          <w:spacing w:val="-3"/>
          <w:sz w:val="24"/>
          <w:szCs w:val="24"/>
        </w:rPr>
        <w:t xml:space="preserve"> define las acti</w:t>
      </w:r>
      <w:r w:rsidR="00A520BD" w:rsidRPr="00914877">
        <w:rPr>
          <w:rFonts w:ascii="Book Antiqua" w:hAnsi="Book Antiqua"/>
          <w:iCs/>
          <w:spacing w:val="-3"/>
          <w:sz w:val="24"/>
          <w:szCs w:val="24"/>
        </w:rPr>
        <w:t>vidades a desarrolla</w:t>
      </w:r>
      <w:r w:rsidR="00AE4F59">
        <w:rPr>
          <w:rFonts w:ascii="Book Antiqua" w:hAnsi="Book Antiqua"/>
          <w:iCs/>
          <w:spacing w:val="-3"/>
          <w:sz w:val="24"/>
          <w:szCs w:val="24"/>
        </w:rPr>
        <w:t>r</w:t>
      </w:r>
      <w:r w:rsidR="00A520BD" w:rsidRPr="00914877">
        <w:rPr>
          <w:rFonts w:ascii="Book Antiqua" w:hAnsi="Book Antiqua"/>
          <w:iCs/>
          <w:spacing w:val="-3"/>
          <w:sz w:val="24"/>
          <w:szCs w:val="24"/>
        </w:rPr>
        <w:t xml:space="preserve"> previas a la formulación presupuestaria en el SIGA-PJ</w:t>
      </w:r>
      <w:r w:rsidR="00560E29" w:rsidRPr="00914877">
        <w:rPr>
          <w:rFonts w:ascii="Book Antiqua" w:hAnsi="Book Antiqua"/>
          <w:iCs/>
          <w:spacing w:val="-3"/>
          <w:sz w:val="24"/>
          <w:szCs w:val="24"/>
        </w:rPr>
        <w:t>.</w:t>
      </w:r>
      <w:r w:rsidR="00E75513" w:rsidRPr="00914877">
        <w:rPr>
          <w:rFonts w:ascii="Book Antiqua" w:hAnsi="Book Antiqua"/>
          <w:iCs/>
          <w:spacing w:val="-3"/>
          <w:sz w:val="24"/>
          <w:szCs w:val="24"/>
        </w:rPr>
        <w:t xml:space="preserve"> </w:t>
      </w:r>
      <w:r w:rsidR="00EB691A" w:rsidRPr="00C50C3D">
        <w:rPr>
          <w:rFonts w:ascii="Book Antiqua" w:hAnsi="Book Antiqua"/>
          <w:b/>
          <w:bCs/>
          <w:iCs/>
          <w:spacing w:val="-3"/>
          <w:sz w:val="24"/>
          <w:szCs w:val="24"/>
        </w:rPr>
        <w:t>Esta programación de tareas</w:t>
      </w:r>
      <w:r w:rsidR="006B605B" w:rsidRPr="00C50C3D">
        <w:rPr>
          <w:rFonts w:ascii="Book Antiqua" w:hAnsi="Book Antiqua"/>
          <w:b/>
          <w:bCs/>
          <w:iCs/>
          <w:spacing w:val="-3"/>
          <w:sz w:val="24"/>
          <w:szCs w:val="24"/>
        </w:rPr>
        <w:t xml:space="preserve"> es de cumplimiento obligatorio para todas las oficinas y centros de responsabilidad involucrados en el proceso</w:t>
      </w:r>
      <w:r w:rsidR="003436F7" w:rsidRPr="00C50C3D">
        <w:rPr>
          <w:rFonts w:ascii="Book Antiqua" w:hAnsi="Book Antiqua"/>
          <w:b/>
          <w:bCs/>
          <w:iCs/>
          <w:spacing w:val="-3"/>
          <w:sz w:val="24"/>
          <w:szCs w:val="24"/>
        </w:rPr>
        <w:t xml:space="preserve"> presupuestario</w:t>
      </w:r>
      <w:r w:rsidR="006B605B" w:rsidRPr="00C50C3D">
        <w:rPr>
          <w:rFonts w:ascii="Book Antiqua" w:hAnsi="Book Antiqua"/>
          <w:b/>
          <w:bCs/>
          <w:iCs/>
          <w:spacing w:val="-3"/>
          <w:sz w:val="24"/>
          <w:szCs w:val="24"/>
        </w:rPr>
        <w:t>.</w:t>
      </w:r>
    </w:p>
    <w:p w14:paraId="4B273731" w14:textId="77777777" w:rsidR="006B605B" w:rsidRPr="00914877" w:rsidRDefault="006B605B" w:rsidP="00D21207">
      <w:pPr>
        <w:jc w:val="both"/>
        <w:rPr>
          <w:rFonts w:ascii="Book Antiqua" w:hAnsi="Book Antiqua"/>
          <w:iCs/>
          <w:spacing w:val="-3"/>
          <w:sz w:val="24"/>
          <w:szCs w:val="24"/>
        </w:rPr>
      </w:pPr>
    </w:p>
    <w:p w14:paraId="3A7D217A" w14:textId="64823B70" w:rsidR="006B605B" w:rsidRPr="00914877" w:rsidRDefault="006B605B" w:rsidP="00D21207">
      <w:pPr>
        <w:jc w:val="both"/>
        <w:rPr>
          <w:rFonts w:ascii="Book Antiqua" w:hAnsi="Book Antiqua"/>
          <w:iCs/>
          <w:spacing w:val="-3"/>
          <w:sz w:val="24"/>
          <w:szCs w:val="24"/>
        </w:rPr>
      </w:pPr>
      <w:r w:rsidRPr="00914877">
        <w:rPr>
          <w:rFonts w:ascii="Book Antiqua" w:hAnsi="Book Antiqua"/>
          <w:iCs/>
          <w:spacing w:val="-3"/>
          <w:sz w:val="24"/>
          <w:szCs w:val="24"/>
        </w:rPr>
        <w:t xml:space="preserve">En este sentido es importante </w:t>
      </w:r>
      <w:r w:rsidR="00FF18B2" w:rsidRPr="00914877">
        <w:rPr>
          <w:rFonts w:ascii="Book Antiqua" w:hAnsi="Book Antiqua"/>
          <w:iCs/>
          <w:spacing w:val="-3"/>
          <w:sz w:val="24"/>
          <w:szCs w:val="24"/>
        </w:rPr>
        <w:t xml:space="preserve">mantener </w:t>
      </w:r>
      <w:r w:rsidRPr="00914877">
        <w:rPr>
          <w:rFonts w:ascii="Book Antiqua" w:hAnsi="Book Antiqua"/>
          <w:iCs/>
          <w:spacing w:val="-3"/>
          <w:sz w:val="24"/>
          <w:szCs w:val="24"/>
        </w:rPr>
        <w:t>la comunicación y coordinación con la Dirección Ejecutiva y la Dirección de Tecnología de la Información</w:t>
      </w:r>
      <w:r w:rsidR="00EE3996" w:rsidRPr="00914877">
        <w:rPr>
          <w:rFonts w:ascii="Book Antiqua" w:hAnsi="Book Antiqua"/>
          <w:iCs/>
          <w:spacing w:val="-3"/>
          <w:sz w:val="24"/>
          <w:szCs w:val="24"/>
        </w:rPr>
        <w:t xml:space="preserve"> y Comunicaciones</w:t>
      </w:r>
      <w:r w:rsidRPr="00914877">
        <w:rPr>
          <w:rFonts w:ascii="Book Antiqua" w:hAnsi="Book Antiqua"/>
          <w:iCs/>
          <w:spacing w:val="-3"/>
          <w:sz w:val="24"/>
          <w:szCs w:val="24"/>
        </w:rPr>
        <w:t>, esto por cuanto ambas llevan a cabo un papel relevante en la definición de lineamientos, comunicaciones, análisis y consolidación de los presupuestos de las</w:t>
      </w:r>
      <w:r w:rsidR="003D00CD" w:rsidRPr="00914877">
        <w:rPr>
          <w:rFonts w:ascii="Book Antiqua" w:hAnsi="Book Antiqua"/>
          <w:iCs/>
          <w:spacing w:val="-3"/>
          <w:sz w:val="24"/>
          <w:szCs w:val="24"/>
        </w:rPr>
        <w:t xml:space="preserve"> áreas presupuestarias (informática, vehículos, construcciones y </w:t>
      </w:r>
      <w:r w:rsidR="00BC76DC" w:rsidRPr="00914877">
        <w:rPr>
          <w:rFonts w:ascii="Book Antiqua" w:hAnsi="Book Antiqua"/>
          <w:iCs/>
          <w:spacing w:val="-3"/>
          <w:sz w:val="24"/>
          <w:szCs w:val="24"/>
        </w:rPr>
        <w:t>seguridad</w:t>
      </w:r>
      <w:r w:rsidR="003D00CD" w:rsidRPr="00914877">
        <w:rPr>
          <w:rFonts w:ascii="Book Antiqua" w:hAnsi="Book Antiqua"/>
          <w:iCs/>
          <w:spacing w:val="-3"/>
          <w:sz w:val="24"/>
          <w:szCs w:val="24"/>
        </w:rPr>
        <w:t>)</w:t>
      </w:r>
      <w:r w:rsidRPr="00914877">
        <w:rPr>
          <w:rFonts w:ascii="Book Antiqua" w:hAnsi="Book Antiqua"/>
          <w:iCs/>
          <w:spacing w:val="-3"/>
          <w:sz w:val="24"/>
          <w:szCs w:val="24"/>
        </w:rPr>
        <w:t>.</w:t>
      </w:r>
      <w:r w:rsidR="0071353A" w:rsidRPr="00914877">
        <w:rPr>
          <w:rFonts w:ascii="Book Antiqua" w:hAnsi="Book Antiqua"/>
          <w:iCs/>
          <w:spacing w:val="-3"/>
          <w:sz w:val="24"/>
          <w:szCs w:val="24"/>
        </w:rPr>
        <w:t xml:space="preserve"> Lo anterior, teniendo presente que </w:t>
      </w:r>
      <w:r w:rsidR="00D15DCD" w:rsidRPr="00914877">
        <w:rPr>
          <w:rFonts w:ascii="Book Antiqua" w:hAnsi="Book Antiqua"/>
          <w:iCs/>
          <w:spacing w:val="-3"/>
          <w:sz w:val="24"/>
          <w:szCs w:val="24"/>
        </w:rPr>
        <w:t xml:space="preserve">la Dirección de Planificación es </w:t>
      </w:r>
      <w:r w:rsidR="006B2A2E" w:rsidRPr="00914877">
        <w:rPr>
          <w:rFonts w:ascii="Book Antiqua" w:hAnsi="Book Antiqua"/>
          <w:iCs/>
          <w:spacing w:val="-3"/>
          <w:sz w:val="24"/>
          <w:szCs w:val="24"/>
        </w:rPr>
        <w:t xml:space="preserve">la oficina </w:t>
      </w:r>
      <w:r w:rsidR="00D15DCD" w:rsidRPr="00914877">
        <w:rPr>
          <w:rFonts w:ascii="Book Antiqua" w:hAnsi="Book Antiqua"/>
          <w:iCs/>
          <w:spacing w:val="-3"/>
          <w:sz w:val="24"/>
          <w:szCs w:val="24"/>
        </w:rPr>
        <w:t>responsable de analizar, verificar, consolidar y elaborar el Anteproyecto de Presupuesto del Poder Judicial, tomando como base los recursos solicitados por cada Centro de Responsabilidad</w:t>
      </w:r>
      <w:r w:rsidR="00B33A14">
        <w:rPr>
          <w:rFonts w:ascii="Book Antiqua" w:hAnsi="Book Antiqua"/>
          <w:iCs/>
          <w:spacing w:val="-3"/>
          <w:sz w:val="24"/>
          <w:szCs w:val="24"/>
        </w:rPr>
        <w:t>.</w:t>
      </w:r>
    </w:p>
    <w:p w14:paraId="6D7A1484" w14:textId="75725B29" w:rsidR="006B605B" w:rsidRDefault="006B605B" w:rsidP="00D21207">
      <w:pPr>
        <w:jc w:val="both"/>
        <w:rPr>
          <w:rFonts w:ascii="Book Antiqua" w:hAnsi="Book Antiqua"/>
          <w:iCs/>
          <w:spacing w:val="-3"/>
          <w:sz w:val="24"/>
          <w:szCs w:val="24"/>
        </w:rPr>
      </w:pPr>
    </w:p>
    <w:p w14:paraId="3F2021AA" w14:textId="4EB854A4" w:rsidR="00995FBF" w:rsidRDefault="00995FBF" w:rsidP="00D21207">
      <w:pPr>
        <w:jc w:val="both"/>
        <w:rPr>
          <w:rFonts w:ascii="Book Antiqua" w:hAnsi="Book Antiqua"/>
          <w:iCs/>
          <w:spacing w:val="-3"/>
          <w:sz w:val="24"/>
          <w:szCs w:val="24"/>
        </w:rPr>
      </w:pPr>
    </w:p>
    <w:p w14:paraId="10940846" w14:textId="1A0E201A" w:rsidR="00995FBF" w:rsidRDefault="00995FBF" w:rsidP="00D21207">
      <w:pPr>
        <w:jc w:val="both"/>
        <w:rPr>
          <w:rFonts w:ascii="Book Antiqua" w:hAnsi="Book Antiqua"/>
          <w:iCs/>
          <w:spacing w:val="-3"/>
          <w:sz w:val="24"/>
          <w:szCs w:val="24"/>
        </w:rPr>
      </w:pPr>
    </w:p>
    <w:p w14:paraId="2AF2418A" w14:textId="2AC91889" w:rsidR="00995FBF" w:rsidRDefault="00995FBF" w:rsidP="00D21207">
      <w:pPr>
        <w:jc w:val="both"/>
        <w:rPr>
          <w:rFonts w:ascii="Book Antiqua" w:hAnsi="Book Antiqua"/>
          <w:iCs/>
          <w:spacing w:val="-3"/>
          <w:sz w:val="24"/>
          <w:szCs w:val="24"/>
        </w:rPr>
      </w:pPr>
    </w:p>
    <w:p w14:paraId="7FBF0B98" w14:textId="77777777" w:rsidR="00995FBF" w:rsidRPr="00914877" w:rsidRDefault="00995FBF" w:rsidP="00D21207">
      <w:pPr>
        <w:jc w:val="both"/>
        <w:rPr>
          <w:rFonts w:ascii="Book Antiqua" w:hAnsi="Book Antiqua"/>
          <w:iCs/>
          <w:spacing w:val="-3"/>
          <w:sz w:val="24"/>
          <w:szCs w:val="24"/>
        </w:rPr>
      </w:pPr>
    </w:p>
    <w:p w14:paraId="285E62AF" w14:textId="1C81880D" w:rsidR="006B605B" w:rsidRDefault="006B605B" w:rsidP="00D21207">
      <w:pPr>
        <w:jc w:val="both"/>
        <w:rPr>
          <w:rFonts w:ascii="Book Antiqua" w:hAnsi="Book Antiqua"/>
          <w:iCs/>
          <w:spacing w:val="-3"/>
          <w:sz w:val="24"/>
          <w:szCs w:val="24"/>
        </w:rPr>
      </w:pPr>
      <w:r w:rsidRPr="00914877">
        <w:rPr>
          <w:rFonts w:ascii="Book Antiqua" w:hAnsi="Book Antiqua"/>
          <w:iCs/>
          <w:spacing w:val="-3"/>
          <w:sz w:val="24"/>
          <w:szCs w:val="24"/>
        </w:rPr>
        <w:t xml:space="preserve">Considerando que el inicio de </w:t>
      </w:r>
      <w:r w:rsidR="009F06A1" w:rsidRPr="00914877">
        <w:rPr>
          <w:rFonts w:ascii="Book Antiqua" w:hAnsi="Book Antiqua"/>
          <w:iCs/>
          <w:spacing w:val="-3"/>
          <w:sz w:val="24"/>
          <w:szCs w:val="24"/>
        </w:rPr>
        <w:t>la proyección de presupuesto</w:t>
      </w:r>
      <w:r w:rsidR="002E1781">
        <w:rPr>
          <w:rFonts w:ascii="Book Antiqua" w:hAnsi="Book Antiqua"/>
          <w:iCs/>
          <w:spacing w:val="-3"/>
          <w:sz w:val="24"/>
          <w:szCs w:val="24"/>
        </w:rPr>
        <w:t xml:space="preserve"> plurianual</w:t>
      </w:r>
      <w:r w:rsidR="009F06A1" w:rsidRPr="00914877">
        <w:rPr>
          <w:rFonts w:ascii="Book Antiqua" w:hAnsi="Book Antiqua"/>
          <w:iCs/>
          <w:spacing w:val="-3"/>
          <w:sz w:val="24"/>
          <w:szCs w:val="24"/>
        </w:rPr>
        <w:t xml:space="preserve"> institucional</w:t>
      </w:r>
      <w:r w:rsidRPr="00914877">
        <w:rPr>
          <w:rFonts w:ascii="Book Antiqua" w:hAnsi="Book Antiqua"/>
          <w:iCs/>
          <w:spacing w:val="-3"/>
          <w:sz w:val="24"/>
          <w:szCs w:val="24"/>
        </w:rPr>
        <w:t xml:space="preserve"> se define para el mes de setiembre</w:t>
      </w:r>
      <w:r w:rsidR="008B259E">
        <w:rPr>
          <w:rFonts w:ascii="Book Antiqua" w:hAnsi="Book Antiqua"/>
          <w:iCs/>
          <w:spacing w:val="-3"/>
          <w:sz w:val="24"/>
          <w:szCs w:val="24"/>
        </w:rPr>
        <w:t xml:space="preserve"> según la propuesta del </w:t>
      </w:r>
      <w:r w:rsidR="008B259E" w:rsidRPr="00914877">
        <w:rPr>
          <w:rFonts w:ascii="Book Antiqua" w:hAnsi="Book Antiqua"/>
          <w:iCs/>
          <w:spacing w:val="-3"/>
          <w:sz w:val="24"/>
          <w:szCs w:val="24"/>
        </w:rPr>
        <w:t>“</w:t>
      </w:r>
      <w:r w:rsidR="008B259E" w:rsidRPr="00914877">
        <w:rPr>
          <w:rFonts w:ascii="Book Antiqua" w:hAnsi="Book Antiqua"/>
          <w:i/>
          <w:spacing w:val="-3"/>
          <w:sz w:val="24"/>
          <w:szCs w:val="24"/>
        </w:rPr>
        <w:t>Cronograma de Actividades Previas Presupuesto</w:t>
      </w:r>
      <w:r w:rsidR="008B259E">
        <w:rPr>
          <w:rFonts w:ascii="Book Antiqua" w:hAnsi="Book Antiqua"/>
          <w:i/>
          <w:spacing w:val="-3"/>
          <w:sz w:val="24"/>
          <w:szCs w:val="24"/>
        </w:rPr>
        <w:t xml:space="preserve"> 2024</w:t>
      </w:r>
      <w:r w:rsidR="008B259E" w:rsidRPr="00914877">
        <w:rPr>
          <w:rFonts w:ascii="Book Antiqua" w:hAnsi="Book Antiqua"/>
          <w:iCs/>
          <w:spacing w:val="-3"/>
          <w:sz w:val="24"/>
          <w:szCs w:val="24"/>
        </w:rPr>
        <w:t>”</w:t>
      </w:r>
      <w:r w:rsidRPr="00914877">
        <w:rPr>
          <w:rFonts w:ascii="Book Antiqua" w:hAnsi="Book Antiqua"/>
          <w:iCs/>
          <w:spacing w:val="-3"/>
          <w:sz w:val="24"/>
          <w:szCs w:val="24"/>
        </w:rPr>
        <w:t xml:space="preserve">, se </w:t>
      </w:r>
      <w:r w:rsidR="00B40FC9" w:rsidRPr="00914877">
        <w:rPr>
          <w:rFonts w:ascii="Book Antiqua" w:hAnsi="Book Antiqua"/>
          <w:iCs/>
          <w:spacing w:val="-3"/>
          <w:sz w:val="24"/>
          <w:szCs w:val="24"/>
        </w:rPr>
        <w:t xml:space="preserve">procederá a </w:t>
      </w:r>
      <w:r w:rsidRPr="00914877">
        <w:rPr>
          <w:rFonts w:ascii="Book Antiqua" w:hAnsi="Book Antiqua"/>
          <w:iCs/>
          <w:spacing w:val="-3"/>
          <w:sz w:val="24"/>
          <w:szCs w:val="24"/>
        </w:rPr>
        <w:t>poner</w:t>
      </w:r>
      <w:r w:rsidR="00B40FC9" w:rsidRPr="00914877">
        <w:rPr>
          <w:rFonts w:ascii="Book Antiqua" w:hAnsi="Book Antiqua"/>
          <w:iCs/>
          <w:spacing w:val="-3"/>
          <w:sz w:val="24"/>
          <w:szCs w:val="24"/>
        </w:rPr>
        <w:t xml:space="preserve"> en </w:t>
      </w:r>
      <w:r w:rsidRPr="00914877">
        <w:rPr>
          <w:rFonts w:ascii="Book Antiqua" w:hAnsi="Book Antiqua"/>
          <w:iCs/>
          <w:spacing w:val="-3"/>
          <w:sz w:val="24"/>
          <w:szCs w:val="24"/>
        </w:rPr>
        <w:t>conocimiento de todos los involucrados con el fin de dar cumplimiento a las actividades según las fechas establecidas.</w:t>
      </w:r>
      <w:r w:rsidR="006C4381" w:rsidRPr="00914877">
        <w:rPr>
          <w:rFonts w:ascii="Book Antiqua" w:hAnsi="Book Antiqua"/>
          <w:iCs/>
          <w:spacing w:val="-3"/>
          <w:sz w:val="24"/>
          <w:szCs w:val="24"/>
        </w:rPr>
        <w:t xml:space="preserve"> De seguido se exponen las consideraciones generales que </w:t>
      </w:r>
      <w:r w:rsidR="00696E11" w:rsidRPr="00914877">
        <w:rPr>
          <w:rFonts w:ascii="Book Antiqua" w:hAnsi="Book Antiqua"/>
          <w:iCs/>
          <w:spacing w:val="-3"/>
          <w:sz w:val="24"/>
          <w:szCs w:val="24"/>
        </w:rPr>
        <w:t>fueron tomadas en cuenta</w:t>
      </w:r>
      <w:r w:rsidR="006C4381" w:rsidRPr="00914877">
        <w:rPr>
          <w:rFonts w:ascii="Book Antiqua" w:hAnsi="Book Antiqua"/>
          <w:iCs/>
          <w:spacing w:val="-3"/>
          <w:sz w:val="24"/>
          <w:szCs w:val="24"/>
        </w:rPr>
        <w:t xml:space="preserve"> para</w:t>
      </w:r>
      <w:r w:rsidR="00696E11" w:rsidRPr="00914877">
        <w:rPr>
          <w:rFonts w:ascii="Book Antiqua" w:hAnsi="Book Antiqua"/>
          <w:iCs/>
          <w:spacing w:val="-3"/>
          <w:sz w:val="24"/>
          <w:szCs w:val="24"/>
        </w:rPr>
        <w:t xml:space="preserve"> la elaboración del cronograma.</w:t>
      </w:r>
    </w:p>
    <w:p w14:paraId="47FCA7A5" w14:textId="77777777" w:rsidR="006B605B" w:rsidRDefault="006B605B" w:rsidP="00D21207">
      <w:pPr>
        <w:jc w:val="both"/>
        <w:rPr>
          <w:rFonts w:ascii="Book Antiqua" w:hAnsi="Book Antiqua"/>
          <w:iCs/>
          <w:spacing w:val="-3"/>
          <w:sz w:val="24"/>
          <w:szCs w:val="24"/>
        </w:rPr>
      </w:pPr>
    </w:p>
    <w:p w14:paraId="0B913916" w14:textId="608883FA" w:rsidR="00DF7197" w:rsidRPr="0034432A" w:rsidRDefault="00DF7197" w:rsidP="0034432A">
      <w:pPr>
        <w:pStyle w:val="Ttulo1"/>
        <w:numPr>
          <w:ilvl w:val="0"/>
          <w:numId w:val="29"/>
        </w:numPr>
        <w:ind w:left="426"/>
        <w:rPr>
          <w:rFonts w:ascii="Book Antiqua" w:hAnsi="Book Antiqua"/>
          <w:i w:val="0"/>
          <w:iCs w:val="0"/>
          <w:spacing w:val="0"/>
          <w:sz w:val="28"/>
          <w:szCs w:val="28"/>
        </w:rPr>
      </w:pPr>
      <w:r w:rsidRPr="0034432A">
        <w:rPr>
          <w:rFonts w:ascii="Book Antiqua" w:hAnsi="Book Antiqua"/>
          <w:i w:val="0"/>
          <w:iCs w:val="0"/>
          <w:spacing w:val="0"/>
          <w:sz w:val="28"/>
          <w:szCs w:val="28"/>
        </w:rPr>
        <w:t xml:space="preserve">Consideraciones </w:t>
      </w:r>
      <w:r w:rsidR="003F2D5B" w:rsidRPr="0034432A">
        <w:rPr>
          <w:rFonts w:ascii="Book Antiqua" w:hAnsi="Book Antiqua"/>
          <w:i w:val="0"/>
          <w:iCs w:val="0"/>
          <w:spacing w:val="0"/>
          <w:sz w:val="28"/>
          <w:szCs w:val="28"/>
        </w:rPr>
        <w:t xml:space="preserve">nuevas integradas en </w:t>
      </w:r>
      <w:r w:rsidR="0034432A" w:rsidRPr="0034432A">
        <w:rPr>
          <w:rFonts w:ascii="Book Antiqua" w:hAnsi="Book Antiqua"/>
          <w:i w:val="0"/>
          <w:iCs w:val="0"/>
          <w:spacing w:val="0"/>
          <w:sz w:val="28"/>
          <w:szCs w:val="28"/>
        </w:rPr>
        <w:t>el proceso presupuestario</w:t>
      </w:r>
      <w:r w:rsidR="008E0699">
        <w:rPr>
          <w:rFonts w:ascii="Book Antiqua" w:hAnsi="Book Antiqua"/>
          <w:i w:val="0"/>
          <w:iCs w:val="0"/>
          <w:spacing w:val="0"/>
          <w:sz w:val="28"/>
          <w:szCs w:val="28"/>
        </w:rPr>
        <w:t xml:space="preserve"> correspondiente al periodo 2024</w:t>
      </w:r>
    </w:p>
    <w:p w14:paraId="23368D84" w14:textId="77777777" w:rsidR="00DF7197" w:rsidRDefault="00DF7197" w:rsidP="00D21207">
      <w:pPr>
        <w:jc w:val="both"/>
        <w:rPr>
          <w:rFonts w:ascii="Book Antiqua" w:hAnsi="Book Antiqua"/>
          <w:iCs/>
          <w:spacing w:val="-3"/>
          <w:sz w:val="24"/>
          <w:szCs w:val="24"/>
        </w:rPr>
      </w:pPr>
    </w:p>
    <w:p w14:paraId="40A0C7F2" w14:textId="012BAFBE" w:rsidR="00534DEB" w:rsidRPr="00BC6F68" w:rsidRDefault="00800F5B" w:rsidP="0034432A">
      <w:pPr>
        <w:pStyle w:val="Ttulo2"/>
        <w:numPr>
          <w:ilvl w:val="1"/>
          <w:numId w:val="29"/>
        </w:numPr>
        <w:spacing w:before="0" w:after="0"/>
        <w:jc w:val="both"/>
        <w:rPr>
          <w:rFonts w:ascii="Book Antiqua" w:hAnsi="Book Antiqua"/>
          <w:i w:val="0"/>
          <w:iCs w:val="0"/>
        </w:rPr>
      </w:pPr>
      <w:r>
        <w:rPr>
          <w:rFonts w:ascii="Book Antiqua" w:hAnsi="Book Antiqua"/>
          <w:i w:val="0"/>
          <w:iCs w:val="0"/>
        </w:rPr>
        <w:t xml:space="preserve"> </w:t>
      </w:r>
      <w:r w:rsidR="00696E11">
        <w:rPr>
          <w:rFonts w:ascii="Book Antiqua" w:hAnsi="Book Antiqua"/>
          <w:i w:val="0"/>
          <w:iCs w:val="0"/>
        </w:rPr>
        <w:t>Mandato Constitucional</w:t>
      </w:r>
    </w:p>
    <w:p w14:paraId="32DDAA1C" w14:textId="77777777" w:rsidR="00534DEB" w:rsidRDefault="00534DEB" w:rsidP="00D21207">
      <w:pPr>
        <w:jc w:val="both"/>
        <w:rPr>
          <w:rFonts w:ascii="Book Antiqua" w:hAnsi="Book Antiqua"/>
          <w:iCs/>
          <w:spacing w:val="-3"/>
          <w:sz w:val="24"/>
          <w:szCs w:val="24"/>
        </w:rPr>
      </w:pPr>
    </w:p>
    <w:p w14:paraId="55566584" w14:textId="09E7E27B" w:rsidR="00914877" w:rsidRPr="00FA077D" w:rsidRDefault="008912C1" w:rsidP="00D21207">
      <w:pPr>
        <w:jc w:val="both"/>
        <w:rPr>
          <w:rFonts w:ascii="Book Antiqua" w:hAnsi="Book Antiqua"/>
          <w:iCs/>
          <w:spacing w:val="-3"/>
          <w:sz w:val="24"/>
          <w:szCs w:val="24"/>
        </w:rPr>
      </w:pPr>
      <w:r>
        <w:rPr>
          <w:rFonts w:ascii="Book Antiqua" w:hAnsi="Book Antiqua"/>
          <w:iCs/>
          <w:spacing w:val="-3"/>
          <w:sz w:val="24"/>
          <w:szCs w:val="24"/>
        </w:rPr>
        <w:t>Se reitera que, l</w:t>
      </w:r>
      <w:r w:rsidR="003942D9">
        <w:rPr>
          <w:rFonts w:ascii="Book Antiqua" w:hAnsi="Book Antiqua"/>
          <w:iCs/>
          <w:spacing w:val="-3"/>
          <w:sz w:val="24"/>
          <w:szCs w:val="24"/>
        </w:rPr>
        <w:t>a</w:t>
      </w:r>
      <w:r w:rsidR="00914877" w:rsidRPr="00FA077D">
        <w:rPr>
          <w:rFonts w:ascii="Book Antiqua" w:hAnsi="Book Antiqua"/>
          <w:iCs/>
          <w:spacing w:val="-3"/>
          <w:sz w:val="24"/>
          <w:szCs w:val="24"/>
        </w:rPr>
        <w:t xml:space="preserve"> Ley</w:t>
      </w:r>
      <w:r w:rsidR="00914877">
        <w:rPr>
          <w:rFonts w:ascii="Book Antiqua" w:hAnsi="Book Antiqua"/>
          <w:iCs/>
          <w:spacing w:val="-3"/>
          <w:sz w:val="24"/>
          <w:szCs w:val="24"/>
        </w:rPr>
        <w:t xml:space="preserve"> </w:t>
      </w:r>
      <w:r w:rsidR="00914877" w:rsidRPr="00FA077D">
        <w:rPr>
          <w:rFonts w:ascii="Book Antiqua" w:hAnsi="Book Antiqua"/>
          <w:iCs/>
          <w:spacing w:val="-3"/>
          <w:sz w:val="24"/>
          <w:szCs w:val="24"/>
        </w:rPr>
        <w:t>9696</w:t>
      </w:r>
      <w:r w:rsidR="00914877">
        <w:rPr>
          <w:rFonts w:ascii="Book Antiqua" w:hAnsi="Book Antiqua"/>
          <w:iCs/>
          <w:spacing w:val="-3"/>
          <w:sz w:val="24"/>
          <w:szCs w:val="24"/>
        </w:rPr>
        <w:t xml:space="preserve"> </w:t>
      </w:r>
      <w:r w:rsidR="00914877" w:rsidRPr="009C1340">
        <w:rPr>
          <w:rFonts w:ascii="Book Antiqua" w:hAnsi="Book Antiqua"/>
          <w:i/>
          <w:spacing w:val="-3"/>
          <w:sz w:val="24"/>
          <w:szCs w:val="24"/>
        </w:rPr>
        <w:t>“Adición de un Párrafo Primero y Reforma del Tercer Párrafo del Artículo 176 de la Constitución Política de la República de Costa Rica (Principios de Sostenibilidad Fiscal y Plurianualidad)”</w:t>
      </w:r>
      <w:r w:rsidR="00914877" w:rsidRPr="00FA077D">
        <w:rPr>
          <w:rFonts w:ascii="Book Antiqua" w:hAnsi="Book Antiqua"/>
          <w:iCs/>
          <w:spacing w:val="-3"/>
          <w:sz w:val="24"/>
          <w:szCs w:val="24"/>
        </w:rPr>
        <w:t>, establece que:</w:t>
      </w:r>
    </w:p>
    <w:p w14:paraId="6E8153B0" w14:textId="77777777" w:rsidR="00914877" w:rsidRPr="00FA077D" w:rsidRDefault="00914877" w:rsidP="00D21207">
      <w:pPr>
        <w:jc w:val="both"/>
        <w:rPr>
          <w:rFonts w:ascii="Book Antiqua" w:hAnsi="Book Antiqua"/>
          <w:iCs/>
          <w:spacing w:val="-3"/>
          <w:sz w:val="24"/>
          <w:szCs w:val="24"/>
        </w:rPr>
      </w:pPr>
    </w:p>
    <w:p w14:paraId="727485DD" w14:textId="6812A78E" w:rsidR="00914877" w:rsidRDefault="00914877" w:rsidP="00D21207">
      <w:pPr>
        <w:shd w:val="clear" w:color="auto" w:fill="FFFFFF"/>
        <w:ind w:left="284" w:right="335"/>
        <w:jc w:val="both"/>
        <w:rPr>
          <w:rFonts w:ascii="Book Antiqua" w:hAnsi="Book Antiqua"/>
          <w:i/>
          <w:iCs/>
          <w:color w:val="353535"/>
          <w:sz w:val="24"/>
          <w:szCs w:val="24"/>
          <w:lang w:eastAsia="es-CR"/>
        </w:rPr>
      </w:pPr>
      <w:r w:rsidRPr="000A2C71">
        <w:rPr>
          <w:rFonts w:ascii="Book Antiqua" w:hAnsi="Book Antiqua"/>
          <w:i/>
          <w:iCs/>
          <w:color w:val="353535"/>
          <w:sz w:val="24"/>
          <w:szCs w:val="24"/>
          <w:lang w:eastAsia="es-CR"/>
        </w:rPr>
        <w:t>“Artículo 176- La gestión pública se conducirá de forma sostenible, transparente y responsable, la cual se basará en un marco de presupuestación plurianual, en procura de la continuidad de los servicios que presta.</w:t>
      </w:r>
    </w:p>
    <w:p w14:paraId="2EB2D006" w14:textId="77777777" w:rsidR="008213D2" w:rsidRPr="000A2C71" w:rsidRDefault="008213D2" w:rsidP="00D21207">
      <w:pPr>
        <w:shd w:val="clear" w:color="auto" w:fill="FFFFFF"/>
        <w:ind w:left="284" w:right="335"/>
        <w:jc w:val="both"/>
        <w:rPr>
          <w:rFonts w:ascii="Book Antiqua" w:hAnsi="Book Antiqua"/>
          <w:color w:val="353535"/>
          <w:sz w:val="24"/>
          <w:szCs w:val="24"/>
          <w:lang w:eastAsia="es-CR"/>
        </w:rPr>
      </w:pPr>
    </w:p>
    <w:p w14:paraId="7B406418" w14:textId="440AD520" w:rsidR="00914877" w:rsidRDefault="00914877" w:rsidP="00D21207">
      <w:pPr>
        <w:shd w:val="clear" w:color="auto" w:fill="FFFFFF"/>
        <w:ind w:left="284" w:right="335"/>
        <w:jc w:val="both"/>
        <w:rPr>
          <w:rFonts w:ascii="Book Antiqua" w:hAnsi="Book Antiqua"/>
          <w:i/>
          <w:iCs/>
          <w:color w:val="353535"/>
          <w:sz w:val="24"/>
          <w:szCs w:val="24"/>
          <w:lang w:eastAsia="es-CR"/>
        </w:rPr>
      </w:pPr>
      <w:r w:rsidRPr="000A2C71">
        <w:rPr>
          <w:rFonts w:ascii="Book Antiqua" w:hAnsi="Book Antiqua"/>
          <w:i/>
          <w:iCs/>
          <w:color w:val="353535"/>
          <w:sz w:val="24"/>
          <w:szCs w:val="24"/>
          <w:lang w:eastAsia="es-CR"/>
        </w:rPr>
        <w:t>El presupuesto ordinario de la República comprende todos los ingresos probables y todos los gastos autorizados de la Administración Pública, durante todo el año económico. En ningún caso, el monto de los gastos presupuestos podrá exceder el de los ingresos probables.</w:t>
      </w:r>
    </w:p>
    <w:p w14:paraId="6E9EF993" w14:textId="77777777" w:rsidR="008213D2" w:rsidRPr="000A2C71" w:rsidRDefault="008213D2" w:rsidP="00D21207">
      <w:pPr>
        <w:shd w:val="clear" w:color="auto" w:fill="FFFFFF"/>
        <w:ind w:left="284" w:right="335"/>
        <w:jc w:val="both"/>
        <w:rPr>
          <w:rFonts w:ascii="Book Antiqua" w:hAnsi="Book Antiqua"/>
          <w:color w:val="353535"/>
          <w:sz w:val="24"/>
          <w:szCs w:val="24"/>
          <w:lang w:eastAsia="es-CR"/>
        </w:rPr>
      </w:pPr>
    </w:p>
    <w:p w14:paraId="704CF3D0" w14:textId="77777777" w:rsidR="00914877" w:rsidRPr="000A2C71" w:rsidRDefault="00914877" w:rsidP="00D21207">
      <w:pPr>
        <w:shd w:val="clear" w:color="auto" w:fill="FFFFFF"/>
        <w:ind w:left="284" w:right="335"/>
        <w:jc w:val="both"/>
        <w:rPr>
          <w:rFonts w:ascii="Book Antiqua" w:hAnsi="Book Antiqua"/>
          <w:color w:val="353535"/>
          <w:sz w:val="24"/>
          <w:szCs w:val="24"/>
          <w:lang w:eastAsia="es-CR"/>
        </w:rPr>
      </w:pPr>
      <w:r w:rsidRPr="000A2C71">
        <w:rPr>
          <w:rFonts w:ascii="Book Antiqua" w:hAnsi="Book Antiqua"/>
          <w:i/>
          <w:iCs/>
          <w:color w:val="353535"/>
          <w:sz w:val="24"/>
          <w:szCs w:val="24"/>
          <w:lang w:eastAsia="es-CR"/>
        </w:rPr>
        <w:t>La Administración Pública, en sentido amplio, observará las reglas anteriores para dictar sus presupuestos.</w:t>
      </w:r>
    </w:p>
    <w:p w14:paraId="26F05644" w14:textId="77777777" w:rsidR="008213D2" w:rsidRDefault="008213D2" w:rsidP="00D21207">
      <w:pPr>
        <w:shd w:val="clear" w:color="auto" w:fill="FFFFFF"/>
        <w:ind w:left="284" w:right="335"/>
        <w:jc w:val="both"/>
        <w:rPr>
          <w:rFonts w:ascii="Book Antiqua" w:hAnsi="Book Antiqua"/>
          <w:i/>
          <w:iCs/>
          <w:color w:val="353535"/>
          <w:sz w:val="24"/>
          <w:szCs w:val="24"/>
          <w:lang w:eastAsia="es-CR"/>
        </w:rPr>
      </w:pPr>
    </w:p>
    <w:p w14:paraId="53325F95" w14:textId="63D96B25" w:rsidR="00914877" w:rsidRPr="000A2C71" w:rsidRDefault="00914877" w:rsidP="00D21207">
      <w:pPr>
        <w:shd w:val="clear" w:color="auto" w:fill="FFFFFF"/>
        <w:ind w:left="284" w:right="335"/>
        <w:jc w:val="both"/>
        <w:rPr>
          <w:rFonts w:ascii="Book Antiqua" w:hAnsi="Book Antiqua"/>
          <w:i/>
          <w:iCs/>
          <w:color w:val="353535"/>
          <w:sz w:val="24"/>
          <w:szCs w:val="24"/>
          <w:lang w:eastAsia="es-CR"/>
        </w:rPr>
      </w:pPr>
      <w:r w:rsidRPr="000A2C71">
        <w:rPr>
          <w:rFonts w:ascii="Book Antiqua" w:hAnsi="Book Antiqua"/>
          <w:i/>
          <w:iCs/>
          <w:color w:val="353535"/>
          <w:sz w:val="24"/>
          <w:szCs w:val="24"/>
          <w:lang w:eastAsia="es-CR"/>
        </w:rPr>
        <w:t>El presupuesto de la República se emitirá para el término de un año, del primero de enero al treinta y uno de diciembre.”.</w:t>
      </w:r>
    </w:p>
    <w:p w14:paraId="4E89BC0F" w14:textId="77777777" w:rsidR="00914877" w:rsidRDefault="00914877" w:rsidP="00D21207">
      <w:pPr>
        <w:shd w:val="clear" w:color="auto" w:fill="FFFFFF"/>
        <w:ind w:right="335"/>
        <w:jc w:val="both"/>
        <w:rPr>
          <w:rFonts w:ascii="Book Antiqua" w:hAnsi="Book Antiqua"/>
          <w:color w:val="353535"/>
          <w:lang w:eastAsia="es-CR"/>
        </w:rPr>
      </w:pPr>
    </w:p>
    <w:p w14:paraId="1BFA366A" w14:textId="31ED6666" w:rsidR="00EF71A0" w:rsidRDefault="00413CA4" w:rsidP="00D21207">
      <w:pPr>
        <w:jc w:val="both"/>
        <w:rPr>
          <w:rFonts w:ascii="Book Antiqua" w:hAnsi="Book Antiqua"/>
          <w:iCs/>
          <w:spacing w:val="-3"/>
          <w:sz w:val="24"/>
          <w:szCs w:val="24"/>
        </w:rPr>
      </w:pPr>
      <w:r>
        <w:rPr>
          <w:rFonts w:ascii="Book Antiqua" w:hAnsi="Book Antiqua"/>
          <w:iCs/>
          <w:spacing w:val="-3"/>
          <w:sz w:val="24"/>
          <w:szCs w:val="24"/>
        </w:rPr>
        <w:t>Por lo anterior,</w:t>
      </w:r>
      <w:r w:rsidR="00914877">
        <w:rPr>
          <w:rFonts w:ascii="Book Antiqua" w:hAnsi="Book Antiqua"/>
          <w:iCs/>
          <w:spacing w:val="-3"/>
          <w:sz w:val="24"/>
          <w:szCs w:val="24"/>
        </w:rPr>
        <w:t xml:space="preserve"> se acentúa el rango constitucional de los principios de </w:t>
      </w:r>
      <w:r w:rsidR="00914877" w:rsidRPr="00AB7171">
        <w:rPr>
          <w:rFonts w:ascii="Book Antiqua" w:hAnsi="Book Antiqua"/>
          <w:iCs/>
          <w:spacing w:val="-3"/>
          <w:sz w:val="24"/>
          <w:szCs w:val="24"/>
        </w:rPr>
        <w:t xml:space="preserve">sostenibilidad </w:t>
      </w:r>
      <w:r w:rsidR="00914877">
        <w:rPr>
          <w:rFonts w:ascii="Book Antiqua" w:hAnsi="Book Antiqua"/>
          <w:iCs/>
          <w:spacing w:val="-3"/>
          <w:sz w:val="24"/>
          <w:szCs w:val="24"/>
        </w:rPr>
        <w:t xml:space="preserve">de los servicios públicos </w:t>
      </w:r>
      <w:r w:rsidR="00914877" w:rsidRPr="00AB7171">
        <w:rPr>
          <w:rFonts w:ascii="Book Antiqua" w:hAnsi="Book Antiqua"/>
          <w:iCs/>
          <w:spacing w:val="-3"/>
          <w:sz w:val="24"/>
          <w:szCs w:val="24"/>
        </w:rPr>
        <w:t xml:space="preserve">y </w:t>
      </w:r>
      <w:r w:rsidR="00914877">
        <w:rPr>
          <w:rFonts w:ascii="Book Antiqua" w:hAnsi="Book Antiqua"/>
          <w:iCs/>
          <w:spacing w:val="-3"/>
          <w:sz w:val="24"/>
          <w:szCs w:val="24"/>
        </w:rPr>
        <w:t>de presupuestación plurianual</w:t>
      </w:r>
      <w:r w:rsidR="00914877" w:rsidRPr="00AB7171">
        <w:rPr>
          <w:rFonts w:ascii="Book Antiqua" w:hAnsi="Book Antiqua"/>
          <w:iCs/>
          <w:spacing w:val="-3"/>
          <w:sz w:val="24"/>
          <w:szCs w:val="24"/>
        </w:rPr>
        <w:t xml:space="preserve">, </w:t>
      </w:r>
      <w:r w:rsidR="00914877">
        <w:rPr>
          <w:rFonts w:ascii="Book Antiqua" w:hAnsi="Book Antiqua"/>
          <w:iCs/>
          <w:spacing w:val="-3"/>
          <w:sz w:val="24"/>
          <w:szCs w:val="24"/>
        </w:rPr>
        <w:t xml:space="preserve">siendo de acatamiento </w:t>
      </w:r>
      <w:r w:rsidR="0044737D">
        <w:rPr>
          <w:rFonts w:ascii="Book Antiqua" w:hAnsi="Book Antiqua"/>
          <w:iCs/>
          <w:spacing w:val="-3"/>
          <w:sz w:val="24"/>
          <w:szCs w:val="24"/>
        </w:rPr>
        <w:t xml:space="preserve">normativo </w:t>
      </w:r>
      <w:r w:rsidR="00914877">
        <w:rPr>
          <w:rFonts w:ascii="Book Antiqua" w:hAnsi="Book Antiqua"/>
          <w:iCs/>
          <w:spacing w:val="-3"/>
          <w:sz w:val="24"/>
          <w:szCs w:val="24"/>
        </w:rPr>
        <w:t xml:space="preserve">obligatorio para </w:t>
      </w:r>
      <w:r w:rsidR="00914877" w:rsidRPr="00AB7171">
        <w:rPr>
          <w:rFonts w:ascii="Book Antiqua" w:hAnsi="Book Antiqua"/>
          <w:iCs/>
          <w:spacing w:val="-3"/>
          <w:sz w:val="24"/>
          <w:szCs w:val="24"/>
        </w:rPr>
        <w:t xml:space="preserve">las instituciones </w:t>
      </w:r>
      <w:r w:rsidR="00914877">
        <w:rPr>
          <w:rFonts w:ascii="Book Antiqua" w:hAnsi="Book Antiqua"/>
          <w:iCs/>
          <w:spacing w:val="-3"/>
          <w:sz w:val="24"/>
          <w:szCs w:val="24"/>
        </w:rPr>
        <w:t xml:space="preserve">públicas. </w:t>
      </w:r>
      <w:r w:rsidR="0044737D">
        <w:rPr>
          <w:rFonts w:ascii="Book Antiqua" w:hAnsi="Book Antiqua"/>
          <w:iCs/>
          <w:spacing w:val="-3"/>
          <w:sz w:val="24"/>
          <w:szCs w:val="24"/>
        </w:rPr>
        <w:t>Así las cosas</w:t>
      </w:r>
      <w:r w:rsidR="00BF1EDC">
        <w:rPr>
          <w:rFonts w:ascii="Book Antiqua" w:hAnsi="Book Antiqua"/>
          <w:iCs/>
          <w:spacing w:val="-3"/>
          <w:sz w:val="24"/>
          <w:szCs w:val="24"/>
        </w:rPr>
        <w:t>, con el objetivo de</w:t>
      </w:r>
      <w:r w:rsidR="00F77819">
        <w:rPr>
          <w:rFonts w:ascii="Book Antiqua" w:hAnsi="Book Antiqua"/>
          <w:iCs/>
          <w:spacing w:val="-3"/>
          <w:sz w:val="24"/>
          <w:szCs w:val="24"/>
        </w:rPr>
        <w:t xml:space="preserve"> </w:t>
      </w:r>
      <w:r w:rsidR="00914877">
        <w:rPr>
          <w:rFonts w:ascii="Book Antiqua" w:hAnsi="Book Antiqua"/>
          <w:iCs/>
          <w:spacing w:val="-3"/>
          <w:sz w:val="24"/>
          <w:szCs w:val="24"/>
        </w:rPr>
        <w:t xml:space="preserve">dar cumplimiento con ese mandato constitucional, </w:t>
      </w:r>
      <w:r w:rsidR="00240B37">
        <w:rPr>
          <w:rFonts w:ascii="Book Antiqua" w:hAnsi="Book Antiqua"/>
          <w:iCs/>
          <w:spacing w:val="-3"/>
          <w:sz w:val="24"/>
          <w:szCs w:val="24"/>
        </w:rPr>
        <w:t xml:space="preserve">desde </w:t>
      </w:r>
      <w:r w:rsidR="00914877">
        <w:rPr>
          <w:rFonts w:ascii="Book Antiqua" w:hAnsi="Book Antiqua"/>
          <w:iCs/>
          <w:spacing w:val="-3"/>
          <w:sz w:val="24"/>
          <w:szCs w:val="24"/>
        </w:rPr>
        <w:t>el 20</w:t>
      </w:r>
      <w:r w:rsidR="005A0443">
        <w:rPr>
          <w:rFonts w:ascii="Book Antiqua" w:hAnsi="Book Antiqua"/>
          <w:iCs/>
          <w:spacing w:val="-3"/>
          <w:sz w:val="24"/>
          <w:szCs w:val="24"/>
        </w:rPr>
        <w:t>20</w:t>
      </w:r>
      <w:r w:rsidR="00914877">
        <w:rPr>
          <w:rFonts w:ascii="Book Antiqua" w:hAnsi="Book Antiqua"/>
          <w:iCs/>
          <w:spacing w:val="-3"/>
          <w:sz w:val="24"/>
          <w:szCs w:val="24"/>
        </w:rPr>
        <w:t xml:space="preserve"> </w:t>
      </w:r>
      <w:r w:rsidR="005A0443">
        <w:rPr>
          <w:rFonts w:ascii="Book Antiqua" w:hAnsi="Book Antiqua"/>
          <w:iCs/>
          <w:spacing w:val="-3"/>
          <w:sz w:val="24"/>
          <w:szCs w:val="24"/>
        </w:rPr>
        <w:t xml:space="preserve">se incorporó al portafolio institucional </w:t>
      </w:r>
      <w:r w:rsidR="00C85B69">
        <w:rPr>
          <w:rFonts w:ascii="Book Antiqua" w:hAnsi="Book Antiqua"/>
          <w:iCs/>
          <w:spacing w:val="-3"/>
          <w:sz w:val="24"/>
          <w:szCs w:val="24"/>
        </w:rPr>
        <w:t xml:space="preserve">el proyecto estratégico relacionado con </w:t>
      </w:r>
      <w:r w:rsidR="008912C1">
        <w:rPr>
          <w:rFonts w:ascii="Book Antiqua" w:hAnsi="Book Antiqua"/>
          <w:iCs/>
          <w:spacing w:val="-3"/>
          <w:sz w:val="24"/>
          <w:szCs w:val="24"/>
        </w:rPr>
        <w:t xml:space="preserve">el </w:t>
      </w:r>
      <w:r w:rsidR="00C85B69" w:rsidRPr="00C85B69">
        <w:rPr>
          <w:rFonts w:ascii="Book Antiqua" w:hAnsi="Book Antiqua"/>
          <w:iCs/>
          <w:spacing w:val="-3"/>
          <w:sz w:val="24"/>
          <w:szCs w:val="24"/>
        </w:rPr>
        <w:t>Modelo de Gestión de Presupuestos Plurianuales</w:t>
      </w:r>
      <w:r w:rsidR="00C85B69">
        <w:rPr>
          <w:rFonts w:ascii="Book Antiqua" w:hAnsi="Book Antiqua"/>
          <w:iCs/>
          <w:spacing w:val="-3"/>
          <w:sz w:val="24"/>
          <w:szCs w:val="24"/>
        </w:rPr>
        <w:t xml:space="preserve"> </w:t>
      </w:r>
      <w:r w:rsidR="0077173D">
        <w:rPr>
          <w:rFonts w:ascii="Book Antiqua" w:hAnsi="Book Antiqua"/>
          <w:iCs/>
          <w:spacing w:val="-3"/>
          <w:sz w:val="24"/>
          <w:szCs w:val="24"/>
        </w:rPr>
        <w:t xml:space="preserve">en el cual, </w:t>
      </w:r>
      <w:r w:rsidR="00292F33">
        <w:rPr>
          <w:rFonts w:ascii="Book Antiqua" w:hAnsi="Book Antiqua"/>
          <w:iCs/>
          <w:spacing w:val="-3"/>
          <w:sz w:val="24"/>
          <w:szCs w:val="24"/>
        </w:rPr>
        <w:t>se contempla el</w:t>
      </w:r>
      <w:r w:rsidR="00914877">
        <w:rPr>
          <w:rFonts w:ascii="Book Antiqua" w:hAnsi="Book Antiqua"/>
          <w:iCs/>
          <w:spacing w:val="-3"/>
          <w:sz w:val="24"/>
          <w:szCs w:val="24"/>
        </w:rPr>
        <w:t xml:space="preserve"> desarrollo del Sistema de Proyección Plurianual</w:t>
      </w:r>
      <w:r w:rsidR="00292F33">
        <w:rPr>
          <w:rFonts w:ascii="Book Antiqua" w:hAnsi="Book Antiqua"/>
          <w:iCs/>
          <w:spacing w:val="-3"/>
          <w:sz w:val="24"/>
          <w:szCs w:val="24"/>
        </w:rPr>
        <w:t xml:space="preserve"> como uno de sus </w:t>
      </w:r>
      <w:r w:rsidR="006E1E85">
        <w:rPr>
          <w:rFonts w:ascii="Book Antiqua" w:hAnsi="Book Antiqua"/>
          <w:iCs/>
          <w:spacing w:val="-3"/>
          <w:sz w:val="24"/>
          <w:szCs w:val="24"/>
        </w:rPr>
        <w:t xml:space="preserve">principales </w:t>
      </w:r>
      <w:r w:rsidR="00292F33">
        <w:rPr>
          <w:rFonts w:ascii="Book Antiqua" w:hAnsi="Book Antiqua"/>
          <w:iCs/>
          <w:spacing w:val="-3"/>
          <w:sz w:val="24"/>
          <w:szCs w:val="24"/>
        </w:rPr>
        <w:t xml:space="preserve">entregables y el cual ya tiene </w:t>
      </w:r>
      <w:r w:rsidR="008C647D">
        <w:rPr>
          <w:rFonts w:ascii="Book Antiqua" w:hAnsi="Book Antiqua"/>
          <w:iCs/>
          <w:spacing w:val="-3"/>
          <w:sz w:val="24"/>
          <w:szCs w:val="24"/>
        </w:rPr>
        <w:t xml:space="preserve">dos años de estar incorporado y utilizarse en el proceso presupuestario siendo </w:t>
      </w:r>
      <w:r w:rsidR="00EF71A0">
        <w:rPr>
          <w:rFonts w:ascii="Book Antiqua" w:hAnsi="Book Antiqua"/>
          <w:iCs/>
          <w:spacing w:val="-3"/>
          <w:sz w:val="24"/>
          <w:szCs w:val="24"/>
        </w:rPr>
        <w:t xml:space="preserve">que para </w:t>
      </w:r>
      <w:r w:rsidR="008C647D">
        <w:rPr>
          <w:rFonts w:ascii="Book Antiqua" w:hAnsi="Book Antiqua"/>
          <w:iCs/>
          <w:spacing w:val="-3"/>
          <w:sz w:val="24"/>
          <w:szCs w:val="24"/>
        </w:rPr>
        <w:t>este ejercicio del Anteproyecto de Presupuesto</w:t>
      </w:r>
      <w:r w:rsidR="00DD0D1B">
        <w:rPr>
          <w:rFonts w:ascii="Book Antiqua" w:hAnsi="Book Antiqua"/>
          <w:iCs/>
          <w:spacing w:val="-3"/>
          <w:sz w:val="24"/>
          <w:szCs w:val="24"/>
        </w:rPr>
        <w:t xml:space="preserve"> Institucional</w:t>
      </w:r>
      <w:r w:rsidR="008C647D">
        <w:rPr>
          <w:rFonts w:ascii="Book Antiqua" w:hAnsi="Book Antiqua"/>
          <w:iCs/>
          <w:spacing w:val="-3"/>
          <w:sz w:val="24"/>
          <w:szCs w:val="24"/>
        </w:rPr>
        <w:t xml:space="preserve"> 2024</w:t>
      </w:r>
      <w:r w:rsidR="00EF71A0">
        <w:rPr>
          <w:rFonts w:ascii="Book Antiqua" w:hAnsi="Book Antiqua"/>
          <w:iCs/>
          <w:spacing w:val="-3"/>
          <w:sz w:val="24"/>
          <w:szCs w:val="24"/>
        </w:rPr>
        <w:t xml:space="preserve"> representa </w:t>
      </w:r>
      <w:r w:rsidR="008C647D">
        <w:rPr>
          <w:rFonts w:ascii="Book Antiqua" w:hAnsi="Book Antiqua"/>
          <w:iCs/>
          <w:spacing w:val="-3"/>
          <w:sz w:val="24"/>
          <w:szCs w:val="24"/>
        </w:rPr>
        <w:t xml:space="preserve">el tercer periodo </w:t>
      </w:r>
      <w:r w:rsidR="00EF71A0">
        <w:rPr>
          <w:rFonts w:ascii="Book Antiqua" w:hAnsi="Book Antiqua"/>
          <w:iCs/>
          <w:spacing w:val="-3"/>
          <w:sz w:val="24"/>
          <w:szCs w:val="24"/>
        </w:rPr>
        <w:t>en que</w:t>
      </w:r>
      <w:r w:rsidR="00220E70">
        <w:rPr>
          <w:rFonts w:ascii="Book Antiqua" w:hAnsi="Book Antiqua"/>
          <w:iCs/>
          <w:spacing w:val="-3"/>
          <w:sz w:val="24"/>
          <w:szCs w:val="24"/>
        </w:rPr>
        <w:t xml:space="preserve"> este sistema forma parte del proceso</w:t>
      </w:r>
      <w:r w:rsidR="00EF71A0">
        <w:rPr>
          <w:rFonts w:ascii="Book Antiqua" w:hAnsi="Book Antiqua"/>
          <w:iCs/>
          <w:spacing w:val="-3"/>
          <w:sz w:val="24"/>
          <w:szCs w:val="24"/>
        </w:rPr>
        <w:t>.</w:t>
      </w:r>
    </w:p>
    <w:p w14:paraId="2F135010" w14:textId="77777777" w:rsidR="00EF71A0" w:rsidRDefault="00EF71A0" w:rsidP="00D21207">
      <w:pPr>
        <w:jc w:val="both"/>
        <w:rPr>
          <w:rFonts w:ascii="Book Antiqua" w:hAnsi="Book Antiqua"/>
          <w:iCs/>
          <w:spacing w:val="-3"/>
          <w:sz w:val="24"/>
          <w:szCs w:val="24"/>
        </w:rPr>
      </w:pPr>
    </w:p>
    <w:p w14:paraId="150058A1" w14:textId="6D2A30CA" w:rsidR="00914877" w:rsidRPr="00E60636" w:rsidRDefault="00220E70" w:rsidP="00D21207">
      <w:pPr>
        <w:jc w:val="both"/>
        <w:rPr>
          <w:rFonts w:ascii="Book Antiqua" w:hAnsi="Book Antiqua"/>
          <w:iCs/>
          <w:spacing w:val="-3"/>
          <w:sz w:val="24"/>
          <w:szCs w:val="24"/>
        </w:rPr>
      </w:pPr>
      <w:r>
        <w:rPr>
          <w:rFonts w:ascii="Book Antiqua" w:hAnsi="Book Antiqua"/>
          <w:iCs/>
          <w:spacing w:val="-3"/>
          <w:sz w:val="24"/>
          <w:szCs w:val="24"/>
        </w:rPr>
        <w:t xml:space="preserve">El Sistema de Proyección Plurianual permite realizar las </w:t>
      </w:r>
      <w:r w:rsidR="00914877">
        <w:rPr>
          <w:rFonts w:ascii="Book Antiqua" w:hAnsi="Book Antiqua"/>
          <w:iCs/>
          <w:spacing w:val="-3"/>
          <w:sz w:val="24"/>
          <w:szCs w:val="24"/>
        </w:rPr>
        <w:t xml:space="preserve">estimaciones </w:t>
      </w:r>
      <w:r w:rsidR="00800F5B">
        <w:rPr>
          <w:rFonts w:ascii="Book Antiqua" w:hAnsi="Book Antiqua"/>
          <w:iCs/>
          <w:spacing w:val="-3"/>
          <w:sz w:val="24"/>
          <w:szCs w:val="24"/>
        </w:rPr>
        <w:t xml:space="preserve">de </w:t>
      </w:r>
      <w:r w:rsidR="00841157">
        <w:rPr>
          <w:rFonts w:ascii="Book Antiqua" w:hAnsi="Book Antiqua"/>
          <w:iCs/>
          <w:spacing w:val="-3"/>
          <w:sz w:val="24"/>
          <w:szCs w:val="24"/>
        </w:rPr>
        <w:t xml:space="preserve">todas las iniciativas que se encuentran incorporadas dentro del </w:t>
      </w:r>
      <w:r w:rsidR="00914877">
        <w:rPr>
          <w:rFonts w:ascii="Book Antiqua" w:hAnsi="Book Antiqua"/>
          <w:iCs/>
          <w:spacing w:val="-3"/>
          <w:sz w:val="24"/>
          <w:szCs w:val="24"/>
        </w:rPr>
        <w:t xml:space="preserve">Portafolio de Proyectos Institucional. </w:t>
      </w:r>
      <w:r w:rsidR="002F2501">
        <w:rPr>
          <w:rFonts w:ascii="Book Antiqua" w:hAnsi="Book Antiqua"/>
          <w:iCs/>
          <w:spacing w:val="-3"/>
          <w:sz w:val="24"/>
          <w:szCs w:val="24"/>
        </w:rPr>
        <w:t xml:space="preserve">Actualmente, pueden </w:t>
      </w:r>
      <w:r w:rsidR="00B40EE0">
        <w:rPr>
          <w:rFonts w:ascii="Book Antiqua" w:hAnsi="Book Antiqua"/>
          <w:iCs/>
          <w:spacing w:val="-3"/>
          <w:sz w:val="24"/>
          <w:szCs w:val="24"/>
        </w:rPr>
        <w:t>realizarse</w:t>
      </w:r>
      <w:r w:rsidR="002F2501">
        <w:rPr>
          <w:rFonts w:ascii="Book Antiqua" w:hAnsi="Book Antiqua"/>
          <w:iCs/>
          <w:spacing w:val="-3"/>
          <w:sz w:val="24"/>
          <w:szCs w:val="24"/>
        </w:rPr>
        <w:t xml:space="preserve"> las proyecciones</w:t>
      </w:r>
      <w:r w:rsidR="00B40EE0">
        <w:rPr>
          <w:rFonts w:ascii="Book Antiqua" w:hAnsi="Book Antiqua"/>
          <w:iCs/>
          <w:spacing w:val="-3"/>
          <w:sz w:val="24"/>
          <w:szCs w:val="24"/>
        </w:rPr>
        <w:t xml:space="preserve"> de presupuesto</w:t>
      </w:r>
      <w:r w:rsidR="002F2501">
        <w:rPr>
          <w:rFonts w:ascii="Book Antiqua" w:hAnsi="Book Antiqua"/>
          <w:iCs/>
          <w:spacing w:val="-3"/>
          <w:sz w:val="24"/>
          <w:szCs w:val="24"/>
        </w:rPr>
        <w:t xml:space="preserve"> </w:t>
      </w:r>
      <w:r w:rsidR="0085444D">
        <w:rPr>
          <w:rFonts w:ascii="Book Antiqua" w:hAnsi="Book Antiqua"/>
          <w:iCs/>
          <w:spacing w:val="-3"/>
          <w:sz w:val="24"/>
          <w:szCs w:val="24"/>
        </w:rPr>
        <w:t xml:space="preserve">plurianual de los recursos relacionados con </w:t>
      </w:r>
      <w:r w:rsidR="00057663">
        <w:rPr>
          <w:rFonts w:ascii="Book Antiqua" w:hAnsi="Book Antiqua"/>
          <w:iCs/>
          <w:spacing w:val="-3"/>
          <w:sz w:val="24"/>
          <w:szCs w:val="24"/>
        </w:rPr>
        <w:t xml:space="preserve">las áreas presupuestarias, gasto variable </w:t>
      </w:r>
      <w:r w:rsidR="00057663" w:rsidRPr="0016510B">
        <w:rPr>
          <w:rFonts w:ascii="Book Antiqua" w:hAnsi="Book Antiqua"/>
          <w:iCs/>
          <w:spacing w:val="-3"/>
          <w:sz w:val="24"/>
          <w:szCs w:val="24"/>
        </w:rPr>
        <w:t xml:space="preserve">que no </w:t>
      </w:r>
      <w:r w:rsidR="00C87F0C" w:rsidRPr="00B25483">
        <w:rPr>
          <w:rFonts w:ascii="Book Antiqua" w:hAnsi="Book Antiqua"/>
          <w:iCs/>
          <w:spacing w:val="-3"/>
          <w:sz w:val="24"/>
          <w:szCs w:val="24"/>
        </w:rPr>
        <w:t>estén</w:t>
      </w:r>
      <w:r w:rsidR="00057663" w:rsidRPr="0016510B">
        <w:rPr>
          <w:rFonts w:ascii="Book Antiqua" w:hAnsi="Book Antiqua"/>
          <w:iCs/>
          <w:spacing w:val="-3"/>
          <w:sz w:val="24"/>
          <w:szCs w:val="24"/>
        </w:rPr>
        <w:t xml:space="preserve"> relacionado con las áreas y</w:t>
      </w:r>
      <w:r w:rsidR="006A2F7D" w:rsidRPr="0016510B">
        <w:rPr>
          <w:rFonts w:ascii="Book Antiqua" w:hAnsi="Book Antiqua"/>
          <w:iCs/>
          <w:spacing w:val="-3"/>
          <w:sz w:val="24"/>
          <w:szCs w:val="24"/>
        </w:rPr>
        <w:t>, como elemento nuevo y relevante;</w:t>
      </w:r>
      <w:r w:rsidR="00057663" w:rsidRPr="0016510B">
        <w:rPr>
          <w:rFonts w:ascii="Book Antiqua" w:hAnsi="Book Antiqua"/>
          <w:iCs/>
          <w:spacing w:val="-3"/>
          <w:sz w:val="24"/>
          <w:szCs w:val="24"/>
        </w:rPr>
        <w:t xml:space="preserve"> el recurso humano</w:t>
      </w:r>
      <w:r w:rsidR="00A857A6" w:rsidRPr="0046740D">
        <w:rPr>
          <w:rFonts w:ascii="Book Antiqua" w:hAnsi="Book Antiqua"/>
          <w:iCs/>
          <w:spacing w:val="-3"/>
          <w:sz w:val="24"/>
          <w:szCs w:val="24"/>
        </w:rPr>
        <w:t xml:space="preserve"> </w:t>
      </w:r>
      <w:r w:rsidR="0016510B" w:rsidRPr="0046740D">
        <w:rPr>
          <w:rFonts w:ascii="Book Antiqua" w:hAnsi="Book Antiqua"/>
          <w:iCs/>
          <w:spacing w:val="-3"/>
          <w:sz w:val="24"/>
          <w:szCs w:val="24"/>
        </w:rPr>
        <w:t>asociado a las ini</w:t>
      </w:r>
      <w:r w:rsidR="00C5744F" w:rsidRPr="0016510B">
        <w:rPr>
          <w:rFonts w:ascii="Book Antiqua" w:hAnsi="Book Antiqua"/>
          <w:iCs/>
          <w:spacing w:val="-3"/>
          <w:sz w:val="24"/>
          <w:szCs w:val="24"/>
        </w:rPr>
        <w:t>ciativas que conforman el Portafolio Institucional</w:t>
      </w:r>
      <w:r w:rsidR="00D46549" w:rsidRPr="0016510B">
        <w:rPr>
          <w:rFonts w:ascii="Book Antiqua" w:hAnsi="Book Antiqua"/>
          <w:iCs/>
          <w:spacing w:val="-3"/>
          <w:sz w:val="24"/>
          <w:szCs w:val="24"/>
        </w:rPr>
        <w:t>.</w:t>
      </w:r>
    </w:p>
    <w:p w14:paraId="673FD38B" w14:textId="77777777" w:rsidR="00696E11" w:rsidRDefault="00696E11" w:rsidP="00D21207">
      <w:pPr>
        <w:jc w:val="both"/>
        <w:rPr>
          <w:rFonts w:ascii="Book Antiqua" w:hAnsi="Book Antiqua"/>
          <w:iCs/>
          <w:spacing w:val="-3"/>
          <w:sz w:val="24"/>
          <w:szCs w:val="24"/>
        </w:rPr>
      </w:pPr>
    </w:p>
    <w:p w14:paraId="2809744B" w14:textId="28F60507" w:rsidR="00696E11" w:rsidRPr="00914877" w:rsidRDefault="00800F5B" w:rsidP="0034432A">
      <w:pPr>
        <w:pStyle w:val="Ttulo2"/>
        <w:numPr>
          <w:ilvl w:val="1"/>
          <w:numId w:val="29"/>
        </w:numPr>
        <w:spacing w:before="0" w:after="0"/>
        <w:jc w:val="both"/>
        <w:rPr>
          <w:rFonts w:ascii="Book Antiqua" w:hAnsi="Book Antiqua"/>
          <w:i w:val="0"/>
          <w:iCs w:val="0"/>
        </w:rPr>
      </w:pPr>
      <w:r>
        <w:rPr>
          <w:rFonts w:ascii="Book Antiqua" w:hAnsi="Book Antiqua"/>
          <w:i w:val="0"/>
          <w:iCs w:val="0"/>
        </w:rPr>
        <w:t xml:space="preserve"> </w:t>
      </w:r>
      <w:r w:rsidR="00696E11" w:rsidRPr="00914877">
        <w:rPr>
          <w:rFonts w:ascii="Book Antiqua" w:hAnsi="Book Antiqua"/>
          <w:i w:val="0"/>
          <w:iCs w:val="0"/>
        </w:rPr>
        <w:t xml:space="preserve">Integración </w:t>
      </w:r>
      <w:r w:rsidR="001F3E29" w:rsidRPr="00914877">
        <w:rPr>
          <w:rFonts w:ascii="Book Antiqua" w:hAnsi="Book Antiqua"/>
          <w:i w:val="0"/>
          <w:iCs w:val="0"/>
        </w:rPr>
        <w:t>al Sistema de Proyección Pluria</w:t>
      </w:r>
      <w:r w:rsidR="00641C4E" w:rsidRPr="00914877">
        <w:rPr>
          <w:rFonts w:ascii="Book Antiqua" w:hAnsi="Book Antiqua"/>
          <w:i w:val="0"/>
          <w:iCs w:val="0"/>
        </w:rPr>
        <w:t>n</w:t>
      </w:r>
      <w:r w:rsidR="001F3E29" w:rsidRPr="00914877">
        <w:rPr>
          <w:rFonts w:ascii="Book Antiqua" w:hAnsi="Book Antiqua"/>
          <w:i w:val="0"/>
          <w:iCs w:val="0"/>
        </w:rPr>
        <w:t xml:space="preserve">ual </w:t>
      </w:r>
    </w:p>
    <w:p w14:paraId="4A81CDCB" w14:textId="77777777" w:rsidR="00641C4E" w:rsidRDefault="00641C4E" w:rsidP="00D21207">
      <w:pPr>
        <w:jc w:val="both"/>
        <w:rPr>
          <w:rFonts w:ascii="Book Antiqua" w:hAnsi="Book Antiqua"/>
          <w:iCs/>
          <w:spacing w:val="-3"/>
          <w:sz w:val="24"/>
          <w:szCs w:val="24"/>
        </w:rPr>
      </w:pPr>
    </w:p>
    <w:p w14:paraId="1450824C" w14:textId="40DD98A4" w:rsidR="00FF3E61" w:rsidRDefault="00FF3E61" w:rsidP="00D21207">
      <w:pPr>
        <w:pStyle w:val="Prrafodelista"/>
        <w:tabs>
          <w:tab w:val="left" w:pos="851"/>
        </w:tabs>
        <w:suppressAutoHyphens/>
        <w:ind w:left="0"/>
        <w:jc w:val="both"/>
        <w:rPr>
          <w:rFonts w:ascii="Book Antiqua" w:hAnsi="Book Antiqua"/>
        </w:rPr>
      </w:pPr>
      <w:r>
        <w:rPr>
          <w:rFonts w:ascii="Book Antiqua" w:hAnsi="Book Antiqua"/>
        </w:rPr>
        <w:t>Como parte de la mejora continua</w:t>
      </w:r>
      <w:r w:rsidR="006557E2">
        <w:rPr>
          <w:rFonts w:ascii="Book Antiqua" w:hAnsi="Book Antiqua"/>
        </w:rPr>
        <w:t xml:space="preserve">, la Dirección de Planificación mediante el </w:t>
      </w:r>
      <w:r w:rsidR="0061776E">
        <w:rPr>
          <w:rFonts w:ascii="Book Antiqua" w:hAnsi="Book Antiqua"/>
        </w:rPr>
        <w:t xml:space="preserve">oficio </w:t>
      </w:r>
      <w:r w:rsidR="0061776E" w:rsidRPr="0061776E">
        <w:rPr>
          <w:rFonts w:ascii="Book Antiqua" w:hAnsi="Book Antiqua"/>
        </w:rPr>
        <w:t>493-PLA-PP-2022</w:t>
      </w:r>
      <w:r w:rsidR="0061776E">
        <w:rPr>
          <w:rFonts w:ascii="Book Antiqua" w:hAnsi="Book Antiqua"/>
        </w:rPr>
        <w:t xml:space="preserve">, realizó la propuesta de integración de los sistemas informáticos de Preformulación y de Proyección Plurianual, siendo que este último que se encuentra en </w:t>
      </w:r>
      <w:r w:rsidR="000608DF">
        <w:rPr>
          <w:rFonts w:ascii="Book Antiqua" w:hAnsi="Book Antiqua"/>
        </w:rPr>
        <w:t>construcción</w:t>
      </w:r>
      <w:r w:rsidR="0061776E">
        <w:rPr>
          <w:rFonts w:ascii="Book Antiqua" w:hAnsi="Book Antiqua"/>
        </w:rPr>
        <w:t xml:space="preserve"> logre </w:t>
      </w:r>
      <w:r w:rsidR="00F268BD">
        <w:rPr>
          <w:rFonts w:ascii="Book Antiqua" w:hAnsi="Book Antiqua"/>
        </w:rPr>
        <w:t>desarrollar dentro de su programación las funcionalidades del Sistema de Preformulación.</w:t>
      </w:r>
    </w:p>
    <w:p w14:paraId="7323A20B" w14:textId="77777777" w:rsidR="00F268BD" w:rsidRDefault="00F268BD" w:rsidP="00D21207">
      <w:pPr>
        <w:pStyle w:val="Prrafodelista"/>
        <w:tabs>
          <w:tab w:val="left" w:pos="851"/>
        </w:tabs>
        <w:suppressAutoHyphens/>
        <w:ind w:left="0"/>
        <w:jc w:val="both"/>
        <w:rPr>
          <w:rFonts w:ascii="Book Antiqua" w:hAnsi="Book Antiqua"/>
        </w:rPr>
      </w:pPr>
    </w:p>
    <w:p w14:paraId="507B96BD" w14:textId="39C1CDE9" w:rsidR="00F268BD" w:rsidRPr="00F268BD" w:rsidRDefault="00F268BD" w:rsidP="00F268BD">
      <w:pPr>
        <w:tabs>
          <w:tab w:val="left" w:pos="851"/>
        </w:tabs>
        <w:suppressAutoHyphens/>
        <w:jc w:val="both"/>
        <w:rPr>
          <w:rFonts w:ascii="Book Antiqua" w:hAnsi="Book Antiqua" w:cs="Arial"/>
          <w:sz w:val="24"/>
          <w:szCs w:val="24"/>
          <w:lang w:val="es-ES"/>
        </w:rPr>
      </w:pPr>
      <w:r w:rsidRPr="00F268BD">
        <w:rPr>
          <w:rFonts w:ascii="Book Antiqua" w:hAnsi="Book Antiqua" w:cs="Arial"/>
          <w:sz w:val="24"/>
          <w:szCs w:val="24"/>
          <w:lang w:val="es-ES"/>
        </w:rPr>
        <w:t xml:space="preserve">Así las </w:t>
      </w:r>
      <w:r>
        <w:rPr>
          <w:rFonts w:ascii="Book Antiqua" w:hAnsi="Book Antiqua" w:cs="Arial"/>
          <w:sz w:val="24"/>
          <w:szCs w:val="24"/>
          <w:lang w:val="es-ES"/>
        </w:rPr>
        <w:t xml:space="preserve">cosas, </w:t>
      </w:r>
      <w:r w:rsidRPr="00F268BD">
        <w:rPr>
          <w:rFonts w:ascii="Book Antiqua" w:hAnsi="Book Antiqua" w:cs="Arial"/>
          <w:sz w:val="24"/>
          <w:szCs w:val="24"/>
          <w:lang w:val="es-ES"/>
        </w:rPr>
        <w:t>el Consejo Superior en sesión 53-2022 celebrada el 23 de junio del 2022, artículo XLIV, acordó:</w:t>
      </w:r>
    </w:p>
    <w:p w14:paraId="3052AE19" w14:textId="77777777" w:rsidR="00F268BD" w:rsidRPr="00F268BD" w:rsidRDefault="00F268BD" w:rsidP="00F268BD">
      <w:pPr>
        <w:pStyle w:val="Prrafodelista"/>
        <w:tabs>
          <w:tab w:val="left" w:pos="851"/>
        </w:tabs>
        <w:suppressAutoHyphens/>
        <w:jc w:val="both"/>
        <w:rPr>
          <w:rFonts w:ascii="Book Antiqua" w:hAnsi="Book Antiqua"/>
        </w:rPr>
      </w:pPr>
    </w:p>
    <w:p w14:paraId="3150C620" w14:textId="420AF43A" w:rsidR="00F268BD" w:rsidRPr="00F268BD" w:rsidRDefault="00F268BD" w:rsidP="008213D2">
      <w:pPr>
        <w:pStyle w:val="Prrafodelista"/>
        <w:tabs>
          <w:tab w:val="left" w:pos="851"/>
        </w:tabs>
        <w:suppressAutoHyphens/>
        <w:jc w:val="both"/>
        <w:rPr>
          <w:rFonts w:ascii="Book Antiqua" w:hAnsi="Book Antiqua"/>
        </w:rPr>
      </w:pPr>
      <w:r w:rsidRPr="00F268BD">
        <w:rPr>
          <w:rFonts w:ascii="Book Antiqua" w:hAnsi="Book Antiqua"/>
        </w:rPr>
        <w:t>“</w:t>
      </w:r>
      <w:r w:rsidRPr="00F268BD">
        <w:rPr>
          <w:rFonts w:ascii="Book Antiqua" w:hAnsi="Book Antiqua"/>
          <w:i/>
          <w:iCs/>
        </w:rPr>
        <w:t xml:space="preserve">1) Tener por rendido el Informe N° 493-PLA-PP-2022 de la Dirección de Planificación, relacionado con “la integración del Sistema de Proyección Plurianual y el Sistema de Preformulación para una mejora del proceso presupuestario.” 2) Avalar las recomendaciones dadas en este informe, por consiguiente se debe: a) </w:t>
      </w:r>
      <w:r w:rsidRPr="00F31668">
        <w:rPr>
          <w:rFonts w:ascii="Book Antiqua" w:hAnsi="Book Antiqua"/>
          <w:b/>
          <w:bCs/>
          <w:i/>
          <w:iCs/>
        </w:rPr>
        <w:t>Aprobar la propuesta de integración de los sistemas de Preformulación y Proyección Plurianual, con el objetivo de que el equipo de trabajo del proyecto del Modelo de Gestión de Presupuestos Plurianuales proceda con el desarrollo de las funcionalidades dentro del Sistema de Proyección Plurianual</w:t>
      </w:r>
      <w:r w:rsidRPr="00F268BD">
        <w:rPr>
          <w:rFonts w:ascii="Book Antiqua" w:hAnsi="Book Antiqua"/>
          <w:i/>
          <w:iCs/>
        </w:rPr>
        <w:t>, resultando la mejora del proceso de elaboración del presupuesto institucional, con la participación de la Dirección Ejecutiva y Dirección de Tecnología de la Información.”</w:t>
      </w:r>
      <w:r w:rsidR="008213D2">
        <w:rPr>
          <w:rFonts w:ascii="Book Antiqua" w:hAnsi="Book Antiqua"/>
          <w:i/>
          <w:iCs/>
        </w:rPr>
        <w:t xml:space="preserve">. </w:t>
      </w:r>
      <w:r w:rsidRPr="00F268BD">
        <w:rPr>
          <w:rFonts w:ascii="Book Antiqua" w:hAnsi="Book Antiqua"/>
        </w:rPr>
        <w:t>La negrita no es parte del original.</w:t>
      </w:r>
    </w:p>
    <w:p w14:paraId="02CD99E9" w14:textId="77777777" w:rsidR="00F268BD" w:rsidRPr="00F268BD" w:rsidRDefault="00F268BD" w:rsidP="00F268BD">
      <w:pPr>
        <w:pStyle w:val="Prrafodelista"/>
        <w:tabs>
          <w:tab w:val="left" w:pos="851"/>
        </w:tabs>
        <w:suppressAutoHyphens/>
        <w:jc w:val="both"/>
        <w:rPr>
          <w:rFonts w:ascii="Book Antiqua" w:hAnsi="Book Antiqua"/>
        </w:rPr>
      </w:pPr>
    </w:p>
    <w:p w14:paraId="2DC78B7C" w14:textId="62392CA7" w:rsidR="00F268BD" w:rsidRDefault="00800F5B" w:rsidP="00F268BD">
      <w:pPr>
        <w:pStyle w:val="Prrafodelista"/>
        <w:tabs>
          <w:tab w:val="left" w:pos="851"/>
        </w:tabs>
        <w:suppressAutoHyphens/>
        <w:ind w:left="0"/>
        <w:jc w:val="both"/>
        <w:rPr>
          <w:rFonts w:ascii="Book Antiqua" w:hAnsi="Book Antiqua"/>
        </w:rPr>
      </w:pPr>
      <w:r>
        <w:rPr>
          <w:rFonts w:ascii="Book Antiqua" w:hAnsi="Book Antiqua"/>
        </w:rPr>
        <w:t xml:space="preserve">En este contexto, </w:t>
      </w:r>
      <w:r w:rsidR="00F268BD" w:rsidRPr="00F268BD">
        <w:rPr>
          <w:rFonts w:ascii="Book Antiqua" w:hAnsi="Book Antiqua"/>
        </w:rPr>
        <w:t xml:space="preserve">es importante </w:t>
      </w:r>
      <w:r w:rsidR="00DF4D69">
        <w:rPr>
          <w:rFonts w:ascii="Book Antiqua" w:hAnsi="Book Antiqua"/>
        </w:rPr>
        <w:t>acatar</w:t>
      </w:r>
      <w:r w:rsidR="00F268BD" w:rsidRPr="00F268BD">
        <w:rPr>
          <w:rFonts w:ascii="Book Antiqua" w:hAnsi="Book Antiqua"/>
        </w:rPr>
        <w:t xml:space="preserve"> los lineamientos que se</w:t>
      </w:r>
      <w:r w:rsidR="00DF4D69">
        <w:rPr>
          <w:rFonts w:ascii="Book Antiqua" w:hAnsi="Book Antiqua"/>
        </w:rPr>
        <w:t xml:space="preserve"> irán</w:t>
      </w:r>
      <w:r w:rsidR="00F268BD" w:rsidRPr="00F268BD">
        <w:rPr>
          <w:rFonts w:ascii="Book Antiqua" w:hAnsi="Book Antiqua"/>
        </w:rPr>
        <w:t xml:space="preserve"> expon</w:t>
      </w:r>
      <w:r w:rsidR="00DF4D69">
        <w:rPr>
          <w:rFonts w:ascii="Book Antiqua" w:hAnsi="Book Antiqua"/>
        </w:rPr>
        <w:t>iendo</w:t>
      </w:r>
      <w:r w:rsidR="00F268BD" w:rsidRPr="00F268BD">
        <w:rPr>
          <w:rFonts w:ascii="Book Antiqua" w:hAnsi="Book Antiqua"/>
        </w:rPr>
        <w:t xml:space="preserve"> </w:t>
      </w:r>
      <w:r w:rsidR="00F24463">
        <w:rPr>
          <w:rFonts w:ascii="Book Antiqua" w:hAnsi="Book Antiqua"/>
        </w:rPr>
        <w:t xml:space="preserve">durante </w:t>
      </w:r>
      <w:r w:rsidR="001B29F0">
        <w:rPr>
          <w:rFonts w:ascii="Book Antiqua" w:hAnsi="Book Antiqua"/>
        </w:rPr>
        <w:t xml:space="preserve">la ejecución de </w:t>
      </w:r>
      <w:r w:rsidR="00C84F5C">
        <w:rPr>
          <w:rFonts w:ascii="Book Antiqua" w:hAnsi="Book Antiqua"/>
        </w:rPr>
        <w:t xml:space="preserve">las tareas tipificadas en la programación de actividades del </w:t>
      </w:r>
      <w:r w:rsidR="00F24463">
        <w:rPr>
          <w:rFonts w:ascii="Book Antiqua" w:hAnsi="Book Antiqua"/>
        </w:rPr>
        <w:t xml:space="preserve">cronograma que se plantea en el presente oficio, considerando que </w:t>
      </w:r>
      <w:r w:rsidR="00B71549">
        <w:rPr>
          <w:rFonts w:ascii="Book Antiqua" w:hAnsi="Book Antiqua"/>
        </w:rPr>
        <w:t>estas</w:t>
      </w:r>
      <w:r w:rsidR="00F24463">
        <w:rPr>
          <w:rFonts w:ascii="Book Antiqua" w:hAnsi="Book Antiqua"/>
        </w:rPr>
        <w:t xml:space="preserve"> actividades forman</w:t>
      </w:r>
      <w:r w:rsidR="00F268BD" w:rsidRPr="00F268BD">
        <w:rPr>
          <w:rFonts w:ascii="Book Antiqua" w:hAnsi="Book Antiqua"/>
        </w:rPr>
        <w:t xml:space="preserve"> parte de un proceso de transición y cambio en el proceso presupuestario institucional. </w:t>
      </w:r>
      <w:r>
        <w:rPr>
          <w:rFonts w:ascii="Book Antiqua" w:hAnsi="Book Antiqua"/>
        </w:rPr>
        <w:t xml:space="preserve">Cabe </w:t>
      </w:r>
      <w:r w:rsidR="00F268BD" w:rsidRPr="00F268BD">
        <w:rPr>
          <w:rFonts w:ascii="Book Antiqua" w:hAnsi="Book Antiqua"/>
        </w:rPr>
        <w:t xml:space="preserve">aclarar que para </w:t>
      </w:r>
      <w:r w:rsidR="00124077">
        <w:rPr>
          <w:rFonts w:ascii="Book Antiqua" w:hAnsi="Book Antiqua"/>
        </w:rPr>
        <w:t>el</w:t>
      </w:r>
      <w:r w:rsidR="00F268BD" w:rsidRPr="00F268BD">
        <w:rPr>
          <w:rFonts w:ascii="Book Antiqua" w:hAnsi="Book Antiqua"/>
        </w:rPr>
        <w:t xml:space="preserve"> Anteproyecto de Presupuesto Institucional </w:t>
      </w:r>
      <w:r w:rsidR="00B71549">
        <w:rPr>
          <w:rFonts w:ascii="Book Antiqua" w:hAnsi="Book Antiqua"/>
        </w:rPr>
        <w:t>2024</w:t>
      </w:r>
      <w:r>
        <w:rPr>
          <w:rFonts w:ascii="Book Antiqua" w:hAnsi="Book Antiqua"/>
        </w:rPr>
        <w:t>,</w:t>
      </w:r>
      <w:r w:rsidR="008213D2">
        <w:rPr>
          <w:rFonts w:ascii="Book Antiqua" w:hAnsi="Book Antiqua"/>
        </w:rPr>
        <w:t xml:space="preserve"> </w:t>
      </w:r>
      <w:r w:rsidR="00F268BD" w:rsidRPr="00F268BD">
        <w:rPr>
          <w:rFonts w:ascii="Book Antiqua" w:hAnsi="Book Antiqua"/>
        </w:rPr>
        <w:t>aún se estará utilizando el Sistema de Preformulación</w:t>
      </w:r>
      <w:r w:rsidR="003A3AE6">
        <w:rPr>
          <w:rFonts w:ascii="Book Antiqua" w:hAnsi="Book Antiqua"/>
        </w:rPr>
        <w:t xml:space="preserve"> para la incorporación de recursos económicos que no estén vinculados a las iniciativas que conforman el Portafolio Institucional</w:t>
      </w:r>
      <w:r w:rsidR="002B1D0F">
        <w:rPr>
          <w:rFonts w:ascii="Book Antiqua" w:hAnsi="Book Antiqua"/>
        </w:rPr>
        <w:t>.</w:t>
      </w:r>
    </w:p>
    <w:p w14:paraId="4C5F0C93" w14:textId="77777777" w:rsidR="00023AA3" w:rsidRDefault="00023AA3" w:rsidP="00D21207">
      <w:pPr>
        <w:jc w:val="both"/>
        <w:rPr>
          <w:rFonts w:ascii="Book Antiqua" w:hAnsi="Book Antiqua"/>
          <w:iCs/>
          <w:spacing w:val="-3"/>
          <w:sz w:val="24"/>
          <w:szCs w:val="24"/>
        </w:rPr>
      </w:pPr>
    </w:p>
    <w:p w14:paraId="7C8A761C" w14:textId="77777777" w:rsidR="006C5285" w:rsidRDefault="006C5285" w:rsidP="00D21207">
      <w:pPr>
        <w:jc w:val="both"/>
        <w:rPr>
          <w:rFonts w:ascii="Book Antiqua" w:hAnsi="Book Antiqua"/>
          <w:iCs/>
          <w:spacing w:val="-3"/>
          <w:sz w:val="24"/>
          <w:szCs w:val="24"/>
        </w:rPr>
      </w:pPr>
    </w:p>
    <w:p w14:paraId="09F420B1" w14:textId="77777777" w:rsidR="006C5285" w:rsidRDefault="006C5285" w:rsidP="00D21207">
      <w:pPr>
        <w:jc w:val="both"/>
        <w:rPr>
          <w:rFonts w:ascii="Book Antiqua" w:hAnsi="Book Antiqua"/>
          <w:iCs/>
          <w:spacing w:val="-3"/>
          <w:sz w:val="24"/>
          <w:szCs w:val="24"/>
        </w:rPr>
      </w:pPr>
    </w:p>
    <w:p w14:paraId="374D178B" w14:textId="77777777" w:rsidR="006C5285" w:rsidRDefault="006C5285" w:rsidP="00D21207">
      <w:pPr>
        <w:jc w:val="both"/>
        <w:rPr>
          <w:rFonts w:ascii="Book Antiqua" w:hAnsi="Book Antiqua"/>
          <w:iCs/>
          <w:spacing w:val="-3"/>
          <w:sz w:val="24"/>
          <w:szCs w:val="24"/>
        </w:rPr>
      </w:pPr>
    </w:p>
    <w:p w14:paraId="73924696" w14:textId="77777777" w:rsidR="006C5285" w:rsidRDefault="006C5285" w:rsidP="00D21207">
      <w:pPr>
        <w:jc w:val="both"/>
        <w:rPr>
          <w:rFonts w:ascii="Book Antiqua" w:hAnsi="Book Antiqua"/>
          <w:iCs/>
          <w:spacing w:val="-3"/>
          <w:sz w:val="24"/>
          <w:szCs w:val="24"/>
        </w:rPr>
      </w:pPr>
    </w:p>
    <w:p w14:paraId="2DE4E67C" w14:textId="77777777" w:rsidR="006C5285" w:rsidRDefault="006C5285" w:rsidP="00D21207">
      <w:pPr>
        <w:jc w:val="both"/>
        <w:rPr>
          <w:rFonts w:ascii="Book Antiqua" w:hAnsi="Book Antiqua"/>
          <w:iCs/>
          <w:spacing w:val="-3"/>
          <w:sz w:val="24"/>
          <w:szCs w:val="24"/>
        </w:rPr>
      </w:pPr>
    </w:p>
    <w:p w14:paraId="5C85B597" w14:textId="77777777" w:rsidR="00A20BBD" w:rsidRDefault="00A20BBD" w:rsidP="00D21207">
      <w:pPr>
        <w:jc w:val="both"/>
        <w:rPr>
          <w:rFonts w:ascii="Book Antiqua" w:hAnsi="Book Antiqua"/>
          <w:iCs/>
          <w:spacing w:val="-3"/>
          <w:sz w:val="24"/>
          <w:szCs w:val="24"/>
        </w:rPr>
      </w:pPr>
    </w:p>
    <w:p w14:paraId="39D54E82" w14:textId="11905288" w:rsidR="00023AA3" w:rsidRPr="00914877" w:rsidRDefault="00800F5B" w:rsidP="0034432A">
      <w:pPr>
        <w:pStyle w:val="Ttulo2"/>
        <w:numPr>
          <w:ilvl w:val="1"/>
          <w:numId w:val="29"/>
        </w:numPr>
        <w:spacing w:before="0" w:after="0"/>
        <w:jc w:val="both"/>
        <w:rPr>
          <w:rFonts w:ascii="Book Antiqua" w:hAnsi="Book Antiqua"/>
          <w:i w:val="0"/>
          <w:iCs w:val="0"/>
        </w:rPr>
      </w:pPr>
      <w:r>
        <w:rPr>
          <w:rFonts w:ascii="Book Antiqua" w:hAnsi="Book Antiqua"/>
          <w:i w:val="0"/>
          <w:iCs w:val="0"/>
        </w:rPr>
        <w:t xml:space="preserve"> </w:t>
      </w:r>
      <w:r w:rsidR="007658DF" w:rsidRPr="00914877">
        <w:rPr>
          <w:rFonts w:ascii="Book Antiqua" w:hAnsi="Book Antiqua"/>
          <w:i w:val="0"/>
          <w:iCs w:val="0"/>
        </w:rPr>
        <w:t>Vinculación de los recursos de las partidas 5 Bienes Duraderos y 7 Transferencias de Capital</w:t>
      </w:r>
    </w:p>
    <w:p w14:paraId="03E1C1DE" w14:textId="77777777" w:rsidR="007658DF" w:rsidRDefault="007658DF" w:rsidP="00D21207">
      <w:pPr>
        <w:jc w:val="both"/>
        <w:rPr>
          <w:rFonts w:ascii="Book Antiqua" w:hAnsi="Book Antiqua"/>
          <w:iCs/>
          <w:spacing w:val="-3"/>
          <w:sz w:val="24"/>
          <w:szCs w:val="24"/>
        </w:rPr>
      </w:pPr>
    </w:p>
    <w:p w14:paraId="581D79F7" w14:textId="4436A2B6" w:rsidR="000E5526" w:rsidRDefault="00864307" w:rsidP="00D21207">
      <w:pPr>
        <w:jc w:val="both"/>
        <w:rPr>
          <w:rFonts w:ascii="Book Antiqua" w:hAnsi="Book Antiqua"/>
          <w:iCs/>
          <w:spacing w:val="-3"/>
          <w:sz w:val="24"/>
          <w:szCs w:val="24"/>
        </w:rPr>
      </w:pPr>
      <w:r>
        <w:rPr>
          <w:rFonts w:ascii="Book Antiqua" w:hAnsi="Book Antiqua"/>
          <w:iCs/>
          <w:spacing w:val="-3"/>
          <w:sz w:val="24"/>
          <w:szCs w:val="24"/>
        </w:rPr>
        <w:t>P</w:t>
      </w:r>
      <w:r w:rsidR="0005365B" w:rsidRPr="0005365B">
        <w:rPr>
          <w:rFonts w:ascii="Book Antiqua" w:hAnsi="Book Antiqua"/>
          <w:iCs/>
          <w:spacing w:val="-3"/>
          <w:sz w:val="24"/>
          <w:szCs w:val="24"/>
        </w:rPr>
        <w:t xml:space="preserve">ara el cumplimiento de la norma ejecución presupuestaria 18, </w:t>
      </w:r>
      <w:r w:rsidR="000E5526">
        <w:rPr>
          <w:rFonts w:ascii="Book Antiqua" w:hAnsi="Book Antiqua"/>
          <w:iCs/>
          <w:spacing w:val="-3"/>
          <w:sz w:val="24"/>
          <w:szCs w:val="24"/>
        </w:rPr>
        <w:t xml:space="preserve">en </w:t>
      </w:r>
      <w:r w:rsidR="0005365B" w:rsidRPr="0005365B">
        <w:rPr>
          <w:rFonts w:ascii="Book Antiqua" w:hAnsi="Book Antiqua"/>
          <w:iCs/>
          <w:spacing w:val="-3"/>
          <w:sz w:val="24"/>
          <w:szCs w:val="24"/>
        </w:rPr>
        <w:t xml:space="preserve">la cual </w:t>
      </w:r>
      <w:r w:rsidR="00462776">
        <w:rPr>
          <w:rFonts w:ascii="Book Antiqua" w:hAnsi="Book Antiqua"/>
          <w:iCs/>
          <w:spacing w:val="-3"/>
          <w:sz w:val="24"/>
          <w:szCs w:val="24"/>
        </w:rPr>
        <w:t xml:space="preserve">se </w:t>
      </w:r>
      <w:r w:rsidR="0005365B" w:rsidRPr="0005365B">
        <w:rPr>
          <w:rFonts w:ascii="Book Antiqua" w:hAnsi="Book Antiqua"/>
          <w:iCs/>
          <w:spacing w:val="-3"/>
          <w:sz w:val="24"/>
          <w:szCs w:val="24"/>
        </w:rPr>
        <w:t>indic</w:t>
      </w:r>
      <w:r w:rsidR="000E5526">
        <w:rPr>
          <w:rFonts w:ascii="Book Antiqua" w:hAnsi="Book Antiqua"/>
          <w:iCs/>
          <w:spacing w:val="-3"/>
          <w:sz w:val="24"/>
          <w:szCs w:val="24"/>
        </w:rPr>
        <w:t>ó</w:t>
      </w:r>
      <w:r w:rsidR="0005365B" w:rsidRPr="0005365B">
        <w:rPr>
          <w:rFonts w:ascii="Book Antiqua" w:hAnsi="Book Antiqua"/>
          <w:iCs/>
          <w:spacing w:val="-3"/>
          <w:sz w:val="24"/>
          <w:szCs w:val="24"/>
        </w:rPr>
        <w:t xml:space="preserve">: </w:t>
      </w:r>
    </w:p>
    <w:p w14:paraId="1BC07A20" w14:textId="77777777" w:rsidR="000E5526" w:rsidRDefault="000E5526" w:rsidP="00D21207">
      <w:pPr>
        <w:jc w:val="both"/>
        <w:rPr>
          <w:rFonts w:ascii="Book Antiqua" w:hAnsi="Book Antiqua"/>
          <w:iCs/>
          <w:spacing w:val="-3"/>
          <w:sz w:val="24"/>
          <w:szCs w:val="24"/>
        </w:rPr>
      </w:pPr>
    </w:p>
    <w:p w14:paraId="737BDDC3" w14:textId="5CAFFA87" w:rsidR="005C78C1" w:rsidRPr="000E5526" w:rsidRDefault="0005365B" w:rsidP="008213D2">
      <w:pPr>
        <w:pStyle w:val="Prrafodelista"/>
        <w:tabs>
          <w:tab w:val="left" w:pos="851"/>
        </w:tabs>
        <w:suppressAutoHyphens/>
        <w:jc w:val="both"/>
        <w:rPr>
          <w:rFonts w:ascii="Book Antiqua" w:hAnsi="Book Antiqua"/>
        </w:rPr>
      </w:pPr>
      <w:r w:rsidRPr="000E5526">
        <w:rPr>
          <w:rFonts w:ascii="Book Antiqua" w:hAnsi="Book Antiqua"/>
        </w:rPr>
        <w:t>“</w:t>
      </w:r>
      <w:r w:rsidRPr="005C78C1">
        <w:rPr>
          <w:rFonts w:ascii="Book Antiqua" w:hAnsi="Book Antiqua"/>
          <w:b/>
          <w:bCs/>
          <w:i/>
          <w:iCs/>
        </w:rPr>
        <w:t>Todos los recursos asignados a gasto de capital durante el 2022</w:t>
      </w:r>
      <w:r w:rsidRPr="000E5526">
        <w:rPr>
          <w:rFonts w:ascii="Book Antiqua" w:hAnsi="Book Antiqua"/>
          <w:i/>
          <w:iCs/>
        </w:rPr>
        <w:t xml:space="preserve">, a excepción de las transferencias a las municipalidades y los concejos municipales de distrito, </w:t>
      </w:r>
      <w:r w:rsidRPr="005C78C1">
        <w:rPr>
          <w:rFonts w:ascii="Book Antiqua" w:hAnsi="Book Antiqua"/>
          <w:b/>
          <w:bCs/>
          <w:i/>
          <w:iCs/>
        </w:rPr>
        <w:t xml:space="preserve">deberán </w:t>
      </w:r>
      <w:r w:rsidRPr="004378EC">
        <w:rPr>
          <w:rFonts w:ascii="Book Antiqua" w:hAnsi="Book Antiqua"/>
          <w:b/>
          <w:bCs/>
          <w:i/>
          <w:iCs/>
        </w:rPr>
        <w:t>for</w:t>
      </w:r>
      <w:r w:rsidR="00C86E46" w:rsidRPr="004378EC">
        <w:rPr>
          <w:rFonts w:ascii="Book Antiqua" w:hAnsi="Book Antiqua"/>
          <w:b/>
          <w:bCs/>
          <w:i/>
          <w:iCs/>
        </w:rPr>
        <w:t xml:space="preserve">mar </w:t>
      </w:r>
      <w:r w:rsidRPr="004378EC">
        <w:rPr>
          <w:rFonts w:ascii="Book Antiqua" w:hAnsi="Book Antiqua"/>
          <w:b/>
          <w:bCs/>
          <w:i/>
          <w:iCs/>
        </w:rPr>
        <w:t>parte</w:t>
      </w:r>
      <w:r w:rsidRPr="005C78C1">
        <w:rPr>
          <w:rFonts w:ascii="Book Antiqua" w:hAnsi="Book Antiqua"/>
          <w:b/>
          <w:bCs/>
          <w:i/>
          <w:iCs/>
        </w:rPr>
        <w:t xml:space="preserve"> de uno o varios proyectos formalmente elaborados</w:t>
      </w:r>
      <w:r w:rsidRPr="000E5526">
        <w:rPr>
          <w:rFonts w:ascii="Book Antiqua" w:hAnsi="Book Antiqua"/>
          <w:i/>
          <w:iCs/>
        </w:rPr>
        <w:t xml:space="preserve"> y entregados ante el Ministerio de Planificación Nacional y Política Económica (Mideplán), que tendrá la obligación de custodiar dichos expedientes y revisar su avance. El Ministerio de Hacienda deberá incluir, en el informe de ejecución física definido en el párrafo segundo del artículo 52 de la Ley 8131, Administración Financiera de la República y Presupuestos Públicos, de 18 de setiembre de 2001, el nivel de incumplimiento, los resultados parciales o totales del proyecto en cuestión y las propuestas de mejora</w:t>
      </w:r>
      <w:r w:rsidRPr="000E5526">
        <w:rPr>
          <w:rFonts w:ascii="Book Antiqua" w:hAnsi="Book Antiqua"/>
        </w:rPr>
        <w:t>”</w:t>
      </w:r>
      <w:r w:rsidR="008213D2">
        <w:rPr>
          <w:rFonts w:ascii="Book Antiqua" w:hAnsi="Book Antiqua"/>
        </w:rPr>
        <w:t xml:space="preserve">. </w:t>
      </w:r>
      <w:r w:rsidR="005C78C1">
        <w:rPr>
          <w:rFonts w:ascii="Book Antiqua" w:hAnsi="Book Antiqua"/>
        </w:rPr>
        <w:t>La negrita no es parte del original.</w:t>
      </w:r>
    </w:p>
    <w:p w14:paraId="65A247C7" w14:textId="77777777" w:rsidR="002B1D0F" w:rsidRDefault="002B1D0F" w:rsidP="00D21207">
      <w:pPr>
        <w:jc w:val="both"/>
        <w:rPr>
          <w:rFonts w:ascii="Book Antiqua" w:hAnsi="Book Antiqua"/>
          <w:iCs/>
          <w:spacing w:val="-3"/>
          <w:sz w:val="24"/>
          <w:szCs w:val="24"/>
        </w:rPr>
      </w:pPr>
    </w:p>
    <w:p w14:paraId="001D5FC7" w14:textId="6755E28E" w:rsidR="005C78C1" w:rsidRDefault="00951903" w:rsidP="00D21207">
      <w:pPr>
        <w:jc w:val="both"/>
        <w:rPr>
          <w:rFonts w:ascii="Book Antiqua" w:hAnsi="Book Antiqua"/>
          <w:iCs/>
          <w:spacing w:val="-3"/>
          <w:sz w:val="24"/>
          <w:szCs w:val="24"/>
        </w:rPr>
      </w:pPr>
      <w:r>
        <w:rPr>
          <w:rFonts w:ascii="Book Antiqua" w:hAnsi="Book Antiqua"/>
          <w:iCs/>
          <w:spacing w:val="-3"/>
          <w:sz w:val="24"/>
          <w:szCs w:val="24"/>
        </w:rPr>
        <w:t>Al respecto, se coordinó</w:t>
      </w:r>
      <w:r w:rsidR="005C78C1">
        <w:rPr>
          <w:rFonts w:ascii="Book Antiqua" w:hAnsi="Book Antiqua"/>
          <w:iCs/>
          <w:spacing w:val="-3"/>
          <w:sz w:val="24"/>
          <w:szCs w:val="24"/>
        </w:rPr>
        <w:t xml:space="preserve"> con todos los centros de responsabilidad</w:t>
      </w:r>
      <w:r w:rsidR="00751089">
        <w:rPr>
          <w:rFonts w:ascii="Book Antiqua" w:hAnsi="Book Antiqua"/>
          <w:iCs/>
          <w:spacing w:val="-3"/>
          <w:sz w:val="24"/>
          <w:szCs w:val="24"/>
        </w:rPr>
        <w:t xml:space="preserve"> </w:t>
      </w:r>
      <w:r>
        <w:rPr>
          <w:rFonts w:ascii="Book Antiqua" w:hAnsi="Book Antiqua"/>
          <w:iCs/>
          <w:spacing w:val="-3"/>
          <w:sz w:val="24"/>
          <w:szCs w:val="24"/>
        </w:rPr>
        <w:t xml:space="preserve">y </w:t>
      </w:r>
      <w:r w:rsidR="00751089">
        <w:rPr>
          <w:rFonts w:ascii="Book Antiqua" w:hAnsi="Book Antiqua"/>
          <w:iCs/>
          <w:spacing w:val="-3"/>
          <w:sz w:val="24"/>
          <w:szCs w:val="24"/>
        </w:rPr>
        <w:t xml:space="preserve">se procedió con la creación de iniciativas en el Portafolio Institucional </w:t>
      </w:r>
      <w:r w:rsidR="00866D6C">
        <w:rPr>
          <w:rFonts w:ascii="Book Antiqua" w:hAnsi="Book Antiqua"/>
          <w:iCs/>
          <w:spacing w:val="-3"/>
          <w:sz w:val="24"/>
          <w:szCs w:val="24"/>
        </w:rPr>
        <w:t>que incorporaran los recursos de las partidas 5 Bienes Duraderos y 7 Transferencias de Capital</w:t>
      </w:r>
      <w:r w:rsidR="004513D6">
        <w:rPr>
          <w:rFonts w:ascii="Book Antiqua" w:hAnsi="Book Antiqua"/>
          <w:iCs/>
          <w:spacing w:val="-3"/>
          <w:sz w:val="24"/>
          <w:szCs w:val="24"/>
        </w:rPr>
        <w:t xml:space="preserve"> correspondientes al Presupuesto Aprobado para el 2022 del Poder Judicial</w:t>
      </w:r>
      <w:r w:rsidR="0077638A">
        <w:rPr>
          <w:rFonts w:ascii="Book Antiqua" w:hAnsi="Book Antiqua"/>
          <w:iCs/>
          <w:spacing w:val="-3"/>
          <w:sz w:val="24"/>
          <w:szCs w:val="24"/>
        </w:rPr>
        <w:t xml:space="preserve">, </w:t>
      </w:r>
      <w:r w:rsidR="009C62EE">
        <w:rPr>
          <w:rFonts w:ascii="Book Antiqua" w:hAnsi="Book Antiqua"/>
          <w:iCs/>
          <w:spacing w:val="-3"/>
          <w:sz w:val="24"/>
          <w:szCs w:val="24"/>
        </w:rPr>
        <w:t xml:space="preserve">con el propósito de </w:t>
      </w:r>
      <w:r w:rsidR="009D1372">
        <w:rPr>
          <w:rFonts w:ascii="Book Antiqua" w:hAnsi="Book Antiqua"/>
          <w:iCs/>
          <w:spacing w:val="-3"/>
          <w:sz w:val="24"/>
          <w:szCs w:val="24"/>
        </w:rPr>
        <w:t>que estas</w:t>
      </w:r>
      <w:r w:rsidR="009C62EE">
        <w:rPr>
          <w:rFonts w:ascii="Book Antiqua" w:hAnsi="Book Antiqua"/>
          <w:iCs/>
          <w:spacing w:val="-3"/>
          <w:sz w:val="24"/>
          <w:szCs w:val="24"/>
        </w:rPr>
        <w:t xml:space="preserve"> iniciativas</w:t>
      </w:r>
      <w:r w:rsidR="009D1372">
        <w:rPr>
          <w:rFonts w:ascii="Book Antiqua" w:hAnsi="Book Antiqua"/>
          <w:iCs/>
          <w:spacing w:val="-3"/>
          <w:sz w:val="24"/>
          <w:szCs w:val="24"/>
        </w:rPr>
        <w:t xml:space="preserve"> permitieran </w:t>
      </w:r>
      <w:r w:rsidR="0077638A">
        <w:rPr>
          <w:rFonts w:ascii="Book Antiqua" w:hAnsi="Book Antiqua"/>
          <w:iCs/>
          <w:spacing w:val="-3"/>
          <w:sz w:val="24"/>
          <w:szCs w:val="24"/>
        </w:rPr>
        <w:t xml:space="preserve">vincular </w:t>
      </w:r>
      <w:r w:rsidR="009D1372">
        <w:rPr>
          <w:rFonts w:ascii="Book Antiqua" w:hAnsi="Book Antiqua"/>
          <w:iCs/>
          <w:spacing w:val="-3"/>
          <w:sz w:val="24"/>
          <w:szCs w:val="24"/>
        </w:rPr>
        <w:t xml:space="preserve">los recursos económicos </w:t>
      </w:r>
      <w:r w:rsidR="009C62EE">
        <w:rPr>
          <w:rFonts w:ascii="Book Antiqua" w:hAnsi="Book Antiqua"/>
          <w:iCs/>
          <w:spacing w:val="-3"/>
          <w:sz w:val="24"/>
          <w:szCs w:val="24"/>
        </w:rPr>
        <w:t xml:space="preserve">de estas partidas </w:t>
      </w:r>
      <w:r w:rsidR="00216979">
        <w:rPr>
          <w:rFonts w:ascii="Book Antiqua" w:hAnsi="Book Antiqua"/>
          <w:iCs/>
          <w:spacing w:val="-3"/>
          <w:sz w:val="24"/>
          <w:szCs w:val="24"/>
        </w:rPr>
        <w:t>presupuestarias</w:t>
      </w:r>
      <w:r>
        <w:rPr>
          <w:rFonts w:ascii="Book Antiqua" w:hAnsi="Book Antiqua"/>
          <w:iCs/>
          <w:spacing w:val="-3"/>
          <w:sz w:val="24"/>
          <w:szCs w:val="24"/>
        </w:rPr>
        <w:t xml:space="preserve"> a proyectos</w:t>
      </w:r>
      <w:r w:rsidR="004513D6">
        <w:rPr>
          <w:rFonts w:ascii="Book Antiqua" w:hAnsi="Book Antiqua"/>
          <w:iCs/>
          <w:spacing w:val="-3"/>
          <w:sz w:val="24"/>
          <w:szCs w:val="24"/>
        </w:rPr>
        <w:t>.</w:t>
      </w:r>
    </w:p>
    <w:p w14:paraId="2699F058" w14:textId="77777777" w:rsidR="00264DD9" w:rsidRDefault="00264DD9" w:rsidP="00D21207">
      <w:pPr>
        <w:jc w:val="both"/>
        <w:rPr>
          <w:rFonts w:ascii="Book Antiqua" w:hAnsi="Book Antiqua"/>
          <w:iCs/>
          <w:spacing w:val="-3"/>
          <w:sz w:val="24"/>
          <w:szCs w:val="24"/>
        </w:rPr>
      </w:pPr>
    </w:p>
    <w:p w14:paraId="50C62844" w14:textId="587BE8B9" w:rsidR="00264DD9" w:rsidRDefault="00553D2F" w:rsidP="00D21207">
      <w:pPr>
        <w:jc w:val="both"/>
        <w:rPr>
          <w:rFonts w:ascii="Book Antiqua" w:hAnsi="Book Antiqua"/>
          <w:iCs/>
          <w:spacing w:val="-3"/>
          <w:sz w:val="24"/>
          <w:szCs w:val="24"/>
        </w:rPr>
      </w:pPr>
      <w:r>
        <w:rPr>
          <w:rFonts w:ascii="Book Antiqua" w:hAnsi="Book Antiqua"/>
          <w:iCs/>
          <w:spacing w:val="-3"/>
          <w:sz w:val="24"/>
          <w:szCs w:val="24"/>
        </w:rPr>
        <w:t>Según lo coordinado y</w:t>
      </w:r>
      <w:r w:rsidR="00264DD9">
        <w:rPr>
          <w:rFonts w:ascii="Book Antiqua" w:hAnsi="Book Antiqua"/>
          <w:iCs/>
          <w:spacing w:val="-3"/>
          <w:sz w:val="24"/>
          <w:szCs w:val="24"/>
        </w:rPr>
        <w:t xml:space="preserve"> convers</w:t>
      </w:r>
      <w:r>
        <w:rPr>
          <w:rFonts w:ascii="Book Antiqua" w:hAnsi="Book Antiqua"/>
          <w:iCs/>
          <w:spacing w:val="-3"/>
          <w:sz w:val="24"/>
          <w:szCs w:val="24"/>
        </w:rPr>
        <w:t>ado</w:t>
      </w:r>
      <w:r w:rsidR="00264DD9">
        <w:rPr>
          <w:rFonts w:ascii="Book Antiqua" w:hAnsi="Book Antiqua"/>
          <w:iCs/>
          <w:spacing w:val="-3"/>
          <w:sz w:val="24"/>
          <w:szCs w:val="24"/>
        </w:rPr>
        <w:t xml:space="preserve"> con los diferentes responsables de los centros de responsabilidad involucrados en este proceso, </w:t>
      </w:r>
      <w:r w:rsidR="00264DD9" w:rsidRPr="00163646">
        <w:rPr>
          <w:rFonts w:ascii="Book Antiqua" w:hAnsi="Book Antiqua"/>
          <w:b/>
          <w:bCs/>
          <w:iCs/>
          <w:spacing w:val="-3"/>
          <w:sz w:val="24"/>
          <w:szCs w:val="24"/>
        </w:rPr>
        <w:t xml:space="preserve">la creación de estas iniciativas </w:t>
      </w:r>
      <w:r w:rsidR="00D154A3" w:rsidRPr="00163646">
        <w:rPr>
          <w:rFonts w:ascii="Book Antiqua" w:hAnsi="Book Antiqua"/>
          <w:b/>
          <w:bCs/>
          <w:iCs/>
          <w:spacing w:val="-3"/>
          <w:sz w:val="24"/>
          <w:szCs w:val="24"/>
        </w:rPr>
        <w:t>tienen</w:t>
      </w:r>
      <w:r w:rsidR="00264DD9" w:rsidRPr="00163646">
        <w:rPr>
          <w:rFonts w:ascii="Book Antiqua" w:hAnsi="Book Antiqua"/>
          <w:b/>
          <w:bCs/>
          <w:iCs/>
          <w:spacing w:val="-3"/>
          <w:sz w:val="24"/>
          <w:szCs w:val="24"/>
        </w:rPr>
        <w:t xml:space="preserve"> el objetivo de seguir utilizándo</w:t>
      </w:r>
      <w:r w:rsidR="00D154A3" w:rsidRPr="00163646">
        <w:rPr>
          <w:rFonts w:ascii="Book Antiqua" w:hAnsi="Book Antiqua"/>
          <w:b/>
          <w:bCs/>
          <w:iCs/>
          <w:spacing w:val="-3"/>
          <w:sz w:val="24"/>
          <w:szCs w:val="24"/>
        </w:rPr>
        <w:t xml:space="preserve">se </w:t>
      </w:r>
      <w:r w:rsidR="00264DD9" w:rsidRPr="00163646">
        <w:rPr>
          <w:rFonts w:ascii="Book Antiqua" w:hAnsi="Book Antiqua"/>
          <w:b/>
          <w:bCs/>
          <w:iCs/>
          <w:spacing w:val="-3"/>
          <w:sz w:val="24"/>
          <w:szCs w:val="24"/>
        </w:rPr>
        <w:t xml:space="preserve">para los periodos </w:t>
      </w:r>
      <w:r w:rsidR="00E5429A" w:rsidRPr="00163646">
        <w:rPr>
          <w:rFonts w:ascii="Book Antiqua" w:hAnsi="Book Antiqua"/>
          <w:b/>
          <w:bCs/>
          <w:iCs/>
          <w:spacing w:val="-3"/>
          <w:sz w:val="24"/>
          <w:szCs w:val="24"/>
        </w:rPr>
        <w:t>posteriores</w:t>
      </w:r>
      <w:r w:rsidR="00E209EA" w:rsidRPr="00163646">
        <w:rPr>
          <w:rFonts w:ascii="Book Antiqua" w:hAnsi="Book Antiqua"/>
          <w:b/>
          <w:bCs/>
          <w:iCs/>
          <w:spacing w:val="-3"/>
          <w:sz w:val="24"/>
          <w:szCs w:val="24"/>
        </w:rPr>
        <w:t xml:space="preserve"> e</w:t>
      </w:r>
      <w:r w:rsidR="00264DD9" w:rsidRPr="00163646">
        <w:rPr>
          <w:rFonts w:ascii="Book Antiqua" w:hAnsi="Book Antiqua"/>
          <w:b/>
          <w:bCs/>
          <w:iCs/>
          <w:spacing w:val="-3"/>
          <w:sz w:val="24"/>
          <w:szCs w:val="24"/>
        </w:rPr>
        <w:t xml:space="preserve"> incorporar los recursos </w:t>
      </w:r>
      <w:r w:rsidR="00E209EA" w:rsidRPr="00163646">
        <w:rPr>
          <w:rFonts w:ascii="Book Antiqua" w:hAnsi="Book Antiqua"/>
          <w:b/>
          <w:bCs/>
          <w:iCs/>
          <w:spacing w:val="-3"/>
          <w:sz w:val="24"/>
          <w:szCs w:val="24"/>
        </w:rPr>
        <w:t xml:space="preserve">económicos </w:t>
      </w:r>
      <w:r w:rsidR="00163646" w:rsidRPr="00163646">
        <w:rPr>
          <w:rFonts w:ascii="Book Antiqua" w:hAnsi="Book Antiqua"/>
          <w:b/>
          <w:bCs/>
          <w:iCs/>
          <w:spacing w:val="-3"/>
          <w:sz w:val="24"/>
          <w:szCs w:val="24"/>
        </w:rPr>
        <w:t xml:space="preserve">de las partidas 5 Bienes Duraderos y 7 Transferencias de Capital </w:t>
      </w:r>
      <w:r w:rsidR="003D12C5" w:rsidRPr="00163646">
        <w:rPr>
          <w:rFonts w:ascii="Book Antiqua" w:hAnsi="Book Antiqua"/>
          <w:b/>
          <w:bCs/>
          <w:iCs/>
          <w:spacing w:val="-3"/>
          <w:sz w:val="24"/>
          <w:szCs w:val="24"/>
        </w:rPr>
        <w:t xml:space="preserve">de </w:t>
      </w:r>
      <w:r w:rsidR="00197E02" w:rsidRPr="00163646">
        <w:rPr>
          <w:rFonts w:ascii="Book Antiqua" w:hAnsi="Book Antiqua"/>
          <w:b/>
          <w:bCs/>
          <w:iCs/>
          <w:spacing w:val="-3"/>
          <w:sz w:val="24"/>
          <w:szCs w:val="24"/>
        </w:rPr>
        <w:t xml:space="preserve">futuros </w:t>
      </w:r>
      <w:r w:rsidR="006A52F2" w:rsidRPr="00163646">
        <w:rPr>
          <w:rFonts w:ascii="Book Antiqua" w:hAnsi="Book Antiqua"/>
          <w:b/>
          <w:bCs/>
          <w:iCs/>
          <w:spacing w:val="-3"/>
          <w:sz w:val="24"/>
          <w:szCs w:val="24"/>
        </w:rPr>
        <w:t xml:space="preserve">periodos presupuestarios </w:t>
      </w:r>
      <w:r w:rsidR="00197E02" w:rsidRPr="00163646">
        <w:rPr>
          <w:rFonts w:ascii="Book Antiqua" w:hAnsi="Book Antiqua"/>
          <w:b/>
          <w:bCs/>
          <w:iCs/>
          <w:spacing w:val="-3"/>
          <w:sz w:val="24"/>
          <w:szCs w:val="24"/>
        </w:rPr>
        <w:t xml:space="preserve">en el Sistema de Proyección Plurianual </w:t>
      </w:r>
      <w:r w:rsidR="00A02953" w:rsidRPr="00163646">
        <w:rPr>
          <w:rFonts w:ascii="Book Antiqua" w:hAnsi="Book Antiqua"/>
          <w:b/>
          <w:bCs/>
          <w:iCs/>
          <w:spacing w:val="-3"/>
          <w:sz w:val="24"/>
          <w:szCs w:val="24"/>
        </w:rPr>
        <w:t xml:space="preserve">para vincularlos con </w:t>
      </w:r>
      <w:r w:rsidR="006A52F2" w:rsidRPr="00163646">
        <w:rPr>
          <w:rFonts w:ascii="Book Antiqua" w:hAnsi="Book Antiqua"/>
          <w:b/>
          <w:bCs/>
          <w:iCs/>
          <w:spacing w:val="-3"/>
          <w:sz w:val="24"/>
          <w:szCs w:val="24"/>
        </w:rPr>
        <w:t>una iniciativa</w:t>
      </w:r>
      <w:r w:rsidR="00A02953">
        <w:rPr>
          <w:rFonts w:ascii="Book Antiqua" w:hAnsi="Book Antiqua"/>
          <w:iCs/>
          <w:spacing w:val="-3"/>
          <w:sz w:val="24"/>
          <w:szCs w:val="24"/>
        </w:rPr>
        <w:t xml:space="preserve"> y cumplir con </w:t>
      </w:r>
      <w:r w:rsidR="007922E6">
        <w:rPr>
          <w:rFonts w:ascii="Book Antiqua" w:hAnsi="Book Antiqua"/>
          <w:iCs/>
          <w:spacing w:val="-3"/>
          <w:sz w:val="24"/>
          <w:szCs w:val="24"/>
        </w:rPr>
        <w:t>esta</w:t>
      </w:r>
      <w:r w:rsidR="00A02953">
        <w:rPr>
          <w:rFonts w:ascii="Book Antiqua" w:hAnsi="Book Antiqua"/>
          <w:iCs/>
          <w:spacing w:val="-3"/>
          <w:sz w:val="24"/>
          <w:szCs w:val="24"/>
        </w:rPr>
        <w:t xml:space="preserve"> norma de ejecución presupuestari</w:t>
      </w:r>
      <w:r w:rsidR="00591664">
        <w:rPr>
          <w:rFonts w:ascii="Book Antiqua" w:hAnsi="Book Antiqua"/>
          <w:iCs/>
          <w:spacing w:val="-3"/>
          <w:sz w:val="24"/>
          <w:szCs w:val="24"/>
        </w:rPr>
        <w:t>a</w:t>
      </w:r>
      <w:r w:rsidR="00A02953">
        <w:rPr>
          <w:rFonts w:ascii="Book Antiqua" w:hAnsi="Book Antiqua"/>
          <w:iCs/>
          <w:spacing w:val="-3"/>
          <w:sz w:val="24"/>
          <w:szCs w:val="24"/>
        </w:rPr>
        <w:t xml:space="preserve"> </w:t>
      </w:r>
      <w:r w:rsidR="00591664">
        <w:rPr>
          <w:rFonts w:ascii="Book Antiqua" w:hAnsi="Book Antiqua"/>
          <w:iCs/>
          <w:spacing w:val="-3"/>
          <w:sz w:val="24"/>
          <w:szCs w:val="24"/>
        </w:rPr>
        <w:t xml:space="preserve">en </w:t>
      </w:r>
      <w:r w:rsidR="00A02953">
        <w:rPr>
          <w:rFonts w:ascii="Book Antiqua" w:hAnsi="Book Antiqua"/>
          <w:iCs/>
          <w:spacing w:val="-3"/>
          <w:sz w:val="24"/>
          <w:szCs w:val="24"/>
        </w:rPr>
        <w:t xml:space="preserve">los </w:t>
      </w:r>
      <w:r w:rsidR="00163646">
        <w:rPr>
          <w:rFonts w:ascii="Book Antiqua" w:hAnsi="Book Antiqua"/>
          <w:iCs/>
          <w:spacing w:val="-3"/>
          <w:sz w:val="24"/>
          <w:szCs w:val="24"/>
        </w:rPr>
        <w:t>siguientes años</w:t>
      </w:r>
      <w:r w:rsidR="00591664">
        <w:rPr>
          <w:rFonts w:ascii="Book Antiqua" w:hAnsi="Book Antiqua"/>
          <w:iCs/>
          <w:spacing w:val="-3"/>
          <w:sz w:val="24"/>
          <w:szCs w:val="24"/>
        </w:rPr>
        <w:t>,</w:t>
      </w:r>
      <w:r w:rsidR="00A02953">
        <w:rPr>
          <w:rFonts w:ascii="Book Antiqua" w:hAnsi="Book Antiqua"/>
          <w:iCs/>
          <w:spacing w:val="-3"/>
          <w:sz w:val="24"/>
          <w:szCs w:val="24"/>
        </w:rPr>
        <w:t xml:space="preserve"> dando un seguimiento </w:t>
      </w:r>
      <w:r w:rsidR="00591664">
        <w:rPr>
          <w:rFonts w:ascii="Book Antiqua" w:hAnsi="Book Antiqua"/>
          <w:iCs/>
          <w:spacing w:val="-3"/>
          <w:sz w:val="24"/>
          <w:szCs w:val="24"/>
        </w:rPr>
        <w:t xml:space="preserve">a los recursos </w:t>
      </w:r>
      <w:r w:rsidR="00A02953">
        <w:rPr>
          <w:rFonts w:ascii="Book Antiqua" w:hAnsi="Book Antiqua"/>
          <w:iCs/>
          <w:spacing w:val="-3"/>
          <w:sz w:val="24"/>
          <w:szCs w:val="24"/>
        </w:rPr>
        <w:t xml:space="preserve">desde </w:t>
      </w:r>
      <w:r w:rsidR="00CE5F63">
        <w:rPr>
          <w:rFonts w:ascii="Book Antiqua" w:hAnsi="Book Antiqua"/>
          <w:iCs/>
          <w:spacing w:val="-3"/>
          <w:sz w:val="24"/>
          <w:szCs w:val="24"/>
        </w:rPr>
        <w:t>el proceso de proyección plurianual</w:t>
      </w:r>
      <w:r w:rsidR="00A02953">
        <w:rPr>
          <w:rFonts w:ascii="Book Antiqua" w:hAnsi="Book Antiqua"/>
          <w:iCs/>
          <w:spacing w:val="-3"/>
          <w:sz w:val="24"/>
          <w:szCs w:val="24"/>
        </w:rPr>
        <w:t>.</w:t>
      </w:r>
    </w:p>
    <w:p w14:paraId="6A5E3C3A" w14:textId="77777777" w:rsidR="00D50A4F" w:rsidRDefault="00D50A4F" w:rsidP="00D21207">
      <w:pPr>
        <w:jc w:val="both"/>
        <w:rPr>
          <w:rFonts w:ascii="Book Antiqua" w:hAnsi="Book Antiqua"/>
          <w:iCs/>
          <w:spacing w:val="-3"/>
          <w:sz w:val="24"/>
          <w:szCs w:val="24"/>
        </w:rPr>
      </w:pPr>
    </w:p>
    <w:p w14:paraId="02A7ADB4" w14:textId="665F4703" w:rsidR="00D50A4F" w:rsidRDefault="007922E6" w:rsidP="00D21207">
      <w:pPr>
        <w:jc w:val="both"/>
        <w:rPr>
          <w:rFonts w:ascii="Book Antiqua" w:hAnsi="Book Antiqua"/>
          <w:iCs/>
          <w:spacing w:val="-3"/>
          <w:sz w:val="24"/>
          <w:szCs w:val="24"/>
        </w:rPr>
      </w:pPr>
      <w:r>
        <w:rPr>
          <w:rFonts w:ascii="Book Antiqua" w:hAnsi="Book Antiqua"/>
          <w:iCs/>
          <w:spacing w:val="-3"/>
          <w:sz w:val="24"/>
          <w:szCs w:val="24"/>
        </w:rPr>
        <w:t xml:space="preserve">Por lo anterior, con el </w:t>
      </w:r>
      <w:r w:rsidR="000B6A87">
        <w:rPr>
          <w:rFonts w:ascii="Book Antiqua" w:hAnsi="Book Antiqua"/>
          <w:iCs/>
          <w:spacing w:val="-3"/>
          <w:sz w:val="24"/>
          <w:szCs w:val="24"/>
        </w:rPr>
        <w:t xml:space="preserve">objetivo de vincular </w:t>
      </w:r>
      <w:r w:rsidR="007822EB">
        <w:rPr>
          <w:rFonts w:ascii="Book Antiqua" w:hAnsi="Book Antiqua"/>
          <w:iCs/>
          <w:spacing w:val="-3"/>
          <w:sz w:val="24"/>
          <w:szCs w:val="24"/>
        </w:rPr>
        <w:t xml:space="preserve">a una </w:t>
      </w:r>
      <w:r w:rsidR="00687E9B">
        <w:rPr>
          <w:rFonts w:ascii="Book Antiqua" w:hAnsi="Book Antiqua"/>
          <w:iCs/>
          <w:spacing w:val="-3"/>
          <w:sz w:val="24"/>
          <w:szCs w:val="24"/>
        </w:rPr>
        <w:t xml:space="preserve">o varias </w:t>
      </w:r>
      <w:r w:rsidR="007822EB">
        <w:rPr>
          <w:rFonts w:ascii="Book Antiqua" w:hAnsi="Book Antiqua"/>
          <w:iCs/>
          <w:spacing w:val="-3"/>
          <w:sz w:val="24"/>
          <w:szCs w:val="24"/>
        </w:rPr>
        <w:t>iniciativa</w:t>
      </w:r>
      <w:r w:rsidR="00687E9B">
        <w:rPr>
          <w:rFonts w:ascii="Book Antiqua" w:hAnsi="Book Antiqua"/>
          <w:iCs/>
          <w:spacing w:val="-3"/>
          <w:sz w:val="24"/>
          <w:szCs w:val="24"/>
        </w:rPr>
        <w:t>s</w:t>
      </w:r>
      <w:r w:rsidR="007822EB">
        <w:rPr>
          <w:rFonts w:ascii="Book Antiqua" w:hAnsi="Book Antiqua"/>
          <w:iCs/>
          <w:spacing w:val="-3"/>
          <w:sz w:val="24"/>
          <w:szCs w:val="24"/>
        </w:rPr>
        <w:t xml:space="preserve"> de proyecto</w:t>
      </w:r>
      <w:r w:rsidR="00687E9B">
        <w:rPr>
          <w:rFonts w:ascii="Book Antiqua" w:hAnsi="Book Antiqua"/>
          <w:iCs/>
          <w:spacing w:val="-3"/>
          <w:sz w:val="24"/>
          <w:szCs w:val="24"/>
        </w:rPr>
        <w:t>,</w:t>
      </w:r>
      <w:r w:rsidR="007822EB">
        <w:rPr>
          <w:rFonts w:ascii="Book Antiqua" w:hAnsi="Book Antiqua"/>
          <w:iCs/>
          <w:spacing w:val="-3"/>
          <w:sz w:val="24"/>
          <w:szCs w:val="24"/>
        </w:rPr>
        <w:t xml:space="preserve"> </w:t>
      </w:r>
      <w:r w:rsidR="000B6A87">
        <w:rPr>
          <w:rFonts w:ascii="Book Antiqua" w:hAnsi="Book Antiqua"/>
          <w:iCs/>
          <w:spacing w:val="-3"/>
          <w:sz w:val="24"/>
          <w:szCs w:val="24"/>
        </w:rPr>
        <w:t xml:space="preserve">los recursos presupuestarios de las partidas </w:t>
      </w:r>
      <w:r w:rsidR="0023730F">
        <w:rPr>
          <w:rFonts w:ascii="Book Antiqua" w:hAnsi="Book Antiqua"/>
          <w:iCs/>
          <w:spacing w:val="-3"/>
          <w:sz w:val="24"/>
          <w:szCs w:val="24"/>
        </w:rPr>
        <w:t xml:space="preserve">5 Bienes Duraderos y 7 </w:t>
      </w:r>
      <w:r w:rsidR="007946D0">
        <w:rPr>
          <w:rFonts w:ascii="Book Antiqua" w:hAnsi="Book Antiqua"/>
          <w:iCs/>
          <w:spacing w:val="-3"/>
          <w:sz w:val="24"/>
          <w:szCs w:val="24"/>
        </w:rPr>
        <w:t>Transferencias</w:t>
      </w:r>
      <w:r w:rsidR="0023730F">
        <w:rPr>
          <w:rFonts w:ascii="Book Antiqua" w:hAnsi="Book Antiqua"/>
          <w:iCs/>
          <w:spacing w:val="-3"/>
          <w:sz w:val="24"/>
          <w:szCs w:val="24"/>
        </w:rPr>
        <w:t xml:space="preserve"> de Capital</w:t>
      </w:r>
      <w:r w:rsidR="00124077">
        <w:rPr>
          <w:rFonts w:ascii="Book Antiqua" w:hAnsi="Book Antiqua"/>
          <w:iCs/>
          <w:spacing w:val="-3"/>
          <w:sz w:val="24"/>
          <w:szCs w:val="24"/>
        </w:rPr>
        <w:t>,</w:t>
      </w:r>
      <w:r w:rsidR="00446718">
        <w:rPr>
          <w:rFonts w:ascii="Book Antiqua" w:hAnsi="Book Antiqua"/>
          <w:iCs/>
          <w:spacing w:val="-3"/>
          <w:sz w:val="24"/>
          <w:szCs w:val="24"/>
        </w:rPr>
        <w:t xml:space="preserve"> del Antepro</w:t>
      </w:r>
      <w:r w:rsidR="007822EB">
        <w:rPr>
          <w:rFonts w:ascii="Book Antiqua" w:hAnsi="Book Antiqua"/>
          <w:iCs/>
          <w:spacing w:val="-3"/>
          <w:sz w:val="24"/>
          <w:szCs w:val="24"/>
        </w:rPr>
        <w:t>yecto de Presupuesto Institucional 2024</w:t>
      </w:r>
      <w:r w:rsidR="00687E9B">
        <w:rPr>
          <w:rFonts w:ascii="Book Antiqua" w:hAnsi="Book Antiqua"/>
          <w:iCs/>
          <w:spacing w:val="-3"/>
          <w:sz w:val="24"/>
          <w:szCs w:val="24"/>
        </w:rPr>
        <w:t xml:space="preserve">, es que el ejercicio de proyección plurianual deberá contemplar la incorporación de todos los recursos de estas </w:t>
      </w:r>
      <w:r w:rsidR="007273FA">
        <w:rPr>
          <w:rFonts w:ascii="Book Antiqua" w:hAnsi="Book Antiqua"/>
          <w:iCs/>
          <w:spacing w:val="-3"/>
          <w:sz w:val="24"/>
          <w:szCs w:val="24"/>
        </w:rPr>
        <w:t xml:space="preserve">dos </w:t>
      </w:r>
      <w:r w:rsidR="00687E9B">
        <w:rPr>
          <w:rFonts w:ascii="Book Antiqua" w:hAnsi="Book Antiqua"/>
          <w:iCs/>
          <w:spacing w:val="-3"/>
          <w:sz w:val="24"/>
          <w:szCs w:val="24"/>
        </w:rPr>
        <w:t>partidas</w:t>
      </w:r>
      <w:r w:rsidR="007273FA">
        <w:rPr>
          <w:rFonts w:ascii="Book Antiqua" w:hAnsi="Book Antiqua"/>
          <w:iCs/>
          <w:spacing w:val="-3"/>
          <w:sz w:val="24"/>
          <w:szCs w:val="24"/>
        </w:rPr>
        <w:t xml:space="preserve"> presupuestarias.</w:t>
      </w:r>
    </w:p>
    <w:p w14:paraId="7050E1F4" w14:textId="77777777" w:rsidR="005C78C1" w:rsidRDefault="005C78C1" w:rsidP="00D21207">
      <w:pPr>
        <w:jc w:val="both"/>
        <w:rPr>
          <w:rFonts w:ascii="Book Antiqua" w:hAnsi="Book Antiqua"/>
          <w:iCs/>
          <w:spacing w:val="-3"/>
          <w:sz w:val="24"/>
          <w:szCs w:val="24"/>
        </w:rPr>
      </w:pPr>
    </w:p>
    <w:p w14:paraId="636D9F55" w14:textId="77777777" w:rsidR="002B1D0F" w:rsidRDefault="002B1D0F" w:rsidP="00D21207">
      <w:pPr>
        <w:jc w:val="both"/>
        <w:rPr>
          <w:rFonts w:ascii="Book Antiqua" w:hAnsi="Book Antiqua"/>
          <w:iCs/>
          <w:spacing w:val="-3"/>
          <w:sz w:val="24"/>
          <w:szCs w:val="24"/>
        </w:rPr>
      </w:pPr>
    </w:p>
    <w:p w14:paraId="400F53BA" w14:textId="77777777" w:rsidR="00015766" w:rsidRDefault="00015766" w:rsidP="00D21207">
      <w:pPr>
        <w:jc w:val="both"/>
        <w:rPr>
          <w:rFonts w:ascii="Book Antiqua" w:hAnsi="Book Antiqua"/>
          <w:iCs/>
          <w:spacing w:val="-3"/>
          <w:sz w:val="24"/>
          <w:szCs w:val="24"/>
        </w:rPr>
      </w:pPr>
    </w:p>
    <w:p w14:paraId="0D62312F" w14:textId="77777777" w:rsidR="00015766" w:rsidRDefault="00015766" w:rsidP="00D21207">
      <w:pPr>
        <w:jc w:val="both"/>
        <w:rPr>
          <w:rFonts w:ascii="Book Antiqua" w:hAnsi="Book Antiqua"/>
          <w:iCs/>
          <w:spacing w:val="-3"/>
          <w:sz w:val="24"/>
          <w:szCs w:val="24"/>
        </w:rPr>
      </w:pPr>
    </w:p>
    <w:p w14:paraId="77A18B65" w14:textId="711D6ED3" w:rsidR="00CA3305" w:rsidRPr="00914877" w:rsidRDefault="00951903" w:rsidP="0034432A">
      <w:pPr>
        <w:pStyle w:val="Ttulo2"/>
        <w:numPr>
          <w:ilvl w:val="1"/>
          <w:numId w:val="29"/>
        </w:numPr>
        <w:spacing w:before="0" w:after="0"/>
        <w:jc w:val="both"/>
        <w:rPr>
          <w:rFonts w:ascii="Book Antiqua" w:hAnsi="Book Antiqua"/>
          <w:i w:val="0"/>
          <w:iCs w:val="0"/>
        </w:rPr>
      </w:pPr>
      <w:r>
        <w:rPr>
          <w:rFonts w:ascii="Book Antiqua" w:hAnsi="Book Antiqua"/>
          <w:i w:val="0"/>
          <w:iCs w:val="0"/>
        </w:rPr>
        <w:t xml:space="preserve"> </w:t>
      </w:r>
      <w:r w:rsidR="00CA3305" w:rsidRPr="00914877">
        <w:rPr>
          <w:rFonts w:ascii="Book Antiqua" w:hAnsi="Book Antiqua"/>
          <w:i w:val="0"/>
          <w:iCs w:val="0"/>
        </w:rPr>
        <w:t>Seguimiento de los recursos</w:t>
      </w:r>
      <w:r w:rsidR="00666120">
        <w:rPr>
          <w:rFonts w:ascii="Book Antiqua" w:hAnsi="Book Antiqua"/>
          <w:i w:val="0"/>
          <w:iCs w:val="0"/>
        </w:rPr>
        <w:t xml:space="preserve"> ejecutados</w:t>
      </w:r>
      <w:r w:rsidR="00CA3305" w:rsidRPr="00914877">
        <w:rPr>
          <w:rFonts w:ascii="Book Antiqua" w:hAnsi="Book Antiqua"/>
          <w:i w:val="0"/>
          <w:iCs w:val="0"/>
        </w:rPr>
        <w:t xml:space="preserve"> relacionados con proyectos estratégicos</w:t>
      </w:r>
    </w:p>
    <w:p w14:paraId="37FD819D" w14:textId="77777777" w:rsidR="007658DF" w:rsidRDefault="007658DF" w:rsidP="00D21207">
      <w:pPr>
        <w:jc w:val="both"/>
        <w:rPr>
          <w:rFonts w:ascii="Book Antiqua" w:hAnsi="Book Antiqua"/>
          <w:iCs/>
          <w:spacing w:val="-3"/>
          <w:sz w:val="24"/>
          <w:szCs w:val="24"/>
        </w:rPr>
      </w:pPr>
    </w:p>
    <w:p w14:paraId="3B641885" w14:textId="0B268416" w:rsidR="00666120" w:rsidRDefault="00666120" w:rsidP="00666120">
      <w:pPr>
        <w:jc w:val="both"/>
        <w:rPr>
          <w:rFonts w:ascii="Book Antiqua" w:hAnsi="Book Antiqua"/>
          <w:sz w:val="24"/>
          <w:szCs w:val="24"/>
        </w:rPr>
      </w:pPr>
      <w:r>
        <w:rPr>
          <w:rFonts w:ascii="Book Antiqua" w:hAnsi="Book Antiqua"/>
          <w:sz w:val="24"/>
          <w:szCs w:val="24"/>
        </w:rPr>
        <w:t>E</w:t>
      </w:r>
      <w:r w:rsidRPr="00994781">
        <w:rPr>
          <w:rFonts w:ascii="Book Antiqua" w:hAnsi="Book Antiqua"/>
          <w:sz w:val="24"/>
          <w:szCs w:val="24"/>
        </w:rPr>
        <w:t xml:space="preserve">l Consejo Superior del Poder Judicial, en sesión </w:t>
      </w:r>
      <w:r w:rsidRPr="00DF3197">
        <w:rPr>
          <w:rFonts w:ascii="Book Antiqua" w:hAnsi="Book Antiqua"/>
          <w:sz w:val="24"/>
          <w:szCs w:val="24"/>
        </w:rPr>
        <w:t>72-2021 celebrada el 24 de agosto de 2021</w:t>
      </w:r>
      <w:r>
        <w:rPr>
          <w:rFonts w:ascii="Book Antiqua" w:hAnsi="Book Antiqua"/>
          <w:sz w:val="24"/>
          <w:szCs w:val="24"/>
        </w:rPr>
        <w:t>, artículo XXVIII, acordó:</w:t>
      </w:r>
    </w:p>
    <w:p w14:paraId="0A0D6782" w14:textId="77777777" w:rsidR="00666120" w:rsidRDefault="00666120" w:rsidP="00666120">
      <w:pPr>
        <w:jc w:val="both"/>
        <w:rPr>
          <w:rFonts w:ascii="Book Antiqua" w:hAnsi="Book Antiqua"/>
          <w:sz w:val="24"/>
          <w:szCs w:val="24"/>
        </w:rPr>
      </w:pPr>
    </w:p>
    <w:p w14:paraId="3F489AC0" w14:textId="77777777" w:rsidR="00666120" w:rsidRPr="000553BA" w:rsidRDefault="00666120" w:rsidP="00666120">
      <w:pPr>
        <w:ind w:left="851" w:right="851"/>
        <w:jc w:val="both"/>
        <w:rPr>
          <w:rFonts w:ascii="Book Antiqua" w:hAnsi="Book Antiqua"/>
          <w:i/>
          <w:iCs/>
          <w:sz w:val="24"/>
          <w:szCs w:val="24"/>
        </w:rPr>
      </w:pPr>
      <w:r>
        <w:rPr>
          <w:rFonts w:ascii="Book Antiqua" w:hAnsi="Book Antiqua"/>
          <w:i/>
          <w:iCs/>
          <w:sz w:val="24"/>
          <w:szCs w:val="24"/>
        </w:rPr>
        <w:t>“</w:t>
      </w:r>
      <w:r w:rsidRPr="000553BA">
        <w:rPr>
          <w:rFonts w:ascii="Book Antiqua" w:hAnsi="Book Antiqua"/>
          <w:i/>
          <w:iCs/>
          <w:sz w:val="24"/>
          <w:szCs w:val="24"/>
        </w:rPr>
        <w:t>1.) Tener por recibido el oficio N° 935-88-SAF-2021 del 9 de agosto del 2021, suscrito por el máster Roberth García González, Auditor General, dirigido a la máster Nacira Valverde Bermúdez, Directora de Dirección de Planificación y a la máster Kattia Morales Navarro, Directora de la Dirección de Tecnologías de Información. 2.) Remitir a la Auditoría Judicial el oficio N°971-PLA-2021 del 17 de agosto de 2021, suscrito por la licenciada Nacira Valverde Bermúdez, Directora de Planificación, para que valoren lo que estimen pertinente. 3.) La Dirección de Planificación tomará nota para los fines correspondientes.</w:t>
      </w:r>
      <w:r>
        <w:rPr>
          <w:rFonts w:ascii="Book Antiqua" w:hAnsi="Book Antiqua"/>
          <w:i/>
          <w:iCs/>
          <w:sz w:val="24"/>
          <w:szCs w:val="24"/>
        </w:rPr>
        <w:t>”.</w:t>
      </w:r>
    </w:p>
    <w:p w14:paraId="5F659E40" w14:textId="77777777" w:rsidR="00666120" w:rsidRDefault="00666120" w:rsidP="00666120">
      <w:pPr>
        <w:jc w:val="both"/>
        <w:rPr>
          <w:rFonts w:ascii="Book Antiqua" w:hAnsi="Book Antiqua"/>
          <w:sz w:val="24"/>
          <w:szCs w:val="24"/>
        </w:rPr>
      </w:pPr>
    </w:p>
    <w:p w14:paraId="5874E9AC" w14:textId="51251BAE" w:rsidR="00666120" w:rsidRDefault="00666120" w:rsidP="00666120">
      <w:pPr>
        <w:jc w:val="both"/>
        <w:rPr>
          <w:rFonts w:ascii="Book Antiqua" w:hAnsi="Book Antiqua"/>
          <w:sz w:val="24"/>
          <w:szCs w:val="24"/>
        </w:rPr>
      </w:pPr>
      <w:r>
        <w:rPr>
          <w:rFonts w:ascii="Book Antiqua" w:hAnsi="Book Antiqua"/>
          <w:sz w:val="24"/>
          <w:szCs w:val="24"/>
        </w:rPr>
        <w:t xml:space="preserve">Al respecto, en el oficio </w:t>
      </w:r>
      <w:r w:rsidRPr="00E35758">
        <w:rPr>
          <w:rFonts w:ascii="Book Antiqua" w:hAnsi="Book Antiqua"/>
          <w:sz w:val="24"/>
          <w:szCs w:val="24"/>
        </w:rPr>
        <w:t>N°</w:t>
      </w:r>
      <w:r w:rsidRPr="00C24A2E">
        <w:rPr>
          <w:rFonts w:ascii="Book Antiqua" w:hAnsi="Book Antiqua"/>
          <w:sz w:val="24"/>
          <w:szCs w:val="24"/>
        </w:rPr>
        <w:t xml:space="preserve">935-88-SAF-2021 de 9 de agosto </w:t>
      </w:r>
      <w:r>
        <w:rPr>
          <w:rFonts w:ascii="Book Antiqua" w:hAnsi="Book Antiqua"/>
          <w:sz w:val="24"/>
          <w:szCs w:val="24"/>
        </w:rPr>
        <w:t xml:space="preserve">de </w:t>
      </w:r>
      <w:r w:rsidRPr="00E35758">
        <w:rPr>
          <w:rFonts w:ascii="Book Antiqua" w:hAnsi="Book Antiqua"/>
          <w:sz w:val="24"/>
          <w:szCs w:val="24"/>
        </w:rPr>
        <w:t xml:space="preserve">2021, suscrito por el </w:t>
      </w:r>
      <w:r w:rsidR="00BF45F6">
        <w:rPr>
          <w:rFonts w:ascii="Book Antiqua" w:hAnsi="Book Antiqua"/>
          <w:sz w:val="24"/>
          <w:szCs w:val="24"/>
        </w:rPr>
        <w:t>M</w:t>
      </w:r>
      <w:r w:rsidRPr="00E35758">
        <w:rPr>
          <w:rFonts w:ascii="Book Antiqua" w:hAnsi="Book Antiqua"/>
          <w:sz w:val="24"/>
          <w:szCs w:val="24"/>
        </w:rPr>
        <w:t>áster Roberth García González, Director</w:t>
      </w:r>
      <w:r w:rsidR="00BF45F6">
        <w:rPr>
          <w:rFonts w:ascii="Book Antiqua" w:hAnsi="Book Antiqua"/>
          <w:sz w:val="24"/>
          <w:szCs w:val="24"/>
        </w:rPr>
        <w:t xml:space="preserve"> </w:t>
      </w:r>
      <w:r w:rsidRPr="00E35758">
        <w:rPr>
          <w:rFonts w:ascii="Book Antiqua" w:hAnsi="Book Antiqua"/>
          <w:sz w:val="24"/>
          <w:szCs w:val="24"/>
        </w:rPr>
        <w:t>General de la Auditoría Interna</w:t>
      </w:r>
      <w:r>
        <w:rPr>
          <w:rFonts w:ascii="Book Antiqua" w:hAnsi="Book Antiqua"/>
          <w:sz w:val="24"/>
          <w:szCs w:val="24"/>
        </w:rPr>
        <w:t>, se realizaron las siguientes recomendaciones dirigidas a la Dirección de Planificación:</w:t>
      </w:r>
    </w:p>
    <w:p w14:paraId="18353EF5" w14:textId="77777777" w:rsidR="00666120" w:rsidRPr="001358A6" w:rsidRDefault="00666120" w:rsidP="00666120">
      <w:pPr>
        <w:jc w:val="both"/>
        <w:rPr>
          <w:rFonts w:ascii="Book Antiqua" w:hAnsi="Book Antiqua"/>
          <w:sz w:val="24"/>
          <w:szCs w:val="24"/>
        </w:rPr>
      </w:pPr>
    </w:p>
    <w:p w14:paraId="4DBCFDD1" w14:textId="77777777" w:rsidR="00666120" w:rsidRPr="00D61F9C" w:rsidRDefault="00666120" w:rsidP="00666120">
      <w:pPr>
        <w:ind w:left="851" w:right="851"/>
        <w:jc w:val="both"/>
        <w:rPr>
          <w:rFonts w:ascii="Book Antiqua" w:hAnsi="Book Antiqua"/>
          <w:b/>
          <w:bCs/>
          <w:i/>
          <w:iCs/>
          <w:sz w:val="24"/>
          <w:szCs w:val="24"/>
        </w:rPr>
      </w:pPr>
      <w:r>
        <w:rPr>
          <w:rFonts w:ascii="Book Antiqua" w:hAnsi="Book Antiqua"/>
          <w:b/>
          <w:bCs/>
          <w:i/>
          <w:iCs/>
          <w:sz w:val="24"/>
          <w:szCs w:val="24"/>
        </w:rPr>
        <w:t>“A</w:t>
      </w:r>
      <w:r w:rsidRPr="00D61F9C">
        <w:rPr>
          <w:rFonts w:ascii="Book Antiqua" w:hAnsi="Book Antiqua"/>
          <w:b/>
          <w:bCs/>
          <w:i/>
          <w:iCs/>
          <w:sz w:val="24"/>
          <w:szCs w:val="24"/>
        </w:rPr>
        <w:t xml:space="preserve"> la Jefatura de la Dirección de Planificación </w:t>
      </w:r>
    </w:p>
    <w:p w14:paraId="66621955" w14:textId="77777777" w:rsidR="00666120" w:rsidRPr="00D61F9C" w:rsidRDefault="00666120" w:rsidP="00666120">
      <w:pPr>
        <w:ind w:left="851" w:right="851"/>
        <w:jc w:val="both"/>
        <w:rPr>
          <w:rFonts w:ascii="Book Antiqua" w:hAnsi="Book Antiqua"/>
          <w:i/>
          <w:iCs/>
          <w:sz w:val="24"/>
          <w:szCs w:val="24"/>
        </w:rPr>
      </w:pPr>
      <w:r w:rsidRPr="00D61F9C">
        <w:rPr>
          <w:rFonts w:ascii="Book Antiqua" w:hAnsi="Book Antiqua"/>
          <w:i/>
          <w:iCs/>
          <w:sz w:val="24"/>
          <w:szCs w:val="24"/>
        </w:rPr>
        <w:t xml:space="preserve"> </w:t>
      </w:r>
    </w:p>
    <w:p w14:paraId="4EFF0FC0" w14:textId="4987C7E0" w:rsidR="00666120" w:rsidRDefault="00666120" w:rsidP="00666120">
      <w:pPr>
        <w:ind w:left="851" w:right="851"/>
        <w:jc w:val="both"/>
        <w:rPr>
          <w:rFonts w:ascii="Book Antiqua" w:hAnsi="Book Antiqua"/>
          <w:i/>
          <w:iCs/>
          <w:sz w:val="24"/>
          <w:szCs w:val="24"/>
        </w:rPr>
      </w:pPr>
      <w:r w:rsidRPr="00D61F9C">
        <w:rPr>
          <w:rFonts w:ascii="Book Antiqua" w:hAnsi="Book Antiqua"/>
          <w:i/>
          <w:iCs/>
          <w:sz w:val="24"/>
          <w:szCs w:val="24"/>
        </w:rPr>
        <w:t>5.2.       Remitir a esta Auditoría la evidencia sobre la implementación de la funcionalidad que permitirá observar los datos de los recursos económicos formulados y ejecutados de los proyectos, del Sistema de Proyección Plurianual, con el fin de fortalecer la gestión institucional y rendición de cuentas.</w:t>
      </w:r>
      <w:r w:rsidR="00BF45F6">
        <w:rPr>
          <w:rFonts w:ascii="Book Antiqua" w:hAnsi="Book Antiqua"/>
          <w:i/>
          <w:iCs/>
          <w:sz w:val="24"/>
          <w:szCs w:val="24"/>
        </w:rPr>
        <w:t>”.</w:t>
      </w:r>
    </w:p>
    <w:p w14:paraId="14B702C7" w14:textId="77777777" w:rsidR="00696E11" w:rsidRDefault="00696E11" w:rsidP="00D21207">
      <w:pPr>
        <w:jc w:val="both"/>
        <w:rPr>
          <w:rFonts w:ascii="Book Antiqua" w:hAnsi="Book Antiqua"/>
          <w:iCs/>
          <w:spacing w:val="-3"/>
          <w:sz w:val="24"/>
          <w:szCs w:val="24"/>
        </w:rPr>
      </w:pPr>
    </w:p>
    <w:p w14:paraId="245F081C" w14:textId="473977EB" w:rsidR="0001559F" w:rsidRPr="00925CCD" w:rsidRDefault="00DF78C6" w:rsidP="0001559F">
      <w:pPr>
        <w:jc w:val="both"/>
        <w:rPr>
          <w:rFonts w:ascii="Book Antiqua" w:hAnsi="Book Antiqua"/>
          <w:iCs/>
          <w:spacing w:val="-3"/>
          <w:sz w:val="24"/>
          <w:szCs w:val="24"/>
        </w:rPr>
      </w:pPr>
      <w:r>
        <w:rPr>
          <w:rFonts w:ascii="Book Antiqua" w:hAnsi="Book Antiqua"/>
          <w:iCs/>
          <w:spacing w:val="-3"/>
          <w:sz w:val="24"/>
          <w:szCs w:val="24"/>
        </w:rPr>
        <w:t xml:space="preserve">Considerando lo sugerido por la Auditoría Judicial, se establece </w:t>
      </w:r>
      <w:r w:rsidR="009A1222">
        <w:rPr>
          <w:rFonts w:ascii="Book Antiqua" w:hAnsi="Book Antiqua"/>
          <w:iCs/>
          <w:spacing w:val="-3"/>
          <w:sz w:val="24"/>
          <w:szCs w:val="24"/>
        </w:rPr>
        <w:t>que,</w:t>
      </w:r>
      <w:r>
        <w:rPr>
          <w:rFonts w:ascii="Book Antiqua" w:hAnsi="Book Antiqua"/>
          <w:iCs/>
          <w:spacing w:val="-3"/>
          <w:sz w:val="24"/>
          <w:szCs w:val="24"/>
        </w:rPr>
        <w:t xml:space="preserve"> e</w:t>
      </w:r>
      <w:r w:rsidR="0001559F">
        <w:rPr>
          <w:rFonts w:ascii="Book Antiqua" w:hAnsi="Book Antiqua"/>
          <w:iCs/>
          <w:spacing w:val="-3"/>
          <w:sz w:val="24"/>
          <w:szCs w:val="24"/>
        </w:rPr>
        <w:t>n cada ejercicio de presupuestación plurianual institucional, las personas líderes de proyectos deben hacer la proyección de los recursos para cada año cuyo estado se muestre como “</w:t>
      </w:r>
      <w:r w:rsidR="0001559F" w:rsidRPr="00EF6484">
        <w:rPr>
          <w:rFonts w:ascii="Book Antiqua" w:hAnsi="Book Antiqua"/>
          <w:i/>
          <w:spacing w:val="-3"/>
          <w:sz w:val="24"/>
          <w:szCs w:val="24"/>
        </w:rPr>
        <w:t>Proyectado</w:t>
      </w:r>
      <w:r w:rsidR="0001559F">
        <w:rPr>
          <w:rFonts w:ascii="Book Antiqua" w:hAnsi="Book Antiqua"/>
          <w:iCs/>
          <w:spacing w:val="-3"/>
          <w:sz w:val="24"/>
          <w:szCs w:val="24"/>
        </w:rPr>
        <w:t xml:space="preserve">” </w:t>
      </w:r>
      <w:r w:rsidR="0001559F" w:rsidRPr="00925CCD">
        <w:rPr>
          <w:rFonts w:ascii="Book Antiqua" w:hAnsi="Book Antiqua"/>
          <w:b/>
          <w:bCs/>
          <w:iCs/>
          <w:spacing w:val="-3"/>
          <w:sz w:val="24"/>
          <w:szCs w:val="24"/>
        </w:rPr>
        <w:t>y hacer la actualización de los recursos del periodo en estado “</w:t>
      </w:r>
      <w:r w:rsidR="0001559F" w:rsidRPr="00925CCD">
        <w:rPr>
          <w:rFonts w:ascii="Book Antiqua" w:hAnsi="Book Antiqua"/>
          <w:b/>
          <w:bCs/>
          <w:i/>
          <w:spacing w:val="-3"/>
          <w:sz w:val="24"/>
          <w:szCs w:val="24"/>
        </w:rPr>
        <w:t>En ejecución</w:t>
      </w:r>
      <w:r w:rsidR="0001559F" w:rsidRPr="00925CCD">
        <w:rPr>
          <w:rFonts w:ascii="Book Antiqua" w:hAnsi="Book Antiqua"/>
          <w:b/>
          <w:bCs/>
          <w:iCs/>
          <w:spacing w:val="-3"/>
          <w:sz w:val="24"/>
          <w:szCs w:val="24"/>
        </w:rPr>
        <w:t>”</w:t>
      </w:r>
      <w:r w:rsidR="0001559F">
        <w:rPr>
          <w:rFonts w:ascii="Book Antiqua" w:hAnsi="Book Antiqua"/>
          <w:iCs/>
          <w:spacing w:val="-3"/>
          <w:sz w:val="24"/>
          <w:szCs w:val="24"/>
        </w:rPr>
        <w:t xml:space="preserve">. </w:t>
      </w:r>
      <w:r w:rsidR="0001559F" w:rsidRPr="00925CCD">
        <w:rPr>
          <w:rFonts w:ascii="Book Antiqua" w:hAnsi="Book Antiqua"/>
          <w:iCs/>
          <w:spacing w:val="-3"/>
          <w:sz w:val="24"/>
          <w:szCs w:val="24"/>
        </w:rPr>
        <w:t>Así las cosas, el seguimiento de los recursos ejecutados de los proyectos se realiza en el Sistema de Proyección Plurianua</w:t>
      </w:r>
      <w:r w:rsidR="00893865">
        <w:rPr>
          <w:rFonts w:ascii="Book Antiqua" w:hAnsi="Book Antiqua"/>
          <w:iCs/>
          <w:spacing w:val="-3"/>
          <w:sz w:val="24"/>
          <w:szCs w:val="24"/>
        </w:rPr>
        <w:t xml:space="preserve">l, </w:t>
      </w:r>
      <w:r w:rsidR="00B779DC">
        <w:rPr>
          <w:rFonts w:ascii="Book Antiqua" w:hAnsi="Book Antiqua"/>
          <w:iCs/>
          <w:spacing w:val="-3"/>
          <w:sz w:val="24"/>
          <w:szCs w:val="24"/>
        </w:rPr>
        <w:t>mientras</w:t>
      </w:r>
      <w:r w:rsidR="00893865">
        <w:rPr>
          <w:rFonts w:ascii="Book Antiqua" w:hAnsi="Book Antiqua"/>
          <w:iCs/>
          <w:spacing w:val="-3"/>
          <w:sz w:val="24"/>
          <w:szCs w:val="24"/>
        </w:rPr>
        <w:t xml:space="preserve"> que actualmente se encuentra en coordinación de la Dirección Ejecutiva y la Dirección de Planificación el desarrollo de funcionalidades en el SIGA-PJ </w:t>
      </w:r>
      <w:r w:rsidR="00DF7197">
        <w:rPr>
          <w:rFonts w:ascii="Book Antiqua" w:hAnsi="Book Antiqua"/>
          <w:iCs/>
          <w:spacing w:val="-3"/>
          <w:sz w:val="24"/>
          <w:szCs w:val="24"/>
        </w:rPr>
        <w:t>y el Sistema de Proyección Plurianual, que permite realizar este proceso de manera automatizada</w:t>
      </w:r>
      <w:r w:rsidR="0001559F" w:rsidRPr="00925CCD">
        <w:rPr>
          <w:rFonts w:ascii="Book Antiqua" w:hAnsi="Book Antiqua"/>
          <w:iCs/>
          <w:spacing w:val="-3"/>
          <w:sz w:val="24"/>
          <w:szCs w:val="24"/>
        </w:rPr>
        <w:t>.</w:t>
      </w:r>
    </w:p>
    <w:p w14:paraId="61E835A6" w14:textId="77777777" w:rsidR="0001559F" w:rsidRDefault="0001559F" w:rsidP="00D21207">
      <w:pPr>
        <w:jc w:val="both"/>
        <w:rPr>
          <w:rFonts w:ascii="Book Antiqua" w:hAnsi="Book Antiqua"/>
          <w:iCs/>
          <w:spacing w:val="-3"/>
          <w:sz w:val="24"/>
          <w:szCs w:val="24"/>
        </w:rPr>
      </w:pPr>
    </w:p>
    <w:p w14:paraId="54E878B1" w14:textId="77777777" w:rsidR="00462FF9" w:rsidRDefault="00462FF9" w:rsidP="00D21207">
      <w:pPr>
        <w:jc w:val="both"/>
        <w:rPr>
          <w:rFonts w:ascii="Book Antiqua" w:hAnsi="Book Antiqua"/>
          <w:iCs/>
          <w:spacing w:val="-3"/>
          <w:sz w:val="24"/>
          <w:szCs w:val="24"/>
        </w:rPr>
      </w:pPr>
    </w:p>
    <w:p w14:paraId="25B27840" w14:textId="77777777" w:rsidR="00462FF9" w:rsidRDefault="00462FF9" w:rsidP="00D21207">
      <w:pPr>
        <w:jc w:val="both"/>
        <w:rPr>
          <w:rFonts w:ascii="Book Antiqua" w:hAnsi="Book Antiqua"/>
          <w:iCs/>
          <w:spacing w:val="-3"/>
          <w:sz w:val="24"/>
          <w:szCs w:val="24"/>
        </w:rPr>
      </w:pPr>
    </w:p>
    <w:p w14:paraId="26AAB796" w14:textId="77777777" w:rsidR="00462FF9" w:rsidRDefault="00462FF9" w:rsidP="00D21207">
      <w:pPr>
        <w:jc w:val="both"/>
        <w:rPr>
          <w:rFonts w:ascii="Book Antiqua" w:hAnsi="Book Antiqua"/>
          <w:iCs/>
          <w:spacing w:val="-3"/>
          <w:sz w:val="24"/>
          <w:szCs w:val="24"/>
        </w:rPr>
      </w:pPr>
    </w:p>
    <w:p w14:paraId="2197980E" w14:textId="77777777" w:rsidR="00462FF9" w:rsidRDefault="00462FF9" w:rsidP="00D21207">
      <w:pPr>
        <w:jc w:val="both"/>
        <w:rPr>
          <w:rFonts w:ascii="Book Antiqua" w:hAnsi="Book Antiqua"/>
          <w:iCs/>
          <w:spacing w:val="-3"/>
          <w:sz w:val="24"/>
          <w:szCs w:val="24"/>
        </w:rPr>
      </w:pPr>
    </w:p>
    <w:p w14:paraId="58F12CFA" w14:textId="77777777" w:rsidR="00462FF9" w:rsidRDefault="00462FF9" w:rsidP="00D21207">
      <w:pPr>
        <w:jc w:val="both"/>
        <w:rPr>
          <w:rFonts w:ascii="Book Antiqua" w:hAnsi="Book Antiqua"/>
          <w:iCs/>
          <w:spacing w:val="-3"/>
          <w:sz w:val="24"/>
          <w:szCs w:val="24"/>
        </w:rPr>
      </w:pPr>
    </w:p>
    <w:p w14:paraId="422954ED" w14:textId="64E15353" w:rsidR="006B605B" w:rsidRPr="00937340" w:rsidRDefault="006B605B" w:rsidP="00D21207">
      <w:pPr>
        <w:pStyle w:val="Ttulo2"/>
        <w:numPr>
          <w:ilvl w:val="0"/>
          <w:numId w:val="29"/>
        </w:numPr>
        <w:spacing w:before="0" w:after="0"/>
        <w:ind w:left="426"/>
        <w:jc w:val="both"/>
        <w:rPr>
          <w:rFonts w:ascii="Book Antiqua" w:hAnsi="Book Antiqua"/>
          <w:i w:val="0"/>
          <w:iCs w:val="0"/>
        </w:rPr>
      </w:pPr>
      <w:r w:rsidRPr="00937340">
        <w:rPr>
          <w:rFonts w:ascii="Book Antiqua" w:hAnsi="Book Antiqua"/>
          <w:i w:val="0"/>
          <w:iCs w:val="0"/>
        </w:rPr>
        <w:t xml:space="preserve">Planificación del Proceso de Formulación </w:t>
      </w:r>
      <w:r w:rsidR="00A20BBD" w:rsidRPr="00937340">
        <w:rPr>
          <w:rFonts w:ascii="Book Antiqua" w:hAnsi="Book Antiqua"/>
          <w:i w:val="0"/>
          <w:iCs w:val="0"/>
        </w:rPr>
        <w:t>Presupuestari</w:t>
      </w:r>
      <w:r w:rsidR="00A20BBD">
        <w:rPr>
          <w:rFonts w:ascii="Book Antiqua" w:hAnsi="Book Antiqua"/>
          <w:i w:val="0"/>
          <w:iCs w:val="0"/>
        </w:rPr>
        <w:t>a</w:t>
      </w:r>
      <w:r w:rsidR="00A20BBD" w:rsidRPr="00937340">
        <w:rPr>
          <w:rFonts w:ascii="Book Antiqua" w:hAnsi="Book Antiqua"/>
          <w:i w:val="0"/>
          <w:iCs w:val="0"/>
        </w:rPr>
        <w:t xml:space="preserve"> </w:t>
      </w:r>
      <w:r w:rsidRPr="00937340">
        <w:rPr>
          <w:rFonts w:ascii="Book Antiqua" w:hAnsi="Book Antiqua"/>
          <w:i w:val="0"/>
          <w:iCs w:val="0"/>
        </w:rPr>
        <w:t xml:space="preserve">del </w:t>
      </w:r>
      <w:r>
        <w:rPr>
          <w:rFonts w:ascii="Book Antiqua" w:hAnsi="Book Antiqua"/>
          <w:i w:val="0"/>
          <w:iCs w:val="0"/>
        </w:rPr>
        <w:t xml:space="preserve">Ejercicio Presupuestario </w:t>
      </w:r>
      <w:r w:rsidRPr="00937340">
        <w:rPr>
          <w:rFonts w:ascii="Book Antiqua" w:hAnsi="Book Antiqua"/>
          <w:i w:val="0"/>
          <w:iCs w:val="0"/>
        </w:rPr>
        <w:t>202</w:t>
      </w:r>
      <w:r w:rsidR="00B779DC">
        <w:rPr>
          <w:rFonts w:ascii="Book Antiqua" w:hAnsi="Book Antiqua"/>
          <w:i w:val="0"/>
          <w:iCs w:val="0"/>
        </w:rPr>
        <w:t>4</w:t>
      </w:r>
    </w:p>
    <w:p w14:paraId="46ABEEAD" w14:textId="77777777" w:rsidR="006B605B" w:rsidRPr="00937340" w:rsidRDefault="006B605B" w:rsidP="00D21207">
      <w:pPr>
        <w:pStyle w:val="Prrafodelista"/>
        <w:ind w:left="0"/>
        <w:rPr>
          <w:rFonts w:ascii="Book Antiqua" w:hAnsi="Book Antiqua"/>
          <w:iCs/>
          <w:spacing w:val="-3"/>
        </w:rPr>
      </w:pPr>
    </w:p>
    <w:p w14:paraId="4CF02FE0" w14:textId="790BB324" w:rsidR="006B605B" w:rsidRDefault="00C470D9" w:rsidP="00D21207">
      <w:pPr>
        <w:jc w:val="both"/>
        <w:rPr>
          <w:rFonts w:ascii="Book Antiqua" w:hAnsi="Book Antiqua"/>
          <w:iCs/>
          <w:spacing w:val="-3"/>
          <w:sz w:val="24"/>
          <w:szCs w:val="24"/>
        </w:rPr>
      </w:pPr>
      <w:r w:rsidRPr="0046740D">
        <w:rPr>
          <w:rFonts w:ascii="Book Antiqua" w:hAnsi="Book Antiqua"/>
          <w:iCs/>
          <w:spacing w:val="-3"/>
          <w:sz w:val="24"/>
          <w:szCs w:val="24"/>
        </w:rPr>
        <w:t xml:space="preserve">Cabe </w:t>
      </w:r>
      <w:r w:rsidR="006B605B" w:rsidRPr="00BD39B9">
        <w:rPr>
          <w:rFonts w:ascii="Book Antiqua" w:hAnsi="Book Antiqua"/>
          <w:iCs/>
          <w:spacing w:val="-3"/>
          <w:sz w:val="24"/>
          <w:szCs w:val="24"/>
        </w:rPr>
        <w:t>señalar que,</w:t>
      </w:r>
      <w:r w:rsidR="006B605B">
        <w:rPr>
          <w:rFonts w:ascii="Book Antiqua" w:hAnsi="Book Antiqua"/>
          <w:iCs/>
          <w:spacing w:val="-3"/>
          <w:sz w:val="24"/>
          <w:szCs w:val="24"/>
        </w:rPr>
        <w:t xml:space="preserve"> a diferencia de años anteriores, para el proceso de formulación del anteproyecto de presupuesto para el 202</w:t>
      </w:r>
      <w:r w:rsidR="00B779DC">
        <w:rPr>
          <w:rFonts w:ascii="Book Antiqua" w:hAnsi="Book Antiqua"/>
          <w:iCs/>
          <w:spacing w:val="-3"/>
          <w:sz w:val="24"/>
          <w:szCs w:val="24"/>
        </w:rPr>
        <w:t>4</w:t>
      </w:r>
      <w:r w:rsidR="006B605B">
        <w:rPr>
          <w:rFonts w:ascii="Book Antiqua" w:hAnsi="Book Antiqua"/>
          <w:iCs/>
          <w:spacing w:val="-3"/>
          <w:sz w:val="24"/>
          <w:szCs w:val="24"/>
        </w:rPr>
        <w:t xml:space="preserve"> se debe </w:t>
      </w:r>
      <w:r w:rsidR="00B779DC">
        <w:rPr>
          <w:rFonts w:ascii="Book Antiqua" w:hAnsi="Book Antiqua"/>
          <w:iCs/>
          <w:spacing w:val="-3"/>
          <w:sz w:val="24"/>
          <w:szCs w:val="24"/>
        </w:rPr>
        <w:t>tener presentes las variaciones expuestas en el punto anterior del presente oficio</w:t>
      </w:r>
      <w:r w:rsidR="004354F6">
        <w:rPr>
          <w:rFonts w:ascii="Book Antiqua" w:hAnsi="Book Antiqua"/>
          <w:iCs/>
          <w:spacing w:val="-3"/>
          <w:sz w:val="24"/>
          <w:szCs w:val="24"/>
        </w:rPr>
        <w:t xml:space="preserve">, </w:t>
      </w:r>
      <w:r w:rsidR="004354F6" w:rsidRPr="00533879">
        <w:rPr>
          <w:rFonts w:ascii="Book Antiqua" w:hAnsi="Book Antiqua"/>
          <w:b/>
          <w:bCs/>
          <w:iCs/>
          <w:spacing w:val="-3"/>
          <w:sz w:val="24"/>
          <w:szCs w:val="24"/>
        </w:rPr>
        <w:t>así como la incorporación del requerimiento de recurso humano</w:t>
      </w:r>
      <w:r w:rsidR="004354F6">
        <w:rPr>
          <w:rFonts w:ascii="Book Antiqua" w:hAnsi="Book Antiqua"/>
          <w:iCs/>
          <w:spacing w:val="-3"/>
          <w:sz w:val="24"/>
          <w:szCs w:val="24"/>
        </w:rPr>
        <w:t xml:space="preserve"> para </w:t>
      </w:r>
      <w:r w:rsidR="00FF7F59">
        <w:rPr>
          <w:rFonts w:ascii="Book Antiqua" w:hAnsi="Book Antiqua"/>
          <w:iCs/>
          <w:spacing w:val="-3"/>
          <w:sz w:val="24"/>
          <w:szCs w:val="24"/>
        </w:rPr>
        <w:t>la ejecución de proyectos estratégicos y labores operativas con permisos con goce asignado</w:t>
      </w:r>
      <w:r w:rsidR="00F57CBB">
        <w:rPr>
          <w:rFonts w:ascii="Book Antiqua" w:hAnsi="Book Antiqua"/>
          <w:iCs/>
          <w:spacing w:val="-3"/>
          <w:sz w:val="24"/>
          <w:szCs w:val="24"/>
        </w:rPr>
        <w:t xml:space="preserve">. Además, es </w:t>
      </w:r>
      <w:r w:rsidR="00F57CBB" w:rsidRPr="00BD39B9">
        <w:rPr>
          <w:rFonts w:ascii="Book Antiqua" w:hAnsi="Book Antiqua"/>
          <w:iCs/>
          <w:spacing w:val="-3"/>
          <w:sz w:val="24"/>
          <w:szCs w:val="24"/>
        </w:rPr>
        <w:t>importante aclarar que</w:t>
      </w:r>
      <w:r w:rsidR="00F57CBB">
        <w:rPr>
          <w:rFonts w:ascii="Book Antiqua" w:hAnsi="Book Antiqua"/>
          <w:iCs/>
          <w:spacing w:val="-3"/>
          <w:sz w:val="24"/>
          <w:szCs w:val="24"/>
        </w:rPr>
        <w:t xml:space="preserve"> el Sistema de Proyección Plurianual tiene </w:t>
      </w:r>
      <w:r w:rsidR="00BC661B">
        <w:rPr>
          <w:rFonts w:ascii="Book Antiqua" w:hAnsi="Book Antiqua"/>
          <w:iCs/>
          <w:spacing w:val="-3"/>
          <w:sz w:val="24"/>
          <w:szCs w:val="24"/>
        </w:rPr>
        <w:t xml:space="preserve">las funcionalidades relacionadas con la migración de información </w:t>
      </w:r>
      <w:r w:rsidR="00C86F9A">
        <w:rPr>
          <w:rFonts w:ascii="Book Antiqua" w:hAnsi="Book Antiqua"/>
          <w:iCs/>
          <w:spacing w:val="-3"/>
          <w:sz w:val="24"/>
          <w:szCs w:val="24"/>
        </w:rPr>
        <w:t xml:space="preserve">hacía </w:t>
      </w:r>
      <w:r w:rsidR="00BC661B">
        <w:rPr>
          <w:rFonts w:ascii="Book Antiqua" w:hAnsi="Book Antiqua"/>
          <w:iCs/>
          <w:spacing w:val="-3"/>
          <w:sz w:val="24"/>
          <w:szCs w:val="24"/>
        </w:rPr>
        <w:t>los sistemas informáticos de Preformulación y SIGA-</w:t>
      </w:r>
      <w:r w:rsidR="002C58EF">
        <w:rPr>
          <w:rFonts w:ascii="Book Antiqua" w:hAnsi="Book Antiqua"/>
          <w:iCs/>
          <w:spacing w:val="-3"/>
          <w:sz w:val="24"/>
          <w:szCs w:val="24"/>
        </w:rPr>
        <w:t>PJ, ejercicios que ya fueron ejecutados exitosamente el año anterior.</w:t>
      </w:r>
      <w:r w:rsidR="006B605B">
        <w:rPr>
          <w:rFonts w:ascii="Book Antiqua" w:hAnsi="Book Antiqua"/>
          <w:iCs/>
          <w:spacing w:val="-3"/>
          <w:sz w:val="24"/>
          <w:szCs w:val="24"/>
        </w:rPr>
        <w:t xml:space="preserve"> </w:t>
      </w:r>
    </w:p>
    <w:p w14:paraId="356973BA" w14:textId="77777777" w:rsidR="006B605B" w:rsidRDefault="006B605B" w:rsidP="00D21207">
      <w:pPr>
        <w:jc w:val="both"/>
        <w:rPr>
          <w:rFonts w:ascii="Book Antiqua" w:hAnsi="Book Antiqua"/>
          <w:iCs/>
          <w:spacing w:val="-3"/>
          <w:sz w:val="24"/>
          <w:szCs w:val="24"/>
        </w:rPr>
      </w:pPr>
    </w:p>
    <w:p w14:paraId="298967C2" w14:textId="3880DD43" w:rsidR="006B605B" w:rsidRPr="008028D7" w:rsidRDefault="006B605B" w:rsidP="00D21207">
      <w:pPr>
        <w:jc w:val="both"/>
        <w:rPr>
          <w:rFonts w:ascii="Book Antiqua" w:hAnsi="Book Antiqua"/>
          <w:iCs/>
          <w:spacing w:val="-3"/>
          <w:sz w:val="24"/>
          <w:szCs w:val="24"/>
        </w:rPr>
      </w:pPr>
      <w:r w:rsidRPr="008028D7">
        <w:rPr>
          <w:rFonts w:ascii="Book Antiqua" w:hAnsi="Book Antiqua"/>
          <w:iCs/>
          <w:spacing w:val="-3"/>
          <w:sz w:val="24"/>
          <w:szCs w:val="24"/>
        </w:rPr>
        <w:t xml:space="preserve">El proceso de formulación presupuestaria en el Poder Judicial </w:t>
      </w:r>
      <w:r w:rsidR="00C90BC5" w:rsidRPr="008028D7">
        <w:rPr>
          <w:rFonts w:ascii="Book Antiqua" w:hAnsi="Book Antiqua"/>
          <w:iCs/>
          <w:spacing w:val="-3"/>
          <w:sz w:val="24"/>
          <w:szCs w:val="24"/>
        </w:rPr>
        <w:t>mantendrá las</w:t>
      </w:r>
      <w:r w:rsidRPr="008028D7">
        <w:rPr>
          <w:rFonts w:ascii="Book Antiqua" w:hAnsi="Book Antiqua"/>
          <w:iCs/>
          <w:spacing w:val="-3"/>
          <w:sz w:val="24"/>
          <w:szCs w:val="24"/>
        </w:rPr>
        <w:t xml:space="preserve"> 5 </w:t>
      </w:r>
      <w:r w:rsidR="008028D7" w:rsidRPr="008028D7">
        <w:rPr>
          <w:rFonts w:ascii="Book Antiqua" w:hAnsi="Book Antiqua"/>
          <w:iCs/>
          <w:spacing w:val="-3"/>
          <w:sz w:val="24"/>
          <w:szCs w:val="24"/>
        </w:rPr>
        <w:t>fases; tal</w:t>
      </w:r>
      <w:r w:rsidRPr="008028D7">
        <w:rPr>
          <w:rFonts w:ascii="Book Antiqua" w:hAnsi="Book Antiqua"/>
          <w:iCs/>
          <w:spacing w:val="-3"/>
          <w:sz w:val="24"/>
          <w:szCs w:val="24"/>
        </w:rPr>
        <w:t xml:space="preserve"> y como se muestra en la siguiente imagen.</w:t>
      </w:r>
    </w:p>
    <w:p w14:paraId="175E585E" w14:textId="77777777" w:rsidR="006B605B" w:rsidRDefault="006B605B" w:rsidP="00D21207">
      <w:pPr>
        <w:pStyle w:val="Prrafodelista"/>
        <w:ind w:left="0"/>
        <w:rPr>
          <w:rFonts w:ascii="Book Antiqua" w:hAnsi="Book Antiqua"/>
          <w:iCs/>
          <w:spacing w:val="-3"/>
        </w:rPr>
      </w:pPr>
    </w:p>
    <w:p w14:paraId="187D44A7" w14:textId="42E0AEEE" w:rsidR="00175E52" w:rsidRPr="00175E52" w:rsidRDefault="00175E52" w:rsidP="00175E52">
      <w:pPr>
        <w:pStyle w:val="Prrafodelista"/>
        <w:ind w:left="0"/>
        <w:jc w:val="center"/>
        <w:rPr>
          <w:rFonts w:ascii="Book Antiqua" w:hAnsi="Book Antiqua"/>
          <w:b/>
          <w:bCs/>
          <w:iCs/>
          <w:spacing w:val="-3"/>
        </w:rPr>
      </w:pPr>
      <w:r w:rsidRPr="00175E52">
        <w:rPr>
          <w:rFonts w:ascii="Book Antiqua" w:hAnsi="Book Antiqua"/>
          <w:b/>
          <w:bCs/>
          <w:iCs/>
          <w:spacing w:val="-3"/>
        </w:rPr>
        <w:t xml:space="preserve">Figura n°1. Fases del proceso para la elaboración del Anteproyecto de Presupuesto </w:t>
      </w:r>
      <w:r w:rsidR="005B518C">
        <w:rPr>
          <w:rFonts w:ascii="Book Antiqua" w:hAnsi="Book Antiqua"/>
          <w:b/>
          <w:bCs/>
          <w:iCs/>
          <w:spacing w:val="-3"/>
        </w:rPr>
        <w:t xml:space="preserve">del Poder Judicial para el periodo </w:t>
      </w:r>
      <w:r w:rsidRPr="00175E52">
        <w:rPr>
          <w:rFonts w:ascii="Book Antiqua" w:hAnsi="Book Antiqua"/>
          <w:b/>
          <w:bCs/>
          <w:iCs/>
          <w:spacing w:val="-3"/>
        </w:rPr>
        <w:t>2024</w:t>
      </w:r>
    </w:p>
    <w:p w14:paraId="1970CE4A" w14:textId="2CB7C277" w:rsidR="006B605B" w:rsidRPr="008028D7" w:rsidRDefault="006B605B" w:rsidP="00D21207">
      <w:pPr>
        <w:pStyle w:val="Prrafodelista"/>
        <w:ind w:left="0"/>
        <w:jc w:val="center"/>
        <w:rPr>
          <w:rFonts w:ascii="Book Antiqua" w:hAnsi="Book Antiqua"/>
          <w:iCs/>
          <w:spacing w:val="-3"/>
        </w:rPr>
      </w:pPr>
      <w:r w:rsidRPr="008028D7">
        <w:rPr>
          <w:rFonts w:ascii="Book Antiqua" w:hAnsi="Book Antiqua"/>
          <w:iCs/>
          <w:noProof/>
          <w:spacing w:val="-3"/>
        </w:rPr>
        <w:drawing>
          <wp:inline distT="0" distB="0" distL="0" distR="0" wp14:anchorId="656C1668" wp14:editId="494665AF">
            <wp:extent cx="5613400" cy="2471420"/>
            <wp:effectExtent l="0" t="0" r="635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2471420"/>
                    </a:xfrm>
                    <a:prstGeom prst="rect">
                      <a:avLst/>
                    </a:prstGeom>
                    <a:noFill/>
                    <a:ln>
                      <a:noFill/>
                    </a:ln>
                  </pic:spPr>
                </pic:pic>
              </a:graphicData>
            </a:graphic>
          </wp:inline>
        </w:drawing>
      </w:r>
    </w:p>
    <w:p w14:paraId="17A6B2F2" w14:textId="77777777" w:rsidR="006B605B" w:rsidRPr="008028D7" w:rsidRDefault="006B605B" w:rsidP="00D21207">
      <w:pPr>
        <w:pStyle w:val="Prrafodelista"/>
        <w:ind w:left="0"/>
        <w:rPr>
          <w:rFonts w:ascii="Book Antiqua" w:hAnsi="Book Antiqua"/>
          <w:iCs/>
          <w:spacing w:val="-3"/>
          <w:sz w:val="20"/>
          <w:szCs w:val="20"/>
        </w:rPr>
      </w:pPr>
      <w:r w:rsidRPr="005B518C">
        <w:rPr>
          <w:rFonts w:ascii="Book Antiqua" w:hAnsi="Book Antiqua"/>
          <w:b/>
          <w:bCs/>
          <w:iCs/>
          <w:spacing w:val="-3"/>
          <w:sz w:val="20"/>
          <w:szCs w:val="20"/>
        </w:rPr>
        <w:t>Fuente:</w:t>
      </w:r>
      <w:r w:rsidRPr="008028D7">
        <w:rPr>
          <w:rFonts w:ascii="Book Antiqua" w:hAnsi="Book Antiqua"/>
          <w:iCs/>
          <w:spacing w:val="-3"/>
          <w:sz w:val="20"/>
          <w:szCs w:val="20"/>
        </w:rPr>
        <w:t xml:space="preserve"> Elaboración propia.</w:t>
      </w:r>
    </w:p>
    <w:p w14:paraId="30E6F5FE" w14:textId="77777777" w:rsidR="006B605B" w:rsidRPr="008028D7" w:rsidRDefault="006B605B" w:rsidP="00D21207">
      <w:pPr>
        <w:pStyle w:val="Prrafodelista"/>
        <w:ind w:left="0"/>
        <w:jc w:val="center"/>
        <w:rPr>
          <w:rFonts w:ascii="Book Antiqua" w:hAnsi="Book Antiqua"/>
          <w:iCs/>
          <w:spacing w:val="-3"/>
        </w:rPr>
      </w:pPr>
    </w:p>
    <w:p w14:paraId="2777EFC3" w14:textId="77777777" w:rsidR="006B605B" w:rsidRDefault="006B605B" w:rsidP="00D21207">
      <w:pPr>
        <w:jc w:val="both"/>
        <w:rPr>
          <w:rFonts w:ascii="Book Antiqua" w:hAnsi="Book Antiqua"/>
          <w:iCs/>
          <w:spacing w:val="-3"/>
          <w:sz w:val="24"/>
          <w:szCs w:val="24"/>
        </w:rPr>
      </w:pPr>
      <w:r w:rsidRPr="008028D7">
        <w:rPr>
          <w:rFonts w:ascii="Book Antiqua" w:hAnsi="Book Antiqua"/>
          <w:iCs/>
          <w:spacing w:val="-3"/>
          <w:sz w:val="24"/>
          <w:szCs w:val="24"/>
        </w:rPr>
        <w:t>El presente informe incluye la propuesta del Cronograma de Actividades Previas a la</w:t>
      </w:r>
      <w:r w:rsidRPr="00583642">
        <w:rPr>
          <w:rFonts w:ascii="Book Antiqua" w:hAnsi="Book Antiqua"/>
          <w:iCs/>
          <w:spacing w:val="-3"/>
          <w:sz w:val="24"/>
          <w:szCs w:val="24"/>
        </w:rPr>
        <w:t xml:space="preserve"> Formulación Presupuestaria</w:t>
      </w:r>
      <w:r>
        <w:rPr>
          <w:rFonts w:ascii="Book Antiqua" w:hAnsi="Book Antiqua"/>
          <w:iCs/>
          <w:spacing w:val="-3"/>
          <w:sz w:val="24"/>
          <w:szCs w:val="24"/>
        </w:rPr>
        <w:t xml:space="preserve"> que abarca actividades de la fase 1 y 2 y parte de la fase 3, las mismas deben ser coordinadas de manera integral.</w:t>
      </w:r>
    </w:p>
    <w:p w14:paraId="3F35C130" w14:textId="15D7F477" w:rsidR="00A20BBD" w:rsidRDefault="00A20BBD">
      <w:pPr>
        <w:rPr>
          <w:rFonts w:ascii="Book Antiqua" w:hAnsi="Book Antiqua" w:cs="Arial"/>
          <w:iCs/>
          <w:spacing w:val="-3"/>
          <w:sz w:val="24"/>
          <w:szCs w:val="24"/>
          <w:highlight w:val="yellow"/>
          <w:lang w:val="es-ES"/>
        </w:rPr>
      </w:pPr>
      <w:r>
        <w:rPr>
          <w:rFonts w:ascii="Book Antiqua" w:hAnsi="Book Antiqua"/>
          <w:iCs/>
          <w:spacing w:val="-3"/>
          <w:highlight w:val="yellow"/>
        </w:rPr>
        <w:br w:type="page"/>
      </w:r>
    </w:p>
    <w:p w14:paraId="18CA3121" w14:textId="77777777" w:rsidR="006B605B" w:rsidRDefault="006B605B" w:rsidP="00D21207">
      <w:pPr>
        <w:pStyle w:val="Prrafodelista"/>
        <w:ind w:left="0"/>
        <w:rPr>
          <w:rFonts w:ascii="Book Antiqua" w:hAnsi="Book Antiqua"/>
          <w:iCs/>
          <w:spacing w:val="-3"/>
          <w:highlight w:val="yellow"/>
        </w:rPr>
      </w:pPr>
    </w:p>
    <w:p w14:paraId="0C4134DE" w14:textId="1237EC5E" w:rsidR="006B605B" w:rsidRPr="00583642" w:rsidRDefault="00FE6F03" w:rsidP="00D21207">
      <w:pPr>
        <w:pStyle w:val="Ttulo3"/>
        <w:numPr>
          <w:ilvl w:val="1"/>
          <w:numId w:val="29"/>
        </w:numPr>
        <w:spacing w:before="0" w:after="0"/>
        <w:ind w:left="567" w:hanging="436"/>
        <w:jc w:val="both"/>
        <w:rPr>
          <w:rFonts w:ascii="Book Antiqua" w:hAnsi="Book Antiqua"/>
          <w:iCs/>
          <w:spacing w:val="-3"/>
          <w:sz w:val="24"/>
          <w:szCs w:val="24"/>
        </w:rPr>
      </w:pPr>
      <w:r>
        <w:rPr>
          <w:rFonts w:ascii="Book Antiqua" w:hAnsi="Book Antiqua"/>
          <w:iCs/>
          <w:spacing w:val="-3"/>
          <w:sz w:val="24"/>
          <w:szCs w:val="24"/>
        </w:rPr>
        <w:t>Descripción de las Fases que contemplan las actividades p</w:t>
      </w:r>
      <w:r w:rsidR="006B605B" w:rsidRPr="00583642">
        <w:rPr>
          <w:rFonts w:ascii="Book Antiqua" w:hAnsi="Book Antiqua"/>
          <w:iCs/>
          <w:spacing w:val="-3"/>
          <w:sz w:val="24"/>
          <w:szCs w:val="24"/>
        </w:rPr>
        <w:t>revias a la Formulación Presupuestaria</w:t>
      </w:r>
      <w:r w:rsidR="00CF231C">
        <w:rPr>
          <w:rFonts w:ascii="Book Antiqua" w:hAnsi="Book Antiqua"/>
          <w:iCs/>
          <w:spacing w:val="-3"/>
          <w:sz w:val="24"/>
          <w:szCs w:val="24"/>
        </w:rPr>
        <w:t xml:space="preserve"> 2024</w:t>
      </w:r>
    </w:p>
    <w:p w14:paraId="5DE81540" w14:textId="77777777" w:rsidR="006B605B" w:rsidRPr="009E2F6F" w:rsidRDefault="006B605B" w:rsidP="002900A5">
      <w:pPr>
        <w:jc w:val="both"/>
        <w:rPr>
          <w:rFonts w:ascii="Book Antiqua" w:hAnsi="Book Antiqua"/>
          <w:iCs/>
          <w:spacing w:val="-3"/>
          <w:sz w:val="24"/>
          <w:szCs w:val="24"/>
          <w:highlight w:val="yellow"/>
        </w:rPr>
      </w:pPr>
    </w:p>
    <w:p w14:paraId="2B841F0E" w14:textId="5D6711A9" w:rsidR="006B605B" w:rsidRDefault="00742355" w:rsidP="00D21207">
      <w:pPr>
        <w:jc w:val="both"/>
        <w:rPr>
          <w:rFonts w:ascii="Book Antiqua" w:hAnsi="Book Antiqua"/>
          <w:iCs/>
          <w:spacing w:val="-3"/>
          <w:sz w:val="24"/>
          <w:szCs w:val="24"/>
        </w:rPr>
      </w:pPr>
      <w:r>
        <w:rPr>
          <w:rFonts w:ascii="Book Antiqua" w:hAnsi="Book Antiqua"/>
          <w:iCs/>
          <w:spacing w:val="-3"/>
          <w:sz w:val="24"/>
          <w:szCs w:val="24"/>
        </w:rPr>
        <w:t xml:space="preserve">A </w:t>
      </w:r>
      <w:r w:rsidR="002900A5">
        <w:rPr>
          <w:rFonts w:ascii="Book Antiqua" w:hAnsi="Book Antiqua"/>
          <w:iCs/>
          <w:spacing w:val="-3"/>
          <w:sz w:val="24"/>
          <w:szCs w:val="24"/>
        </w:rPr>
        <w:t>continuación,</w:t>
      </w:r>
      <w:r>
        <w:rPr>
          <w:rFonts w:ascii="Book Antiqua" w:hAnsi="Book Antiqua"/>
          <w:iCs/>
          <w:spacing w:val="-3"/>
          <w:sz w:val="24"/>
          <w:szCs w:val="24"/>
        </w:rPr>
        <w:t xml:space="preserve"> se presenta una d</w:t>
      </w:r>
      <w:r w:rsidR="006B605B" w:rsidRPr="00264B09">
        <w:rPr>
          <w:rFonts w:ascii="Book Antiqua" w:hAnsi="Book Antiqua"/>
          <w:iCs/>
          <w:spacing w:val="-3"/>
          <w:sz w:val="24"/>
          <w:szCs w:val="24"/>
        </w:rPr>
        <w:t xml:space="preserve">escripción de las fases y </w:t>
      </w:r>
      <w:r>
        <w:rPr>
          <w:rFonts w:ascii="Book Antiqua" w:hAnsi="Book Antiqua"/>
          <w:iCs/>
          <w:spacing w:val="-3"/>
          <w:sz w:val="24"/>
          <w:szCs w:val="24"/>
        </w:rPr>
        <w:t xml:space="preserve">las </w:t>
      </w:r>
      <w:r w:rsidR="00CF231C">
        <w:rPr>
          <w:rFonts w:ascii="Book Antiqua" w:hAnsi="Book Antiqua"/>
          <w:iCs/>
          <w:spacing w:val="-3"/>
          <w:sz w:val="24"/>
          <w:szCs w:val="24"/>
        </w:rPr>
        <w:t xml:space="preserve">instancias </w:t>
      </w:r>
      <w:r w:rsidR="00CF231C" w:rsidRPr="00264B09">
        <w:rPr>
          <w:rFonts w:ascii="Book Antiqua" w:hAnsi="Book Antiqua"/>
          <w:iCs/>
          <w:spacing w:val="-3"/>
          <w:sz w:val="24"/>
          <w:szCs w:val="24"/>
        </w:rPr>
        <w:t>involucradas</w:t>
      </w:r>
      <w:r w:rsidR="006B605B">
        <w:rPr>
          <w:rFonts w:ascii="Book Antiqua" w:hAnsi="Book Antiqua"/>
          <w:iCs/>
          <w:spacing w:val="-3"/>
          <w:sz w:val="24"/>
          <w:szCs w:val="24"/>
        </w:rPr>
        <w:t>:</w:t>
      </w:r>
    </w:p>
    <w:p w14:paraId="06A817A8" w14:textId="77777777" w:rsidR="006B605B" w:rsidRDefault="006B605B" w:rsidP="00D21207">
      <w:pPr>
        <w:ind w:left="426"/>
        <w:jc w:val="both"/>
        <w:rPr>
          <w:rFonts w:ascii="Book Antiqua" w:hAnsi="Book Antiqua"/>
          <w:iCs/>
          <w:spacing w:val="-3"/>
          <w:sz w:val="24"/>
          <w:szCs w:val="24"/>
        </w:rPr>
      </w:pPr>
    </w:p>
    <w:p w14:paraId="16A8BDB6" w14:textId="420BDB1C" w:rsidR="002D4942" w:rsidRDefault="006B605B" w:rsidP="00D21207">
      <w:pPr>
        <w:numPr>
          <w:ilvl w:val="0"/>
          <w:numId w:val="30"/>
        </w:numPr>
        <w:jc w:val="both"/>
        <w:rPr>
          <w:rFonts w:ascii="Book Antiqua" w:hAnsi="Book Antiqua"/>
          <w:iCs/>
          <w:spacing w:val="-3"/>
          <w:sz w:val="24"/>
          <w:szCs w:val="24"/>
        </w:rPr>
      </w:pPr>
      <w:r>
        <w:rPr>
          <w:rFonts w:ascii="Book Antiqua" w:hAnsi="Book Antiqua"/>
          <w:b/>
          <w:bCs/>
          <w:iCs/>
          <w:spacing w:val="-3"/>
          <w:sz w:val="24"/>
          <w:szCs w:val="24"/>
        </w:rPr>
        <w:t>Fase</w:t>
      </w:r>
      <w:r w:rsidRPr="00E25DD0">
        <w:rPr>
          <w:rFonts w:ascii="Book Antiqua" w:hAnsi="Book Antiqua"/>
          <w:b/>
          <w:bCs/>
          <w:iCs/>
          <w:spacing w:val="-3"/>
          <w:sz w:val="24"/>
          <w:szCs w:val="24"/>
        </w:rPr>
        <w:t xml:space="preserve"> </w:t>
      </w:r>
      <w:r>
        <w:rPr>
          <w:rFonts w:ascii="Book Antiqua" w:hAnsi="Book Antiqua"/>
          <w:b/>
          <w:bCs/>
          <w:iCs/>
          <w:spacing w:val="-3"/>
          <w:sz w:val="24"/>
          <w:szCs w:val="24"/>
        </w:rPr>
        <w:t>1</w:t>
      </w:r>
      <w:r w:rsidR="00153D64">
        <w:rPr>
          <w:rFonts w:ascii="Book Antiqua" w:hAnsi="Book Antiqua"/>
          <w:b/>
          <w:bCs/>
          <w:iCs/>
          <w:spacing w:val="-3"/>
          <w:sz w:val="24"/>
          <w:szCs w:val="24"/>
        </w:rPr>
        <w:t>.</w:t>
      </w:r>
      <w:r w:rsidR="00B360DA">
        <w:rPr>
          <w:rFonts w:ascii="Book Antiqua" w:hAnsi="Book Antiqua"/>
          <w:b/>
          <w:bCs/>
          <w:iCs/>
          <w:spacing w:val="-3"/>
          <w:sz w:val="24"/>
          <w:szCs w:val="24"/>
        </w:rPr>
        <w:t xml:space="preserve"> Proceso de Proyección Plurianual Institucional:</w:t>
      </w:r>
      <w:r w:rsidRPr="00BE3F8D">
        <w:rPr>
          <w:rFonts w:ascii="Book Antiqua" w:hAnsi="Book Antiqua"/>
          <w:iCs/>
          <w:spacing w:val="-3"/>
          <w:sz w:val="24"/>
          <w:szCs w:val="24"/>
        </w:rPr>
        <w:t xml:space="preserve"> </w:t>
      </w:r>
      <w:r w:rsidR="00B360DA">
        <w:rPr>
          <w:rFonts w:ascii="Book Antiqua" w:hAnsi="Book Antiqua"/>
          <w:iCs/>
          <w:spacing w:val="-3"/>
          <w:sz w:val="24"/>
          <w:szCs w:val="24"/>
        </w:rPr>
        <w:t>estimación multianua</w:t>
      </w:r>
      <w:r w:rsidR="002D4942">
        <w:rPr>
          <w:rFonts w:ascii="Book Antiqua" w:hAnsi="Book Antiqua"/>
          <w:iCs/>
          <w:spacing w:val="-3"/>
          <w:sz w:val="24"/>
          <w:szCs w:val="24"/>
        </w:rPr>
        <w:t>l</w:t>
      </w:r>
      <w:r w:rsidR="00B360DA">
        <w:rPr>
          <w:rFonts w:ascii="Book Antiqua" w:hAnsi="Book Antiqua"/>
          <w:iCs/>
          <w:spacing w:val="-3"/>
          <w:sz w:val="24"/>
          <w:szCs w:val="24"/>
        </w:rPr>
        <w:t xml:space="preserve"> </w:t>
      </w:r>
      <w:r w:rsidR="002D4942">
        <w:rPr>
          <w:rFonts w:ascii="Book Antiqua" w:hAnsi="Book Antiqua"/>
          <w:iCs/>
          <w:spacing w:val="-3"/>
          <w:sz w:val="24"/>
          <w:szCs w:val="24"/>
        </w:rPr>
        <w:t xml:space="preserve">de presupuestos </w:t>
      </w:r>
      <w:r>
        <w:rPr>
          <w:rFonts w:ascii="Book Antiqua" w:hAnsi="Book Antiqua"/>
          <w:iCs/>
          <w:spacing w:val="-3"/>
          <w:sz w:val="24"/>
          <w:szCs w:val="24"/>
        </w:rPr>
        <w:t>en el Sistema de Proyección Plurianual de</w:t>
      </w:r>
      <w:r w:rsidRPr="00BE3F8D">
        <w:rPr>
          <w:rFonts w:ascii="Book Antiqua" w:hAnsi="Book Antiqua"/>
          <w:iCs/>
          <w:spacing w:val="-3"/>
          <w:sz w:val="24"/>
          <w:szCs w:val="24"/>
        </w:rPr>
        <w:t xml:space="preserve"> </w:t>
      </w:r>
      <w:r w:rsidR="002D4942">
        <w:rPr>
          <w:rFonts w:ascii="Book Antiqua" w:hAnsi="Book Antiqua"/>
          <w:iCs/>
          <w:spacing w:val="-3"/>
          <w:sz w:val="24"/>
          <w:szCs w:val="24"/>
        </w:rPr>
        <w:t>las iniciativas que conforman el Portafolio Institucional comprende:</w:t>
      </w:r>
    </w:p>
    <w:p w14:paraId="65022A72" w14:textId="77777777" w:rsidR="007A73FB" w:rsidRDefault="007A73FB" w:rsidP="007A73FB">
      <w:pPr>
        <w:ind w:left="720"/>
        <w:jc w:val="both"/>
        <w:rPr>
          <w:rFonts w:ascii="Book Antiqua" w:hAnsi="Book Antiqua"/>
          <w:iCs/>
          <w:spacing w:val="-3"/>
          <w:sz w:val="24"/>
          <w:szCs w:val="24"/>
        </w:rPr>
      </w:pPr>
    </w:p>
    <w:p w14:paraId="47D09556" w14:textId="382DA026" w:rsidR="000635E6" w:rsidRDefault="000635E6" w:rsidP="000635E6">
      <w:pPr>
        <w:pStyle w:val="Prrafodelista"/>
        <w:numPr>
          <w:ilvl w:val="1"/>
          <w:numId w:val="30"/>
        </w:numPr>
        <w:tabs>
          <w:tab w:val="left" w:pos="360"/>
        </w:tabs>
        <w:suppressAutoHyphens/>
        <w:jc w:val="both"/>
        <w:rPr>
          <w:rFonts w:ascii="Book Antiqua" w:hAnsi="Book Antiqua"/>
        </w:rPr>
      </w:pPr>
      <w:r w:rsidRPr="007F3D07">
        <w:rPr>
          <w:rFonts w:ascii="Book Antiqua" w:hAnsi="Book Antiqua"/>
          <w:b/>
          <w:bCs/>
        </w:rPr>
        <w:t>Proyecto</w:t>
      </w:r>
      <w:r w:rsidR="00272B8C">
        <w:rPr>
          <w:rFonts w:ascii="Book Antiqua" w:hAnsi="Book Antiqua"/>
          <w:b/>
          <w:bCs/>
        </w:rPr>
        <w:t>s</w:t>
      </w:r>
      <w:r w:rsidRPr="007F3D07">
        <w:rPr>
          <w:rFonts w:ascii="Book Antiqua" w:hAnsi="Book Antiqua"/>
          <w:b/>
          <w:bCs/>
        </w:rPr>
        <w:t xml:space="preserve"> Estratégico</w:t>
      </w:r>
      <w:r w:rsidR="00272B8C">
        <w:rPr>
          <w:rFonts w:ascii="Book Antiqua" w:hAnsi="Book Antiqua"/>
          <w:b/>
          <w:bCs/>
        </w:rPr>
        <w:t>s</w:t>
      </w:r>
      <w:r w:rsidRPr="007F3D07">
        <w:rPr>
          <w:rFonts w:ascii="Book Antiqua" w:hAnsi="Book Antiqua"/>
          <w:b/>
          <w:bCs/>
        </w:rPr>
        <w:t>:</w:t>
      </w:r>
      <w:r w:rsidRPr="00C6123C">
        <w:rPr>
          <w:rFonts w:ascii="Book Antiqua" w:hAnsi="Book Antiqua"/>
        </w:rPr>
        <w:t xml:space="preserve"> Entiéndase como proyecto estratégico toda iniciativa que presente un inicio y fin claramente definido, con el objetivo de crear un producto único, proponer un cambio, y/o innovar a la hora de realizar las tareas. Para lo cual, se consideran los proyectos </w:t>
      </w:r>
      <w:r>
        <w:rPr>
          <w:rFonts w:ascii="Book Antiqua" w:hAnsi="Book Antiqua"/>
        </w:rPr>
        <w:t xml:space="preserve">estratégicos </w:t>
      </w:r>
      <w:r w:rsidRPr="00C6123C">
        <w:rPr>
          <w:rFonts w:ascii="Book Antiqua" w:hAnsi="Book Antiqua"/>
        </w:rPr>
        <w:t xml:space="preserve">que se encuentran en ejecución y están alineados con el Plan Estratégico Institucional 2019-2024, aprobado por la Corte Plena en la </w:t>
      </w:r>
      <w:r w:rsidRPr="00C6123C">
        <w:rPr>
          <w:rFonts w:ascii="Book Antiqua" w:hAnsi="Book Antiqua" w:cs="Times New Roman"/>
        </w:rPr>
        <w:t>sesión 56-18 del 10 de diciembre de 2018, artículo XXIII</w:t>
      </w:r>
      <w:r>
        <w:rPr>
          <w:rFonts w:ascii="Book Antiqua" w:hAnsi="Book Antiqua" w:cs="Times New Roman"/>
        </w:rPr>
        <w:t>, o que han sido aprobados para su ejecución por una Instancia Superior (Corte Plena o Consejo Superior)</w:t>
      </w:r>
      <w:r w:rsidRPr="00C6123C">
        <w:rPr>
          <w:rFonts w:ascii="Book Antiqua" w:hAnsi="Book Antiqua"/>
        </w:rPr>
        <w:t>.</w:t>
      </w:r>
      <w:r w:rsidR="00CF231C">
        <w:rPr>
          <w:rFonts w:ascii="Book Antiqua" w:hAnsi="Book Antiqua"/>
        </w:rPr>
        <w:t xml:space="preserve"> </w:t>
      </w:r>
      <w:r w:rsidR="005566B8">
        <w:rPr>
          <w:rFonts w:ascii="Book Antiqua" w:hAnsi="Book Antiqua"/>
        </w:rPr>
        <w:t xml:space="preserve">Contempla los recursos de gasto variables, áreas presupuestarias y </w:t>
      </w:r>
      <w:r w:rsidR="0006051A">
        <w:rPr>
          <w:rFonts w:ascii="Book Antiqua" w:hAnsi="Book Antiqua"/>
        </w:rPr>
        <w:t xml:space="preserve">recurso humano </w:t>
      </w:r>
      <w:r w:rsidR="00CB13D6">
        <w:rPr>
          <w:rFonts w:ascii="Book Antiqua" w:hAnsi="Book Antiqua"/>
        </w:rPr>
        <w:t>ordinario,</w:t>
      </w:r>
      <w:r w:rsidR="0006051A">
        <w:rPr>
          <w:rFonts w:ascii="Book Antiqua" w:hAnsi="Book Antiqua"/>
        </w:rPr>
        <w:t xml:space="preserve"> así como permisos con goce de salario.</w:t>
      </w:r>
    </w:p>
    <w:p w14:paraId="68A689C7" w14:textId="77777777" w:rsidR="00B15177" w:rsidRDefault="00B15177" w:rsidP="00B15177">
      <w:pPr>
        <w:pStyle w:val="Prrafodelista"/>
        <w:tabs>
          <w:tab w:val="left" w:pos="360"/>
        </w:tabs>
        <w:suppressAutoHyphens/>
        <w:ind w:left="1440"/>
        <w:jc w:val="both"/>
        <w:rPr>
          <w:rFonts w:ascii="Book Antiqua" w:hAnsi="Book Antiqua"/>
        </w:rPr>
      </w:pPr>
    </w:p>
    <w:p w14:paraId="1BABE3CC" w14:textId="77EF7D69" w:rsidR="00B15177" w:rsidRPr="004378EC" w:rsidRDefault="00B15177" w:rsidP="00B15177">
      <w:pPr>
        <w:pStyle w:val="Prrafodelista"/>
        <w:tabs>
          <w:tab w:val="left" w:pos="360"/>
        </w:tabs>
        <w:suppressAutoHyphens/>
        <w:ind w:left="1440"/>
        <w:jc w:val="both"/>
        <w:rPr>
          <w:rFonts w:ascii="Book Antiqua" w:hAnsi="Book Antiqua"/>
        </w:rPr>
      </w:pPr>
      <w:r>
        <w:rPr>
          <w:rFonts w:ascii="Book Antiqua" w:hAnsi="Book Antiqua"/>
        </w:rPr>
        <w:t>L</w:t>
      </w:r>
      <w:r w:rsidRPr="00B15177">
        <w:rPr>
          <w:rFonts w:ascii="Book Antiqua" w:hAnsi="Book Antiqua"/>
        </w:rPr>
        <w:t>os recursos presupuestarios requeridos para los proyectos</w:t>
      </w:r>
      <w:r w:rsidR="00061F91">
        <w:rPr>
          <w:rFonts w:ascii="Book Antiqua" w:hAnsi="Book Antiqua"/>
        </w:rPr>
        <w:t xml:space="preserve"> estratégicos</w:t>
      </w:r>
      <w:r w:rsidR="00021DAF">
        <w:rPr>
          <w:rFonts w:ascii="Book Antiqua" w:hAnsi="Book Antiqua"/>
        </w:rPr>
        <w:t xml:space="preserve"> corresponden a</w:t>
      </w:r>
      <w:r w:rsidRPr="00B15177">
        <w:rPr>
          <w:rFonts w:ascii="Book Antiqua" w:hAnsi="Book Antiqua"/>
        </w:rPr>
        <w:t xml:space="preserve"> todos los períodos de duración </w:t>
      </w:r>
      <w:r w:rsidR="00021DAF">
        <w:rPr>
          <w:rFonts w:ascii="Book Antiqua" w:hAnsi="Book Antiqua"/>
        </w:rPr>
        <w:t>que contempla el cronograma</w:t>
      </w:r>
      <w:r w:rsidR="00432C3A">
        <w:rPr>
          <w:rFonts w:ascii="Book Antiqua" w:hAnsi="Book Antiqua"/>
        </w:rPr>
        <w:t xml:space="preserve"> que se encuentra cargado para cada caso en el MS Project Online</w:t>
      </w:r>
      <w:r w:rsidRPr="00B15177">
        <w:rPr>
          <w:rFonts w:ascii="Book Antiqua" w:hAnsi="Book Antiqua"/>
        </w:rPr>
        <w:t xml:space="preserve">. Específicamente, las oficinas líderes de proyectos estratégicos deben incluir los recursos: ordinarios, recurso humano, cooperación o donaciones y los correspondientes a las Áreas de Construcciones, Informática, Seguridad y Vehículos. Una vez que los recursos formulados en el Sistema de Proyección Plurianual han sido </w:t>
      </w:r>
      <w:r w:rsidR="001B4C8B">
        <w:rPr>
          <w:rFonts w:ascii="Book Antiqua" w:hAnsi="Book Antiqua"/>
        </w:rPr>
        <w:t xml:space="preserve">pasados a revisión a </w:t>
      </w:r>
      <w:r w:rsidRPr="00C1202A">
        <w:rPr>
          <w:rFonts w:ascii="Book Antiqua" w:hAnsi="Book Antiqua"/>
        </w:rPr>
        <w:t xml:space="preserve">la Dirección de Planificación, </w:t>
      </w:r>
      <w:r w:rsidR="001B4C8B" w:rsidRPr="00C1202A">
        <w:rPr>
          <w:rFonts w:ascii="Book Antiqua" w:hAnsi="Book Antiqua"/>
        </w:rPr>
        <w:t>posteriormente</w:t>
      </w:r>
      <w:r w:rsidR="001B4C8B">
        <w:rPr>
          <w:rFonts w:ascii="Book Antiqua" w:hAnsi="Book Antiqua"/>
        </w:rPr>
        <w:t xml:space="preserve"> </w:t>
      </w:r>
      <w:r w:rsidRPr="00B15177">
        <w:rPr>
          <w:rFonts w:ascii="Book Antiqua" w:hAnsi="Book Antiqua"/>
        </w:rPr>
        <w:t xml:space="preserve">se </w:t>
      </w:r>
      <w:r w:rsidR="007704CF" w:rsidRPr="004378EC">
        <w:rPr>
          <w:rFonts w:ascii="Book Antiqua" w:hAnsi="Book Antiqua"/>
        </w:rPr>
        <w:t>trasladan</w:t>
      </w:r>
      <w:r w:rsidRPr="004378EC">
        <w:rPr>
          <w:rFonts w:ascii="Book Antiqua" w:hAnsi="Book Antiqua"/>
        </w:rPr>
        <w:t xml:space="preserve"> de manera automática al Sistema de Preformulación y Sistema SIGA-PJ según corresponda.</w:t>
      </w:r>
    </w:p>
    <w:p w14:paraId="27FDEF77" w14:textId="1E9256E8" w:rsidR="000635E6" w:rsidRDefault="000635E6" w:rsidP="000635E6">
      <w:pPr>
        <w:pStyle w:val="Prrafodelista"/>
        <w:tabs>
          <w:tab w:val="left" w:pos="360"/>
        </w:tabs>
        <w:ind w:left="846"/>
        <w:jc w:val="both"/>
        <w:rPr>
          <w:rFonts w:ascii="Book Antiqua" w:hAnsi="Book Antiqua"/>
        </w:rPr>
      </w:pPr>
    </w:p>
    <w:p w14:paraId="6F1CBE85" w14:textId="41B76F48" w:rsidR="00AC051F" w:rsidRDefault="00AC051F" w:rsidP="00AC051F">
      <w:pPr>
        <w:pStyle w:val="Prrafodelista"/>
        <w:numPr>
          <w:ilvl w:val="0"/>
          <w:numId w:val="46"/>
        </w:numPr>
        <w:tabs>
          <w:tab w:val="left" w:pos="360"/>
        </w:tabs>
        <w:jc w:val="both"/>
        <w:rPr>
          <w:rFonts w:ascii="Book Antiqua" w:hAnsi="Book Antiqua"/>
        </w:rPr>
      </w:pPr>
      <w:r>
        <w:rPr>
          <w:rFonts w:ascii="Book Antiqua" w:hAnsi="Book Antiqua"/>
          <w:b/>
          <w:bCs/>
        </w:rPr>
        <w:t xml:space="preserve">Iniciativas </w:t>
      </w:r>
      <w:r w:rsidRPr="004378EC">
        <w:rPr>
          <w:rFonts w:ascii="Book Antiqua" w:hAnsi="Book Antiqua"/>
          <w:b/>
          <w:bCs/>
        </w:rPr>
        <w:t>Operativas tipo 1:</w:t>
      </w:r>
      <w:r w:rsidRPr="004378EC">
        <w:rPr>
          <w:rFonts w:ascii="Book Antiqua" w:hAnsi="Book Antiqua"/>
        </w:rPr>
        <w:t xml:space="preserve"> Corresponde a labores operativas de </w:t>
      </w:r>
      <w:r w:rsidRPr="00C1202A">
        <w:rPr>
          <w:rFonts w:ascii="Book Antiqua" w:hAnsi="Book Antiqua"/>
        </w:rPr>
        <w:t>interés institucional a la que se le aplica el seguimiento mediante la metodología institucional de administración de proyectos debido a la asignación de permisos con goce de salario según el artículo 44 de la Ley Orgánica del Poder Judicial. Solo incorporarán lo correspondiente a permisos con goce de salario requerido para el 2023.</w:t>
      </w:r>
    </w:p>
    <w:p w14:paraId="117BE17B" w14:textId="77777777" w:rsidR="00AC051F" w:rsidRPr="004378EC" w:rsidRDefault="00AC051F" w:rsidP="000635E6">
      <w:pPr>
        <w:pStyle w:val="Prrafodelista"/>
        <w:tabs>
          <w:tab w:val="left" w:pos="360"/>
        </w:tabs>
        <w:ind w:left="846"/>
        <w:jc w:val="both"/>
        <w:rPr>
          <w:rFonts w:ascii="Book Antiqua" w:hAnsi="Book Antiqua"/>
        </w:rPr>
      </w:pPr>
    </w:p>
    <w:p w14:paraId="53D87F4C" w14:textId="24B854F3" w:rsidR="000635E6" w:rsidRPr="0046740D" w:rsidRDefault="00A04526" w:rsidP="00AC051F">
      <w:pPr>
        <w:pStyle w:val="Prrafodelista"/>
        <w:tabs>
          <w:tab w:val="left" w:pos="360"/>
        </w:tabs>
        <w:suppressAutoHyphens/>
        <w:ind w:left="1440"/>
        <w:jc w:val="both"/>
        <w:rPr>
          <w:rFonts w:ascii="Book Antiqua" w:hAnsi="Book Antiqua"/>
          <w:highlight w:val="yellow"/>
        </w:rPr>
      </w:pPr>
      <w:r w:rsidRPr="004378EC">
        <w:rPr>
          <w:rFonts w:ascii="Book Antiqua" w:hAnsi="Book Antiqua"/>
          <w:b/>
          <w:bCs/>
        </w:rPr>
        <w:t xml:space="preserve"> </w:t>
      </w:r>
    </w:p>
    <w:p w14:paraId="781AA90D" w14:textId="39AB0C65" w:rsidR="000635E6" w:rsidRPr="00C6123C" w:rsidRDefault="0006051A" w:rsidP="000635E6">
      <w:pPr>
        <w:pStyle w:val="Prrafodelista"/>
        <w:numPr>
          <w:ilvl w:val="1"/>
          <w:numId w:val="30"/>
        </w:numPr>
        <w:tabs>
          <w:tab w:val="left" w:pos="360"/>
        </w:tabs>
        <w:suppressAutoHyphens/>
        <w:jc w:val="both"/>
        <w:rPr>
          <w:rFonts w:ascii="Book Antiqua" w:hAnsi="Book Antiqua"/>
        </w:rPr>
      </w:pPr>
      <w:r>
        <w:rPr>
          <w:rFonts w:ascii="Book Antiqua" w:hAnsi="Book Antiqua"/>
          <w:b/>
          <w:bCs/>
        </w:rPr>
        <w:t xml:space="preserve">Iniciativas </w:t>
      </w:r>
      <w:r w:rsidR="000635E6" w:rsidRPr="007F3D07">
        <w:rPr>
          <w:rFonts w:ascii="Book Antiqua" w:hAnsi="Book Antiqua"/>
          <w:b/>
          <w:bCs/>
        </w:rPr>
        <w:t>Operativ</w:t>
      </w:r>
      <w:r>
        <w:rPr>
          <w:rFonts w:ascii="Book Antiqua" w:hAnsi="Book Antiqua"/>
          <w:b/>
          <w:bCs/>
        </w:rPr>
        <w:t>as</w:t>
      </w:r>
      <w:r w:rsidR="000635E6" w:rsidRPr="007F3D07">
        <w:rPr>
          <w:rFonts w:ascii="Book Antiqua" w:hAnsi="Book Antiqua"/>
          <w:b/>
          <w:bCs/>
        </w:rPr>
        <w:t xml:space="preserve"> tipo 2:</w:t>
      </w:r>
      <w:r w:rsidR="000635E6" w:rsidRPr="00C6123C">
        <w:rPr>
          <w:rFonts w:ascii="Book Antiqua" w:hAnsi="Book Antiqua"/>
        </w:rPr>
        <w:t xml:space="preserve"> Comprende aquellas labores operativas que se gestiona</w:t>
      </w:r>
      <w:r w:rsidR="000635E6">
        <w:rPr>
          <w:rFonts w:ascii="Book Antiqua" w:hAnsi="Book Antiqua"/>
        </w:rPr>
        <w:t>n</w:t>
      </w:r>
      <w:r w:rsidR="000635E6" w:rsidRPr="00C6123C">
        <w:rPr>
          <w:rFonts w:ascii="Book Antiqua" w:hAnsi="Book Antiqua"/>
        </w:rPr>
        <w:t xml:space="preserve"> </w:t>
      </w:r>
      <w:r w:rsidR="00E934A9">
        <w:rPr>
          <w:rFonts w:ascii="Book Antiqua" w:hAnsi="Book Antiqua"/>
        </w:rPr>
        <w:t>mediante una aplicación práctica de la metodología institucional de administración de</w:t>
      </w:r>
      <w:r w:rsidR="000635E6" w:rsidRPr="00C6123C">
        <w:rPr>
          <w:rFonts w:ascii="Book Antiqua" w:hAnsi="Book Antiqua"/>
        </w:rPr>
        <w:t xml:space="preserve"> proyecto</w:t>
      </w:r>
      <w:r w:rsidR="00E934A9">
        <w:rPr>
          <w:rFonts w:ascii="Book Antiqua" w:hAnsi="Book Antiqua"/>
        </w:rPr>
        <w:t>s</w:t>
      </w:r>
      <w:r w:rsidR="000635E6" w:rsidRPr="00C6123C">
        <w:rPr>
          <w:rFonts w:ascii="Book Antiqua" w:hAnsi="Book Antiqua"/>
        </w:rPr>
        <w:t xml:space="preserve"> debido a que </w:t>
      </w:r>
      <w:r w:rsidR="000635E6">
        <w:rPr>
          <w:rFonts w:ascii="Book Antiqua" w:hAnsi="Book Antiqua"/>
        </w:rPr>
        <w:t xml:space="preserve">incorporan los </w:t>
      </w:r>
      <w:r w:rsidR="000635E6" w:rsidRPr="00C6123C">
        <w:rPr>
          <w:rFonts w:ascii="Book Antiqua" w:hAnsi="Book Antiqua"/>
        </w:rPr>
        <w:t xml:space="preserve">recursos de las partidas presupuestarias 5 Bienes Duraderos o 7 Transferencias de Capital y que </w:t>
      </w:r>
      <w:r w:rsidR="00D22590" w:rsidRPr="00C6123C">
        <w:rPr>
          <w:rFonts w:ascii="Book Antiqua" w:hAnsi="Book Antiqua"/>
        </w:rPr>
        <w:t>formular</w:t>
      </w:r>
      <w:r w:rsidR="00D22590">
        <w:rPr>
          <w:rFonts w:ascii="Book Antiqua" w:hAnsi="Book Antiqua"/>
        </w:rPr>
        <w:t>á</w:t>
      </w:r>
      <w:r w:rsidR="00D22590" w:rsidRPr="00C6123C">
        <w:rPr>
          <w:rFonts w:ascii="Book Antiqua" w:hAnsi="Book Antiqua"/>
        </w:rPr>
        <w:t xml:space="preserve">n </w:t>
      </w:r>
      <w:r w:rsidR="000635E6" w:rsidRPr="00C6123C">
        <w:rPr>
          <w:rFonts w:ascii="Book Antiqua" w:hAnsi="Book Antiqua"/>
        </w:rPr>
        <w:t>recursos presupuestarios para el periodo 2024.</w:t>
      </w:r>
      <w:r w:rsidR="00E42412">
        <w:rPr>
          <w:rFonts w:ascii="Book Antiqua" w:hAnsi="Book Antiqua"/>
        </w:rPr>
        <w:t xml:space="preserve"> Contempla los recursos de las partidas mencionadas</w:t>
      </w:r>
      <w:r w:rsidR="003415A6">
        <w:rPr>
          <w:rFonts w:ascii="Book Antiqua" w:hAnsi="Book Antiqua"/>
        </w:rPr>
        <w:t>, sea de las áreas presupuestarias o no</w:t>
      </w:r>
      <w:r w:rsidR="00127C25">
        <w:rPr>
          <w:rFonts w:ascii="Book Antiqua" w:hAnsi="Book Antiqua"/>
        </w:rPr>
        <w:t xml:space="preserve">; y que deben ser vinculados a una iniciativa para </w:t>
      </w:r>
      <w:r w:rsidR="00CF231C">
        <w:rPr>
          <w:rFonts w:ascii="Book Antiqua" w:hAnsi="Book Antiqua"/>
        </w:rPr>
        <w:t>el</w:t>
      </w:r>
      <w:r w:rsidR="00127C25">
        <w:rPr>
          <w:rFonts w:ascii="Book Antiqua" w:hAnsi="Book Antiqua"/>
        </w:rPr>
        <w:t xml:space="preserve"> correspondiente seguimiento durante todo el proceso presupuestario desde la proyección plurianual hasta la ejecución del presupuesto.</w:t>
      </w:r>
    </w:p>
    <w:p w14:paraId="4A875D2A" w14:textId="77777777" w:rsidR="002D4942" w:rsidRDefault="002D4942" w:rsidP="00F74F76">
      <w:pPr>
        <w:ind w:left="1440"/>
        <w:jc w:val="both"/>
        <w:rPr>
          <w:rFonts w:ascii="Book Antiqua" w:hAnsi="Book Antiqua"/>
          <w:iCs/>
          <w:spacing w:val="-3"/>
          <w:sz w:val="24"/>
          <w:szCs w:val="24"/>
        </w:rPr>
      </w:pPr>
    </w:p>
    <w:p w14:paraId="3B7FDF63" w14:textId="77777777" w:rsidR="006B605B" w:rsidRPr="00341122" w:rsidRDefault="006B605B" w:rsidP="006E47C5">
      <w:pPr>
        <w:ind w:left="1416"/>
        <w:jc w:val="both"/>
        <w:rPr>
          <w:rFonts w:ascii="Book Antiqua" w:hAnsi="Book Antiqua"/>
          <w:iCs/>
          <w:spacing w:val="-3"/>
          <w:sz w:val="24"/>
          <w:szCs w:val="24"/>
        </w:rPr>
      </w:pPr>
      <w:r w:rsidRPr="00341122">
        <w:rPr>
          <w:rFonts w:ascii="Book Antiqua" w:hAnsi="Book Antiqua"/>
          <w:iCs/>
          <w:spacing w:val="-3"/>
          <w:sz w:val="24"/>
          <w:szCs w:val="24"/>
        </w:rPr>
        <w:t>Los involucrados en est</w:t>
      </w:r>
      <w:r>
        <w:rPr>
          <w:rFonts w:ascii="Book Antiqua" w:hAnsi="Book Antiqua"/>
          <w:iCs/>
          <w:spacing w:val="-3"/>
          <w:sz w:val="24"/>
          <w:szCs w:val="24"/>
        </w:rPr>
        <w:t>a</w:t>
      </w:r>
      <w:r w:rsidRPr="00341122">
        <w:rPr>
          <w:rFonts w:ascii="Book Antiqua" w:hAnsi="Book Antiqua"/>
          <w:iCs/>
          <w:spacing w:val="-3"/>
          <w:sz w:val="24"/>
          <w:szCs w:val="24"/>
        </w:rPr>
        <w:t xml:space="preserve"> etapa son las </w:t>
      </w:r>
      <w:r>
        <w:rPr>
          <w:rFonts w:ascii="Book Antiqua" w:hAnsi="Book Antiqua"/>
          <w:iCs/>
          <w:spacing w:val="-3"/>
          <w:sz w:val="24"/>
          <w:szCs w:val="24"/>
        </w:rPr>
        <w:t>o</w:t>
      </w:r>
      <w:r w:rsidRPr="00341122">
        <w:rPr>
          <w:rFonts w:ascii="Book Antiqua" w:hAnsi="Book Antiqua"/>
          <w:iCs/>
          <w:spacing w:val="-3"/>
          <w:sz w:val="24"/>
          <w:szCs w:val="24"/>
        </w:rPr>
        <w:t>ficinas líderes de proyectos estratégicos y la Dirección de Planificación.</w:t>
      </w:r>
    </w:p>
    <w:p w14:paraId="33A9AEFC" w14:textId="77777777" w:rsidR="006B605B" w:rsidRDefault="006B605B" w:rsidP="00D21207">
      <w:pPr>
        <w:ind w:left="720"/>
        <w:jc w:val="both"/>
        <w:rPr>
          <w:rFonts w:ascii="Book Antiqua" w:hAnsi="Book Antiqua"/>
          <w:iCs/>
          <w:spacing w:val="-3"/>
          <w:sz w:val="24"/>
          <w:szCs w:val="24"/>
        </w:rPr>
      </w:pPr>
    </w:p>
    <w:p w14:paraId="0FAAC11B" w14:textId="023AAE78" w:rsidR="006B605B" w:rsidRDefault="006B605B" w:rsidP="00D21207">
      <w:pPr>
        <w:numPr>
          <w:ilvl w:val="0"/>
          <w:numId w:val="30"/>
        </w:numPr>
        <w:jc w:val="both"/>
        <w:rPr>
          <w:rFonts w:ascii="Book Antiqua" w:hAnsi="Book Antiqua"/>
          <w:iCs/>
          <w:spacing w:val="-3"/>
          <w:sz w:val="24"/>
          <w:szCs w:val="24"/>
        </w:rPr>
      </w:pPr>
      <w:r>
        <w:rPr>
          <w:rFonts w:ascii="Book Antiqua" w:hAnsi="Book Antiqua"/>
          <w:b/>
          <w:bCs/>
          <w:iCs/>
          <w:spacing w:val="-3"/>
          <w:sz w:val="24"/>
          <w:szCs w:val="24"/>
        </w:rPr>
        <w:t>Fase 2</w:t>
      </w:r>
      <w:r w:rsidRPr="00DA4DC2">
        <w:rPr>
          <w:rFonts w:ascii="Book Antiqua" w:hAnsi="Book Antiqua"/>
          <w:b/>
          <w:bCs/>
          <w:iCs/>
          <w:spacing w:val="-3"/>
          <w:sz w:val="24"/>
          <w:szCs w:val="24"/>
        </w:rPr>
        <w:t>:</w:t>
      </w:r>
      <w:r>
        <w:rPr>
          <w:rFonts w:ascii="Book Antiqua" w:hAnsi="Book Antiqua"/>
          <w:iCs/>
          <w:spacing w:val="-3"/>
          <w:sz w:val="24"/>
          <w:szCs w:val="24"/>
        </w:rPr>
        <w:t xml:space="preserve"> Formulación en el </w:t>
      </w:r>
      <w:r w:rsidRPr="00DA4DC2">
        <w:rPr>
          <w:rFonts w:ascii="Book Antiqua" w:hAnsi="Book Antiqua"/>
          <w:iCs/>
          <w:spacing w:val="-3"/>
          <w:sz w:val="24"/>
          <w:szCs w:val="24"/>
        </w:rPr>
        <w:t>Sistema de P</w:t>
      </w:r>
      <w:r>
        <w:rPr>
          <w:rFonts w:ascii="Book Antiqua" w:hAnsi="Book Antiqua"/>
          <w:iCs/>
          <w:spacing w:val="-3"/>
          <w:sz w:val="24"/>
          <w:szCs w:val="24"/>
        </w:rPr>
        <w:t xml:space="preserve">reformulación de </w:t>
      </w:r>
      <w:r w:rsidRPr="00DA4DC2">
        <w:rPr>
          <w:rFonts w:ascii="Book Antiqua" w:hAnsi="Book Antiqua"/>
          <w:iCs/>
          <w:spacing w:val="-3"/>
          <w:sz w:val="24"/>
          <w:szCs w:val="24"/>
        </w:rPr>
        <w:t xml:space="preserve">los recursos presupuestarios </w:t>
      </w:r>
      <w:r>
        <w:rPr>
          <w:rFonts w:ascii="Book Antiqua" w:hAnsi="Book Antiqua"/>
          <w:iCs/>
          <w:spacing w:val="-3"/>
          <w:sz w:val="24"/>
          <w:szCs w:val="24"/>
        </w:rPr>
        <w:t>correspondientes a las</w:t>
      </w:r>
      <w:r w:rsidRPr="00DA4DC2">
        <w:rPr>
          <w:rFonts w:ascii="Book Antiqua" w:hAnsi="Book Antiqua"/>
          <w:iCs/>
          <w:spacing w:val="-3"/>
          <w:sz w:val="24"/>
          <w:szCs w:val="24"/>
        </w:rPr>
        <w:t xml:space="preserve"> Áreas de Construcciones, Informática, Seguridad y Vehículos</w:t>
      </w:r>
      <w:r w:rsidR="00E04A98">
        <w:rPr>
          <w:rFonts w:ascii="Book Antiqua" w:hAnsi="Book Antiqua"/>
          <w:iCs/>
          <w:spacing w:val="-3"/>
          <w:sz w:val="24"/>
          <w:szCs w:val="24"/>
        </w:rPr>
        <w:t>, específicamente recursos que no formen parte de las partidas 5 Bienes Duraderos y 7 Transferencias de Capital</w:t>
      </w:r>
      <w:r w:rsidR="0057680F">
        <w:rPr>
          <w:rFonts w:ascii="Book Antiqua" w:hAnsi="Book Antiqua"/>
          <w:iCs/>
          <w:spacing w:val="-3"/>
          <w:sz w:val="24"/>
          <w:szCs w:val="24"/>
        </w:rPr>
        <w:t xml:space="preserve"> ni recursos que estén vinculados con proyectos estratégicos en cualquiera de las otras subpartidas presupuestarias del gasto variable</w:t>
      </w:r>
      <w:r>
        <w:rPr>
          <w:rFonts w:ascii="Book Antiqua" w:hAnsi="Book Antiqua"/>
          <w:iCs/>
          <w:spacing w:val="-3"/>
          <w:sz w:val="24"/>
          <w:szCs w:val="24"/>
        </w:rPr>
        <w:t>. De manera automática en preformulación se incluyen los recursos que fueron aprobados en el Sistema de Proyección Plurianual para l</w:t>
      </w:r>
      <w:r w:rsidR="0057680F">
        <w:rPr>
          <w:rFonts w:ascii="Book Antiqua" w:hAnsi="Book Antiqua"/>
          <w:iCs/>
          <w:spacing w:val="-3"/>
          <w:sz w:val="24"/>
          <w:szCs w:val="24"/>
        </w:rPr>
        <w:t>a</w:t>
      </w:r>
      <w:r>
        <w:rPr>
          <w:rFonts w:ascii="Book Antiqua" w:hAnsi="Book Antiqua"/>
          <w:iCs/>
          <w:spacing w:val="-3"/>
          <w:sz w:val="24"/>
          <w:szCs w:val="24"/>
        </w:rPr>
        <w:t xml:space="preserve">s </w:t>
      </w:r>
      <w:r w:rsidR="0057680F">
        <w:rPr>
          <w:rFonts w:ascii="Book Antiqua" w:hAnsi="Book Antiqua"/>
          <w:iCs/>
          <w:spacing w:val="-3"/>
          <w:sz w:val="24"/>
          <w:szCs w:val="24"/>
        </w:rPr>
        <w:t>iniciativas que conforman el Portafolio Institucional y las cuales se tipifican en la Fase 1 descrita en el punto anterior</w:t>
      </w:r>
      <w:r>
        <w:rPr>
          <w:rFonts w:ascii="Book Antiqua" w:hAnsi="Book Antiqua"/>
          <w:iCs/>
          <w:spacing w:val="-3"/>
          <w:sz w:val="24"/>
          <w:szCs w:val="24"/>
        </w:rPr>
        <w:t>.</w:t>
      </w:r>
    </w:p>
    <w:p w14:paraId="7594C87A" w14:textId="77777777" w:rsidR="007D2445" w:rsidRDefault="007D2445" w:rsidP="0046740D">
      <w:pPr>
        <w:ind w:left="720"/>
        <w:jc w:val="both"/>
        <w:rPr>
          <w:rFonts w:ascii="Book Antiqua" w:hAnsi="Book Antiqua"/>
          <w:iCs/>
          <w:spacing w:val="-3"/>
          <w:sz w:val="24"/>
          <w:szCs w:val="24"/>
        </w:rPr>
      </w:pPr>
    </w:p>
    <w:p w14:paraId="24BEEE32" w14:textId="77777777" w:rsidR="006B605B" w:rsidRPr="00341122" w:rsidRDefault="006B605B" w:rsidP="00D21207">
      <w:pPr>
        <w:ind w:left="720"/>
        <w:jc w:val="both"/>
        <w:rPr>
          <w:rFonts w:ascii="Book Antiqua" w:hAnsi="Book Antiqua"/>
          <w:iCs/>
          <w:spacing w:val="-3"/>
          <w:sz w:val="24"/>
          <w:szCs w:val="24"/>
        </w:rPr>
      </w:pPr>
      <w:r w:rsidRPr="00341122">
        <w:rPr>
          <w:rFonts w:ascii="Book Antiqua" w:hAnsi="Book Antiqua"/>
          <w:iCs/>
          <w:spacing w:val="-3"/>
          <w:sz w:val="24"/>
          <w:szCs w:val="24"/>
        </w:rPr>
        <w:t>Los involucrados en est</w:t>
      </w:r>
      <w:r>
        <w:rPr>
          <w:rFonts w:ascii="Book Antiqua" w:hAnsi="Book Antiqua"/>
          <w:iCs/>
          <w:spacing w:val="-3"/>
          <w:sz w:val="24"/>
          <w:szCs w:val="24"/>
        </w:rPr>
        <w:t>a</w:t>
      </w:r>
      <w:r w:rsidRPr="00341122">
        <w:rPr>
          <w:rFonts w:ascii="Book Antiqua" w:hAnsi="Book Antiqua"/>
          <w:iCs/>
          <w:spacing w:val="-3"/>
          <w:sz w:val="24"/>
          <w:szCs w:val="24"/>
        </w:rPr>
        <w:t xml:space="preserve"> etapa son las </w:t>
      </w:r>
      <w:r>
        <w:rPr>
          <w:rFonts w:ascii="Book Antiqua" w:hAnsi="Book Antiqua"/>
          <w:iCs/>
          <w:spacing w:val="-3"/>
          <w:sz w:val="24"/>
          <w:szCs w:val="24"/>
        </w:rPr>
        <w:t>o</w:t>
      </w:r>
      <w:r w:rsidRPr="00EE01AB">
        <w:rPr>
          <w:rFonts w:ascii="Book Antiqua" w:hAnsi="Book Antiqua"/>
          <w:iCs/>
          <w:spacing w:val="-3"/>
          <w:sz w:val="24"/>
          <w:szCs w:val="24"/>
        </w:rPr>
        <w:t>ficinas, centros de responsabilidad</w:t>
      </w:r>
      <w:r>
        <w:rPr>
          <w:rFonts w:ascii="Book Antiqua" w:hAnsi="Book Antiqua"/>
          <w:iCs/>
          <w:spacing w:val="-3"/>
          <w:sz w:val="24"/>
          <w:szCs w:val="24"/>
        </w:rPr>
        <w:t xml:space="preserve">, </w:t>
      </w:r>
      <w:r w:rsidRPr="00EE01AB">
        <w:rPr>
          <w:rFonts w:ascii="Book Antiqua" w:hAnsi="Book Antiqua"/>
          <w:iCs/>
          <w:spacing w:val="-3"/>
          <w:sz w:val="24"/>
          <w:szCs w:val="24"/>
        </w:rPr>
        <w:t>programas</w:t>
      </w:r>
      <w:r>
        <w:rPr>
          <w:rFonts w:ascii="Book Antiqua" w:hAnsi="Book Antiqua"/>
          <w:iCs/>
          <w:spacing w:val="-3"/>
          <w:sz w:val="24"/>
          <w:szCs w:val="24"/>
        </w:rPr>
        <w:t xml:space="preserve">, </w:t>
      </w:r>
      <w:r w:rsidRPr="00F75DF8">
        <w:rPr>
          <w:rFonts w:ascii="Book Antiqua" w:hAnsi="Book Antiqua"/>
          <w:iCs/>
          <w:spacing w:val="-3"/>
          <w:sz w:val="24"/>
          <w:szCs w:val="24"/>
        </w:rPr>
        <w:t>Dirección Ejecutiva</w:t>
      </w:r>
      <w:r>
        <w:rPr>
          <w:rFonts w:ascii="Book Antiqua" w:hAnsi="Book Antiqua"/>
          <w:iCs/>
          <w:spacing w:val="-3"/>
          <w:sz w:val="24"/>
          <w:szCs w:val="24"/>
        </w:rPr>
        <w:t xml:space="preserve">, </w:t>
      </w:r>
      <w:r w:rsidRPr="00F75DF8">
        <w:rPr>
          <w:rFonts w:ascii="Book Antiqua" w:hAnsi="Book Antiqua"/>
          <w:iCs/>
          <w:spacing w:val="-3"/>
          <w:sz w:val="24"/>
          <w:szCs w:val="24"/>
        </w:rPr>
        <w:t>Dirección Tecnología de la Información</w:t>
      </w:r>
      <w:r>
        <w:rPr>
          <w:rFonts w:ascii="Book Antiqua" w:hAnsi="Book Antiqua"/>
          <w:iCs/>
          <w:spacing w:val="-3"/>
          <w:sz w:val="24"/>
          <w:szCs w:val="24"/>
        </w:rPr>
        <w:t xml:space="preserve"> </w:t>
      </w:r>
      <w:r w:rsidRPr="00341122">
        <w:rPr>
          <w:rFonts w:ascii="Book Antiqua" w:hAnsi="Book Antiqua"/>
          <w:iCs/>
          <w:spacing w:val="-3"/>
          <w:sz w:val="24"/>
          <w:szCs w:val="24"/>
        </w:rPr>
        <w:t>y la Dirección de Planificación.</w:t>
      </w:r>
    </w:p>
    <w:p w14:paraId="4BC4AF48" w14:textId="77777777" w:rsidR="006B605B" w:rsidRDefault="006B605B" w:rsidP="00D21207">
      <w:pPr>
        <w:ind w:left="720"/>
        <w:jc w:val="both"/>
        <w:rPr>
          <w:rFonts w:ascii="Book Antiqua" w:hAnsi="Book Antiqua"/>
          <w:iCs/>
          <w:spacing w:val="-3"/>
          <w:sz w:val="24"/>
          <w:szCs w:val="24"/>
        </w:rPr>
      </w:pPr>
    </w:p>
    <w:p w14:paraId="5385430F" w14:textId="245444D8" w:rsidR="006B605B" w:rsidRDefault="006B605B" w:rsidP="00D21207">
      <w:pPr>
        <w:numPr>
          <w:ilvl w:val="0"/>
          <w:numId w:val="30"/>
        </w:numPr>
        <w:jc w:val="both"/>
        <w:rPr>
          <w:rFonts w:ascii="Book Antiqua" w:hAnsi="Book Antiqua"/>
          <w:iCs/>
          <w:spacing w:val="-3"/>
          <w:sz w:val="24"/>
          <w:szCs w:val="24"/>
        </w:rPr>
      </w:pPr>
      <w:r>
        <w:rPr>
          <w:rFonts w:ascii="Book Antiqua" w:hAnsi="Book Antiqua"/>
          <w:b/>
          <w:bCs/>
          <w:iCs/>
          <w:spacing w:val="-3"/>
          <w:sz w:val="24"/>
          <w:szCs w:val="24"/>
        </w:rPr>
        <w:t>Fase 3</w:t>
      </w:r>
      <w:r w:rsidRPr="00147CA2">
        <w:rPr>
          <w:rFonts w:ascii="Book Antiqua" w:hAnsi="Book Antiqua"/>
          <w:b/>
          <w:bCs/>
          <w:iCs/>
          <w:spacing w:val="-3"/>
          <w:sz w:val="24"/>
          <w:szCs w:val="24"/>
        </w:rPr>
        <w:t>:</w:t>
      </w:r>
      <w:r w:rsidRPr="00147CA2">
        <w:rPr>
          <w:rFonts w:ascii="Book Antiqua" w:hAnsi="Book Antiqua"/>
          <w:iCs/>
          <w:spacing w:val="-3"/>
          <w:sz w:val="24"/>
          <w:szCs w:val="24"/>
        </w:rPr>
        <w:t xml:space="preserve"> Definición de parámetros generales y generación de gastos fijos en el Sistema SIGA-PJ para la formulación del anteproyecto de presupuesto 202</w:t>
      </w:r>
      <w:r w:rsidR="004D1698">
        <w:rPr>
          <w:rFonts w:ascii="Book Antiqua" w:hAnsi="Book Antiqua"/>
          <w:iCs/>
          <w:spacing w:val="-3"/>
          <w:sz w:val="24"/>
          <w:szCs w:val="24"/>
        </w:rPr>
        <w:t>4</w:t>
      </w:r>
      <w:r w:rsidRPr="00147CA2">
        <w:rPr>
          <w:rFonts w:ascii="Book Antiqua" w:hAnsi="Book Antiqua"/>
          <w:iCs/>
          <w:spacing w:val="-3"/>
          <w:sz w:val="24"/>
          <w:szCs w:val="24"/>
        </w:rPr>
        <w:t>.</w:t>
      </w:r>
      <w:r>
        <w:rPr>
          <w:rFonts w:ascii="Book Antiqua" w:hAnsi="Book Antiqua"/>
          <w:iCs/>
          <w:spacing w:val="-3"/>
          <w:sz w:val="24"/>
          <w:szCs w:val="24"/>
        </w:rPr>
        <w:t xml:space="preserve"> De manera automática en el Sistema SIGA-PJ se incluyen los recursos que </w:t>
      </w:r>
      <w:r w:rsidR="00384465">
        <w:rPr>
          <w:rFonts w:ascii="Book Antiqua" w:hAnsi="Book Antiqua"/>
          <w:iCs/>
          <w:spacing w:val="-3"/>
          <w:sz w:val="24"/>
          <w:szCs w:val="24"/>
        </w:rPr>
        <w:t xml:space="preserve">no están relacionados con las áreas presupuestarias y que </w:t>
      </w:r>
      <w:r>
        <w:rPr>
          <w:rFonts w:ascii="Book Antiqua" w:hAnsi="Book Antiqua"/>
          <w:iCs/>
          <w:spacing w:val="-3"/>
          <w:sz w:val="24"/>
          <w:szCs w:val="24"/>
        </w:rPr>
        <w:t>fueron aprobados en el Sistema de Proyección Plurianual para l</w:t>
      </w:r>
      <w:r w:rsidR="00384465">
        <w:rPr>
          <w:rFonts w:ascii="Book Antiqua" w:hAnsi="Book Antiqua"/>
          <w:iCs/>
          <w:spacing w:val="-3"/>
          <w:sz w:val="24"/>
          <w:szCs w:val="24"/>
        </w:rPr>
        <w:t>a</w:t>
      </w:r>
      <w:r>
        <w:rPr>
          <w:rFonts w:ascii="Book Antiqua" w:hAnsi="Book Antiqua"/>
          <w:iCs/>
          <w:spacing w:val="-3"/>
          <w:sz w:val="24"/>
          <w:szCs w:val="24"/>
        </w:rPr>
        <w:t xml:space="preserve">s </w:t>
      </w:r>
      <w:r w:rsidR="00384465">
        <w:rPr>
          <w:rFonts w:ascii="Book Antiqua" w:hAnsi="Book Antiqua"/>
          <w:iCs/>
          <w:spacing w:val="-3"/>
          <w:sz w:val="24"/>
          <w:szCs w:val="24"/>
        </w:rPr>
        <w:t xml:space="preserve">iniciativas que conforman el </w:t>
      </w:r>
      <w:r>
        <w:rPr>
          <w:rFonts w:ascii="Book Antiqua" w:hAnsi="Book Antiqua"/>
          <w:iCs/>
          <w:spacing w:val="-3"/>
          <w:sz w:val="24"/>
          <w:szCs w:val="24"/>
        </w:rPr>
        <w:t>Portafolio</w:t>
      </w:r>
      <w:r w:rsidR="00384465">
        <w:rPr>
          <w:rFonts w:ascii="Book Antiqua" w:hAnsi="Book Antiqua"/>
          <w:iCs/>
          <w:spacing w:val="-3"/>
          <w:sz w:val="24"/>
          <w:szCs w:val="24"/>
        </w:rPr>
        <w:t xml:space="preserve"> </w:t>
      </w:r>
      <w:r>
        <w:rPr>
          <w:rFonts w:ascii="Book Antiqua" w:hAnsi="Book Antiqua"/>
          <w:iCs/>
          <w:spacing w:val="-3"/>
          <w:sz w:val="24"/>
          <w:szCs w:val="24"/>
        </w:rPr>
        <w:t>Institucional.</w:t>
      </w:r>
    </w:p>
    <w:p w14:paraId="3A6A717D" w14:textId="77777777" w:rsidR="006B605B" w:rsidRDefault="006B605B" w:rsidP="00D21207">
      <w:pPr>
        <w:ind w:left="720"/>
        <w:jc w:val="both"/>
        <w:rPr>
          <w:rFonts w:ascii="Book Antiqua" w:hAnsi="Book Antiqua"/>
          <w:iCs/>
          <w:spacing w:val="-3"/>
          <w:sz w:val="24"/>
          <w:szCs w:val="24"/>
        </w:rPr>
      </w:pPr>
    </w:p>
    <w:p w14:paraId="2090967D" w14:textId="03C3BCBC" w:rsidR="006B605B" w:rsidRPr="00341122" w:rsidRDefault="006B605B" w:rsidP="00D21207">
      <w:pPr>
        <w:ind w:left="720"/>
        <w:jc w:val="both"/>
        <w:rPr>
          <w:rFonts w:ascii="Book Antiqua" w:hAnsi="Book Antiqua"/>
          <w:iCs/>
          <w:spacing w:val="-3"/>
          <w:sz w:val="24"/>
          <w:szCs w:val="24"/>
        </w:rPr>
      </w:pPr>
      <w:r w:rsidRPr="00341122">
        <w:rPr>
          <w:rFonts w:ascii="Book Antiqua" w:hAnsi="Book Antiqua"/>
          <w:iCs/>
          <w:spacing w:val="-3"/>
          <w:sz w:val="24"/>
          <w:szCs w:val="24"/>
        </w:rPr>
        <w:t>Los involucrados en est</w:t>
      </w:r>
      <w:r>
        <w:rPr>
          <w:rFonts w:ascii="Book Antiqua" w:hAnsi="Book Antiqua"/>
          <w:iCs/>
          <w:spacing w:val="-3"/>
          <w:sz w:val="24"/>
          <w:szCs w:val="24"/>
        </w:rPr>
        <w:t>a</w:t>
      </w:r>
      <w:r w:rsidRPr="00341122">
        <w:rPr>
          <w:rFonts w:ascii="Book Antiqua" w:hAnsi="Book Antiqua"/>
          <w:iCs/>
          <w:spacing w:val="-3"/>
          <w:sz w:val="24"/>
          <w:szCs w:val="24"/>
        </w:rPr>
        <w:t xml:space="preserve"> etapa son </w:t>
      </w:r>
      <w:r>
        <w:rPr>
          <w:rFonts w:ascii="Book Antiqua" w:hAnsi="Book Antiqua"/>
          <w:iCs/>
          <w:spacing w:val="-3"/>
          <w:sz w:val="24"/>
          <w:szCs w:val="24"/>
        </w:rPr>
        <w:t>la Dirección de Planificación, Dirección Ejecutiva, Dirección de Tecnología de la Información</w:t>
      </w:r>
      <w:r w:rsidR="00521923">
        <w:rPr>
          <w:rFonts w:ascii="Book Antiqua" w:hAnsi="Book Antiqua"/>
          <w:iCs/>
          <w:spacing w:val="-3"/>
          <w:sz w:val="24"/>
          <w:szCs w:val="24"/>
        </w:rPr>
        <w:t xml:space="preserve"> y Comunicaciones</w:t>
      </w:r>
      <w:r>
        <w:rPr>
          <w:rFonts w:ascii="Book Antiqua" w:hAnsi="Book Antiqua"/>
          <w:iCs/>
          <w:spacing w:val="-3"/>
          <w:sz w:val="24"/>
          <w:szCs w:val="24"/>
        </w:rPr>
        <w:t>, Dirección de Gestión Humana, Departamento Financiero Contable, Departamento de Proveeduría, Departamento de Servicios Generales, Departamento de Seguridad, o</w:t>
      </w:r>
      <w:r w:rsidRPr="00B61962">
        <w:rPr>
          <w:rFonts w:ascii="Book Antiqua" w:hAnsi="Book Antiqua"/>
          <w:iCs/>
          <w:spacing w:val="-3"/>
          <w:sz w:val="24"/>
          <w:szCs w:val="24"/>
        </w:rPr>
        <w:t xml:space="preserve">ficinas, </w:t>
      </w:r>
      <w:r>
        <w:rPr>
          <w:rFonts w:ascii="Book Antiqua" w:hAnsi="Book Antiqua"/>
          <w:iCs/>
          <w:spacing w:val="-3"/>
          <w:sz w:val="24"/>
          <w:szCs w:val="24"/>
        </w:rPr>
        <w:t>c</w:t>
      </w:r>
      <w:r w:rsidRPr="00B61962">
        <w:rPr>
          <w:rFonts w:ascii="Book Antiqua" w:hAnsi="Book Antiqua"/>
          <w:iCs/>
          <w:spacing w:val="-3"/>
          <w:sz w:val="24"/>
          <w:szCs w:val="24"/>
        </w:rPr>
        <w:t xml:space="preserve">entros de </w:t>
      </w:r>
      <w:r>
        <w:rPr>
          <w:rFonts w:ascii="Book Antiqua" w:hAnsi="Book Antiqua"/>
          <w:iCs/>
          <w:spacing w:val="-3"/>
          <w:sz w:val="24"/>
          <w:szCs w:val="24"/>
        </w:rPr>
        <w:t>r</w:t>
      </w:r>
      <w:r w:rsidRPr="00B61962">
        <w:rPr>
          <w:rFonts w:ascii="Book Antiqua" w:hAnsi="Book Antiqua"/>
          <w:iCs/>
          <w:spacing w:val="-3"/>
          <w:sz w:val="24"/>
          <w:szCs w:val="24"/>
        </w:rPr>
        <w:t>esponsabilidad</w:t>
      </w:r>
      <w:r>
        <w:rPr>
          <w:rFonts w:ascii="Book Antiqua" w:hAnsi="Book Antiqua"/>
          <w:iCs/>
          <w:spacing w:val="-3"/>
          <w:sz w:val="24"/>
          <w:szCs w:val="24"/>
        </w:rPr>
        <w:t xml:space="preserve"> y p</w:t>
      </w:r>
      <w:r w:rsidRPr="00B61962">
        <w:rPr>
          <w:rFonts w:ascii="Book Antiqua" w:hAnsi="Book Antiqua"/>
          <w:iCs/>
          <w:spacing w:val="-3"/>
          <w:sz w:val="24"/>
          <w:szCs w:val="24"/>
        </w:rPr>
        <w:t>rogramas</w:t>
      </w:r>
      <w:r>
        <w:rPr>
          <w:rFonts w:ascii="Book Antiqua" w:hAnsi="Book Antiqua"/>
          <w:iCs/>
          <w:spacing w:val="-3"/>
          <w:sz w:val="24"/>
          <w:szCs w:val="24"/>
        </w:rPr>
        <w:t xml:space="preserve">. </w:t>
      </w:r>
    </w:p>
    <w:p w14:paraId="65E9F739" w14:textId="6713171C" w:rsidR="006B605B" w:rsidRDefault="006B605B" w:rsidP="00D21207">
      <w:pPr>
        <w:ind w:left="720"/>
        <w:jc w:val="both"/>
        <w:rPr>
          <w:rFonts w:ascii="Book Antiqua" w:hAnsi="Book Antiqua"/>
          <w:iCs/>
          <w:spacing w:val="-3"/>
          <w:sz w:val="24"/>
          <w:szCs w:val="24"/>
        </w:rPr>
      </w:pPr>
    </w:p>
    <w:p w14:paraId="2716D631" w14:textId="77777777" w:rsidR="00D01050" w:rsidRDefault="00D01050" w:rsidP="00D21207">
      <w:pPr>
        <w:ind w:left="720"/>
        <w:jc w:val="both"/>
        <w:rPr>
          <w:rFonts w:ascii="Book Antiqua" w:hAnsi="Book Antiqua"/>
          <w:iCs/>
          <w:spacing w:val="-3"/>
          <w:sz w:val="24"/>
          <w:szCs w:val="24"/>
        </w:rPr>
      </w:pPr>
    </w:p>
    <w:p w14:paraId="23F2E330" w14:textId="77777777" w:rsidR="00D01050" w:rsidRDefault="00D01050" w:rsidP="00D21207">
      <w:pPr>
        <w:ind w:left="720"/>
        <w:jc w:val="both"/>
        <w:rPr>
          <w:rFonts w:ascii="Book Antiqua" w:hAnsi="Book Antiqua"/>
          <w:iCs/>
          <w:spacing w:val="-3"/>
          <w:sz w:val="24"/>
          <w:szCs w:val="24"/>
        </w:rPr>
      </w:pPr>
    </w:p>
    <w:p w14:paraId="38455111" w14:textId="77777777" w:rsidR="00933976" w:rsidRPr="00583642" w:rsidRDefault="00933976" w:rsidP="00933976">
      <w:pPr>
        <w:pStyle w:val="Ttulo3"/>
        <w:numPr>
          <w:ilvl w:val="1"/>
          <w:numId w:val="29"/>
        </w:numPr>
        <w:spacing w:before="0" w:after="0"/>
        <w:ind w:left="567" w:hanging="436"/>
        <w:jc w:val="both"/>
        <w:rPr>
          <w:rFonts w:ascii="Book Antiqua" w:hAnsi="Book Antiqua"/>
          <w:iCs/>
          <w:spacing w:val="-3"/>
          <w:sz w:val="24"/>
          <w:szCs w:val="24"/>
        </w:rPr>
      </w:pPr>
      <w:r w:rsidRPr="00583642">
        <w:rPr>
          <w:rFonts w:ascii="Book Antiqua" w:hAnsi="Book Antiqua"/>
          <w:iCs/>
          <w:spacing w:val="-3"/>
          <w:sz w:val="24"/>
          <w:szCs w:val="24"/>
        </w:rPr>
        <w:t>Propuesta de Cronograma de Actividades Previas a la Formulación Presupuestaria</w:t>
      </w:r>
    </w:p>
    <w:p w14:paraId="3D3BD3F3" w14:textId="77777777" w:rsidR="00742355" w:rsidRDefault="00742355" w:rsidP="00D21207">
      <w:pPr>
        <w:jc w:val="both"/>
        <w:rPr>
          <w:rFonts w:ascii="Book Antiqua" w:hAnsi="Book Antiqua"/>
          <w:iCs/>
          <w:spacing w:val="-3"/>
          <w:sz w:val="24"/>
          <w:szCs w:val="24"/>
        </w:rPr>
      </w:pPr>
    </w:p>
    <w:p w14:paraId="22F95C51" w14:textId="469B48A5" w:rsidR="00742355" w:rsidRDefault="00706507" w:rsidP="00C566AD">
      <w:pPr>
        <w:jc w:val="both"/>
        <w:rPr>
          <w:rFonts w:ascii="Book Antiqua" w:hAnsi="Book Antiqua"/>
          <w:iCs/>
          <w:spacing w:val="-3"/>
          <w:sz w:val="24"/>
          <w:szCs w:val="24"/>
        </w:rPr>
      </w:pPr>
      <w:r>
        <w:rPr>
          <w:rFonts w:ascii="Book Antiqua" w:hAnsi="Book Antiqua"/>
          <w:iCs/>
          <w:spacing w:val="-3"/>
          <w:sz w:val="24"/>
          <w:szCs w:val="24"/>
        </w:rPr>
        <w:t>A continuación, s</w:t>
      </w:r>
      <w:r w:rsidR="00742355">
        <w:rPr>
          <w:rFonts w:ascii="Book Antiqua" w:hAnsi="Book Antiqua"/>
          <w:iCs/>
          <w:spacing w:val="-3"/>
          <w:sz w:val="24"/>
          <w:szCs w:val="24"/>
        </w:rPr>
        <w:t>e adjunta la propuesta de</w:t>
      </w:r>
      <w:r w:rsidR="0018112D">
        <w:rPr>
          <w:rFonts w:ascii="Book Antiqua" w:hAnsi="Book Antiqua"/>
          <w:iCs/>
          <w:spacing w:val="-3"/>
          <w:sz w:val="24"/>
          <w:szCs w:val="24"/>
        </w:rPr>
        <w:t>l</w:t>
      </w:r>
      <w:r w:rsidR="00742355">
        <w:rPr>
          <w:rFonts w:ascii="Book Antiqua" w:hAnsi="Book Antiqua"/>
          <w:iCs/>
          <w:spacing w:val="-3"/>
          <w:sz w:val="24"/>
          <w:szCs w:val="24"/>
        </w:rPr>
        <w:t xml:space="preserve"> </w:t>
      </w:r>
      <w:r w:rsidR="0018112D">
        <w:rPr>
          <w:rFonts w:ascii="Book Antiqua" w:hAnsi="Book Antiqua"/>
          <w:iCs/>
          <w:spacing w:val="-3"/>
          <w:sz w:val="24"/>
          <w:szCs w:val="24"/>
        </w:rPr>
        <w:t>C</w:t>
      </w:r>
      <w:r w:rsidR="00742355">
        <w:rPr>
          <w:rFonts w:ascii="Book Antiqua" w:hAnsi="Book Antiqua"/>
          <w:iCs/>
          <w:spacing w:val="-3"/>
          <w:sz w:val="24"/>
          <w:szCs w:val="24"/>
        </w:rPr>
        <w:t xml:space="preserve">ronograma </w:t>
      </w:r>
      <w:r w:rsidR="0018112D">
        <w:rPr>
          <w:rFonts w:ascii="Book Antiqua" w:hAnsi="Book Antiqua"/>
          <w:iCs/>
          <w:spacing w:val="-3"/>
          <w:sz w:val="24"/>
          <w:szCs w:val="24"/>
        </w:rPr>
        <w:t>de Actividades Previas a la Formulación Presupuestaria 2024</w:t>
      </w:r>
      <w:r w:rsidR="00742355">
        <w:rPr>
          <w:rFonts w:ascii="Book Antiqua" w:hAnsi="Book Antiqua"/>
          <w:iCs/>
          <w:spacing w:val="-3"/>
          <w:sz w:val="24"/>
          <w:szCs w:val="24"/>
        </w:rPr>
        <w:t>:</w:t>
      </w:r>
    </w:p>
    <w:p w14:paraId="44FBBF35" w14:textId="77777777" w:rsidR="00742355" w:rsidRDefault="00742355" w:rsidP="00D21207">
      <w:pPr>
        <w:jc w:val="both"/>
        <w:rPr>
          <w:rFonts w:ascii="Book Antiqua" w:hAnsi="Book Antiqua"/>
          <w:iCs/>
          <w:spacing w:val="-3"/>
          <w:sz w:val="24"/>
          <w:szCs w:val="24"/>
        </w:rPr>
      </w:pPr>
    </w:p>
    <w:p w14:paraId="59FB5F34" w14:textId="312FE557" w:rsidR="00C566AD" w:rsidRDefault="00C10A50" w:rsidP="00C566AD">
      <w:pPr>
        <w:jc w:val="center"/>
        <w:rPr>
          <w:rFonts w:ascii="Book Antiqua" w:hAnsi="Book Antiqua"/>
          <w:iCs/>
          <w:spacing w:val="-3"/>
          <w:sz w:val="24"/>
          <w:szCs w:val="24"/>
        </w:rPr>
      </w:pPr>
      <w:r w:rsidRPr="00C10A50">
        <w:rPr>
          <w:rFonts w:ascii="Book Antiqua" w:hAnsi="Book Antiqua"/>
          <w:iCs/>
          <w:spacing w:val="-3"/>
          <w:sz w:val="24"/>
          <w:szCs w:val="24"/>
        </w:rPr>
        <w:object w:dxaOrig="1508" w:dyaOrig="983" w14:anchorId="56623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0" o:title=""/>
          </v:shape>
          <o:OLEObject Type="Embed" ProgID="MSProject.Project.9" ShapeID="_x0000_i1025" DrawAspect="Icon" ObjectID="_1723363392" r:id="rId11">
            <o:FieldCodes>\s</o:FieldCodes>
          </o:OLEObject>
        </w:object>
      </w:r>
      <w:r w:rsidR="00AC051F" w:rsidRPr="00C10A50">
        <w:rPr>
          <w:rFonts w:ascii="Book Antiqua" w:hAnsi="Book Antiqua"/>
          <w:iCs/>
          <w:spacing w:val="-3"/>
          <w:sz w:val="24"/>
          <w:szCs w:val="24"/>
        </w:rPr>
        <w:object w:dxaOrig="1376" w:dyaOrig="893" w14:anchorId="0E408EC4">
          <v:shape id="_x0000_i1026" type="#_x0000_t75" style="width:69pt;height:44.25pt" o:ole="">
            <v:imagedata r:id="rId12" o:title=""/>
          </v:shape>
          <o:OLEObject Type="Embed" ProgID="Acrobat.Document.DC" ShapeID="_x0000_i1026" DrawAspect="Icon" ObjectID="_1723363393" r:id="rId13"/>
        </w:object>
      </w:r>
    </w:p>
    <w:p w14:paraId="69F77842" w14:textId="77777777" w:rsidR="00C566AD" w:rsidRDefault="00C566AD" w:rsidP="00D21207">
      <w:pPr>
        <w:jc w:val="both"/>
        <w:rPr>
          <w:rFonts w:ascii="Book Antiqua" w:hAnsi="Book Antiqua"/>
          <w:iCs/>
          <w:spacing w:val="-3"/>
          <w:sz w:val="24"/>
          <w:szCs w:val="24"/>
        </w:rPr>
      </w:pPr>
    </w:p>
    <w:p w14:paraId="2A4B5B80" w14:textId="0FBE680A" w:rsidR="00742355" w:rsidRDefault="00742355" w:rsidP="00D21207">
      <w:pPr>
        <w:jc w:val="both"/>
        <w:rPr>
          <w:rFonts w:ascii="Book Antiqua" w:hAnsi="Book Antiqua"/>
          <w:iCs/>
          <w:spacing w:val="-3"/>
          <w:sz w:val="24"/>
          <w:szCs w:val="24"/>
        </w:rPr>
      </w:pPr>
      <w:r w:rsidRPr="0073525D">
        <w:rPr>
          <w:rFonts w:ascii="Book Antiqua" w:hAnsi="Book Antiqua"/>
          <w:b/>
          <w:bCs/>
          <w:iCs/>
          <w:spacing w:val="-3"/>
          <w:sz w:val="24"/>
          <w:szCs w:val="24"/>
        </w:rPr>
        <w:t xml:space="preserve">El cambio más importante está relacionado con </w:t>
      </w:r>
      <w:r w:rsidR="002777CB" w:rsidRPr="0073525D">
        <w:rPr>
          <w:rFonts w:ascii="Book Antiqua" w:hAnsi="Book Antiqua"/>
          <w:b/>
          <w:bCs/>
          <w:iCs/>
          <w:spacing w:val="-3"/>
          <w:sz w:val="24"/>
          <w:szCs w:val="24"/>
        </w:rPr>
        <w:t xml:space="preserve">la ampliación </w:t>
      </w:r>
      <w:r w:rsidR="006D1042" w:rsidRPr="0073525D">
        <w:rPr>
          <w:rFonts w:ascii="Book Antiqua" w:hAnsi="Book Antiqua"/>
          <w:b/>
          <w:bCs/>
          <w:iCs/>
          <w:spacing w:val="-3"/>
          <w:sz w:val="24"/>
          <w:szCs w:val="24"/>
        </w:rPr>
        <w:t xml:space="preserve">en los términos </w:t>
      </w:r>
      <w:r w:rsidR="002777CB" w:rsidRPr="0073525D">
        <w:rPr>
          <w:rFonts w:ascii="Book Antiqua" w:hAnsi="Book Antiqua"/>
          <w:b/>
          <w:bCs/>
          <w:iCs/>
          <w:spacing w:val="-3"/>
          <w:sz w:val="24"/>
          <w:szCs w:val="24"/>
        </w:rPr>
        <w:t xml:space="preserve">del ejercicio de proyección </w:t>
      </w:r>
      <w:r w:rsidR="009E7CDA" w:rsidRPr="0073525D">
        <w:rPr>
          <w:rFonts w:ascii="Book Antiqua" w:hAnsi="Book Antiqua"/>
          <w:b/>
          <w:bCs/>
          <w:iCs/>
          <w:spacing w:val="-3"/>
          <w:sz w:val="24"/>
          <w:szCs w:val="24"/>
        </w:rPr>
        <w:t xml:space="preserve">de presupuestos </w:t>
      </w:r>
      <w:r w:rsidR="002777CB" w:rsidRPr="0073525D">
        <w:rPr>
          <w:rFonts w:ascii="Book Antiqua" w:hAnsi="Book Antiqua"/>
          <w:b/>
          <w:bCs/>
          <w:iCs/>
          <w:spacing w:val="-3"/>
          <w:sz w:val="24"/>
          <w:szCs w:val="24"/>
        </w:rPr>
        <w:t>plurianual</w:t>
      </w:r>
      <w:r w:rsidR="009E7CDA" w:rsidRPr="0073525D">
        <w:rPr>
          <w:rFonts w:ascii="Book Antiqua" w:hAnsi="Book Antiqua"/>
          <w:b/>
          <w:bCs/>
          <w:iCs/>
          <w:spacing w:val="-3"/>
          <w:sz w:val="24"/>
          <w:szCs w:val="24"/>
        </w:rPr>
        <w:t>es</w:t>
      </w:r>
      <w:r w:rsidR="002777CB" w:rsidRPr="0073525D">
        <w:rPr>
          <w:rFonts w:ascii="Book Antiqua" w:hAnsi="Book Antiqua"/>
          <w:b/>
          <w:bCs/>
          <w:iCs/>
          <w:spacing w:val="-3"/>
          <w:sz w:val="24"/>
          <w:szCs w:val="24"/>
        </w:rPr>
        <w:t xml:space="preserve"> </w:t>
      </w:r>
      <w:r w:rsidR="009E7CDA" w:rsidRPr="0073525D">
        <w:rPr>
          <w:rFonts w:ascii="Book Antiqua" w:hAnsi="Book Antiqua"/>
          <w:b/>
          <w:bCs/>
          <w:iCs/>
          <w:spacing w:val="-3"/>
          <w:sz w:val="24"/>
          <w:szCs w:val="24"/>
        </w:rPr>
        <w:t xml:space="preserve">y el </w:t>
      </w:r>
      <w:r w:rsidR="002777CB" w:rsidRPr="0073525D">
        <w:rPr>
          <w:rFonts w:ascii="Book Antiqua" w:hAnsi="Book Antiqua"/>
          <w:b/>
          <w:bCs/>
          <w:iCs/>
          <w:spacing w:val="-3"/>
          <w:sz w:val="24"/>
          <w:szCs w:val="24"/>
        </w:rPr>
        <w:t xml:space="preserve">alcance </w:t>
      </w:r>
      <w:r w:rsidR="009E7CDA" w:rsidRPr="0073525D">
        <w:rPr>
          <w:rFonts w:ascii="Book Antiqua" w:hAnsi="Book Antiqua"/>
          <w:b/>
          <w:bCs/>
          <w:iCs/>
          <w:spacing w:val="-3"/>
          <w:sz w:val="24"/>
          <w:szCs w:val="24"/>
        </w:rPr>
        <w:t xml:space="preserve">en el uso de la herramienta informática del </w:t>
      </w:r>
      <w:r w:rsidR="006D1042" w:rsidRPr="0073525D">
        <w:rPr>
          <w:rFonts w:ascii="Book Antiqua" w:hAnsi="Book Antiqua"/>
          <w:b/>
          <w:bCs/>
          <w:iCs/>
          <w:spacing w:val="-3"/>
          <w:sz w:val="24"/>
          <w:szCs w:val="24"/>
        </w:rPr>
        <w:t>Sistema de Proyección Plurianual</w:t>
      </w:r>
      <w:r w:rsidR="006D1042">
        <w:rPr>
          <w:rFonts w:ascii="Book Antiqua" w:hAnsi="Book Antiqua"/>
          <w:iCs/>
          <w:spacing w:val="-3"/>
          <w:sz w:val="24"/>
          <w:szCs w:val="24"/>
        </w:rPr>
        <w:t xml:space="preserve">. </w:t>
      </w:r>
      <w:r>
        <w:rPr>
          <w:rFonts w:ascii="Book Antiqua" w:hAnsi="Book Antiqua"/>
          <w:iCs/>
          <w:spacing w:val="-3"/>
          <w:sz w:val="24"/>
          <w:szCs w:val="24"/>
        </w:rPr>
        <w:t>En este sentido es importante la comunicación y coordinación con la Dirección Ejecutiva y la Dirección de Tecnología de la Información, esto por cuanto ambas llevan a cabo un papel relevante en cuanto a la definición de lineamientos, comunicaciones, análisis y consolidación de los presupuestos de las Áreas.</w:t>
      </w:r>
    </w:p>
    <w:p w14:paraId="7E128386" w14:textId="77777777" w:rsidR="00742355" w:rsidRDefault="00742355" w:rsidP="00D21207">
      <w:pPr>
        <w:jc w:val="both"/>
        <w:rPr>
          <w:rFonts w:ascii="Book Antiqua" w:hAnsi="Book Antiqua"/>
          <w:iCs/>
          <w:spacing w:val="-3"/>
          <w:sz w:val="24"/>
          <w:szCs w:val="24"/>
        </w:rPr>
      </w:pPr>
    </w:p>
    <w:p w14:paraId="7077969B" w14:textId="0CCCA60D" w:rsidR="00742355" w:rsidRDefault="00742355" w:rsidP="00D21207">
      <w:pPr>
        <w:jc w:val="both"/>
        <w:rPr>
          <w:rFonts w:ascii="Book Antiqua" w:hAnsi="Book Antiqua"/>
          <w:iCs/>
          <w:spacing w:val="-3"/>
          <w:sz w:val="24"/>
          <w:szCs w:val="24"/>
        </w:rPr>
      </w:pPr>
      <w:r>
        <w:rPr>
          <w:rFonts w:ascii="Book Antiqua" w:hAnsi="Book Antiqua"/>
          <w:iCs/>
          <w:spacing w:val="-3"/>
          <w:sz w:val="24"/>
          <w:szCs w:val="24"/>
        </w:rPr>
        <w:t>A partir de la formulación del anteproyecto de presupuesto del 202</w:t>
      </w:r>
      <w:r w:rsidR="00F15F60">
        <w:rPr>
          <w:rFonts w:ascii="Book Antiqua" w:hAnsi="Book Antiqua"/>
          <w:iCs/>
          <w:spacing w:val="-3"/>
          <w:sz w:val="24"/>
          <w:szCs w:val="24"/>
        </w:rPr>
        <w:t>4</w:t>
      </w:r>
      <w:r>
        <w:rPr>
          <w:rFonts w:ascii="Book Antiqua" w:hAnsi="Book Antiqua"/>
          <w:iCs/>
          <w:spacing w:val="-3"/>
          <w:sz w:val="24"/>
          <w:szCs w:val="24"/>
        </w:rPr>
        <w:t xml:space="preserve">, con la entrada en vigencia de los “volcados” automáticos de los recursos formulados en el Sistema de Proyección Plurianual, la definición clara y precisa del proceso y sus fechas, es relevante para poder empatar con los Sistemas de Preformulación y SIGA-PJ. </w:t>
      </w:r>
    </w:p>
    <w:p w14:paraId="174FF33B" w14:textId="77777777" w:rsidR="00BB5C25" w:rsidRPr="00147CA2" w:rsidRDefault="00BB5C25" w:rsidP="00D21207">
      <w:pPr>
        <w:ind w:left="720"/>
        <w:jc w:val="both"/>
        <w:rPr>
          <w:rFonts w:ascii="Book Antiqua" w:hAnsi="Book Antiqua"/>
          <w:iCs/>
          <w:spacing w:val="-3"/>
          <w:sz w:val="24"/>
          <w:szCs w:val="24"/>
        </w:rPr>
      </w:pPr>
    </w:p>
    <w:p w14:paraId="5BBE404A" w14:textId="77777777" w:rsidR="006B605B" w:rsidRPr="002F01C0" w:rsidRDefault="006B605B" w:rsidP="00D21207">
      <w:pPr>
        <w:pStyle w:val="Ttulo3"/>
        <w:numPr>
          <w:ilvl w:val="1"/>
          <w:numId w:val="29"/>
        </w:numPr>
        <w:spacing w:before="0" w:after="0"/>
        <w:ind w:left="567" w:hanging="436"/>
        <w:rPr>
          <w:rFonts w:ascii="Book Antiqua" w:hAnsi="Book Antiqua"/>
          <w:iCs/>
          <w:spacing w:val="-3"/>
          <w:sz w:val="24"/>
          <w:szCs w:val="24"/>
        </w:rPr>
      </w:pPr>
      <w:r w:rsidRPr="002F01C0">
        <w:rPr>
          <w:rFonts w:ascii="Book Antiqua" w:hAnsi="Book Antiqua"/>
          <w:iCs/>
          <w:spacing w:val="-3"/>
          <w:sz w:val="24"/>
          <w:szCs w:val="24"/>
        </w:rPr>
        <w:t>Roles y Responsabilidades</w:t>
      </w:r>
    </w:p>
    <w:p w14:paraId="2CB53704" w14:textId="77777777" w:rsidR="006B605B" w:rsidRPr="002F01C0" w:rsidRDefault="006B605B" w:rsidP="00D21207">
      <w:pPr>
        <w:pStyle w:val="Prrafodelista"/>
        <w:rPr>
          <w:rFonts w:ascii="Book Antiqua" w:hAnsi="Book Antiqua"/>
          <w:iCs/>
          <w:spacing w:val="-3"/>
        </w:rPr>
      </w:pPr>
    </w:p>
    <w:p w14:paraId="3F0C7004" w14:textId="77777777" w:rsidR="006B605B" w:rsidRPr="002F01C0" w:rsidRDefault="006B605B" w:rsidP="00D21207">
      <w:pPr>
        <w:ind w:left="426"/>
        <w:jc w:val="both"/>
        <w:rPr>
          <w:rFonts w:ascii="Book Antiqua" w:hAnsi="Book Antiqua"/>
          <w:iCs/>
          <w:spacing w:val="-3"/>
          <w:sz w:val="24"/>
          <w:szCs w:val="24"/>
        </w:rPr>
      </w:pPr>
      <w:r w:rsidRPr="002F01C0">
        <w:rPr>
          <w:rFonts w:ascii="Book Antiqua" w:hAnsi="Book Antiqua"/>
          <w:iCs/>
          <w:spacing w:val="-3"/>
          <w:sz w:val="24"/>
          <w:szCs w:val="24"/>
        </w:rPr>
        <w:t>Responsabilidad de cada una de las partes que intervienen en las diferentes fases:</w:t>
      </w:r>
    </w:p>
    <w:p w14:paraId="5B3221F1" w14:textId="77777777" w:rsidR="006B605B" w:rsidRPr="002F01C0" w:rsidRDefault="006B605B" w:rsidP="00D21207">
      <w:pPr>
        <w:ind w:left="426"/>
        <w:jc w:val="both"/>
        <w:rPr>
          <w:rFonts w:ascii="Book Antiqua" w:hAnsi="Book Antiqua"/>
          <w:iCs/>
          <w:spacing w:val="-3"/>
          <w:sz w:val="24"/>
          <w:szCs w:val="24"/>
        </w:rPr>
      </w:pPr>
    </w:p>
    <w:p w14:paraId="2D4D083F" w14:textId="77777777" w:rsidR="006B605B" w:rsidRDefault="006B605B" w:rsidP="00D21207">
      <w:pPr>
        <w:jc w:val="both"/>
        <w:rPr>
          <w:rFonts w:ascii="Book Antiqua" w:hAnsi="Book Antiqua"/>
          <w:b/>
          <w:bCs/>
          <w:iCs/>
          <w:spacing w:val="-3"/>
          <w:sz w:val="24"/>
          <w:szCs w:val="24"/>
        </w:rPr>
      </w:pPr>
      <w:r w:rsidRPr="006C1E80">
        <w:rPr>
          <w:rFonts w:ascii="Book Antiqua" w:hAnsi="Book Antiqua"/>
          <w:b/>
          <w:bCs/>
          <w:iCs/>
          <w:spacing w:val="-3"/>
          <w:sz w:val="24"/>
          <w:szCs w:val="24"/>
        </w:rPr>
        <w:t>Dirección de Planificación</w:t>
      </w:r>
    </w:p>
    <w:p w14:paraId="7F422FBA" w14:textId="77777777" w:rsidR="006B605B" w:rsidRPr="006C1E80" w:rsidRDefault="006B605B" w:rsidP="00D21207">
      <w:pPr>
        <w:jc w:val="both"/>
        <w:rPr>
          <w:rFonts w:ascii="Book Antiqua" w:hAnsi="Book Antiqua"/>
          <w:b/>
          <w:bCs/>
          <w:iCs/>
          <w:spacing w:val="-3"/>
          <w:sz w:val="24"/>
          <w:szCs w:val="24"/>
        </w:rPr>
      </w:pPr>
    </w:p>
    <w:p w14:paraId="292DE06B" w14:textId="77777777" w:rsidR="006B605B" w:rsidRDefault="006B605B" w:rsidP="00D21207">
      <w:pPr>
        <w:numPr>
          <w:ilvl w:val="0"/>
          <w:numId w:val="31"/>
        </w:numPr>
        <w:jc w:val="both"/>
        <w:rPr>
          <w:rFonts w:ascii="Book Antiqua" w:hAnsi="Book Antiqua"/>
          <w:iCs/>
          <w:spacing w:val="-3"/>
          <w:sz w:val="24"/>
          <w:szCs w:val="24"/>
        </w:rPr>
      </w:pPr>
      <w:r>
        <w:rPr>
          <w:rFonts w:ascii="Book Antiqua" w:hAnsi="Book Antiqua"/>
          <w:iCs/>
          <w:spacing w:val="-3"/>
          <w:sz w:val="24"/>
          <w:szCs w:val="24"/>
        </w:rPr>
        <w:t>Ente rector del proceso de formulación presupuestaria en el Poder Judicial.</w:t>
      </w:r>
    </w:p>
    <w:p w14:paraId="6007276F" w14:textId="77777777" w:rsidR="006B605B" w:rsidRDefault="006B605B" w:rsidP="00D21207">
      <w:pPr>
        <w:numPr>
          <w:ilvl w:val="0"/>
          <w:numId w:val="31"/>
        </w:numPr>
        <w:jc w:val="both"/>
        <w:rPr>
          <w:rFonts w:ascii="Book Antiqua" w:hAnsi="Book Antiqua"/>
          <w:iCs/>
          <w:spacing w:val="-3"/>
          <w:sz w:val="24"/>
          <w:szCs w:val="24"/>
        </w:rPr>
      </w:pPr>
      <w:r>
        <w:rPr>
          <w:rFonts w:ascii="Book Antiqua" w:hAnsi="Book Antiqua"/>
          <w:iCs/>
          <w:spacing w:val="-3"/>
          <w:sz w:val="24"/>
          <w:szCs w:val="24"/>
        </w:rPr>
        <w:t>Administrador de la seguridad del Sistema de Proyección Plurianual y del Sistema SIGA-PJ.</w:t>
      </w:r>
    </w:p>
    <w:p w14:paraId="0D80C0DE" w14:textId="77777777" w:rsidR="006B605B" w:rsidRDefault="006B605B" w:rsidP="00D21207">
      <w:pPr>
        <w:numPr>
          <w:ilvl w:val="0"/>
          <w:numId w:val="31"/>
        </w:numPr>
        <w:jc w:val="both"/>
        <w:rPr>
          <w:rFonts w:ascii="Book Antiqua" w:hAnsi="Book Antiqua"/>
          <w:iCs/>
          <w:spacing w:val="-3"/>
          <w:sz w:val="24"/>
          <w:szCs w:val="24"/>
        </w:rPr>
      </w:pPr>
      <w:r>
        <w:rPr>
          <w:rFonts w:ascii="Book Antiqua" w:hAnsi="Book Antiqua"/>
          <w:iCs/>
          <w:spacing w:val="-3"/>
          <w:sz w:val="24"/>
          <w:szCs w:val="24"/>
        </w:rPr>
        <w:t xml:space="preserve">Responsable de la inclusión de parámetros generales en el Sistema SIGA-PJ. </w:t>
      </w:r>
    </w:p>
    <w:p w14:paraId="1F73BB93" w14:textId="77777777" w:rsidR="006B605B" w:rsidRDefault="006B605B" w:rsidP="00D21207">
      <w:pPr>
        <w:numPr>
          <w:ilvl w:val="0"/>
          <w:numId w:val="31"/>
        </w:numPr>
        <w:jc w:val="both"/>
        <w:rPr>
          <w:rFonts w:ascii="Book Antiqua" w:hAnsi="Book Antiqua"/>
          <w:iCs/>
          <w:spacing w:val="-3"/>
          <w:sz w:val="24"/>
          <w:szCs w:val="24"/>
        </w:rPr>
      </w:pPr>
      <w:r>
        <w:rPr>
          <w:rFonts w:ascii="Book Antiqua" w:hAnsi="Book Antiqua"/>
          <w:iCs/>
          <w:spacing w:val="-3"/>
          <w:sz w:val="24"/>
          <w:szCs w:val="24"/>
        </w:rPr>
        <w:t>Coordinador de la formulación de recursos en el Sistema de Proyección Plurianual.</w:t>
      </w:r>
    </w:p>
    <w:p w14:paraId="35EFAF59" w14:textId="65A8EE1D" w:rsidR="006B605B" w:rsidRDefault="006B605B" w:rsidP="00D21207">
      <w:pPr>
        <w:numPr>
          <w:ilvl w:val="0"/>
          <w:numId w:val="31"/>
        </w:numPr>
        <w:jc w:val="both"/>
        <w:rPr>
          <w:rFonts w:ascii="Book Antiqua" w:hAnsi="Book Antiqua"/>
          <w:iCs/>
          <w:spacing w:val="-3"/>
          <w:sz w:val="24"/>
          <w:szCs w:val="24"/>
        </w:rPr>
      </w:pPr>
      <w:r>
        <w:rPr>
          <w:rFonts w:ascii="Book Antiqua" w:hAnsi="Book Antiqua"/>
          <w:iCs/>
          <w:spacing w:val="-3"/>
          <w:sz w:val="24"/>
          <w:szCs w:val="24"/>
        </w:rPr>
        <w:t>Responsable de la revisión y análisis de los recursos incluidos para l</w:t>
      </w:r>
      <w:r w:rsidR="00F94302">
        <w:rPr>
          <w:rFonts w:ascii="Book Antiqua" w:hAnsi="Book Antiqua"/>
          <w:iCs/>
          <w:spacing w:val="-3"/>
          <w:sz w:val="24"/>
          <w:szCs w:val="24"/>
        </w:rPr>
        <w:t>a</w:t>
      </w:r>
      <w:r>
        <w:rPr>
          <w:rFonts w:ascii="Book Antiqua" w:hAnsi="Book Antiqua"/>
          <w:iCs/>
          <w:spacing w:val="-3"/>
          <w:sz w:val="24"/>
          <w:szCs w:val="24"/>
        </w:rPr>
        <w:t xml:space="preserve">s </w:t>
      </w:r>
      <w:r w:rsidR="00F94302">
        <w:rPr>
          <w:rFonts w:ascii="Book Antiqua" w:hAnsi="Book Antiqua"/>
          <w:iCs/>
          <w:spacing w:val="-3"/>
          <w:sz w:val="24"/>
          <w:szCs w:val="24"/>
        </w:rPr>
        <w:t xml:space="preserve">iniciativas que conforman el </w:t>
      </w:r>
      <w:r w:rsidR="00C0247E">
        <w:rPr>
          <w:rFonts w:ascii="Book Antiqua" w:hAnsi="Book Antiqua"/>
          <w:iCs/>
          <w:spacing w:val="-3"/>
          <w:sz w:val="24"/>
          <w:szCs w:val="24"/>
        </w:rPr>
        <w:t>Portafolio Institucional</w:t>
      </w:r>
      <w:r>
        <w:rPr>
          <w:rFonts w:ascii="Book Antiqua" w:hAnsi="Book Antiqua"/>
          <w:iCs/>
          <w:spacing w:val="-3"/>
          <w:sz w:val="24"/>
          <w:szCs w:val="24"/>
        </w:rPr>
        <w:t>.</w:t>
      </w:r>
    </w:p>
    <w:p w14:paraId="21C933CC" w14:textId="4F1D9F79" w:rsidR="000D1BA9" w:rsidRDefault="000D1BA9">
      <w:pPr>
        <w:rPr>
          <w:rFonts w:ascii="Book Antiqua" w:hAnsi="Book Antiqua"/>
          <w:iCs/>
          <w:spacing w:val="-3"/>
          <w:sz w:val="24"/>
          <w:szCs w:val="24"/>
        </w:rPr>
      </w:pPr>
      <w:r>
        <w:rPr>
          <w:rFonts w:ascii="Book Antiqua" w:hAnsi="Book Antiqua"/>
          <w:iCs/>
          <w:spacing w:val="-3"/>
          <w:sz w:val="24"/>
          <w:szCs w:val="24"/>
        </w:rPr>
        <w:br w:type="page"/>
      </w:r>
    </w:p>
    <w:p w14:paraId="3E7BBC66" w14:textId="77777777" w:rsidR="006B605B" w:rsidRDefault="006B605B" w:rsidP="00D21207">
      <w:pPr>
        <w:ind w:left="426"/>
        <w:jc w:val="both"/>
        <w:rPr>
          <w:rFonts w:ascii="Book Antiqua" w:hAnsi="Book Antiqua"/>
          <w:iCs/>
          <w:spacing w:val="-3"/>
          <w:sz w:val="24"/>
          <w:szCs w:val="24"/>
        </w:rPr>
      </w:pPr>
    </w:p>
    <w:p w14:paraId="3ED4F054" w14:textId="77777777" w:rsidR="006B605B" w:rsidRDefault="006B605B" w:rsidP="00D21207">
      <w:pPr>
        <w:jc w:val="both"/>
        <w:rPr>
          <w:rFonts w:ascii="Book Antiqua" w:hAnsi="Book Antiqua"/>
          <w:b/>
          <w:bCs/>
          <w:iCs/>
          <w:spacing w:val="-3"/>
          <w:sz w:val="24"/>
          <w:szCs w:val="24"/>
        </w:rPr>
      </w:pPr>
      <w:r w:rsidRPr="006C1E80">
        <w:rPr>
          <w:rFonts w:ascii="Book Antiqua" w:hAnsi="Book Antiqua"/>
          <w:b/>
          <w:bCs/>
          <w:iCs/>
          <w:spacing w:val="-3"/>
          <w:sz w:val="24"/>
          <w:szCs w:val="24"/>
        </w:rPr>
        <w:t>Dirección de Tecnología de la Información</w:t>
      </w:r>
    </w:p>
    <w:p w14:paraId="0A148A7B" w14:textId="77777777" w:rsidR="006B605B" w:rsidRPr="006C1E80" w:rsidRDefault="006B605B" w:rsidP="00D21207">
      <w:pPr>
        <w:jc w:val="both"/>
        <w:rPr>
          <w:rFonts w:ascii="Book Antiqua" w:hAnsi="Book Antiqua"/>
          <w:b/>
          <w:bCs/>
          <w:iCs/>
          <w:spacing w:val="-3"/>
          <w:sz w:val="24"/>
          <w:szCs w:val="24"/>
        </w:rPr>
      </w:pPr>
    </w:p>
    <w:p w14:paraId="51113A7E" w14:textId="77777777" w:rsidR="006B605B" w:rsidRDefault="006B605B" w:rsidP="00D21207">
      <w:pPr>
        <w:numPr>
          <w:ilvl w:val="0"/>
          <w:numId w:val="32"/>
        </w:numPr>
        <w:jc w:val="both"/>
        <w:rPr>
          <w:rFonts w:ascii="Book Antiqua" w:hAnsi="Book Antiqua"/>
          <w:iCs/>
          <w:spacing w:val="-3"/>
          <w:sz w:val="24"/>
          <w:szCs w:val="24"/>
        </w:rPr>
      </w:pPr>
      <w:r>
        <w:rPr>
          <w:rFonts w:ascii="Book Antiqua" w:hAnsi="Book Antiqua"/>
          <w:iCs/>
          <w:spacing w:val="-3"/>
          <w:sz w:val="24"/>
          <w:szCs w:val="24"/>
        </w:rPr>
        <w:t>Coordinador de la formulación de los recursos del Área de Informática.</w:t>
      </w:r>
    </w:p>
    <w:p w14:paraId="1CFDDB40" w14:textId="77777777" w:rsidR="006B605B" w:rsidRDefault="006B605B" w:rsidP="00D21207">
      <w:pPr>
        <w:numPr>
          <w:ilvl w:val="0"/>
          <w:numId w:val="32"/>
        </w:numPr>
        <w:jc w:val="both"/>
        <w:rPr>
          <w:rFonts w:ascii="Book Antiqua" w:hAnsi="Book Antiqua"/>
          <w:iCs/>
          <w:spacing w:val="-3"/>
          <w:sz w:val="24"/>
          <w:szCs w:val="24"/>
        </w:rPr>
      </w:pPr>
      <w:r>
        <w:rPr>
          <w:rFonts w:ascii="Book Antiqua" w:hAnsi="Book Antiqua"/>
          <w:iCs/>
          <w:spacing w:val="-3"/>
          <w:sz w:val="24"/>
          <w:szCs w:val="24"/>
        </w:rPr>
        <w:t>Responsable de la revisión, análisis y consolidación de los recursos incluidos en el Área de Informática.</w:t>
      </w:r>
    </w:p>
    <w:p w14:paraId="51D0FA2B" w14:textId="77777777" w:rsidR="006B605B" w:rsidRDefault="006B605B" w:rsidP="00D21207">
      <w:pPr>
        <w:numPr>
          <w:ilvl w:val="0"/>
          <w:numId w:val="32"/>
        </w:numPr>
        <w:jc w:val="both"/>
        <w:rPr>
          <w:rFonts w:ascii="Book Antiqua" w:hAnsi="Book Antiqua"/>
          <w:iCs/>
          <w:spacing w:val="-3"/>
          <w:sz w:val="24"/>
          <w:szCs w:val="24"/>
        </w:rPr>
      </w:pPr>
      <w:r>
        <w:rPr>
          <w:rFonts w:ascii="Book Antiqua" w:hAnsi="Book Antiqua"/>
          <w:iCs/>
          <w:spacing w:val="-3"/>
          <w:sz w:val="24"/>
          <w:szCs w:val="24"/>
        </w:rPr>
        <w:t>Revisar y realizar observaciones del documento de directrices presupuestarias.</w:t>
      </w:r>
    </w:p>
    <w:p w14:paraId="591A2E3E" w14:textId="77777777" w:rsidR="006B605B" w:rsidRDefault="006B605B" w:rsidP="00D21207">
      <w:pPr>
        <w:numPr>
          <w:ilvl w:val="0"/>
          <w:numId w:val="32"/>
        </w:numPr>
        <w:jc w:val="both"/>
        <w:rPr>
          <w:rFonts w:ascii="Book Antiqua" w:hAnsi="Book Antiqua"/>
          <w:iCs/>
          <w:spacing w:val="-3"/>
          <w:sz w:val="24"/>
          <w:szCs w:val="24"/>
        </w:rPr>
      </w:pPr>
      <w:r>
        <w:rPr>
          <w:rFonts w:ascii="Book Antiqua" w:hAnsi="Book Antiqua"/>
          <w:iCs/>
          <w:spacing w:val="-3"/>
          <w:sz w:val="24"/>
          <w:szCs w:val="24"/>
        </w:rPr>
        <w:t>Atender los requerimientos solicitados para los sistemas: Sistema de Proyección Plurianual, Sistema de Preformulación y Sistema SIGA-PJ.</w:t>
      </w:r>
    </w:p>
    <w:p w14:paraId="5C6CEC92" w14:textId="77777777" w:rsidR="006B605B" w:rsidRPr="002F01C0" w:rsidRDefault="006B605B" w:rsidP="00D21207">
      <w:pPr>
        <w:ind w:left="426"/>
        <w:jc w:val="both"/>
        <w:rPr>
          <w:rFonts w:ascii="Book Antiqua" w:hAnsi="Book Antiqua"/>
          <w:iCs/>
          <w:spacing w:val="-3"/>
          <w:sz w:val="24"/>
          <w:szCs w:val="24"/>
        </w:rPr>
      </w:pPr>
    </w:p>
    <w:p w14:paraId="59BC7408" w14:textId="77777777" w:rsidR="006B605B" w:rsidRDefault="006B605B" w:rsidP="00D21207">
      <w:pPr>
        <w:jc w:val="both"/>
        <w:rPr>
          <w:rFonts w:ascii="Book Antiqua" w:hAnsi="Book Antiqua"/>
          <w:b/>
          <w:bCs/>
          <w:iCs/>
          <w:spacing w:val="-3"/>
          <w:sz w:val="24"/>
          <w:szCs w:val="24"/>
        </w:rPr>
      </w:pPr>
      <w:r w:rsidRPr="006C1E80">
        <w:rPr>
          <w:rFonts w:ascii="Book Antiqua" w:hAnsi="Book Antiqua"/>
          <w:b/>
          <w:bCs/>
          <w:iCs/>
          <w:spacing w:val="-3"/>
          <w:sz w:val="24"/>
          <w:szCs w:val="24"/>
        </w:rPr>
        <w:t>Dirección Ejecutiva</w:t>
      </w:r>
    </w:p>
    <w:p w14:paraId="2DBC2C53" w14:textId="77777777" w:rsidR="006B605B" w:rsidRPr="006C1E80" w:rsidRDefault="006B605B" w:rsidP="00D21207">
      <w:pPr>
        <w:jc w:val="both"/>
        <w:rPr>
          <w:rFonts w:ascii="Book Antiqua" w:hAnsi="Book Antiqua"/>
          <w:b/>
          <w:bCs/>
          <w:iCs/>
          <w:spacing w:val="-3"/>
          <w:sz w:val="24"/>
          <w:szCs w:val="24"/>
        </w:rPr>
      </w:pPr>
    </w:p>
    <w:p w14:paraId="26FD48B1" w14:textId="77777777" w:rsidR="006B605B" w:rsidRDefault="006B605B" w:rsidP="00D21207">
      <w:pPr>
        <w:numPr>
          <w:ilvl w:val="0"/>
          <w:numId w:val="33"/>
        </w:numPr>
        <w:jc w:val="both"/>
        <w:rPr>
          <w:rFonts w:ascii="Book Antiqua" w:hAnsi="Book Antiqua"/>
          <w:iCs/>
          <w:spacing w:val="-3"/>
          <w:sz w:val="24"/>
          <w:szCs w:val="24"/>
        </w:rPr>
      </w:pPr>
      <w:r>
        <w:rPr>
          <w:rFonts w:ascii="Book Antiqua" w:hAnsi="Book Antiqua"/>
          <w:iCs/>
          <w:spacing w:val="-3"/>
          <w:sz w:val="24"/>
          <w:szCs w:val="24"/>
        </w:rPr>
        <w:t>Administrador de la seguridad del Sistema de Preformulación.</w:t>
      </w:r>
    </w:p>
    <w:p w14:paraId="5DDA6E4A" w14:textId="77777777" w:rsidR="006B605B" w:rsidRDefault="006B605B" w:rsidP="00D21207">
      <w:pPr>
        <w:numPr>
          <w:ilvl w:val="0"/>
          <w:numId w:val="33"/>
        </w:numPr>
        <w:jc w:val="both"/>
        <w:rPr>
          <w:rFonts w:ascii="Book Antiqua" w:hAnsi="Book Antiqua"/>
          <w:iCs/>
          <w:spacing w:val="-3"/>
          <w:sz w:val="24"/>
          <w:szCs w:val="24"/>
        </w:rPr>
      </w:pPr>
      <w:r>
        <w:rPr>
          <w:rFonts w:ascii="Book Antiqua" w:hAnsi="Book Antiqua"/>
          <w:iCs/>
          <w:spacing w:val="-3"/>
          <w:sz w:val="24"/>
          <w:szCs w:val="24"/>
        </w:rPr>
        <w:t>Coordinador de la formulación de las Áreas de Seguridad, Construcciones y Vehículos.</w:t>
      </w:r>
    </w:p>
    <w:p w14:paraId="1FC5EB5F" w14:textId="77777777" w:rsidR="006B605B" w:rsidRDefault="006B605B" w:rsidP="00D21207">
      <w:pPr>
        <w:numPr>
          <w:ilvl w:val="0"/>
          <w:numId w:val="33"/>
        </w:numPr>
        <w:jc w:val="both"/>
        <w:rPr>
          <w:rFonts w:ascii="Book Antiqua" w:hAnsi="Book Antiqua"/>
          <w:iCs/>
          <w:spacing w:val="-3"/>
          <w:sz w:val="24"/>
          <w:szCs w:val="24"/>
        </w:rPr>
      </w:pPr>
      <w:r>
        <w:rPr>
          <w:rFonts w:ascii="Book Antiqua" w:hAnsi="Book Antiqua"/>
          <w:iCs/>
          <w:spacing w:val="-3"/>
          <w:sz w:val="24"/>
          <w:szCs w:val="24"/>
        </w:rPr>
        <w:t>Responsable de la revisión, análisis y consolidación de los recursos incluidos en el Área de Seguridad, Construcciones y Vehículos.</w:t>
      </w:r>
    </w:p>
    <w:p w14:paraId="06E350DD" w14:textId="77777777" w:rsidR="006B605B" w:rsidRDefault="006B605B" w:rsidP="00D21207">
      <w:pPr>
        <w:numPr>
          <w:ilvl w:val="0"/>
          <w:numId w:val="33"/>
        </w:numPr>
        <w:jc w:val="both"/>
        <w:rPr>
          <w:rFonts w:ascii="Book Antiqua" w:hAnsi="Book Antiqua"/>
          <w:iCs/>
          <w:spacing w:val="-3"/>
          <w:sz w:val="24"/>
          <w:szCs w:val="24"/>
        </w:rPr>
      </w:pPr>
      <w:r>
        <w:rPr>
          <w:rFonts w:ascii="Book Antiqua" w:hAnsi="Book Antiqua"/>
          <w:iCs/>
          <w:spacing w:val="-3"/>
          <w:sz w:val="24"/>
          <w:szCs w:val="24"/>
        </w:rPr>
        <w:t>Revisar y realizar observaciones del documento de directrices presupuestarias.</w:t>
      </w:r>
    </w:p>
    <w:p w14:paraId="2E6A8B3F" w14:textId="77777777" w:rsidR="00742355" w:rsidRPr="002F01C0" w:rsidRDefault="00742355" w:rsidP="00D21207">
      <w:pPr>
        <w:ind w:left="426"/>
        <w:jc w:val="both"/>
        <w:rPr>
          <w:rFonts w:ascii="Book Antiqua" w:hAnsi="Book Antiqua"/>
          <w:iCs/>
          <w:spacing w:val="-3"/>
          <w:sz w:val="24"/>
          <w:szCs w:val="24"/>
        </w:rPr>
      </w:pPr>
    </w:p>
    <w:p w14:paraId="3441B1C9" w14:textId="77777777" w:rsidR="006B605B" w:rsidRDefault="006B605B" w:rsidP="00D21207">
      <w:pPr>
        <w:jc w:val="both"/>
        <w:rPr>
          <w:rFonts w:ascii="Book Antiqua" w:hAnsi="Book Antiqua"/>
          <w:b/>
          <w:bCs/>
          <w:iCs/>
          <w:spacing w:val="-3"/>
          <w:sz w:val="24"/>
          <w:szCs w:val="24"/>
        </w:rPr>
      </w:pPr>
      <w:r w:rsidRPr="006C1E80">
        <w:rPr>
          <w:rFonts w:ascii="Book Antiqua" w:hAnsi="Book Antiqua"/>
          <w:b/>
          <w:bCs/>
          <w:iCs/>
          <w:spacing w:val="-3"/>
          <w:sz w:val="24"/>
          <w:szCs w:val="24"/>
        </w:rPr>
        <w:t>Dirección de Gestión Humana</w:t>
      </w:r>
    </w:p>
    <w:p w14:paraId="574E439C" w14:textId="77777777" w:rsidR="006B605B" w:rsidRPr="006C1E80" w:rsidRDefault="006B605B" w:rsidP="00D21207">
      <w:pPr>
        <w:jc w:val="both"/>
        <w:rPr>
          <w:rFonts w:ascii="Book Antiqua" w:hAnsi="Book Antiqua"/>
          <w:b/>
          <w:bCs/>
          <w:iCs/>
          <w:spacing w:val="-3"/>
          <w:sz w:val="24"/>
          <w:szCs w:val="24"/>
        </w:rPr>
      </w:pPr>
    </w:p>
    <w:p w14:paraId="70849E79" w14:textId="77777777" w:rsidR="006B605B" w:rsidRDefault="006B605B" w:rsidP="00D21207">
      <w:pPr>
        <w:numPr>
          <w:ilvl w:val="0"/>
          <w:numId w:val="34"/>
        </w:numPr>
        <w:jc w:val="both"/>
        <w:rPr>
          <w:rFonts w:ascii="Book Antiqua" w:hAnsi="Book Antiqua"/>
          <w:iCs/>
          <w:spacing w:val="-3"/>
          <w:sz w:val="24"/>
          <w:szCs w:val="24"/>
        </w:rPr>
      </w:pPr>
      <w:r>
        <w:rPr>
          <w:rFonts w:ascii="Book Antiqua" w:hAnsi="Book Antiqua"/>
          <w:iCs/>
          <w:spacing w:val="-3"/>
          <w:sz w:val="24"/>
          <w:szCs w:val="24"/>
        </w:rPr>
        <w:t>Revisar y realizar observaciones del documento de directrices presupuestarias.</w:t>
      </w:r>
    </w:p>
    <w:p w14:paraId="2AC069E4" w14:textId="77777777" w:rsidR="006B605B" w:rsidRPr="002F01C0" w:rsidRDefault="006B605B" w:rsidP="00D21207">
      <w:pPr>
        <w:ind w:left="426"/>
        <w:jc w:val="both"/>
        <w:rPr>
          <w:rFonts w:ascii="Book Antiqua" w:hAnsi="Book Antiqua"/>
          <w:iCs/>
          <w:spacing w:val="-3"/>
          <w:sz w:val="24"/>
          <w:szCs w:val="24"/>
        </w:rPr>
      </w:pPr>
    </w:p>
    <w:p w14:paraId="32AB12E4" w14:textId="77777777" w:rsidR="006B605B" w:rsidRDefault="006B605B" w:rsidP="00D21207">
      <w:pPr>
        <w:jc w:val="both"/>
        <w:rPr>
          <w:rFonts w:ascii="Book Antiqua" w:hAnsi="Book Antiqua"/>
          <w:b/>
          <w:bCs/>
          <w:iCs/>
          <w:spacing w:val="-3"/>
          <w:sz w:val="24"/>
          <w:szCs w:val="24"/>
        </w:rPr>
      </w:pPr>
      <w:r w:rsidRPr="006C1E80">
        <w:rPr>
          <w:rFonts w:ascii="Book Antiqua" w:hAnsi="Book Antiqua"/>
          <w:b/>
          <w:bCs/>
          <w:iCs/>
          <w:spacing w:val="-3"/>
          <w:sz w:val="24"/>
          <w:szCs w:val="24"/>
        </w:rPr>
        <w:t>Departamento Financiero Contable</w:t>
      </w:r>
    </w:p>
    <w:p w14:paraId="68007E1B" w14:textId="77777777" w:rsidR="006B605B" w:rsidRPr="006C1E80" w:rsidRDefault="006B605B" w:rsidP="00D21207">
      <w:pPr>
        <w:jc w:val="both"/>
        <w:rPr>
          <w:rFonts w:ascii="Book Antiqua" w:hAnsi="Book Antiqua"/>
          <w:b/>
          <w:bCs/>
          <w:iCs/>
          <w:spacing w:val="-3"/>
          <w:sz w:val="24"/>
          <w:szCs w:val="24"/>
        </w:rPr>
      </w:pPr>
    </w:p>
    <w:p w14:paraId="75F2C45F" w14:textId="77777777" w:rsidR="006B605B" w:rsidRDefault="006B605B" w:rsidP="00D21207">
      <w:pPr>
        <w:numPr>
          <w:ilvl w:val="0"/>
          <w:numId w:val="35"/>
        </w:numPr>
        <w:jc w:val="both"/>
        <w:rPr>
          <w:rFonts w:ascii="Book Antiqua" w:hAnsi="Book Antiqua"/>
          <w:iCs/>
          <w:spacing w:val="-3"/>
          <w:sz w:val="24"/>
          <w:szCs w:val="24"/>
        </w:rPr>
      </w:pPr>
      <w:r>
        <w:rPr>
          <w:rFonts w:ascii="Book Antiqua" w:hAnsi="Book Antiqua"/>
          <w:iCs/>
          <w:spacing w:val="-3"/>
          <w:sz w:val="24"/>
          <w:szCs w:val="24"/>
        </w:rPr>
        <w:t>Revisar y realizar observaciones del documento de directrices presupuestarias.</w:t>
      </w:r>
    </w:p>
    <w:p w14:paraId="34770D28" w14:textId="77777777" w:rsidR="005465BA" w:rsidRDefault="006B605B" w:rsidP="00D21207">
      <w:pPr>
        <w:numPr>
          <w:ilvl w:val="0"/>
          <w:numId w:val="34"/>
        </w:numPr>
        <w:jc w:val="both"/>
        <w:rPr>
          <w:rFonts w:ascii="Book Antiqua" w:hAnsi="Book Antiqua"/>
          <w:iCs/>
          <w:spacing w:val="-3"/>
          <w:sz w:val="24"/>
          <w:szCs w:val="24"/>
        </w:rPr>
      </w:pPr>
      <w:r>
        <w:rPr>
          <w:rFonts w:ascii="Book Antiqua" w:hAnsi="Book Antiqua"/>
          <w:iCs/>
          <w:spacing w:val="-3"/>
          <w:sz w:val="24"/>
          <w:szCs w:val="24"/>
        </w:rPr>
        <w:t>Responsable de la estimación de servicios públicos, tipo de cambio, servicio de correo y servicio telegráfico, atender consultas y ajustes de los datos generados.</w:t>
      </w:r>
      <w:r w:rsidR="005465BA">
        <w:rPr>
          <w:rFonts w:ascii="Book Antiqua" w:hAnsi="Book Antiqua"/>
          <w:iCs/>
          <w:spacing w:val="-3"/>
          <w:sz w:val="24"/>
          <w:szCs w:val="24"/>
        </w:rPr>
        <w:t xml:space="preserve">  </w:t>
      </w:r>
    </w:p>
    <w:p w14:paraId="7D64664C" w14:textId="0CE1C5E4" w:rsidR="006B605B" w:rsidRPr="00D86D06" w:rsidRDefault="005465BA" w:rsidP="00D21207">
      <w:pPr>
        <w:numPr>
          <w:ilvl w:val="0"/>
          <w:numId w:val="34"/>
        </w:numPr>
        <w:jc w:val="both"/>
        <w:rPr>
          <w:rFonts w:ascii="Book Antiqua" w:hAnsi="Book Antiqua"/>
          <w:iCs/>
          <w:spacing w:val="-3"/>
          <w:sz w:val="24"/>
          <w:szCs w:val="24"/>
        </w:rPr>
      </w:pPr>
      <w:r w:rsidRPr="00D86D06">
        <w:rPr>
          <w:rFonts w:ascii="Book Antiqua" w:hAnsi="Book Antiqua" w:cs="Arial"/>
          <w:sz w:val="24"/>
          <w:szCs w:val="24"/>
        </w:rPr>
        <w:t>Brindar el aval o sugerir las subpartidas de los proyectos del Área de Construcciones.</w:t>
      </w:r>
    </w:p>
    <w:p w14:paraId="0FB56022" w14:textId="77777777" w:rsidR="006B605B" w:rsidRDefault="006B605B" w:rsidP="00D21207">
      <w:pPr>
        <w:jc w:val="both"/>
        <w:rPr>
          <w:rFonts w:ascii="Book Antiqua" w:hAnsi="Book Antiqua"/>
          <w:iCs/>
          <w:spacing w:val="-3"/>
          <w:sz w:val="24"/>
          <w:szCs w:val="24"/>
        </w:rPr>
      </w:pPr>
    </w:p>
    <w:p w14:paraId="719ABADC" w14:textId="77777777" w:rsidR="006B605B" w:rsidRDefault="006B605B" w:rsidP="00D21207">
      <w:pPr>
        <w:jc w:val="both"/>
        <w:rPr>
          <w:rFonts w:ascii="Book Antiqua" w:hAnsi="Book Antiqua"/>
          <w:b/>
          <w:bCs/>
          <w:iCs/>
          <w:spacing w:val="-3"/>
          <w:sz w:val="24"/>
          <w:szCs w:val="24"/>
        </w:rPr>
      </w:pPr>
      <w:r w:rsidRPr="006C1E80">
        <w:rPr>
          <w:rFonts w:ascii="Book Antiqua" w:hAnsi="Book Antiqua"/>
          <w:b/>
          <w:bCs/>
          <w:iCs/>
          <w:spacing w:val="-3"/>
          <w:sz w:val="24"/>
          <w:szCs w:val="24"/>
        </w:rPr>
        <w:t>Departamento de Proveeduría</w:t>
      </w:r>
    </w:p>
    <w:p w14:paraId="57FF6EB3" w14:textId="77777777" w:rsidR="006B605B" w:rsidRPr="006C1E80" w:rsidRDefault="006B605B" w:rsidP="00D21207">
      <w:pPr>
        <w:jc w:val="both"/>
        <w:rPr>
          <w:rFonts w:ascii="Book Antiqua" w:hAnsi="Book Antiqua"/>
          <w:b/>
          <w:bCs/>
          <w:iCs/>
          <w:spacing w:val="-3"/>
          <w:sz w:val="24"/>
          <w:szCs w:val="24"/>
        </w:rPr>
      </w:pPr>
    </w:p>
    <w:p w14:paraId="7D46AEB4" w14:textId="77777777" w:rsidR="006B605B" w:rsidRDefault="006B605B" w:rsidP="00D21207">
      <w:pPr>
        <w:numPr>
          <w:ilvl w:val="0"/>
          <w:numId w:val="41"/>
        </w:numPr>
        <w:jc w:val="both"/>
        <w:rPr>
          <w:rFonts w:ascii="Book Antiqua" w:hAnsi="Book Antiqua"/>
          <w:iCs/>
          <w:spacing w:val="-3"/>
          <w:sz w:val="24"/>
          <w:szCs w:val="24"/>
        </w:rPr>
      </w:pPr>
      <w:r>
        <w:rPr>
          <w:rFonts w:ascii="Book Antiqua" w:hAnsi="Book Antiqua"/>
          <w:iCs/>
          <w:spacing w:val="-3"/>
          <w:sz w:val="24"/>
          <w:szCs w:val="24"/>
        </w:rPr>
        <w:t>Revisar y realizar observaciones del documento de directrices presupuestarias.</w:t>
      </w:r>
    </w:p>
    <w:p w14:paraId="1BA91BE4" w14:textId="77777777" w:rsidR="006B605B" w:rsidRDefault="006B605B" w:rsidP="00D21207">
      <w:pPr>
        <w:numPr>
          <w:ilvl w:val="0"/>
          <w:numId w:val="41"/>
        </w:numPr>
        <w:jc w:val="both"/>
        <w:rPr>
          <w:rFonts w:ascii="Book Antiqua" w:hAnsi="Book Antiqua"/>
          <w:iCs/>
          <w:spacing w:val="-3"/>
          <w:sz w:val="24"/>
          <w:szCs w:val="24"/>
        </w:rPr>
      </w:pPr>
      <w:r>
        <w:rPr>
          <w:rFonts w:ascii="Book Antiqua" w:hAnsi="Book Antiqua"/>
          <w:iCs/>
          <w:spacing w:val="-3"/>
          <w:sz w:val="24"/>
          <w:szCs w:val="24"/>
        </w:rPr>
        <w:t>Responsable de la actualización de cuadros de consumo, artículos con parámetros, actualización del catálogo de bienes y servicios, inclusión del tipo de cambio, contratos, históricos de consumo de combustible, atender consultas y ajustes de los datos generados.</w:t>
      </w:r>
    </w:p>
    <w:p w14:paraId="419FADE7" w14:textId="77777777" w:rsidR="006B605B" w:rsidRPr="002F01C0" w:rsidRDefault="006B605B" w:rsidP="00D21207">
      <w:pPr>
        <w:ind w:left="426"/>
        <w:jc w:val="both"/>
        <w:rPr>
          <w:rFonts w:ascii="Book Antiqua" w:hAnsi="Book Antiqua"/>
          <w:iCs/>
          <w:spacing w:val="-3"/>
          <w:sz w:val="24"/>
          <w:szCs w:val="24"/>
        </w:rPr>
      </w:pPr>
    </w:p>
    <w:p w14:paraId="25DF59FA" w14:textId="77AD7ECB" w:rsidR="006B605B" w:rsidRDefault="006B605B" w:rsidP="00D21207">
      <w:pPr>
        <w:jc w:val="both"/>
        <w:rPr>
          <w:rFonts w:ascii="Book Antiqua" w:hAnsi="Book Antiqua"/>
          <w:b/>
          <w:bCs/>
          <w:iCs/>
          <w:spacing w:val="-3"/>
          <w:sz w:val="24"/>
          <w:szCs w:val="24"/>
        </w:rPr>
      </w:pPr>
      <w:r w:rsidRPr="006C1E80">
        <w:rPr>
          <w:rFonts w:ascii="Book Antiqua" w:hAnsi="Book Antiqua"/>
          <w:b/>
          <w:bCs/>
          <w:iCs/>
          <w:spacing w:val="-3"/>
          <w:sz w:val="24"/>
          <w:szCs w:val="24"/>
        </w:rPr>
        <w:t>Departamento de Servicios Generales</w:t>
      </w:r>
    </w:p>
    <w:p w14:paraId="048B843F" w14:textId="77777777" w:rsidR="006B605B" w:rsidRPr="006C1E80" w:rsidRDefault="006B605B" w:rsidP="00D21207">
      <w:pPr>
        <w:jc w:val="both"/>
        <w:rPr>
          <w:rFonts w:ascii="Book Antiqua" w:hAnsi="Book Antiqua"/>
          <w:b/>
          <w:bCs/>
          <w:iCs/>
          <w:spacing w:val="-3"/>
          <w:sz w:val="24"/>
          <w:szCs w:val="24"/>
        </w:rPr>
      </w:pPr>
    </w:p>
    <w:p w14:paraId="775D0FBE" w14:textId="77777777" w:rsidR="006B605B" w:rsidRDefault="006B605B" w:rsidP="00D21207">
      <w:pPr>
        <w:numPr>
          <w:ilvl w:val="0"/>
          <w:numId w:val="36"/>
        </w:numPr>
        <w:jc w:val="both"/>
        <w:rPr>
          <w:rFonts w:ascii="Book Antiqua" w:hAnsi="Book Antiqua"/>
          <w:iCs/>
          <w:spacing w:val="-3"/>
          <w:sz w:val="24"/>
          <w:szCs w:val="24"/>
        </w:rPr>
      </w:pPr>
      <w:r>
        <w:rPr>
          <w:rFonts w:ascii="Book Antiqua" w:hAnsi="Book Antiqua"/>
          <w:iCs/>
          <w:spacing w:val="-3"/>
          <w:sz w:val="24"/>
          <w:szCs w:val="24"/>
        </w:rPr>
        <w:t>Revisar y realizar observaciones del documento de directrices presupuestarias.</w:t>
      </w:r>
    </w:p>
    <w:p w14:paraId="4831E854" w14:textId="77777777" w:rsidR="006B605B" w:rsidRDefault="006B605B" w:rsidP="00D21207">
      <w:pPr>
        <w:numPr>
          <w:ilvl w:val="0"/>
          <w:numId w:val="36"/>
        </w:numPr>
        <w:jc w:val="both"/>
        <w:rPr>
          <w:rFonts w:ascii="Book Antiqua" w:hAnsi="Book Antiqua"/>
          <w:iCs/>
          <w:spacing w:val="-3"/>
          <w:sz w:val="24"/>
          <w:szCs w:val="24"/>
        </w:rPr>
      </w:pPr>
      <w:r>
        <w:rPr>
          <w:rFonts w:ascii="Book Antiqua" w:hAnsi="Book Antiqua"/>
          <w:iCs/>
          <w:spacing w:val="-3"/>
          <w:sz w:val="24"/>
          <w:szCs w:val="24"/>
        </w:rPr>
        <w:t xml:space="preserve">Responsable de </w:t>
      </w:r>
      <w:r w:rsidRPr="00C77D98">
        <w:rPr>
          <w:rFonts w:ascii="Book Antiqua" w:hAnsi="Book Antiqua"/>
          <w:iCs/>
          <w:spacing w:val="-3"/>
          <w:sz w:val="24"/>
          <w:szCs w:val="24"/>
        </w:rPr>
        <w:t>distribuir los montos del servicio de correo y servicio telegráfico</w:t>
      </w:r>
      <w:r>
        <w:rPr>
          <w:rFonts w:ascii="Book Antiqua" w:hAnsi="Book Antiqua"/>
          <w:iCs/>
          <w:spacing w:val="-3"/>
          <w:sz w:val="24"/>
          <w:szCs w:val="24"/>
        </w:rPr>
        <w:t>.</w:t>
      </w:r>
    </w:p>
    <w:p w14:paraId="3DAAC58B" w14:textId="77777777" w:rsidR="006B605B" w:rsidRPr="002F01C0" w:rsidRDefault="006B605B" w:rsidP="00D21207">
      <w:pPr>
        <w:ind w:left="426"/>
        <w:jc w:val="both"/>
        <w:rPr>
          <w:rFonts w:ascii="Book Antiqua" w:hAnsi="Book Antiqua"/>
          <w:iCs/>
          <w:spacing w:val="-3"/>
          <w:sz w:val="24"/>
          <w:szCs w:val="24"/>
        </w:rPr>
      </w:pPr>
    </w:p>
    <w:p w14:paraId="5B6935F8" w14:textId="77777777" w:rsidR="006B605B" w:rsidRDefault="006B605B" w:rsidP="00D21207">
      <w:pPr>
        <w:jc w:val="both"/>
        <w:rPr>
          <w:rFonts w:ascii="Book Antiqua" w:hAnsi="Book Antiqua"/>
          <w:b/>
          <w:bCs/>
          <w:iCs/>
          <w:spacing w:val="-3"/>
          <w:sz w:val="24"/>
          <w:szCs w:val="24"/>
        </w:rPr>
      </w:pPr>
      <w:r w:rsidRPr="006C1E80">
        <w:rPr>
          <w:rFonts w:ascii="Book Antiqua" w:hAnsi="Book Antiqua"/>
          <w:b/>
          <w:bCs/>
          <w:iCs/>
          <w:spacing w:val="-3"/>
          <w:sz w:val="24"/>
          <w:szCs w:val="24"/>
        </w:rPr>
        <w:t>Departamento de Seguridad</w:t>
      </w:r>
    </w:p>
    <w:p w14:paraId="6E484814" w14:textId="77777777" w:rsidR="006B605B" w:rsidRDefault="006B605B" w:rsidP="00D21207">
      <w:pPr>
        <w:jc w:val="both"/>
        <w:rPr>
          <w:rFonts w:ascii="Book Antiqua" w:hAnsi="Book Antiqua"/>
          <w:b/>
          <w:bCs/>
          <w:iCs/>
          <w:spacing w:val="-3"/>
          <w:sz w:val="24"/>
          <w:szCs w:val="24"/>
        </w:rPr>
      </w:pPr>
    </w:p>
    <w:p w14:paraId="66021110" w14:textId="77777777" w:rsidR="006B605B" w:rsidRDefault="006B605B" w:rsidP="00D21207">
      <w:pPr>
        <w:numPr>
          <w:ilvl w:val="0"/>
          <w:numId w:val="38"/>
        </w:numPr>
        <w:jc w:val="both"/>
        <w:rPr>
          <w:rFonts w:ascii="Book Antiqua" w:hAnsi="Book Antiqua"/>
          <w:iCs/>
          <w:spacing w:val="-3"/>
          <w:sz w:val="24"/>
          <w:szCs w:val="24"/>
        </w:rPr>
      </w:pPr>
      <w:r>
        <w:rPr>
          <w:rFonts w:ascii="Book Antiqua" w:hAnsi="Book Antiqua"/>
          <w:iCs/>
          <w:spacing w:val="-3"/>
          <w:sz w:val="24"/>
          <w:szCs w:val="24"/>
        </w:rPr>
        <w:t>Revisar y realizar observaciones del documento de directrices presupuestarias.</w:t>
      </w:r>
    </w:p>
    <w:p w14:paraId="78557EEE" w14:textId="77777777" w:rsidR="006B605B" w:rsidRDefault="006B605B" w:rsidP="00D21207">
      <w:pPr>
        <w:numPr>
          <w:ilvl w:val="0"/>
          <w:numId w:val="37"/>
        </w:numPr>
        <w:jc w:val="both"/>
        <w:rPr>
          <w:rFonts w:ascii="Book Antiqua" w:hAnsi="Book Antiqua"/>
          <w:iCs/>
          <w:spacing w:val="-3"/>
          <w:sz w:val="24"/>
          <w:szCs w:val="24"/>
        </w:rPr>
      </w:pPr>
      <w:r>
        <w:rPr>
          <w:rFonts w:ascii="Book Antiqua" w:hAnsi="Book Antiqua"/>
          <w:iCs/>
          <w:spacing w:val="-3"/>
          <w:sz w:val="24"/>
          <w:szCs w:val="24"/>
        </w:rPr>
        <w:t>Encargado de la formulación del Área de Seguridad.</w:t>
      </w:r>
    </w:p>
    <w:p w14:paraId="3CEB9427" w14:textId="77777777" w:rsidR="00742355" w:rsidRPr="002F01C0" w:rsidRDefault="00742355" w:rsidP="00D21207">
      <w:pPr>
        <w:ind w:left="426"/>
        <w:jc w:val="both"/>
        <w:rPr>
          <w:rFonts w:ascii="Book Antiqua" w:hAnsi="Book Antiqua"/>
          <w:iCs/>
          <w:spacing w:val="-3"/>
          <w:sz w:val="24"/>
          <w:szCs w:val="24"/>
        </w:rPr>
      </w:pPr>
    </w:p>
    <w:p w14:paraId="50D41477" w14:textId="77777777" w:rsidR="006B605B" w:rsidRDefault="006B605B" w:rsidP="00D21207">
      <w:pPr>
        <w:pStyle w:val="Prrafodelista"/>
        <w:ind w:left="0"/>
        <w:jc w:val="both"/>
        <w:rPr>
          <w:rFonts w:ascii="Book Antiqua" w:hAnsi="Book Antiqua"/>
          <w:b/>
          <w:bCs/>
          <w:iCs/>
          <w:spacing w:val="-3"/>
        </w:rPr>
      </w:pPr>
      <w:r w:rsidRPr="00743AD7">
        <w:rPr>
          <w:rFonts w:ascii="Book Antiqua" w:hAnsi="Book Antiqua"/>
          <w:b/>
          <w:bCs/>
          <w:iCs/>
          <w:spacing w:val="-3"/>
        </w:rPr>
        <w:t xml:space="preserve">A las Oficinas </w:t>
      </w:r>
      <w:r>
        <w:rPr>
          <w:rFonts w:ascii="Book Antiqua" w:hAnsi="Book Antiqua"/>
          <w:b/>
          <w:bCs/>
          <w:iCs/>
          <w:spacing w:val="-3"/>
        </w:rPr>
        <w:t>L</w:t>
      </w:r>
      <w:r w:rsidRPr="00743AD7">
        <w:rPr>
          <w:rFonts w:ascii="Book Antiqua" w:hAnsi="Book Antiqua"/>
          <w:b/>
          <w:bCs/>
          <w:iCs/>
          <w:spacing w:val="-3"/>
        </w:rPr>
        <w:t xml:space="preserve">íderes de </w:t>
      </w:r>
      <w:r>
        <w:rPr>
          <w:rFonts w:ascii="Book Antiqua" w:hAnsi="Book Antiqua"/>
          <w:b/>
          <w:bCs/>
          <w:iCs/>
          <w:spacing w:val="-3"/>
        </w:rPr>
        <w:t>P</w:t>
      </w:r>
      <w:r w:rsidRPr="00743AD7">
        <w:rPr>
          <w:rFonts w:ascii="Book Antiqua" w:hAnsi="Book Antiqua"/>
          <w:b/>
          <w:bCs/>
          <w:iCs/>
          <w:spacing w:val="-3"/>
        </w:rPr>
        <w:t>royectos Estratégicos</w:t>
      </w:r>
    </w:p>
    <w:p w14:paraId="73220414" w14:textId="77777777" w:rsidR="006B605B" w:rsidRPr="00743AD7" w:rsidRDefault="006B605B" w:rsidP="00D21207">
      <w:pPr>
        <w:pStyle w:val="Prrafodelista"/>
        <w:ind w:left="0"/>
        <w:jc w:val="both"/>
        <w:rPr>
          <w:rFonts w:ascii="Book Antiqua" w:hAnsi="Book Antiqua"/>
          <w:b/>
          <w:bCs/>
          <w:iCs/>
          <w:spacing w:val="-3"/>
        </w:rPr>
      </w:pPr>
    </w:p>
    <w:p w14:paraId="7B0364DB" w14:textId="77777777" w:rsidR="006B605B" w:rsidRPr="0073600E" w:rsidRDefault="006B605B" w:rsidP="00D21207">
      <w:pPr>
        <w:numPr>
          <w:ilvl w:val="0"/>
          <w:numId w:val="39"/>
        </w:numPr>
        <w:jc w:val="both"/>
        <w:rPr>
          <w:rFonts w:ascii="Book Antiqua" w:hAnsi="Book Antiqua"/>
          <w:iCs/>
          <w:spacing w:val="-3"/>
          <w:sz w:val="24"/>
          <w:szCs w:val="24"/>
        </w:rPr>
      </w:pPr>
      <w:r w:rsidRPr="0073600E">
        <w:rPr>
          <w:rFonts w:ascii="Book Antiqua" w:hAnsi="Book Antiqua"/>
          <w:iCs/>
          <w:spacing w:val="-3"/>
          <w:sz w:val="24"/>
          <w:szCs w:val="24"/>
        </w:rPr>
        <w:t>Realizar la formulación de la proyección plurianual de los recursos de los proyectos de acuerdo con los plazos establecidos en el Cronograma.</w:t>
      </w:r>
    </w:p>
    <w:p w14:paraId="4C410D7C" w14:textId="77777777" w:rsidR="006B605B" w:rsidRDefault="006B605B" w:rsidP="00D21207">
      <w:pPr>
        <w:jc w:val="both"/>
        <w:rPr>
          <w:rFonts w:ascii="Book Antiqua" w:hAnsi="Book Antiqua"/>
          <w:b/>
          <w:bCs/>
          <w:iCs/>
          <w:spacing w:val="-3"/>
          <w:sz w:val="24"/>
          <w:szCs w:val="24"/>
        </w:rPr>
      </w:pPr>
    </w:p>
    <w:p w14:paraId="76AF257C" w14:textId="77777777" w:rsidR="006B605B" w:rsidRDefault="006B605B" w:rsidP="00D21207">
      <w:pPr>
        <w:jc w:val="both"/>
        <w:rPr>
          <w:rFonts w:ascii="Book Antiqua" w:hAnsi="Book Antiqua"/>
          <w:b/>
          <w:bCs/>
          <w:iCs/>
          <w:spacing w:val="-3"/>
          <w:sz w:val="24"/>
          <w:szCs w:val="24"/>
        </w:rPr>
      </w:pPr>
      <w:r w:rsidRPr="006C1E80">
        <w:rPr>
          <w:rFonts w:ascii="Book Antiqua" w:hAnsi="Book Antiqua"/>
          <w:b/>
          <w:bCs/>
          <w:iCs/>
          <w:spacing w:val="-3"/>
          <w:sz w:val="24"/>
          <w:szCs w:val="24"/>
        </w:rPr>
        <w:t>Oficinas, Centros de Responsabilidad y Programas</w:t>
      </w:r>
    </w:p>
    <w:p w14:paraId="383E0547" w14:textId="77777777" w:rsidR="006B605B" w:rsidRPr="006C1E80" w:rsidRDefault="006B605B" w:rsidP="00D21207">
      <w:pPr>
        <w:jc w:val="both"/>
        <w:rPr>
          <w:rFonts w:ascii="Book Antiqua" w:hAnsi="Book Antiqua"/>
          <w:b/>
          <w:bCs/>
          <w:iCs/>
          <w:spacing w:val="-3"/>
          <w:sz w:val="24"/>
          <w:szCs w:val="24"/>
        </w:rPr>
      </w:pPr>
    </w:p>
    <w:p w14:paraId="3E5D38C1" w14:textId="77777777" w:rsidR="006B605B" w:rsidRDefault="006B605B" w:rsidP="00D21207">
      <w:pPr>
        <w:numPr>
          <w:ilvl w:val="0"/>
          <w:numId w:val="40"/>
        </w:numPr>
        <w:jc w:val="both"/>
        <w:rPr>
          <w:rFonts w:ascii="Book Antiqua" w:hAnsi="Book Antiqua"/>
          <w:iCs/>
          <w:spacing w:val="-3"/>
          <w:sz w:val="24"/>
          <w:szCs w:val="24"/>
        </w:rPr>
      </w:pPr>
      <w:r w:rsidRPr="004031A6">
        <w:rPr>
          <w:rFonts w:ascii="Book Antiqua" w:hAnsi="Book Antiqua"/>
          <w:iCs/>
          <w:spacing w:val="-3"/>
          <w:sz w:val="24"/>
          <w:szCs w:val="24"/>
        </w:rPr>
        <w:t>Revisar los gastos fijos y servicios públicos obtenidos de la primera generación, remitir las consultas y solicitar los ajustes correspondientes</w:t>
      </w:r>
      <w:r>
        <w:rPr>
          <w:rFonts w:ascii="Book Antiqua" w:hAnsi="Book Antiqua"/>
          <w:iCs/>
          <w:spacing w:val="-3"/>
          <w:sz w:val="24"/>
          <w:szCs w:val="24"/>
        </w:rPr>
        <w:t>, en el plazo establecido en el Cronograma</w:t>
      </w:r>
      <w:r w:rsidRPr="004031A6">
        <w:rPr>
          <w:rFonts w:ascii="Book Antiqua" w:hAnsi="Book Antiqua"/>
          <w:iCs/>
          <w:spacing w:val="-3"/>
          <w:sz w:val="24"/>
          <w:szCs w:val="24"/>
        </w:rPr>
        <w:t>.</w:t>
      </w:r>
    </w:p>
    <w:p w14:paraId="1957144A" w14:textId="00099D89" w:rsidR="006B605B" w:rsidRDefault="006B605B" w:rsidP="00D21207">
      <w:pPr>
        <w:numPr>
          <w:ilvl w:val="0"/>
          <w:numId w:val="40"/>
        </w:numPr>
        <w:jc w:val="both"/>
        <w:rPr>
          <w:rFonts w:ascii="Book Antiqua" w:hAnsi="Book Antiqua"/>
          <w:iCs/>
          <w:spacing w:val="-3"/>
          <w:sz w:val="24"/>
          <w:szCs w:val="24"/>
        </w:rPr>
      </w:pPr>
      <w:r w:rsidRPr="003D2395">
        <w:rPr>
          <w:rFonts w:ascii="Book Antiqua" w:hAnsi="Book Antiqua"/>
          <w:iCs/>
          <w:spacing w:val="-3"/>
          <w:sz w:val="24"/>
          <w:szCs w:val="24"/>
        </w:rPr>
        <w:t>Realizar la formulación presupuestaria de recursos de las Áreas de Informática, Construcciones, Seguridad y Vehículos</w:t>
      </w:r>
      <w:r>
        <w:rPr>
          <w:rFonts w:ascii="Book Antiqua" w:hAnsi="Book Antiqua"/>
          <w:iCs/>
          <w:spacing w:val="-3"/>
          <w:sz w:val="24"/>
          <w:szCs w:val="24"/>
        </w:rPr>
        <w:t>, en el plazo establecido en el Cronograma</w:t>
      </w:r>
      <w:r w:rsidR="000B7965">
        <w:rPr>
          <w:rFonts w:ascii="Book Antiqua" w:hAnsi="Book Antiqua"/>
          <w:iCs/>
          <w:spacing w:val="-3"/>
          <w:sz w:val="24"/>
          <w:szCs w:val="24"/>
        </w:rPr>
        <w:t xml:space="preserve"> considerando los cambios realizados en el proceso</w:t>
      </w:r>
      <w:r w:rsidRPr="003D2395">
        <w:rPr>
          <w:rFonts w:ascii="Book Antiqua" w:hAnsi="Book Antiqua"/>
          <w:iCs/>
          <w:spacing w:val="-3"/>
          <w:sz w:val="24"/>
          <w:szCs w:val="24"/>
        </w:rPr>
        <w:t>.</w:t>
      </w:r>
    </w:p>
    <w:p w14:paraId="3CB21BFF" w14:textId="55E5A619" w:rsidR="00043897" w:rsidRDefault="00043897">
      <w:pPr>
        <w:rPr>
          <w:rFonts w:ascii="Book Antiqua" w:hAnsi="Book Antiqua"/>
          <w:iCs/>
          <w:spacing w:val="-3"/>
          <w:sz w:val="24"/>
          <w:szCs w:val="24"/>
        </w:rPr>
      </w:pPr>
      <w:r>
        <w:rPr>
          <w:rFonts w:ascii="Book Antiqua" w:hAnsi="Book Antiqua"/>
          <w:iCs/>
          <w:spacing w:val="-3"/>
          <w:sz w:val="24"/>
          <w:szCs w:val="24"/>
        </w:rPr>
        <w:br w:type="page"/>
      </w:r>
    </w:p>
    <w:p w14:paraId="6621FC80" w14:textId="77777777" w:rsidR="006B605B" w:rsidRDefault="006B605B" w:rsidP="00D21207">
      <w:pPr>
        <w:jc w:val="both"/>
        <w:rPr>
          <w:rFonts w:ascii="Book Antiqua" w:hAnsi="Book Antiqua"/>
          <w:iCs/>
          <w:spacing w:val="-3"/>
          <w:sz w:val="24"/>
          <w:szCs w:val="24"/>
        </w:rPr>
      </w:pPr>
    </w:p>
    <w:p w14:paraId="66CD561F" w14:textId="77777777" w:rsidR="006B605B" w:rsidRPr="006F628C" w:rsidRDefault="006B605B" w:rsidP="00D21207">
      <w:pPr>
        <w:pStyle w:val="Ttulo2"/>
        <w:numPr>
          <w:ilvl w:val="0"/>
          <w:numId w:val="29"/>
        </w:numPr>
        <w:spacing w:before="0" w:after="0"/>
        <w:ind w:left="426"/>
        <w:rPr>
          <w:rFonts w:ascii="Book Antiqua" w:hAnsi="Book Antiqua"/>
          <w:i w:val="0"/>
          <w:iCs w:val="0"/>
        </w:rPr>
      </w:pPr>
      <w:r w:rsidRPr="006F628C">
        <w:rPr>
          <w:rFonts w:ascii="Book Antiqua" w:hAnsi="Book Antiqua"/>
          <w:i w:val="0"/>
          <w:iCs w:val="0"/>
        </w:rPr>
        <w:t>Conclusiones</w:t>
      </w:r>
    </w:p>
    <w:p w14:paraId="6E6DC9B0" w14:textId="77777777" w:rsidR="006B605B" w:rsidRDefault="006B605B" w:rsidP="00D21207">
      <w:pPr>
        <w:jc w:val="both"/>
        <w:rPr>
          <w:rFonts w:ascii="Book Antiqua" w:hAnsi="Book Antiqua"/>
          <w:iCs/>
          <w:spacing w:val="-3"/>
          <w:sz w:val="24"/>
          <w:szCs w:val="24"/>
        </w:rPr>
      </w:pPr>
    </w:p>
    <w:p w14:paraId="30BFEA35" w14:textId="37553B10" w:rsidR="00742355" w:rsidRDefault="00742355" w:rsidP="00D21207">
      <w:pPr>
        <w:jc w:val="both"/>
        <w:rPr>
          <w:rFonts w:ascii="Book Antiqua" w:hAnsi="Book Antiqua"/>
          <w:iCs/>
          <w:spacing w:val="-3"/>
          <w:sz w:val="24"/>
          <w:szCs w:val="24"/>
        </w:rPr>
      </w:pPr>
      <w:r>
        <w:rPr>
          <w:rFonts w:ascii="Book Antiqua" w:hAnsi="Book Antiqua"/>
          <w:iCs/>
          <w:spacing w:val="-3"/>
          <w:sz w:val="24"/>
          <w:szCs w:val="24"/>
        </w:rPr>
        <w:t xml:space="preserve">3.1. </w:t>
      </w:r>
      <w:r w:rsidR="006B605B">
        <w:rPr>
          <w:rFonts w:ascii="Book Antiqua" w:hAnsi="Book Antiqua"/>
          <w:iCs/>
          <w:spacing w:val="-3"/>
          <w:sz w:val="24"/>
          <w:szCs w:val="24"/>
        </w:rPr>
        <w:t xml:space="preserve">La Dirección de Planificación como ente rector del proceso de formulación presupuestaria en el Poder Judicial, debe elaborar el </w:t>
      </w:r>
      <w:r w:rsidR="006B605B" w:rsidRPr="00583642">
        <w:rPr>
          <w:rFonts w:ascii="Book Antiqua" w:hAnsi="Book Antiqua"/>
          <w:iCs/>
          <w:spacing w:val="-3"/>
          <w:sz w:val="24"/>
          <w:szCs w:val="24"/>
        </w:rPr>
        <w:t>Cronograma de Actividades Previas a la Formulación Presupuestaria</w:t>
      </w:r>
      <w:r w:rsidR="005A17D5">
        <w:rPr>
          <w:rFonts w:ascii="Book Antiqua" w:hAnsi="Book Antiqua"/>
          <w:iCs/>
          <w:spacing w:val="-3"/>
          <w:sz w:val="24"/>
          <w:szCs w:val="24"/>
        </w:rPr>
        <w:t xml:space="preserve"> 2024</w:t>
      </w:r>
      <w:r w:rsidR="006B605B">
        <w:rPr>
          <w:rFonts w:ascii="Book Antiqua" w:hAnsi="Book Antiqua"/>
          <w:iCs/>
          <w:spacing w:val="-3"/>
          <w:sz w:val="24"/>
          <w:szCs w:val="24"/>
        </w:rPr>
        <w:t xml:space="preserve"> y remitirlo al Consejo Superior para su aprobación, en este se incluyen las actividades previas al inicio de la presupuestación en el Sistema SIGA-PJ. </w:t>
      </w:r>
    </w:p>
    <w:p w14:paraId="10D56A10" w14:textId="77777777" w:rsidR="00742355" w:rsidRDefault="00742355" w:rsidP="00D21207">
      <w:pPr>
        <w:jc w:val="both"/>
        <w:rPr>
          <w:rFonts w:ascii="Book Antiqua" w:hAnsi="Book Antiqua"/>
          <w:iCs/>
          <w:spacing w:val="-3"/>
          <w:sz w:val="24"/>
          <w:szCs w:val="24"/>
        </w:rPr>
      </w:pPr>
    </w:p>
    <w:p w14:paraId="78969EE9" w14:textId="44ED3A0F" w:rsidR="006B605B" w:rsidRDefault="00742355" w:rsidP="00D21207">
      <w:pPr>
        <w:jc w:val="both"/>
        <w:rPr>
          <w:rFonts w:ascii="Book Antiqua" w:hAnsi="Book Antiqua"/>
          <w:iCs/>
          <w:spacing w:val="-3"/>
          <w:sz w:val="24"/>
          <w:szCs w:val="24"/>
        </w:rPr>
      </w:pPr>
      <w:r>
        <w:rPr>
          <w:rFonts w:ascii="Book Antiqua" w:hAnsi="Book Antiqua"/>
          <w:iCs/>
          <w:spacing w:val="-3"/>
          <w:sz w:val="24"/>
          <w:szCs w:val="24"/>
        </w:rPr>
        <w:t>3.2.</w:t>
      </w:r>
      <w:r w:rsidR="00A81957">
        <w:rPr>
          <w:rFonts w:ascii="Book Antiqua" w:hAnsi="Book Antiqua"/>
          <w:iCs/>
          <w:spacing w:val="-3"/>
          <w:sz w:val="24"/>
          <w:szCs w:val="24"/>
        </w:rPr>
        <w:t xml:space="preserve"> </w:t>
      </w:r>
      <w:r w:rsidR="006B605B">
        <w:rPr>
          <w:rFonts w:ascii="Book Antiqua" w:hAnsi="Book Antiqua"/>
          <w:iCs/>
          <w:spacing w:val="-3"/>
          <w:sz w:val="24"/>
          <w:szCs w:val="24"/>
        </w:rPr>
        <w:t>El cronograma debe ser de cumplimiento obligatorio para todas las oficinas y centros de responsabilidad involucrados en el proceso.</w:t>
      </w:r>
      <w:r w:rsidR="004147BA">
        <w:rPr>
          <w:rFonts w:ascii="Book Antiqua" w:hAnsi="Book Antiqua"/>
          <w:iCs/>
          <w:spacing w:val="-3"/>
          <w:sz w:val="24"/>
          <w:szCs w:val="24"/>
        </w:rPr>
        <w:t xml:space="preserve"> </w:t>
      </w:r>
      <w:r w:rsidR="00DC46C4">
        <w:rPr>
          <w:rFonts w:ascii="Book Antiqua" w:hAnsi="Book Antiqua"/>
          <w:iCs/>
          <w:spacing w:val="-3"/>
          <w:sz w:val="24"/>
          <w:szCs w:val="24"/>
        </w:rPr>
        <w:t>El</w:t>
      </w:r>
      <w:r w:rsidR="006B605B">
        <w:rPr>
          <w:rFonts w:ascii="Book Antiqua" w:hAnsi="Book Antiqua"/>
          <w:iCs/>
          <w:spacing w:val="-3"/>
          <w:sz w:val="24"/>
          <w:szCs w:val="24"/>
        </w:rPr>
        <w:t xml:space="preserve"> cambio más importante </w:t>
      </w:r>
      <w:r w:rsidR="00DC46C4">
        <w:rPr>
          <w:rFonts w:ascii="Book Antiqua" w:hAnsi="Book Antiqua"/>
          <w:iCs/>
          <w:spacing w:val="-3"/>
          <w:sz w:val="24"/>
          <w:szCs w:val="24"/>
        </w:rPr>
        <w:t xml:space="preserve">de esta programación de actividades </w:t>
      </w:r>
      <w:r w:rsidR="006B605B">
        <w:rPr>
          <w:rFonts w:ascii="Book Antiqua" w:hAnsi="Book Antiqua"/>
          <w:iCs/>
          <w:spacing w:val="-3"/>
          <w:sz w:val="24"/>
          <w:szCs w:val="24"/>
        </w:rPr>
        <w:t xml:space="preserve">está relacionado con la </w:t>
      </w:r>
      <w:r w:rsidR="00DC46C4">
        <w:rPr>
          <w:rFonts w:ascii="Book Antiqua" w:hAnsi="Book Antiqua"/>
          <w:iCs/>
          <w:spacing w:val="-3"/>
          <w:sz w:val="24"/>
          <w:szCs w:val="24"/>
        </w:rPr>
        <w:t xml:space="preserve">ampliación </w:t>
      </w:r>
      <w:r w:rsidR="00FF4EB5">
        <w:rPr>
          <w:rFonts w:ascii="Book Antiqua" w:hAnsi="Book Antiqua"/>
          <w:iCs/>
          <w:spacing w:val="-3"/>
          <w:sz w:val="24"/>
          <w:szCs w:val="24"/>
        </w:rPr>
        <w:t>del ejercicio de proyección de presupuesto plurianual mediante el uso del Sistema de Proyección Plurianual</w:t>
      </w:r>
      <w:r w:rsidR="00C63795">
        <w:rPr>
          <w:rFonts w:ascii="Book Antiqua" w:hAnsi="Book Antiqua"/>
          <w:iCs/>
          <w:spacing w:val="-3"/>
          <w:sz w:val="24"/>
          <w:szCs w:val="24"/>
        </w:rPr>
        <w:t xml:space="preserve">, así como la </w:t>
      </w:r>
      <w:r w:rsidR="006B605B">
        <w:rPr>
          <w:rFonts w:ascii="Book Antiqua" w:hAnsi="Book Antiqua"/>
          <w:iCs/>
          <w:spacing w:val="-3"/>
          <w:sz w:val="24"/>
          <w:szCs w:val="24"/>
        </w:rPr>
        <w:t xml:space="preserve">definición de las fechas para la elaboración, análisis y consolidación de los recursos </w:t>
      </w:r>
      <w:r w:rsidR="00C63795">
        <w:rPr>
          <w:rFonts w:ascii="Book Antiqua" w:hAnsi="Book Antiqua"/>
          <w:iCs/>
          <w:spacing w:val="-3"/>
          <w:sz w:val="24"/>
          <w:szCs w:val="24"/>
        </w:rPr>
        <w:t xml:space="preserve">requeridos por las iniciativas que conforman </w:t>
      </w:r>
      <w:r w:rsidR="006B605B">
        <w:rPr>
          <w:rFonts w:ascii="Book Antiqua" w:hAnsi="Book Antiqua"/>
          <w:iCs/>
          <w:spacing w:val="-3"/>
          <w:sz w:val="24"/>
          <w:szCs w:val="24"/>
        </w:rPr>
        <w:t>el Portafolio Institucionales y la Preformulación de Áreas de Informática, Construcciones, Vehículos y Seguridad</w:t>
      </w:r>
    </w:p>
    <w:p w14:paraId="455B50B2" w14:textId="77777777" w:rsidR="006B605B" w:rsidRDefault="006B605B" w:rsidP="00D21207">
      <w:pPr>
        <w:jc w:val="both"/>
        <w:rPr>
          <w:rFonts w:ascii="Book Antiqua" w:hAnsi="Book Antiqua"/>
          <w:iCs/>
          <w:spacing w:val="-3"/>
          <w:sz w:val="24"/>
          <w:szCs w:val="24"/>
        </w:rPr>
      </w:pPr>
    </w:p>
    <w:p w14:paraId="3EA82153" w14:textId="77777777" w:rsidR="006B605B" w:rsidRPr="00A8081C" w:rsidRDefault="006B605B" w:rsidP="00D21207">
      <w:pPr>
        <w:pStyle w:val="Ttulo2"/>
        <w:numPr>
          <w:ilvl w:val="0"/>
          <w:numId w:val="29"/>
        </w:numPr>
        <w:spacing w:before="0" w:after="0"/>
        <w:ind w:left="426"/>
        <w:jc w:val="both"/>
        <w:rPr>
          <w:rFonts w:ascii="Book Antiqua" w:hAnsi="Book Antiqua"/>
          <w:i w:val="0"/>
          <w:iCs w:val="0"/>
          <w:spacing w:val="-3"/>
          <w:sz w:val="24"/>
          <w:szCs w:val="24"/>
        </w:rPr>
      </w:pPr>
      <w:r w:rsidRPr="00A8081C">
        <w:rPr>
          <w:rFonts w:ascii="Book Antiqua" w:hAnsi="Book Antiqua"/>
          <w:i w:val="0"/>
          <w:iCs w:val="0"/>
        </w:rPr>
        <w:t>Recomendaciones</w:t>
      </w:r>
    </w:p>
    <w:p w14:paraId="2306A4D7" w14:textId="77777777" w:rsidR="00565CE1" w:rsidRDefault="00565CE1" w:rsidP="00D21207">
      <w:pPr>
        <w:pStyle w:val="Prrafodelista"/>
        <w:ind w:left="0"/>
        <w:jc w:val="both"/>
        <w:rPr>
          <w:rFonts w:ascii="Book Antiqua" w:hAnsi="Book Antiqua"/>
          <w:b/>
          <w:bCs/>
          <w:iCs/>
          <w:spacing w:val="-3"/>
        </w:rPr>
      </w:pPr>
    </w:p>
    <w:p w14:paraId="24977B75" w14:textId="2BB39277" w:rsidR="006B605B" w:rsidRDefault="006B605B" w:rsidP="00D21207">
      <w:pPr>
        <w:pStyle w:val="Prrafodelista"/>
        <w:ind w:left="0"/>
        <w:jc w:val="both"/>
        <w:rPr>
          <w:rFonts w:ascii="Book Antiqua" w:hAnsi="Book Antiqua"/>
          <w:b/>
          <w:bCs/>
          <w:iCs/>
          <w:spacing w:val="-3"/>
        </w:rPr>
      </w:pPr>
      <w:r w:rsidRPr="006E75C7">
        <w:rPr>
          <w:rFonts w:ascii="Book Antiqua" w:hAnsi="Book Antiqua"/>
          <w:b/>
          <w:bCs/>
          <w:iCs/>
          <w:spacing w:val="-3"/>
        </w:rPr>
        <w:t>Al Consejo Superior</w:t>
      </w:r>
    </w:p>
    <w:p w14:paraId="6CE87786" w14:textId="77777777" w:rsidR="00565CE1" w:rsidRPr="006E75C7" w:rsidRDefault="00565CE1" w:rsidP="00D21207">
      <w:pPr>
        <w:pStyle w:val="Prrafodelista"/>
        <w:ind w:left="0"/>
        <w:jc w:val="both"/>
        <w:rPr>
          <w:rFonts w:ascii="Book Antiqua" w:hAnsi="Book Antiqua"/>
          <w:b/>
          <w:bCs/>
          <w:iCs/>
          <w:spacing w:val="-3"/>
        </w:rPr>
      </w:pPr>
    </w:p>
    <w:p w14:paraId="62680008" w14:textId="2C8630B9" w:rsidR="006B605B" w:rsidRDefault="006B605B" w:rsidP="00D21207">
      <w:pPr>
        <w:pStyle w:val="Prrafodelista"/>
        <w:numPr>
          <w:ilvl w:val="1"/>
          <w:numId w:val="29"/>
        </w:numPr>
        <w:ind w:left="283" w:hanging="357"/>
        <w:jc w:val="both"/>
        <w:rPr>
          <w:rFonts w:ascii="Book Antiqua" w:hAnsi="Book Antiqua"/>
          <w:iCs/>
          <w:spacing w:val="-3"/>
        </w:rPr>
      </w:pPr>
      <w:r w:rsidRPr="00C52382">
        <w:rPr>
          <w:rFonts w:ascii="Book Antiqua" w:hAnsi="Book Antiqua"/>
          <w:iCs/>
          <w:spacing w:val="-3"/>
        </w:rPr>
        <w:t xml:space="preserve">Aprobar la </w:t>
      </w:r>
      <w:r w:rsidR="00043897">
        <w:rPr>
          <w:rFonts w:ascii="Book Antiqua" w:hAnsi="Book Antiqua"/>
          <w:iCs/>
          <w:spacing w:val="-3"/>
        </w:rPr>
        <w:t xml:space="preserve">siguiente </w:t>
      </w:r>
      <w:r w:rsidRPr="00C52382">
        <w:rPr>
          <w:rFonts w:ascii="Book Antiqua" w:hAnsi="Book Antiqua"/>
          <w:iCs/>
          <w:spacing w:val="-3"/>
        </w:rPr>
        <w:t xml:space="preserve">propuesta </w:t>
      </w:r>
      <w:r>
        <w:rPr>
          <w:rFonts w:ascii="Book Antiqua" w:hAnsi="Book Antiqua"/>
          <w:iCs/>
          <w:spacing w:val="-3"/>
        </w:rPr>
        <w:t xml:space="preserve">del </w:t>
      </w:r>
      <w:r w:rsidRPr="00C52382">
        <w:rPr>
          <w:rFonts w:ascii="Book Antiqua" w:hAnsi="Book Antiqua"/>
          <w:iCs/>
          <w:spacing w:val="-3"/>
        </w:rPr>
        <w:t xml:space="preserve">Cronograma detallado de las fases previas al inicio de la </w:t>
      </w:r>
      <w:r>
        <w:rPr>
          <w:rFonts w:ascii="Book Antiqua" w:hAnsi="Book Antiqua"/>
          <w:iCs/>
          <w:spacing w:val="-3"/>
        </w:rPr>
        <w:t>f</w:t>
      </w:r>
      <w:r w:rsidRPr="00C52382">
        <w:rPr>
          <w:rFonts w:ascii="Book Antiqua" w:hAnsi="Book Antiqua"/>
          <w:iCs/>
          <w:spacing w:val="-3"/>
        </w:rPr>
        <w:t xml:space="preserve">ormulación </w:t>
      </w:r>
      <w:r>
        <w:rPr>
          <w:rFonts w:ascii="Book Antiqua" w:hAnsi="Book Antiqua"/>
          <w:iCs/>
          <w:spacing w:val="-3"/>
        </w:rPr>
        <w:t xml:space="preserve">del anteproyecto de presupuesto </w:t>
      </w:r>
      <w:r w:rsidRPr="00C52382">
        <w:rPr>
          <w:rFonts w:ascii="Book Antiqua" w:hAnsi="Book Antiqua"/>
          <w:iCs/>
          <w:spacing w:val="-3"/>
        </w:rPr>
        <w:t>202</w:t>
      </w:r>
      <w:r w:rsidR="00341AC6">
        <w:rPr>
          <w:rFonts w:ascii="Book Antiqua" w:hAnsi="Book Antiqua"/>
          <w:iCs/>
          <w:spacing w:val="-3"/>
        </w:rPr>
        <w:t>4</w:t>
      </w:r>
      <w:r w:rsidR="00043897">
        <w:rPr>
          <w:rFonts w:ascii="Book Antiqua" w:hAnsi="Book Antiqua"/>
          <w:iCs/>
          <w:spacing w:val="-3"/>
        </w:rPr>
        <w:t>:</w:t>
      </w:r>
    </w:p>
    <w:p w14:paraId="3363949F" w14:textId="77777777" w:rsidR="00043897" w:rsidRDefault="00043897" w:rsidP="00043897">
      <w:pPr>
        <w:jc w:val="both"/>
        <w:rPr>
          <w:rFonts w:ascii="Book Antiqua" w:hAnsi="Book Antiqua"/>
          <w:iCs/>
          <w:spacing w:val="-3"/>
        </w:rPr>
      </w:pPr>
    </w:p>
    <w:tbl>
      <w:tblPr>
        <w:tblW w:w="5000" w:type="pct"/>
        <w:tblCellMar>
          <w:left w:w="70" w:type="dxa"/>
          <w:right w:w="70" w:type="dxa"/>
        </w:tblCellMar>
        <w:tblLook w:val="04A0" w:firstRow="1" w:lastRow="0" w:firstColumn="1" w:lastColumn="0" w:noHBand="0" w:noVBand="1"/>
      </w:tblPr>
      <w:tblGrid>
        <w:gridCol w:w="3743"/>
        <w:gridCol w:w="1074"/>
        <w:gridCol w:w="983"/>
        <w:gridCol w:w="1207"/>
        <w:gridCol w:w="1823"/>
      </w:tblGrid>
      <w:tr w:rsidR="00404A51" w:rsidRPr="00404A51" w14:paraId="0DFB0D55" w14:textId="77777777" w:rsidTr="0046740D">
        <w:trPr>
          <w:trHeight w:val="600"/>
          <w:tblHeader/>
        </w:trPr>
        <w:tc>
          <w:tcPr>
            <w:tcW w:w="2385" w:type="pct"/>
            <w:tcBorders>
              <w:top w:val="single" w:sz="4" w:space="0" w:color="B1BBCC"/>
              <w:left w:val="single" w:sz="4" w:space="0" w:color="B1BBCC"/>
              <w:bottom w:val="single" w:sz="4" w:space="0" w:color="B1BBCC"/>
              <w:right w:val="single" w:sz="4" w:space="0" w:color="B1BBCC"/>
            </w:tcBorders>
            <w:shd w:val="clear" w:color="000000" w:fill="44546A"/>
            <w:vAlign w:val="center"/>
            <w:hideMark/>
          </w:tcPr>
          <w:p w14:paraId="30405785" w14:textId="77777777" w:rsidR="00404A51" w:rsidRPr="00404A51" w:rsidRDefault="00404A51" w:rsidP="00404A51">
            <w:pPr>
              <w:jc w:val="center"/>
              <w:rPr>
                <w:rFonts w:ascii="Book Antiqua" w:hAnsi="Book Antiqua" w:cs="Calibri"/>
                <w:b/>
                <w:bCs/>
                <w:color w:val="FFFFFF"/>
                <w:lang w:eastAsia="es-CR"/>
              </w:rPr>
            </w:pPr>
            <w:r w:rsidRPr="00404A51">
              <w:rPr>
                <w:rFonts w:ascii="Book Antiqua" w:hAnsi="Book Antiqua" w:cs="Calibri"/>
                <w:b/>
                <w:bCs/>
                <w:color w:val="FFFFFF"/>
                <w:lang w:eastAsia="es-CR"/>
              </w:rPr>
              <w:t>Nombre de tarea</w:t>
            </w:r>
          </w:p>
        </w:tc>
        <w:tc>
          <w:tcPr>
            <w:tcW w:w="488" w:type="pct"/>
            <w:tcBorders>
              <w:top w:val="single" w:sz="4" w:space="0" w:color="B1BBCC"/>
              <w:left w:val="nil"/>
              <w:bottom w:val="single" w:sz="4" w:space="0" w:color="B1BBCC"/>
              <w:right w:val="single" w:sz="4" w:space="0" w:color="B1BBCC"/>
            </w:tcBorders>
            <w:shd w:val="clear" w:color="000000" w:fill="44546A"/>
            <w:vAlign w:val="center"/>
            <w:hideMark/>
          </w:tcPr>
          <w:p w14:paraId="2F6A669A" w14:textId="77777777" w:rsidR="00404A51" w:rsidRPr="00404A51" w:rsidRDefault="00404A51">
            <w:pPr>
              <w:jc w:val="center"/>
              <w:rPr>
                <w:rFonts w:ascii="Book Antiqua" w:hAnsi="Book Antiqua" w:cs="Calibri"/>
                <w:b/>
                <w:bCs/>
                <w:color w:val="FFFFFF"/>
                <w:lang w:eastAsia="es-CR"/>
              </w:rPr>
            </w:pPr>
            <w:r w:rsidRPr="00404A51">
              <w:rPr>
                <w:rFonts w:ascii="Book Antiqua" w:hAnsi="Book Antiqua" w:cs="Calibri"/>
                <w:b/>
                <w:bCs/>
                <w:color w:val="FFFFFF"/>
                <w:lang w:eastAsia="es-CR"/>
              </w:rPr>
              <w:t>Comienzo</w:t>
            </w:r>
          </w:p>
        </w:tc>
        <w:tc>
          <w:tcPr>
            <w:tcW w:w="487" w:type="pct"/>
            <w:tcBorders>
              <w:top w:val="single" w:sz="4" w:space="0" w:color="B1BBCC"/>
              <w:left w:val="nil"/>
              <w:bottom w:val="single" w:sz="4" w:space="0" w:color="B1BBCC"/>
              <w:right w:val="single" w:sz="4" w:space="0" w:color="B1BBCC"/>
            </w:tcBorders>
            <w:shd w:val="clear" w:color="000000" w:fill="44546A"/>
            <w:vAlign w:val="center"/>
            <w:hideMark/>
          </w:tcPr>
          <w:p w14:paraId="1FEF0142" w14:textId="77777777" w:rsidR="00404A51" w:rsidRPr="00404A51" w:rsidRDefault="00404A51">
            <w:pPr>
              <w:jc w:val="center"/>
              <w:rPr>
                <w:rFonts w:ascii="Book Antiqua" w:hAnsi="Book Antiqua" w:cs="Calibri"/>
                <w:b/>
                <w:bCs/>
                <w:color w:val="FFFFFF"/>
                <w:lang w:eastAsia="es-CR"/>
              </w:rPr>
            </w:pPr>
            <w:r w:rsidRPr="00404A51">
              <w:rPr>
                <w:rFonts w:ascii="Book Antiqua" w:hAnsi="Book Antiqua" w:cs="Calibri"/>
                <w:b/>
                <w:bCs/>
                <w:color w:val="FFFFFF"/>
                <w:lang w:eastAsia="es-CR"/>
              </w:rPr>
              <w:t>Fin</w:t>
            </w:r>
          </w:p>
        </w:tc>
        <w:tc>
          <w:tcPr>
            <w:tcW w:w="342" w:type="pct"/>
            <w:tcBorders>
              <w:top w:val="single" w:sz="4" w:space="0" w:color="B1BBCC"/>
              <w:left w:val="nil"/>
              <w:bottom w:val="single" w:sz="4" w:space="0" w:color="B1BBCC"/>
              <w:right w:val="single" w:sz="4" w:space="0" w:color="B1BBCC"/>
            </w:tcBorders>
            <w:shd w:val="clear" w:color="000000" w:fill="44546A"/>
            <w:vAlign w:val="center"/>
            <w:hideMark/>
          </w:tcPr>
          <w:p w14:paraId="2F0FF640" w14:textId="77777777" w:rsidR="00404A51" w:rsidRPr="00404A51" w:rsidRDefault="00404A51">
            <w:pPr>
              <w:jc w:val="center"/>
              <w:rPr>
                <w:rFonts w:ascii="Book Antiqua" w:hAnsi="Book Antiqua" w:cs="Calibri"/>
                <w:b/>
                <w:bCs/>
                <w:color w:val="FFFFFF"/>
                <w:lang w:eastAsia="es-CR"/>
              </w:rPr>
            </w:pPr>
            <w:r w:rsidRPr="00404A51">
              <w:rPr>
                <w:rFonts w:ascii="Book Antiqua" w:hAnsi="Book Antiqua" w:cs="Calibri"/>
                <w:b/>
                <w:bCs/>
                <w:color w:val="FFFFFF"/>
                <w:lang w:eastAsia="es-CR"/>
              </w:rPr>
              <w:t>% completado</w:t>
            </w:r>
          </w:p>
        </w:tc>
        <w:tc>
          <w:tcPr>
            <w:tcW w:w="1298" w:type="pct"/>
            <w:tcBorders>
              <w:top w:val="single" w:sz="4" w:space="0" w:color="B1BBCC"/>
              <w:left w:val="nil"/>
              <w:bottom w:val="single" w:sz="4" w:space="0" w:color="B1BBCC"/>
              <w:right w:val="single" w:sz="4" w:space="0" w:color="B1BBCC"/>
            </w:tcBorders>
            <w:shd w:val="clear" w:color="000000" w:fill="44546A"/>
            <w:vAlign w:val="center"/>
            <w:hideMark/>
          </w:tcPr>
          <w:p w14:paraId="1266D4B6" w14:textId="77777777" w:rsidR="00404A51" w:rsidRPr="00404A51" w:rsidRDefault="00404A51" w:rsidP="00404A51">
            <w:pPr>
              <w:jc w:val="center"/>
              <w:rPr>
                <w:rFonts w:ascii="Book Antiqua" w:hAnsi="Book Antiqua" w:cs="Calibri"/>
                <w:b/>
                <w:bCs/>
                <w:color w:val="FFFFFF"/>
                <w:lang w:eastAsia="es-CR"/>
              </w:rPr>
            </w:pPr>
            <w:r w:rsidRPr="00404A51">
              <w:rPr>
                <w:rFonts w:ascii="Book Antiqua" w:hAnsi="Book Antiqua" w:cs="Calibri"/>
                <w:b/>
                <w:bCs/>
                <w:color w:val="FFFFFF"/>
                <w:lang w:eastAsia="es-CR"/>
              </w:rPr>
              <w:t>Nombres de los recursos</w:t>
            </w:r>
          </w:p>
        </w:tc>
      </w:tr>
      <w:tr w:rsidR="00404A51" w:rsidRPr="00404A51" w14:paraId="51AB3CBA" w14:textId="77777777" w:rsidTr="00404A51">
        <w:trPr>
          <w:trHeight w:val="300"/>
        </w:trPr>
        <w:tc>
          <w:tcPr>
            <w:tcW w:w="2385" w:type="pct"/>
            <w:tcBorders>
              <w:top w:val="nil"/>
              <w:left w:val="single" w:sz="4" w:space="0" w:color="B1BBCC"/>
              <w:bottom w:val="single" w:sz="4" w:space="0" w:color="B1BBCC"/>
              <w:right w:val="single" w:sz="4" w:space="0" w:color="B1BBCC"/>
            </w:tcBorders>
            <w:shd w:val="clear" w:color="000000" w:fill="6E747A"/>
            <w:vAlign w:val="center"/>
            <w:hideMark/>
          </w:tcPr>
          <w:p w14:paraId="733B26BB" w14:textId="77777777" w:rsidR="00404A51" w:rsidRPr="00404A51" w:rsidRDefault="00404A51" w:rsidP="00404A51">
            <w:pPr>
              <w:rPr>
                <w:rFonts w:ascii="Book Antiqua" w:hAnsi="Book Antiqua" w:cs="Calibri"/>
                <w:b/>
                <w:bCs/>
                <w:color w:val="FFFFFF"/>
                <w:lang w:eastAsia="es-CR"/>
              </w:rPr>
            </w:pPr>
            <w:r w:rsidRPr="00404A51">
              <w:rPr>
                <w:rFonts w:ascii="Book Antiqua" w:hAnsi="Book Antiqua" w:cs="Calibri"/>
                <w:b/>
                <w:bCs/>
                <w:color w:val="FFFFFF"/>
                <w:lang w:eastAsia="es-CR"/>
              </w:rPr>
              <w:t>Cronograma de Actividades Previas Presupuesto 2024</w:t>
            </w:r>
          </w:p>
        </w:tc>
        <w:tc>
          <w:tcPr>
            <w:tcW w:w="488" w:type="pct"/>
            <w:tcBorders>
              <w:top w:val="nil"/>
              <w:left w:val="nil"/>
              <w:bottom w:val="single" w:sz="4" w:space="0" w:color="B1BBCC"/>
              <w:right w:val="single" w:sz="4" w:space="0" w:color="B1BBCC"/>
            </w:tcBorders>
            <w:shd w:val="clear" w:color="000000" w:fill="6E747A"/>
            <w:vAlign w:val="center"/>
            <w:hideMark/>
          </w:tcPr>
          <w:p w14:paraId="3F49BE42" w14:textId="30C5D596" w:rsidR="00404A51" w:rsidRPr="00404A51" w:rsidRDefault="00404A51" w:rsidP="0046740D">
            <w:pPr>
              <w:jc w:val="center"/>
              <w:rPr>
                <w:rFonts w:ascii="Book Antiqua" w:hAnsi="Book Antiqua" w:cs="Calibri"/>
                <w:b/>
                <w:bCs/>
                <w:color w:val="FFFFFF"/>
                <w:lang w:eastAsia="es-CR"/>
              </w:rPr>
            </w:pPr>
            <w:r w:rsidRPr="00404A51">
              <w:rPr>
                <w:rFonts w:ascii="Book Antiqua" w:hAnsi="Book Antiqua" w:cs="Calibri"/>
                <w:b/>
                <w:bCs/>
                <w:color w:val="FFFFFF"/>
                <w:lang w:eastAsia="es-CR"/>
              </w:rPr>
              <w:t>16/8/22</w:t>
            </w:r>
          </w:p>
        </w:tc>
        <w:tc>
          <w:tcPr>
            <w:tcW w:w="487" w:type="pct"/>
            <w:tcBorders>
              <w:top w:val="nil"/>
              <w:left w:val="nil"/>
              <w:bottom w:val="single" w:sz="4" w:space="0" w:color="B1BBCC"/>
              <w:right w:val="single" w:sz="4" w:space="0" w:color="B1BBCC"/>
            </w:tcBorders>
            <w:shd w:val="clear" w:color="000000" w:fill="6E747A"/>
            <w:vAlign w:val="center"/>
            <w:hideMark/>
          </w:tcPr>
          <w:p w14:paraId="0B14BA3A" w14:textId="4C3A296F" w:rsidR="00404A51" w:rsidRPr="00404A51" w:rsidRDefault="00404A51" w:rsidP="0046740D">
            <w:pPr>
              <w:jc w:val="center"/>
              <w:rPr>
                <w:rFonts w:ascii="Book Antiqua" w:hAnsi="Book Antiqua" w:cs="Calibri"/>
                <w:b/>
                <w:bCs/>
                <w:color w:val="FFFFFF"/>
                <w:lang w:eastAsia="es-CR"/>
              </w:rPr>
            </w:pPr>
            <w:r w:rsidRPr="00404A51">
              <w:rPr>
                <w:rFonts w:ascii="Book Antiqua" w:hAnsi="Book Antiqua" w:cs="Calibri"/>
                <w:b/>
                <w:bCs/>
                <w:color w:val="FFFFFF"/>
                <w:lang w:eastAsia="es-CR"/>
              </w:rPr>
              <w:t>30/11/22</w:t>
            </w:r>
          </w:p>
        </w:tc>
        <w:tc>
          <w:tcPr>
            <w:tcW w:w="342" w:type="pct"/>
            <w:tcBorders>
              <w:top w:val="nil"/>
              <w:left w:val="nil"/>
              <w:bottom w:val="single" w:sz="4" w:space="0" w:color="B1BBCC"/>
              <w:right w:val="single" w:sz="4" w:space="0" w:color="B1BBCC"/>
            </w:tcBorders>
            <w:shd w:val="clear" w:color="000000" w:fill="6E747A"/>
            <w:vAlign w:val="center"/>
            <w:hideMark/>
          </w:tcPr>
          <w:p w14:paraId="35390B27" w14:textId="77777777" w:rsidR="00404A51" w:rsidRPr="00404A51" w:rsidRDefault="00404A51" w:rsidP="0046740D">
            <w:pPr>
              <w:jc w:val="center"/>
              <w:rPr>
                <w:rFonts w:ascii="Book Antiqua" w:hAnsi="Book Antiqua" w:cs="Calibri"/>
                <w:b/>
                <w:bCs/>
                <w:color w:val="FFFFFF"/>
                <w:lang w:eastAsia="es-CR"/>
              </w:rPr>
            </w:pPr>
            <w:r w:rsidRPr="00404A51">
              <w:rPr>
                <w:rFonts w:ascii="Book Antiqua" w:hAnsi="Book Antiqua" w:cs="Calibri"/>
                <w:b/>
                <w:bCs/>
                <w:color w:val="FFFFFF"/>
                <w:lang w:eastAsia="es-CR"/>
              </w:rPr>
              <w:t>0%</w:t>
            </w:r>
          </w:p>
        </w:tc>
        <w:tc>
          <w:tcPr>
            <w:tcW w:w="1298" w:type="pct"/>
            <w:tcBorders>
              <w:top w:val="nil"/>
              <w:left w:val="nil"/>
              <w:bottom w:val="single" w:sz="4" w:space="0" w:color="B1BBCC"/>
              <w:right w:val="single" w:sz="4" w:space="0" w:color="B1BBCC"/>
            </w:tcBorders>
            <w:shd w:val="clear" w:color="000000" w:fill="6E747A"/>
            <w:vAlign w:val="center"/>
            <w:hideMark/>
          </w:tcPr>
          <w:p w14:paraId="686DA6F7" w14:textId="77777777" w:rsidR="00404A51" w:rsidRPr="00404A51" w:rsidRDefault="00404A51" w:rsidP="00404A51">
            <w:pPr>
              <w:rPr>
                <w:rFonts w:ascii="Book Antiqua" w:hAnsi="Book Antiqua" w:cs="Calibri"/>
                <w:b/>
                <w:bCs/>
                <w:color w:val="FFFFFF"/>
                <w:lang w:eastAsia="es-CR"/>
              </w:rPr>
            </w:pPr>
            <w:r w:rsidRPr="00404A51">
              <w:rPr>
                <w:rFonts w:ascii="Book Antiqua" w:hAnsi="Book Antiqua" w:cs="Calibri"/>
                <w:b/>
                <w:bCs/>
                <w:color w:val="FFFFFF"/>
                <w:lang w:eastAsia="es-CR"/>
              </w:rPr>
              <w:t> </w:t>
            </w:r>
          </w:p>
        </w:tc>
      </w:tr>
      <w:tr w:rsidR="00404A51" w:rsidRPr="00404A51" w14:paraId="4D5ACCE0" w14:textId="77777777" w:rsidTr="00404A51">
        <w:trPr>
          <w:trHeight w:val="300"/>
        </w:trPr>
        <w:tc>
          <w:tcPr>
            <w:tcW w:w="2385" w:type="pct"/>
            <w:tcBorders>
              <w:top w:val="nil"/>
              <w:left w:val="single" w:sz="4" w:space="0" w:color="B1BBCC"/>
              <w:bottom w:val="single" w:sz="4" w:space="0" w:color="B1BBCC"/>
              <w:right w:val="single" w:sz="4" w:space="0" w:color="B1BBCC"/>
            </w:tcBorders>
            <w:shd w:val="clear" w:color="000000" w:fill="BDD7EE"/>
            <w:vAlign w:val="center"/>
            <w:hideMark/>
          </w:tcPr>
          <w:p w14:paraId="31459419" w14:textId="4DA284FE"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Proceso de Proyección Plurianual</w:t>
            </w:r>
          </w:p>
        </w:tc>
        <w:tc>
          <w:tcPr>
            <w:tcW w:w="488" w:type="pct"/>
            <w:tcBorders>
              <w:top w:val="nil"/>
              <w:left w:val="nil"/>
              <w:bottom w:val="single" w:sz="4" w:space="0" w:color="B1BBCC"/>
              <w:right w:val="single" w:sz="4" w:space="0" w:color="B1BBCC"/>
            </w:tcBorders>
            <w:shd w:val="clear" w:color="000000" w:fill="BDD7EE"/>
            <w:vAlign w:val="center"/>
            <w:hideMark/>
          </w:tcPr>
          <w:p w14:paraId="554F4578" w14:textId="309F99E9"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16/8/22</w:t>
            </w:r>
          </w:p>
        </w:tc>
        <w:tc>
          <w:tcPr>
            <w:tcW w:w="487" w:type="pct"/>
            <w:tcBorders>
              <w:top w:val="nil"/>
              <w:left w:val="nil"/>
              <w:bottom w:val="single" w:sz="4" w:space="0" w:color="B1BBCC"/>
              <w:right w:val="single" w:sz="4" w:space="0" w:color="B1BBCC"/>
            </w:tcBorders>
            <w:shd w:val="clear" w:color="000000" w:fill="BDD7EE"/>
            <w:vAlign w:val="center"/>
            <w:hideMark/>
          </w:tcPr>
          <w:p w14:paraId="5D28E3E2" w14:textId="6E5461AF"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30/11/22</w:t>
            </w:r>
          </w:p>
        </w:tc>
        <w:tc>
          <w:tcPr>
            <w:tcW w:w="342" w:type="pct"/>
            <w:tcBorders>
              <w:top w:val="nil"/>
              <w:left w:val="nil"/>
              <w:bottom w:val="single" w:sz="4" w:space="0" w:color="B1BBCC"/>
              <w:right w:val="single" w:sz="4" w:space="0" w:color="B1BBCC"/>
            </w:tcBorders>
            <w:shd w:val="clear" w:color="000000" w:fill="BDD7EE"/>
            <w:vAlign w:val="center"/>
            <w:hideMark/>
          </w:tcPr>
          <w:p w14:paraId="04BB4666" w14:textId="77777777"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0%</w:t>
            </w:r>
          </w:p>
        </w:tc>
        <w:tc>
          <w:tcPr>
            <w:tcW w:w="1298" w:type="pct"/>
            <w:tcBorders>
              <w:top w:val="nil"/>
              <w:left w:val="nil"/>
              <w:bottom w:val="single" w:sz="4" w:space="0" w:color="B1BBCC"/>
              <w:right w:val="single" w:sz="4" w:space="0" w:color="B1BBCC"/>
            </w:tcBorders>
            <w:shd w:val="clear" w:color="000000" w:fill="BDD7EE"/>
            <w:vAlign w:val="center"/>
            <w:hideMark/>
          </w:tcPr>
          <w:p w14:paraId="1F885CBF" w14:textId="77777777"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 </w:t>
            </w:r>
          </w:p>
        </w:tc>
      </w:tr>
      <w:tr w:rsidR="00404A51" w:rsidRPr="00404A51" w14:paraId="21BC98B7" w14:textId="77777777" w:rsidTr="00404A51">
        <w:trPr>
          <w:trHeight w:val="60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2F727DC6" w14:textId="74B2E4E2"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Circular sobre los lineamientos de la Proyección Plurianual</w:t>
            </w:r>
          </w:p>
        </w:tc>
        <w:tc>
          <w:tcPr>
            <w:tcW w:w="488" w:type="pct"/>
            <w:tcBorders>
              <w:top w:val="nil"/>
              <w:left w:val="nil"/>
              <w:bottom w:val="single" w:sz="4" w:space="0" w:color="B1BBCC"/>
              <w:right w:val="single" w:sz="4" w:space="0" w:color="B1BBCC"/>
            </w:tcBorders>
            <w:shd w:val="clear" w:color="000000" w:fill="FFFFFF"/>
            <w:vAlign w:val="center"/>
            <w:hideMark/>
          </w:tcPr>
          <w:p w14:paraId="564FEAF2" w14:textId="75E03EE2"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16/8/22</w:t>
            </w:r>
          </w:p>
        </w:tc>
        <w:tc>
          <w:tcPr>
            <w:tcW w:w="487" w:type="pct"/>
            <w:tcBorders>
              <w:top w:val="nil"/>
              <w:left w:val="nil"/>
              <w:bottom w:val="single" w:sz="4" w:space="0" w:color="B1BBCC"/>
              <w:right w:val="single" w:sz="4" w:space="0" w:color="B1BBCC"/>
            </w:tcBorders>
            <w:shd w:val="clear" w:color="000000" w:fill="FFFFFF"/>
            <w:vAlign w:val="center"/>
            <w:hideMark/>
          </w:tcPr>
          <w:p w14:paraId="52F533D5" w14:textId="7799339E"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16/9/22</w:t>
            </w:r>
          </w:p>
        </w:tc>
        <w:tc>
          <w:tcPr>
            <w:tcW w:w="342" w:type="pct"/>
            <w:tcBorders>
              <w:top w:val="nil"/>
              <w:left w:val="nil"/>
              <w:bottom w:val="single" w:sz="4" w:space="0" w:color="B1BBCC"/>
              <w:right w:val="single" w:sz="4" w:space="0" w:color="B1BBCC"/>
            </w:tcBorders>
            <w:shd w:val="clear" w:color="000000" w:fill="FFFFFF"/>
            <w:vAlign w:val="center"/>
            <w:hideMark/>
          </w:tcPr>
          <w:p w14:paraId="23D25E21" w14:textId="77777777"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5871D31B" w14:textId="77777777"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Unidad Estratégica de Portafolio de Proyectos Institucional</w:t>
            </w:r>
          </w:p>
        </w:tc>
      </w:tr>
      <w:tr w:rsidR="00404A51" w:rsidRPr="00404A51" w14:paraId="6BCE7D52"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5B3B5927" w14:textId="1D19AB1D"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Elaboración de la circular</w:t>
            </w:r>
          </w:p>
        </w:tc>
        <w:tc>
          <w:tcPr>
            <w:tcW w:w="488" w:type="pct"/>
            <w:tcBorders>
              <w:top w:val="nil"/>
              <w:left w:val="nil"/>
              <w:bottom w:val="single" w:sz="4" w:space="0" w:color="B1BBCC"/>
              <w:right w:val="single" w:sz="4" w:space="0" w:color="B1BBCC"/>
            </w:tcBorders>
            <w:shd w:val="clear" w:color="000000" w:fill="FFFFFF"/>
            <w:vAlign w:val="center"/>
            <w:hideMark/>
          </w:tcPr>
          <w:p w14:paraId="0ED8219C" w14:textId="36D949A1"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16/8/22</w:t>
            </w:r>
          </w:p>
        </w:tc>
        <w:tc>
          <w:tcPr>
            <w:tcW w:w="487" w:type="pct"/>
            <w:tcBorders>
              <w:top w:val="nil"/>
              <w:left w:val="nil"/>
              <w:bottom w:val="single" w:sz="4" w:space="0" w:color="B1BBCC"/>
              <w:right w:val="single" w:sz="4" w:space="0" w:color="B1BBCC"/>
            </w:tcBorders>
            <w:shd w:val="clear" w:color="000000" w:fill="FFFFFF"/>
            <w:vAlign w:val="center"/>
            <w:hideMark/>
          </w:tcPr>
          <w:p w14:paraId="148E1B7E" w14:textId="4B5E37F9"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19/8/22</w:t>
            </w:r>
          </w:p>
        </w:tc>
        <w:tc>
          <w:tcPr>
            <w:tcW w:w="342" w:type="pct"/>
            <w:tcBorders>
              <w:top w:val="nil"/>
              <w:left w:val="nil"/>
              <w:bottom w:val="single" w:sz="4" w:space="0" w:color="B1BBCC"/>
              <w:right w:val="single" w:sz="4" w:space="0" w:color="B1BBCC"/>
            </w:tcBorders>
            <w:shd w:val="clear" w:color="000000" w:fill="FFFFFF"/>
            <w:vAlign w:val="center"/>
            <w:hideMark/>
          </w:tcPr>
          <w:p w14:paraId="2AC15EA2"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5758269F"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7F36A57B"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6BAAB1A4" w14:textId="60E95EE0"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Proceso de revisión de la Jefatura y la Coordinación</w:t>
            </w:r>
          </w:p>
        </w:tc>
        <w:tc>
          <w:tcPr>
            <w:tcW w:w="488" w:type="pct"/>
            <w:tcBorders>
              <w:top w:val="nil"/>
              <w:left w:val="nil"/>
              <w:bottom w:val="single" w:sz="4" w:space="0" w:color="B1BBCC"/>
              <w:right w:val="single" w:sz="4" w:space="0" w:color="B1BBCC"/>
            </w:tcBorders>
            <w:shd w:val="clear" w:color="000000" w:fill="FFFFFF"/>
            <w:vAlign w:val="center"/>
            <w:hideMark/>
          </w:tcPr>
          <w:p w14:paraId="0E6DCE5A" w14:textId="1142FBAE"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22/8/22</w:t>
            </w:r>
          </w:p>
        </w:tc>
        <w:tc>
          <w:tcPr>
            <w:tcW w:w="487" w:type="pct"/>
            <w:tcBorders>
              <w:top w:val="nil"/>
              <w:left w:val="nil"/>
              <w:bottom w:val="single" w:sz="4" w:space="0" w:color="B1BBCC"/>
              <w:right w:val="single" w:sz="4" w:space="0" w:color="B1BBCC"/>
            </w:tcBorders>
            <w:shd w:val="clear" w:color="000000" w:fill="FFFFFF"/>
            <w:vAlign w:val="center"/>
            <w:hideMark/>
          </w:tcPr>
          <w:p w14:paraId="25920A38" w14:textId="789623CB"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26/8/22</w:t>
            </w:r>
          </w:p>
        </w:tc>
        <w:tc>
          <w:tcPr>
            <w:tcW w:w="342" w:type="pct"/>
            <w:tcBorders>
              <w:top w:val="nil"/>
              <w:left w:val="nil"/>
              <w:bottom w:val="single" w:sz="4" w:space="0" w:color="B1BBCC"/>
              <w:right w:val="single" w:sz="4" w:space="0" w:color="B1BBCC"/>
            </w:tcBorders>
            <w:shd w:val="clear" w:color="000000" w:fill="FFFFFF"/>
            <w:vAlign w:val="center"/>
            <w:hideMark/>
          </w:tcPr>
          <w:p w14:paraId="6E9ED0AC"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5DB83784"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753FC2D1"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6E775A6A" w14:textId="5387BEAC"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Publicación de la Circular</w:t>
            </w:r>
          </w:p>
        </w:tc>
        <w:tc>
          <w:tcPr>
            <w:tcW w:w="488" w:type="pct"/>
            <w:tcBorders>
              <w:top w:val="nil"/>
              <w:left w:val="nil"/>
              <w:bottom w:val="single" w:sz="4" w:space="0" w:color="B1BBCC"/>
              <w:right w:val="single" w:sz="4" w:space="0" w:color="B1BBCC"/>
            </w:tcBorders>
            <w:shd w:val="clear" w:color="000000" w:fill="FFFFFF"/>
            <w:vAlign w:val="center"/>
            <w:hideMark/>
          </w:tcPr>
          <w:p w14:paraId="73D482B9" w14:textId="1613BE2A"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14/9/22</w:t>
            </w:r>
          </w:p>
        </w:tc>
        <w:tc>
          <w:tcPr>
            <w:tcW w:w="487" w:type="pct"/>
            <w:tcBorders>
              <w:top w:val="nil"/>
              <w:left w:val="nil"/>
              <w:bottom w:val="single" w:sz="4" w:space="0" w:color="B1BBCC"/>
              <w:right w:val="single" w:sz="4" w:space="0" w:color="B1BBCC"/>
            </w:tcBorders>
            <w:shd w:val="clear" w:color="000000" w:fill="FFFFFF"/>
            <w:vAlign w:val="center"/>
            <w:hideMark/>
          </w:tcPr>
          <w:p w14:paraId="3AA7FAE7" w14:textId="32E828DE"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16/9/22</w:t>
            </w:r>
          </w:p>
        </w:tc>
        <w:tc>
          <w:tcPr>
            <w:tcW w:w="342" w:type="pct"/>
            <w:tcBorders>
              <w:top w:val="nil"/>
              <w:left w:val="nil"/>
              <w:bottom w:val="single" w:sz="4" w:space="0" w:color="B1BBCC"/>
              <w:right w:val="single" w:sz="4" w:space="0" w:color="B1BBCC"/>
            </w:tcBorders>
            <w:shd w:val="clear" w:color="000000" w:fill="FFFFFF"/>
            <w:vAlign w:val="center"/>
            <w:hideMark/>
          </w:tcPr>
          <w:p w14:paraId="595147F5"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1E426C41"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0A224C4A" w14:textId="77777777" w:rsidTr="00404A51">
        <w:trPr>
          <w:trHeight w:val="60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2A21B786" w14:textId="42608FD9"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Cronograma de actividades previas presupuesto 2024</w:t>
            </w:r>
          </w:p>
        </w:tc>
        <w:tc>
          <w:tcPr>
            <w:tcW w:w="488" w:type="pct"/>
            <w:tcBorders>
              <w:top w:val="nil"/>
              <w:left w:val="nil"/>
              <w:bottom w:val="single" w:sz="4" w:space="0" w:color="B1BBCC"/>
              <w:right w:val="single" w:sz="4" w:space="0" w:color="B1BBCC"/>
            </w:tcBorders>
            <w:shd w:val="clear" w:color="000000" w:fill="FFFFFF"/>
            <w:vAlign w:val="center"/>
            <w:hideMark/>
          </w:tcPr>
          <w:p w14:paraId="6A8A6339" w14:textId="48EA841F"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16/8/22</w:t>
            </w:r>
          </w:p>
        </w:tc>
        <w:tc>
          <w:tcPr>
            <w:tcW w:w="487" w:type="pct"/>
            <w:tcBorders>
              <w:top w:val="nil"/>
              <w:left w:val="nil"/>
              <w:bottom w:val="single" w:sz="4" w:space="0" w:color="B1BBCC"/>
              <w:right w:val="single" w:sz="4" w:space="0" w:color="B1BBCC"/>
            </w:tcBorders>
            <w:shd w:val="clear" w:color="000000" w:fill="FFFFFF"/>
            <w:vAlign w:val="center"/>
            <w:hideMark/>
          </w:tcPr>
          <w:p w14:paraId="5A0D6FDA" w14:textId="67DB82E9"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13/9/22</w:t>
            </w:r>
          </w:p>
        </w:tc>
        <w:tc>
          <w:tcPr>
            <w:tcW w:w="342" w:type="pct"/>
            <w:tcBorders>
              <w:top w:val="nil"/>
              <w:left w:val="nil"/>
              <w:bottom w:val="single" w:sz="4" w:space="0" w:color="B1BBCC"/>
              <w:right w:val="single" w:sz="4" w:space="0" w:color="B1BBCC"/>
            </w:tcBorders>
            <w:shd w:val="clear" w:color="000000" w:fill="FFFFFF"/>
            <w:vAlign w:val="center"/>
            <w:hideMark/>
          </w:tcPr>
          <w:p w14:paraId="5088D87C" w14:textId="77777777"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2CE5E22B" w14:textId="77777777"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Unidad Estratégica de Portafolio de Proyectos Institucional</w:t>
            </w:r>
          </w:p>
        </w:tc>
      </w:tr>
      <w:tr w:rsidR="00404A51" w:rsidRPr="00404A51" w14:paraId="4EB09CDF"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60D55CFE" w14:textId="0691266E"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Elaborar propuesta de cronograma</w:t>
            </w:r>
          </w:p>
        </w:tc>
        <w:tc>
          <w:tcPr>
            <w:tcW w:w="488" w:type="pct"/>
            <w:tcBorders>
              <w:top w:val="nil"/>
              <w:left w:val="nil"/>
              <w:bottom w:val="single" w:sz="4" w:space="0" w:color="B1BBCC"/>
              <w:right w:val="single" w:sz="4" w:space="0" w:color="B1BBCC"/>
            </w:tcBorders>
            <w:shd w:val="clear" w:color="000000" w:fill="FFFFFF"/>
            <w:vAlign w:val="center"/>
            <w:hideMark/>
          </w:tcPr>
          <w:p w14:paraId="745D5942" w14:textId="6B3A02D4"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16/8/22</w:t>
            </w:r>
          </w:p>
        </w:tc>
        <w:tc>
          <w:tcPr>
            <w:tcW w:w="487" w:type="pct"/>
            <w:tcBorders>
              <w:top w:val="nil"/>
              <w:left w:val="nil"/>
              <w:bottom w:val="single" w:sz="4" w:space="0" w:color="B1BBCC"/>
              <w:right w:val="single" w:sz="4" w:space="0" w:color="B1BBCC"/>
            </w:tcBorders>
            <w:shd w:val="clear" w:color="000000" w:fill="FFFFFF"/>
            <w:vAlign w:val="center"/>
            <w:hideMark/>
          </w:tcPr>
          <w:p w14:paraId="3C3622C7" w14:textId="0F74ABE3"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19/8/22</w:t>
            </w:r>
          </w:p>
        </w:tc>
        <w:tc>
          <w:tcPr>
            <w:tcW w:w="342" w:type="pct"/>
            <w:tcBorders>
              <w:top w:val="nil"/>
              <w:left w:val="nil"/>
              <w:bottom w:val="single" w:sz="4" w:space="0" w:color="B1BBCC"/>
              <w:right w:val="single" w:sz="4" w:space="0" w:color="B1BBCC"/>
            </w:tcBorders>
            <w:shd w:val="clear" w:color="000000" w:fill="FFFFFF"/>
            <w:vAlign w:val="center"/>
            <w:hideMark/>
          </w:tcPr>
          <w:p w14:paraId="03E0F20E"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67B2BAAE"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7A4DBDFC"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687EF3EC" w14:textId="2F508A1E"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Elaboración de Oficio</w:t>
            </w:r>
          </w:p>
        </w:tc>
        <w:tc>
          <w:tcPr>
            <w:tcW w:w="488" w:type="pct"/>
            <w:tcBorders>
              <w:top w:val="nil"/>
              <w:left w:val="nil"/>
              <w:bottom w:val="single" w:sz="4" w:space="0" w:color="B1BBCC"/>
              <w:right w:val="single" w:sz="4" w:space="0" w:color="B1BBCC"/>
            </w:tcBorders>
            <w:shd w:val="clear" w:color="000000" w:fill="FFFFFF"/>
            <w:vAlign w:val="center"/>
            <w:hideMark/>
          </w:tcPr>
          <w:p w14:paraId="69608790" w14:textId="2D7A31B9"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18/8/22</w:t>
            </w:r>
          </w:p>
        </w:tc>
        <w:tc>
          <w:tcPr>
            <w:tcW w:w="487" w:type="pct"/>
            <w:tcBorders>
              <w:top w:val="nil"/>
              <w:left w:val="nil"/>
              <w:bottom w:val="single" w:sz="4" w:space="0" w:color="B1BBCC"/>
              <w:right w:val="single" w:sz="4" w:space="0" w:color="B1BBCC"/>
            </w:tcBorders>
            <w:shd w:val="clear" w:color="000000" w:fill="FFFFFF"/>
            <w:vAlign w:val="center"/>
            <w:hideMark/>
          </w:tcPr>
          <w:p w14:paraId="373D8F8E" w14:textId="09F2D1C6"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19/8/22</w:t>
            </w:r>
          </w:p>
        </w:tc>
        <w:tc>
          <w:tcPr>
            <w:tcW w:w="342" w:type="pct"/>
            <w:tcBorders>
              <w:top w:val="nil"/>
              <w:left w:val="nil"/>
              <w:bottom w:val="single" w:sz="4" w:space="0" w:color="B1BBCC"/>
              <w:right w:val="single" w:sz="4" w:space="0" w:color="B1BBCC"/>
            </w:tcBorders>
            <w:shd w:val="clear" w:color="000000" w:fill="FFFFFF"/>
            <w:vAlign w:val="center"/>
            <w:hideMark/>
          </w:tcPr>
          <w:p w14:paraId="4FB9182C"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0AE124CF"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3384F963"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137E73DF" w14:textId="57A97D88"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Consulta a la Dirección Ejecutiva, Dirección de Gestión Humana y a la Dirección de Tecnología de Información</w:t>
            </w:r>
          </w:p>
        </w:tc>
        <w:tc>
          <w:tcPr>
            <w:tcW w:w="488" w:type="pct"/>
            <w:tcBorders>
              <w:top w:val="nil"/>
              <w:left w:val="nil"/>
              <w:bottom w:val="single" w:sz="4" w:space="0" w:color="B1BBCC"/>
              <w:right w:val="single" w:sz="4" w:space="0" w:color="B1BBCC"/>
            </w:tcBorders>
            <w:shd w:val="clear" w:color="000000" w:fill="FFFFFF"/>
            <w:vAlign w:val="center"/>
            <w:hideMark/>
          </w:tcPr>
          <w:p w14:paraId="752FE748" w14:textId="43D250B0"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25/8/22</w:t>
            </w:r>
          </w:p>
        </w:tc>
        <w:tc>
          <w:tcPr>
            <w:tcW w:w="487" w:type="pct"/>
            <w:tcBorders>
              <w:top w:val="nil"/>
              <w:left w:val="nil"/>
              <w:bottom w:val="single" w:sz="4" w:space="0" w:color="B1BBCC"/>
              <w:right w:val="single" w:sz="4" w:space="0" w:color="B1BBCC"/>
            </w:tcBorders>
            <w:shd w:val="clear" w:color="000000" w:fill="FFFFFF"/>
            <w:vAlign w:val="center"/>
            <w:hideMark/>
          </w:tcPr>
          <w:p w14:paraId="49C8BAFA" w14:textId="766E388A"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1/9/22</w:t>
            </w:r>
          </w:p>
        </w:tc>
        <w:tc>
          <w:tcPr>
            <w:tcW w:w="342" w:type="pct"/>
            <w:tcBorders>
              <w:top w:val="nil"/>
              <w:left w:val="nil"/>
              <w:bottom w:val="single" w:sz="4" w:space="0" w:color="B1BBCC"/>
              <w:right w:val="single" w:sz="4" w:space="0" w:color="B1BBCC"/>
            </w:tcBorders>
            <w:shd w:val="clear" w:color="000000" w:fill="FFFFFF"/>
            <w:vAlign w:val="center"/>
            <w:hideMark/>
          </w:tcPr>
          <w:p w14:paraId="34B9F28C"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5C9AA3A6"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3B6D09A2"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0F601BE4" w14:textId="139B9B91"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Aprobación del Consejo Superior</w:t>
            </w:r>
          </w:p>
        </w:tc>
        <w:tc>
          <w:tcPr>
            <w:tcW w:w="488" w:type="pct"/>
            <w:tcBorders>
              <w:top w:val="nil"/>
              <w:left w:val="nil"/>
              <w:bottom w:val="single" w:sz="4" w:space="0" w:color="B1BBCC"/>
              <w:right w:val="single" w:sz="4" w:space="0" w:color="B1BBCC"/>
            </w:tcBorders>
            <w:shd w:val="clear" w:color="000000" w:fill="FFFFFF"/>
            <w:vAlign w:val="center"/>
            <w:hideMark/>
          </w:tcPr>
          <w:p w14:paraId="751AB3E5" w14:textId="51BDF0DA"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5/9/22</w:t>
            </w:r>
          </w:p>
        </w:tc>
        <w:tc>
          <w:tcPr>
            <w:tcW w:w="487" w:type="pct"/>
            <w:tcBorders>
              <w:top w:val="nil"/>
              <w:left w:val="nil"/>
              <w:bottom w:val="single" w:sz="4" w:space="0" w:color="B1BBCC"/>
              <w:right w:val="single" w:sz="4" w:space="0" w:color="B1BBCC"/>
            </w:tcBorders>
            <w:shd w:val="clear" w:color="000000" w:fill="FFFFFF"/>
            <w:vAlign w:val="center"/>
            <w:hideMark/>
          </w:tcPr>
          <w:p w14:paraId="1C744FA1" w14:textId="2B8B6538"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13/9/22</w:t>
            </w:r>
          </w:p>
        </w:tc>
        <w:tc>
          <w:tcPr>
            <w:tcW w:w="342" w:type="pct"/>
            <w:tcBorders>
              <w:top w:val="nil"/>
              <w:left w:val="nil"/>
              <w:bottom w:val="single" w:sz="4" w:space="0" w:color="B1BBCC"/>
              <w:right w:val="single" w:sz="4" w:space="0" w:color="B1BBCC"/>
            </w:tcBorders>
            <w:shd w:val="clear" w:color="000000" w:fill="FFFFFF"/>
            <w:vAlign w:val="center"/>
            <w:hideMark/>
          </w:tcPr>
          <w:p w14:paraId="351F9BA5"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18A2DFB6"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09C5CDF8" w14:textId="77777777" w:rsidTr="00404A51">
        <w:trPr>
          <w:trHeight w:val="60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61174E63" w14:textId="2360E19D"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Proceso de Capacitación del Personal involucrado en el Ejercicio Plurianual</w:t>
            </w:r>
          </w:p>
        </w:tc>
        <w:tc>
          <w:tcPr>
            <w:tcW w:w="488" w:type="pct"/>
            <w:tcBorders>
              <w:top w:val="nil"/>
              <w:left w:val="nil"/>
              <w:bottom w:val="single" w:sz="4" w:space="0" w:color="B1BBCC"/>
              <w:right w:val="single" w:sz="4" w:space="0" w:color="B1BBCC"/>
            </w:tcBorders>
            <w:shd w:val="clear" w:color="000000" w:fill="FFFFFF"/>
            <w:vAlign w:val="center"/>
            <w:hideMark/>
          </w:tcPr>
          <w:p w14:paraId="56271131" w14:textId="7ECDB3F2"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29/8/22</w:t>
            </w:r>
          </w:p>
        </w:tc>
        <w:tc>
          <w:tcPr>
            <w:tcW w:w="487" w:type="pct"/>
            <w:tcBorders>
              <w:top w:val="nil"/>
              <w:left w:val="nil"/>
              <w:bottom w:val="single" w:sz="4" w:space="0" w:color="B1BBCC"/>
              <w:right w:val="single" w:sz="4" w:space="0" w:color="B1BBCC"/>
            </w:tcBorders>
            <w:shd w:val="clear" w:color="000000" w:fill="FFFFFF"/>
            <w:vAlign w:val="center"/>
            <w:hideMark/>
          </w:tcPr>
          <w:p w14:paraId="33CB6DDA" w14:textId="43665625"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9/9/22</w:t>
            </w:r>
          </w:p>
        </w:tc>
        <w:tc>
          <w:tcPr>
            <w:tcW w:w="342" w:type="pct"/>
            <w:tcBorders>
              <w:top w:val="nil"/>
              <w:left w:val="nil"/>
              <w:bottom w:val="single" w:sz="4" w:space="0" w:color="B1BBCC"/>
              <w:right w:val="single" w:sz="4" w:space="0" w:color="B1BBCC"/>
            </w:tcBorders>
            <w:shd w:val="clear" w:color="000000" w:fill="FFFFFF"/>
            <w:vAlign w:val="center"/>
            <w:hideMark/>
          </w:tcPr>
          <w:p w14:paraId="1E421100" w14:textId="77777777"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6792E771" w14:textId="77777777"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Unidad Estratégica de Portafolio de Proyectos Institucional</w:t>
            </w:r>
          </w:p>
        </w:tc>
      </w:tr>
      <w:tr w:rsidR="00404A51" w:rsidRPr="00404A51" w14:paraId="37F6EF35"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047B5680" w14:textId="23C2E630"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Comunicar proceso de capacitación</w:t>
            </w:r>
          </w:p>
        </w:tc>
        <w:tc>
          <w:tcPr>
            <w:tcW w:w="488" w:type="pct"/>
            <w:tcBorders>
              <w:top w:val="nil"/>
              <w:left w:val="nil"/>
              <w:bottom w:val="single" w:sz="4" w:space="0" w:color="B1BBCC"/>
              <w:right w:val="single" w:sz="4" w:space="0" w:color="B1BBCC"/>
            </w:tcBorders>
            <w:shd w:val="clear" w:color="000000" w:fill="FFFFFF"/>
            <w:vAlign w:val="center"/>
            <w:hideMark/>
          </w:tcPr>
          <w:p w14:paraId="0AB210D8" w14:textId="347D3DDB"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29/8/22</w:t>
            </w:r>
          </w:p>
        </w:tc>
        <w:tc>
          <w:tcPr>
            <w:tcW w:w="487" w:type="pct"/>
            <w:tcBorders>
              <w:top w:val="nil"/>
              <w:left w:val="nil"/>
              <w:bottom w:val="single" w:sz="4" w:space="0" w:color="B1BBCC"/>
              <w:right w:val="single" w:sz="4" w:space="0" w:color="B1BBCC"/>
            </w:tcBorders>
            <w:shd w:val="clear" w:color="000000" w:fill="FFFFFF"/>
            <w:vAlign w:val="center"/>
            <w:hideMark/>
          </w:tcPr>
          <w:p w14:paraId="6C3CE59D" w14:textId="0E7302B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31/8/22</w:t>
            </w:r>
          </w:p>
        </w:tc>
        <w:tc>
          <w:tcPr>
            <w:tcW w:w="342" w:type="pct"/>
            <w:tcBorders>
              <w:top w:val="nil"/>
              <w:left w:val="nil"/>
              <w:bottom w:val="single" w:sz="4" w:space="0" w:color="B1BBCC"/>
              <w:right w:val="single" w:sz="4" w:space="0" w:color="B1BBCC"/>
            </w:tcBorders>
            <w:shd w:val="clear" w:color="000000" w:fill="FFFFFF"/>
            <w:vAlign w:val="center"/>
            <w:hideMark/>
          </w:tcPr>
          <w:p w14:paraId="7741AC3F"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2D79E29A"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5E1CE85C"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1743A61D" w14:textId="6E63ED6F"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Personal Programas Presupuestarios 928 - 929 - 930 - 950</w:t>
            </w:r>
          </w:p>
        </w:tc>
        <w:tc>
          <w:tcPr>
            <w:tcW w:w="488" w:type="pct"/>
            <w:tcBorders>
              <w:top w:val="nil"/>
              <w:left w:val="nil"/>
              <w:bottom w:val="single" w:sz="4" w:space="0" w:color="B1BBCC"/>
              <w:right w:val="single" w:sz="4" w:space="0" w:color="B1BBCC"/>
            </w:tcBorders>
            <w:shd w:val="clear" w:color="000000" w:fill="FFFFFF"/>
            <w:vAlign w:val="center"/>
            <w:hideMark/>
          </w:tcPr>
          <w:p w14:paraId="1948628E" w14:textId="43BAC69C"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5/9/22</w:t>
            </w:r>
          </w:p>
        </w:tc>
        <w:tc>
          <w:tcPr>
            <w:tcW w:w="487" w:type="pct"/>
            <w:tcBorders>
              <w:top w:val="nil"/>
              <w:left w:val="nil"/>
              <w:bottom w:val="single" w:sz="4" w:space="0" w:color="B1BBCC"/>
              <w:right w:val="single" w:sz="4" w:space="0" w:color="B1BBCC"/>
            </w:tcBorders>
            <w:shd w:val="clear" w:color="000000" w:fill="FFFFFF"/>
            <w:vAlign w:val="center"/>
            <w:hideMark/>
          </w:tcPr>
          <w:p w14:paraId="08F9A806" w14:textId="4803B2A4"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9/9/22</w:t>
            </w:r>
          </w:p>
        </w:tc>
        <w:tc>
          <w:tcPr>
            <w:tcW w:w="342" w:type="pct"/>
            <w:tcBorders>
              <w:top w:val="nil"/>
              <w:left w:val="nil"/>
              <w:bottom w:val="single" w:sz="4" w:space="0" w:color="B1BBCC"/>
              <w:right w:val="single" w:sz="4" w:space="0" w:color="B1BBCC"/>
            </w:tcBorders>
            <w:shd w:val="clear" w:color="000000" w:fill="FFFFFF"/>
            <w:vAlign w:val="center"/>
            <w:hideMark/>
          </w:tcPr>
          <w:p w14:paraId="6CAF97C3"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275E0CC7"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6A903239"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160B08DC" w14:textId="0088137E"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Personal Centros de Responsabilidad de los Programas Presupuestarios 926 - 927 - 951</w:t>
            </w:r>
          </w:p>
        </w:tc>
        <w:tc>
          <w:tcPr>
            <w:tcW w:w="488" w:type="pct"/>
            <w:tcBorders>
              <w:top w:val="nil"/>
              <w:left w:val="nil"/>
              <w:bottom w:val="single" w:sz="4" w:space="0" w:color="B1BBCC"/>
              <w:right w:val="single" w:sz="4" w:space="0" w:color="B1BBCC"/>
            </w:tcBorders>
            <w:shd w:val="clear" w:color="000000" w:fill="FFFFFF"/>
            <w:vAlign w:val="center"/>
            <w:hideMark/>
          </w:tcPr>
          <w:p w14:paraId="405FA7EE" w14:textId="6F623685"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5/9/22</w:t>
            </w:r>
          </w:p>
        </w:tc>
        <w:tc>
          <w:tcPr>
            <w:tcW w:w="487" w:type="pct"/>
            <w:tcBorders>
              <w:top w:val="nil"/>
              <w:left w:val="nil"/>
              <w:bottom w:val="single" w:sz="4" w:space="0" w:color="B1BBCC"/>
              <w:right w:val="single" w:sz="4" w:space="0" w:color="B1BBCC"/>
            </w:tcBorders>
            <w:shd w:val="clear" w:color="000000" w:fill="FFFFFF"/>
            <w:vAlign w:val="center"/>
            <w:hideMark/>
          </w:tcPr>
          <w:p w14:paraId="30BA1E4B" w14:textId="50E91851"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9/9/22</w:t>
            </w:r>
          </w:p>
        </w:tc>
        <w:tc>
          <w:tcPr>
            <w:tcW w:w="342" w:type="pct"/>
            <w:tcBorders>
              <w:top w:val="nil"/>
              <w:left w:val="nil"/>
              <w:bottom w:val="single" w:sz="4" w:space="0" w:color="B1BBCC"/>
              <w:right w:val="single" w:sz="4" w:space="0" w:color="B1BBCC"/>
            </w:tcBorders>
            <w:shd w:val="clear" w:color="000000" w:fill="FFFFFF"/>
            <w:vAlign w:val="center"/>
            <w:hideMark/>
          </w:tcPr>
          <w:p w14:paraId="6F28EC00"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0FF2A427"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566F55AA" w14:textId="77777777" w:rsidTr="00404A51">
        <w:trPr>
          <w:trHeight w:val="60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38E3AE8B" w14:textId="06781495"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Ejercicio Plurianual Presupuesto 2024</w:t>
            </w:r>
          </w:p>
        </w:tc>
        <w:tc>
          <w:tcPr>
            <w:tcW w:w="488" w:type="pct"/>
            <w:tcBorders>
              <w:top w:val="nil"/>
              <w:left w:val="nil"/>
              <w:bottom w:val="single" w:sz="4" w:space="0" w:color="B1BBCC"/>
              <w:right w:val="single" w:sz="4" w:space="0" w:color="B1BBCC"/>
            </w:tcBorders>
            <w:shd w:val="clear" w:color="000000" w:fill="FFFFFF"/>
            <w:vAlign w:val="center"/>
            <w:hideMark/>
          </w:tcPr>
          <w:p w14:paraId="11ABCB50" w14:textId="6D3BD575"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7/9/22</w:t>
            </w:r>
          </w:p>
        </w:tc>
        <w:tc>
          <w:tcPr>
            <w:tcW w:w="487" w:type="pct"/>
            <w:tcBorders>
              <w:top w:val="nil"/>
              <w:left w:val="nil"/>
              <w:bottom w:val="single" w:sz="4" w:space="0" w:color="B1BBCC"/>
              <w:right w:val="single" w:sz="4" w:space="0" w:color="B1BBCC"/>
            </w:tcBorders>
            <w:shd w:val="clear" w:color="000000" w:fill="FFFFFF"/>
            <w:vAlign w:val="center"/>
            <w:hideMark/>
          </w:tcPr>
          <w:p w14:paraId="06A3741D" w14:textId="2B78E570"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30/11/22</w:t>
            </w:r>
          </w:p>
        </w:tc>
        <w:tc>
          <w:tcPr>
            <w:tcW w:w="342" w:type="pct"/>
            <w:tcBorders>
              <w:top w:val="nil"/>
              <w:left w:val="nil"/>
              <w:bottom w:val="single" w:sz="4" w:space="0" w:color="B1BBCC"/>
              <w:right w:val="single" w:sz="4" w:space="0" w:color="B1BBCC"/>
            </w:tcBorders>
            <w:shd w:val="clear" w:color="000000" w:fill="FFFFFF"/>
            <w:vAlign w:val="center"/>
            <w:hideMark/>
          </w:tcPr>
          <w:p w14:paraId="47AA2AEA" w14:textId="77777777"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663D3D8E" w14:textId="77777777"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Unidad Estratégica de Portafolio de Proyectos Institucional</w:t>
            </w:r>
          </w:p>
        </w:tc>
      </w:tr>
      <w:tr w:rsidR="00404A51" w:rsidRPr="00404A51" w14:paraId="2DF3740F"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083635E0" w14:textId="1E3A3BBF"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xml:space="preserve">Asignar permisos </w:t>
            </w:r>
            <w:r w:rsidR="004378EC">
              <w:rPr>
                <w:rFonts w:ascii="Book Antiqua" w:hAnsi="Book Antiqua" w:cs="Calibri"/>
                <w:color w:val="000000"/>
                <w:lang w:eastAsia="es-CR"/>
              </w:rPr>
              <w:t xml:space="preserve">al </w:t>
            </w:r>
            <w:r w:rsidRPr="00404A51">
              <w:rPr>
                <w:rFonts w:ascii="Book Antiqua" w:hAnsi="Book Antiqua" w:cs="Calibri"/>
                <w:color w:val="000000"/>
                <w:lang w:eastAsia="es-CR"/>
              </w:rPr>
              <w:t>personal responsable</w:t>
            </w:r>
          </w:p>
        </w:tc>
        <w:tc>
          <w:tcPr>
            <w:tcW w:w="488" w:type="pct"/>
            <w:tcBorders>
              <w:top w:val="nil"/>
              <w:left w:val="nil"/>
              <w:bottom w:val="single" w:sz="4" w:space="0" w:color="B1BBCC"/>
              <w:right w:val="single" w:sz="4" w:space="0" w:color="B1BBCC"/>
            </w:tcBorders>
            <w:shd w:val="clear" w:color="000000" w:fill="FFFFFF"/>
            <w:vAlign w:val="center"/>
            <w:hideMark/>
          </w:tcPr>
          <w:p w14:paraId="22BD810F" w14:textId="5806BDF2"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7/9/22</w:t>
            </w:r>
          </w:p>
        </w:tc>
        <w:tc>
          <w:tcPr>
            <w:tcW w:w="487" w:type="pct"/>
            <w:tcBorders>
              <w:top w:val="nil"/>
              <w:left w:val="nil"/>
              <w:bottom w:val="single" w:sz="4" w:space="0" w:color="B1BBCC"/>
              <w:right w:val="single" w:sz="4" w:space="0" w:color="B1BBCC"/>
            </w:tcBorders>
            <w:shd w:val="clear" w:color="000000" w:fill="FFFFFF"/>
            <w:vAlign w:val="center"/>
            <w:hideMark/>
          </w:tcPr>
          <w:p w14:paraId="5B0CD625" w14:textId="1956B3FE"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9/9/22</w:t>
            </w:r>
          </w:p>
        </w:tc>
        <w:tc>
          <w:tcPr>
            <w:tcW w:w="342" w:type="pct"/>
            <w:tcBorders>
              <w:top w:val="nil"/>
              <w:left w:val="nil"/>
              <w:bottom w:val="single" w:sz="4" w:space="0" w:color="B1BBCC"/>
              <w:right w:val="single" w:sz="4" w:space="0" w:color="B1BBCC"/>
            </w:tcBorders>
            <w:shd w:val="clear" w:color="000000" w:fill="FFFFFF"/>
            <w:vAlign w:val="center"/>
            <w:hideMark/>
          </w:tcPr>
          <w:p w14:paraId="16801E0A"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4C0D1BE1"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08532F10"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6FB83DCF" w14:textId="5F779BFA"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Proyectar recursos para proyectos estratégicos</w:t>
            </w:r>
          </w:p>
        </w:tc>
        <w:tc>
          <w:tcPr>
            <w:tcW w:w="488" w:type="pct"/>
            <w:tcBorders>
              <w:top w:val="nil"/>
              <w:left w:val="nil"/>
              <w:bottom w:val="single" w:sz="4" w:space="0" w:color="B1BBCC"/>
              <w:right w:val="single" w:sz="4" w:space="0" w:color="B1BBCC"/>
            </w:tcBorders>
            <w:shd w:val="clear" w:color="000000" w:fill="FFFFFF"/>
            <w:vAlign w:val="center"/>
            <w:hideMark/>
          </w:tcPr>
          <w:p w14:paraId="0A2830A7" w14:textId="7D7C06B5"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15/9/22</w:t>
            </w:r>
          </w:p>
        </w:tc>
        <w:tc>
          <w:tcPr>
            <w:tcW w:w="487" w:type="pct"/>
            <w:tcBorders>
              <w:top w:val="nil"/>
              <w:left w:val="nil"/>
              <w:bottom w:val="single" w:sz="4" w:space="0" w:color="B1BBCC"/>
              <w:right w:val="single" w:sz="4" w:space="0" w:color="B1BBCC"/>
            </w:tcBorders>
            <w:shd w:val="clear" w:color="000000" w:fill="FFFFFF"/>
            <w:vAlign w:val="center"/>
            <w:hideMark/>
          </w:tcPr>
          <w:p w14:paraId="42DF3349" w14:textId="2E43E593"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30/9/22</w:t>
            </w:r>
          </w:p>
        </w:tc>
        <w:tc>
          <w:tcPr>
            <w:tcW w:w="342" w:type="pct"/>
            <w:tcBorders>
              <w:top w:val="nil"/>
              <w:left w:val="nil"/>
              <w:bottom w:val="single" w:sz="4" w:space="0" w:color="B1BBCC"/>
              <w:right w:val="single" w:sz="4" w:space="0" w:color="B1BBCC"/>
            </w:tcBorders>
            <w:shd w:val="clear" w:color="000000" w:fill="FFFFFF"/>
            <w:vAlign w:val="center"/>
            <w:hideMark/>
          </w:tcPr>
          <w:p w14:paraId="07BF4F57"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51536B96"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153252D2"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7A413CEB" w14:textId="6E49FA6F"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Proyectar recursos para iniciativas operativas tipo 1 (Labor operativa con permiso con goce de salario)</w:t>
            </w:r>
          </w:p>
        </w:tc>
        <w:tc>
          <w:tcPr>
            <w:tcW w:w="488" w:type="pct"/>
            <w:tcBorders>
              <w:top w:val="nil"/>
              <w:left w:val="nil"/>
              <w:bottom w:val="single" w:sz="4" w:space="0" w:color="B1BBCC"/>
              <w:right w:val="single" w:sz="4" w:space="0" w:color="B1BBCC"/>
            </w:tcBorders>
            <w:shd w:val="clear" w:color="000000" w:fill="FFFFFF"/>
            <w:vAlign w:val="center"/>
            <w:hideMark/>
          </w:tcPr>
          <w:p w14:paraId="33CB07D8" w14:textId="1A1A4245"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15/9/22</w:t>
            </w:r>
          </w:p>
        </w:tc>
        <w:tc>
          <w:tcPr>
            <w:tcW w:w="487" w:type="pct"/>
            <w:tcBorders>
              <w:top w:val="nil"/>
              <w:left w:val="nil"/>
              <w:bottom w:val="single" w:sz="4" w:space="0" w:color="B1BBCC"/>
              <w:right w:val="single" w:sz="4" w:space="0" w:color="B1BBCC"/>
            </w:tcBorders>
            <w:shd w:val="clear" w:color="000000" w:fill="FFFFFF"/>
            <w:vAlign w:val="center"/>
            <w:hideMark/>
          </w:tcPr>
          <w:p w14:paraId="0EF8C8B5" w14:textId="7DCB0B1F"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30/9/22</w:t>
            </w:r>
          </w:p>
        </w:tc>
        <w:tc>
          <w:tcPr>
            <w:tcW w:w="342" w:type="pct"/>
            <w:tcBorders>
              <w:top w:val="nil"/>
              <w:left w:val="nil"/>
              <w:bottom w:val="single" w:sz="4" w:space="0" w:color="B1BBCC"/>
              <w:right w:val="single" w:sz="4" w:space="0" w:color="B1BBCC"/>
            </w:tcBorders>
            <w:shd w:val="clear" w:color="000000" w:fill="FFFFFF"/>
            <w:vAlign w:val="center"/>
            <w:hideMark/>
          </w:tcPr>
          <w:p w14:paraId="7938760E"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06160108"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3C8A54EE"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469FFDA2" w14:textId="6AD21D7A"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Proyectar recursos para iniciativas operativas tipo 2 (recursos partida 5 y 7 vinculados a proyectos)</w:t>
            </w:r>
          </w:p>
        </w:tc>
        <w:tc>
          <w:tcPr>
            <w:tcW w:w="488" w:type="pct"/>
            <w:tcBorders>
              <w:top w:val="nil"/>
              <w:left w:val="nil"/>
              <w:bottom w:val="single" w:sz="4" w:space="0" w:color="B1BBCC"/>
              <w:right w:val="single" w:sz="4" w:space="0" w:color="B1BBCC"/>
            </w:tcBorders>
            <w:shd w:val="clear" w:color="000000" w:fill="FFFFFF"/>
            <w:vAlign w:val="center"/>
            <w:hideMark/>
          </w:tcPr>
          <w:p w14:paraId="02D2044D" w14:textId="7C6D15EC"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15/9/22</w:t>
            </w:r>
          </w:p>
        </w:tc>
        <w:tc>
          <w:tcPr>
            <w:tcW w:w="487" w:type="pct"/>
            <w:tcBorders>
              <w:top w:val="nil"/>
              <w:left w:val="nil"/>
              <w:bottom w:val="single" w:sz="4" w:space="0" w:color="B1BBCC"/>
              <w:right w:val="single" w:sz="4" w:space="0" w:color="B1BBCC"/>
            </w:tcBorders>
            <w:shd w:val="clear" w:color="000000" w:fill="FFFFFF"/>
            <w:vAlign w:val="center"/>
            <w:hideMark/>
          </w:tcPr>
          <w:p w14:paraId="4DFBA649" w14:textId="7176927B"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30/9/22</w:t>
            </w:r>
          </w:p>
        </w:tc>
        <w:tc>
          <w:tcPr>
            <w:tcW w:w="342" w:type="pct"/>
            <w:tcBorders>
              <w:top w:val="nil"/>
              <w:left w:val="nil"/>
              <w:bottom w:val="single" w:sz="4" w:space="0" w:color="B1BBCC"/>
              <w:right w:val="single" w:sz="4" w:space="0" w:color="B1BBCC"/>
            </w:tcBorders>
            <w:shd w:val="clear" w:color="000000" w:fill="FFFFFF"/>
            <w:vAlign w:val="center"/>
            <w:hideMark/>
          </w:tcPr>
          <w:p w14:paraId="4A270DB9"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57463C76"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29755E21"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21E9150A" w14:textId="7D08728F"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Revisar y analizar los resultados de las proyecciones</w:t>
            </w:r>
          </w:p>
        </w:tc>
        <w:tc>
          <w:tcPr>
            <w:tcW w:w="488" w:type="pct"/>
            <w:tcBorders>
              <w:top w:val="nil"/>
              <w:left w:val="nil"/>
              <w:bottom w:val="single" w:sz="4" w:space="0" w:color="B1BBCC"/>
              <w:right w:val="single" w:sz="4" w:space="0" w:color="B1BBCC"/>
            </w:tcBorders>
            <w:shd w:val="clear" w:color="000000" w:fill="FFFFFF"/>
            <w:vAlign w:val="center"/>
            <w:hideMark/>
          </w:tcPr>
          <w:p w14:paraId="05D8EDAA" w14:textId="25D28314"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3/10/22</w:t>
            </w:r>
          </w:p>
        </w:tc>
        <w:tc>
          <w:tcPr>
            <w:tcW w:w="487" w:type="pct"/>
            <w:tcBorders>
              <w:top w:val="nil"/>
              <w:left w:val="nil"/>
              <w:bottom w:val="single" w:sz="4" w:space="0" w:color="B1BBCC"/>
              <w:right w:val="single" w:sz="4" w:space="0" w:color="B1BBCC"/>
            </w:tcBorders>
            <w:shd w:val="clear" w:color="000000" w:fill="FFFFFF"/>
            <w:vAlign w:val="center"/>
            <w:hideMark/>
          </w:tcPr>
          <w:p w14:paraId="6E223BBE" w14:textId="6CDE5A03"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7/10/22</w:t>
            </w:r>
          </w:p>
        </w:tc>
        <w:tc>
          <w:tcPr>
            <w:tcW w:w="342" w:type="pct"/>
            <w:tcBorders>
              <w:top w:val="nil"/>
              <w:left w:val="nil"/>
              <w:bottom w:val="single" w:sz="4" w:space="0" w:color="B1BBCC"/>
              <w:right w:val="single" w:sz="4" w:space="0" w:color="B1BBCC"/>
            </w:tcBorders>
            <w:shd w:val="clear" w:color="000000" w:fill="FFFFFF"/>
            <w:vAlign w:val="center"/>
            <w:hideMark/>
          </w:tcPr>
          <w:p w14:paraId="325ACF93"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60DA1570"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560DC743"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16A8D5CF" w14:textId="241CA915"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Presentar proyecciones para conocimiento al Consejo Superior</w:t>
            </w:r>
          </w:p>
        </w:tc>
        <w:tc>
          <w:tcPr>
            <w:tcW w:w="488" w:type="pct"/>
            <w:tcBorders>
              <w:top w:val="nil"/>
              <w:left w:val="nil"/>
              <w:bottom w:val="single" w:sz="4" w:space="0" w:color="B1BBCC"/>
              <w:right w:val="single" w:sz="4" w:space="0" w:color="B1BBCC"/>
            </w:tcBorders>
            <w:shd w:val="clear" w:color="000000" w:fill="FFFFFF"/>
            <w:vAlign w:val="center"/>
            <w:hideMark/>
          </w:tcPr>
          <w:p w14:paraId="661F140E" w14:textId="17FB6C5C"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10/10/22</w:t>
            </w:r>
          </w:p>
        </w:tc>
        <w:tc>
          <w:tcPr>
            <w:tcW w:w="487" w:type="pct"/>
            <w:tcBorders>
              <w:top w:val="nil"/>
              <w:left w:val="nil"/>
              <w:bottom w:val="single" w:sz="4" w:space="0" w:color="B1BBCC"/>
              <w:right w:val="single" w:sz="4" w:space="0" w:color="B1BBCC"/>
            </w:tcBorders>
            <w:shd w:val="clear" w:color="000000" w:fill="FFFFFF"/>
            <w:vAlign w:val="center"/>
            <w:hideMark/>
          </w:tcPr>
          <w:p w14:paraId="51513D38" w14:textId="2930237F"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14/10/22</w:t>
            </w:r>
          </w:p>
        </w:tc>
        <w:tc>
          <w:tcPr>
            <w:tcW w:w="342" w:type="pct"/>
            <w:tcBorders>
              <w:top w:val="nil"/>
              <w:left w:val="nil"/>
              <w:bottom w:val="single" w:sz="4" w:space="0" w:color="B1BBCC"/>
              <w:right w:val="single" w:sz="4" w:space="0" w:color="B1BBCC"/>
            </w:tcBorders>
            <w:shd w:val="clear" w:color="000000" w:fill="FFFFFF"/>
            <w:vAlign w:val="center"/>
            <w:hideMark/>
          </w:tcPr>
          <w:p w14:paraId="34A668E8"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6F1364C5"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3270F656" w14:textId="77777777" w:rsidTr="00404A51">
        <w:trPr>
          <w:trHeight w:val="60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69A22C2E" w14:textId="5FFC4BE5"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Proceso de "Volcados"</w:t>
            </w:r>
          </w:p>
        </w:tc>
        <w:tc>
          <w:tcPr>
            <w:tcW w:w="488" w:type="pct"/>
            <w:tcBorders>
              <w:top w:val="nil"/>
              <w:left w:val="nil"/>
              <w:bottom w:val="single" w:sz="4" w:space="0" w:color="B1BBCC"/>
              <w:right w:val="single" w:sz="4" w:space="0" w:color="B1BBCC"/>
            </w:tcBorders>
            <w:shd w:val="clear" w:color="000000" w:fill="FFFFFF"/>
            <w:vAlign w:val="center"/>
            <w:hideMark/>
          </w:tcPr>
          <w:p w14:paraId="0D85CE8F" w14:textId="2378D3F3"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17/10/22</w:t>
            </w:r>
          </w:p>
        </w:tc>
        <w:tc>
          <w:tcPr>
            <w:tcW w:w="487" w:type="pct"/>
            <w:tcBorders>
              <w:top w:val="nil"/>
              <w:left w:val="nil"/>
              <w:bottom w:val="single" w:sz="4" w:space="0" w:color="B1BBCC"/>
              <w:right w:val="single" w:sz="4" w:space="0" w:color="B1BBCC"/>
            </w:tcBorders>
            <w:shd w:val="clear" w:color="000000" w:fill="FFFFFF"/>
            <w:vAlign w:val="center"/>
            <w:hideMark/>
          </w:tcPr>
          <w:p w14:paraId="6152025D" w14:textId="15B1D8F7"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30/11/22</w:t>
            </w:r>
          </w:p>
        </w:tc>
        <w:tc>
          <w:tcPr>
            <w:tcW w:w="342" w:type="pct"/>
            <w:tcBorders>
              <w:top w:val="nil"/>
              <w:left w:val="nil"/>
              <w:bottom w:val="single" w:sz="4" w:space="0" w:color="B1BBCC"/>
              <w:right w:val="single" w:sz="4" w:space="0" w:color="B1BBCC"/>
            </w:tcBorders>
            <w:shd w:val="clear" w:color="000000" w:fill="FFFFFF"/>
            <w:vAlign w:val="center"/>
            <w:hideMark/>
          </w:tcPr>
          <w:p w14:paraId="22318F64" w14:textId="77777777"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6256AE7E" w14:textId="77777777"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Unidad Estratégica de Portafolio de Proyectos Institucional</w:t>
            </w:r>
          </w:p>
        </w:tc>
      </w:tr>
      <w:tr w:rsidR="00404A51" w:rsidRPr="00404A51" w14:paraId="49D67A4F"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32A6FD90" w14:textId="42E00C94"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xml:space="preserve">Volcado a Preformulación (SPP - SPREF / áreas presupuestarias) </w:t>
            </w:r>
          </w:p>
        </w:tc>
        <w:tc>
          <w:tcPr>
            <w:tcW w:w="488" w:type="pct"/>
            <w:tcBorders>
              <w:top w:val="nil"/>
              <w:left w:val="nil"/>
              <w:bottom w:val="single" w:sz="4" w:space="0" w:color="B1BBCC"/>
              <w:right w:val="single" w:sz="4" w:space="0" w:color="B1BBCC"/>
            </w:tcBorders>
            <w:shd w:val="clear" w:color="000000" w:fill="FFFFFF"/>
            <w:vAlign w:val="center"/>
            <w:hideMark/>
          </w:tcPr>
          <w:p w14:paraId="4B5A3941" w14:textId="6D67D28A"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17/10/22</w:t>
            </w:r>
          </w:p>
        </w:tc>
        <w:tc>
          <w:tcPr>
            <w:tcW w:w="487" w:type="pct"/>
            <w:tcBorders>
              <w:top w:val="nil"/>
              <w:left w:val="nil"/>
              <w:bottom w:val="single" w:sz="4" w:space="0" w:color="B1BBCC"/>
              <w:right w:val="single" w:sz="4" w:space="0" w:color="B1BBCC"/>
            </w:tcBorders>
            <w:shd w:val="clear" w:color="000000" w:fill="FFFFFF"/>
            <w:vAlign w:val="center"/>
            <w:hideMark/>
          </w:tcPr>
          <w:p w14:paraId="5F535870" w14:textId="36CE8319"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21/10/22</w:t>
            </w:r>
          </w:p>
        </w:tc>
        <w:tc>
          <w:tcPr>
            <w:tcW w:w="342" w:type="pct"/>
            <w:tcBorders>
              <w:top w:val="nil"/>
              <w:left w:val="nil"/>
              <w:bottom w:val="single" w:sz="4" w:space="0" w:color="B1BBCC"/>
              <w:right w:val="single" w:sz="4" w:space="0" w:color="B1BBCC"/>
            </w:tcBorders>
            <w:shd w:val="clear" w:color="000000" w:fill="FFFFFF"/>
            <w:vAlign w:val="center"/>
            <w:hideMark/>
          </w:tcPr>
          <w:p w14:paraId="1B74BB1F"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683B6675"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7AD1BF45"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441F0071"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xml:space="preserve">            Volcado al SIGA-PJ (SPP - SIGA-PJ / gasto variable)</w:t>
            </w:r>
          </w:p>
        </w:tc>
        <w:tc>
          <w:tcPr>
            <w:tcW w:w="488" w:type="pct"/>
            <w:tcBorders>
              <w:top w:val="nil"/>
              <w:left w:val="nil"/>
              <w:bottom w:val="single" w:sz="4" w:space="0" w:color="B1BBCC"/>
              <w:right w:val="single" w:sz="4" w:space="0" w:color="B1BBCC"/>
            </w:tcBorders>
            <w:shd w:val="clear" w:color="000000" w:fill="FFFFFF"/>
            <w:vAlign w:val="center"/>
            <w:hideMark/>
          </w:tcPr>
          <w:p w14:paraId="7460BD6C" w14:textId="4304D9FD"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28/11/22</w:t>
            </w:r>
          </w:p>
        </w:tc>
        <w:tc>
          <w:tcPr>
            <w:tcW w:w="487" w:type="pct"/>
            <w:tcBorders>
              <w:top w:val="nil"/>
              <w:left w:val="nil"/>
              <w:bottom w:val="single" w:sz="4" w:space="0" w:color="B1BBCC"/>
              <w:right w:val="single" w:sz="4" w:space="0" w:color="B1BBCC"/>
            </w:tcBorders>
            <w:shd w:val="clear" w:color="000000" w:fill="FFFFFF"/>
            <w:vAlign w:val="center"/>
            <w:hideMark/>
          </w:tcPr>
          <w:p w14:paraId="3E4FD84A" w14:textId="62DD2C5B"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30/11/22</w:t>
            </w:r>
          </w:p>
        </w:tc>
        <w:tc>
          <w:tcPr>
            <w:tcW w:w="342" w:type="pct"/>
            <w:tcBorders>
              <w:top w:val="nil"/>
              <w:left w:val="nil"/>
              <w:bottom w:val="single" w:sz="4" w:space="0" w:color="B1BBCC"/>
              <w:right w:val="single" w:sz="4" w:space="0" w:color="B1BBCC"/>
            </w:tcBorders>
            <w:shd w:val="clear" w:color="000000" w:fill="FFFFFF"/>
            <w:vAlign w:val="center"/>
            <w:hideMark/>
          </w:tcPr>
          <w:p w14:paraId="182952B2"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045638E8"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 </w:t>
            </w:r>
          </w:p>
        </w:tc>
      </w:tr>
      <w:tr w:rsidR="00404A51" w:rsidRPr="00404A51" w14:paraId="72547EF2" w14:textId="77777777" w:rsidTr="00404A51">
        <w:trPr>
          <w:trHeight w:val="300"/>
        </w:trPr>
        <w:tc>
          <w:tcPr>
            <w:tcW w:w="2385" w:type="pct"/>
            <w:tcBorders>
              <w:top w:val="nil"/>
              <w:left w:val="single" w:sz="4" w:space="0" w:color="B1BBCC"/>
              <w:bottom w:val="single" w:sz="4" w:space="0" w:color="B1BBCC"/>
              <w:right w:val="single" w:sz="4" w:space="0" w:color="B1BBCC"/>
            </w:tcBorders>
            <w:shd w:val="clear" w:color="000000" w:fill="BDD7EE"/>
            <w:vAlign w:val="center"/>
            <w:hideMark/>
          </w:tcPr>
          <w:p w14:paraId="5BA3B399" w14:textId="77777777"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 xml:space="preserve">   Proceso de Pre-Formulación</w:t>
            </w:r>
          </w:p>
        </w:tc>
        <w:tc>
          <w:tcPr>
            <w:tcW w:w="488" w:type="pct"/>
            <w:tcBorders>
              <w:top w:val="nil"/>
              <w:left w:val="nil"/>
              <w:bottom w:val="single" w:sz="4" w:space="0" w:color="B1BBCC"/>
              <w:right w:val="single" w:sz="4" w:space="0" w:color="B1BBCC"/>
            </w:tcBorders>
            <w:shd w:val="clear" w:color="000000" w:fill="BDD7EE"/>
            <w:vAlign w:val="center"/>
            <w:hideMark/>
          </w:tcPr>
          <w:p w14:paraId="322DE666" w14:textId="2C2BA171"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24/10/22</w:t>
            </w:r>
          </w:p>
        </w:tc>
        <w:tc>
          <w:tcPr>
            <w:tcW w:w="487" w:type="pct"/>
            <w:tcBorders>
              <w:top w:val="nil"/>
              <w:left w:val="nil"/>
              <w:bottom w:val="single" w:sz="4" w:space="0" w:color="B1BBCC"/>
              <w:right w:val="single" w:sz="4" w:space="0" w:color="B1BBCC"/>
            </w:tcBorders>
            <w:shd w:val="clear" w:color="000000" w:fill="BDD7EE"/>
            <w:vAlign w:val="center"/>
            <w:hideMark/>
          </w:tcPr>
          <w:p w14:paraId="25ECAD86" w14:textId="59FB9AD7"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30/11/22</w:t>
            </w:r>
          </w:p>
        </w:tc>
        <w:tc>
          <w:tcPr>
            <w:tcW w:w="342" w:type="pct"/>
            <w:tcBorders>
              <w:top w:val="nil"/>
              <w:left w:val="nil"/>
              <w:bottom w:val="single" w:sz="4" w:space="0" w:color="B1BBCC"/>
              <w:right w:val="single" w:sz="4" w:space="0" w:color="B1BBCC"/>
            </w:tcBorders>
            <w:shd w:val="clear" w:color="000000" w:fill="BDD7EE"/>
            <w:vAlign w:val="center"/>
            <w:hideMark/>
          </w:tcPr>
          <w:p w14:paraId="03C9B8B0" w14:textId="77777777"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0%</w:t>
            </w:r>
          </w:p>
        </w:tc>
        <w:tc>
          <w:tcPr>
            <w:tcW w:w="1298" w:type="pct"/>
            <w:tcBorders>
              <w:top w:val="nil"/>
              <w:left w:val="nil"/>
              <w:bottom w:val="single" w:sz="4" w:space="0" w:color="B1BBCC"/>
              <w:right w:val="single" w:sz="4" w:space="0" w:color="B1BBCC"/>
            </w:tcBorders>
            <w:shd w:val="clear" w:color="000000" w:fill="BDD7EE"/>
            <w:vAlign w:val="center"/>
            <w:hideMark/>
          </w:tcPr>
          <w:p w14:paraId="6CBEE498" w14:textId="77777777"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 </w:t>
            </w:r>
          </w:p>
        </w:tc>
      </w:tr>
      <w:tr w:rsidR="00404A51" w:rsidRPr="00404A51" w14:paraId="5C40A927"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2E970120" w14:textId="36177FFC"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Realizar la formulación presupuestaria de recursos del Área de Informática</w:t>
            </w:r>
          </w:p>
        </w:tc>
        <w:tc>
          <w:tcPr>
            <w:tcW w:w="488" w:type="pct"/>
            <w:tcBorders>
              <w:top w:val="nil"/>
              <w:left w:val="nil"/>
              <w:bottom w:val="single" w:sz="4" w:space="0" w:color="B1BBCC"/>
              <w:right w:val="single" w:sz="4" w:space="0" w:color="B1BBCC"/>
            </w:tcBorders>
            <w:shd w:val="clear" w:color="000000" w:fill="FFFFFF"/>
            <w:vAlign w:val="center"/>
            <w:hideMark/>
          </w:tcPr>
          <w:p w14:paraId="72130229" w14:textId="20DD406C"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24/10/22</w:t>
            </w:r>
          </w:p>
        </w:tc>
        <w:tc>
          <w:tcPr>
            <w:tcW w:w="487" w:type="pct"/>
            <w:tcBorders>
              <w:top w:val="nil"/>
              <w:left w:val="nil"/>
              <w:bottom w:val="single" w:sz="4" w:space="0" w:color="B1BBCC"/>
              <w:right w:val="single" w:sz="4" w:space="0" w:color="B1BBCC"/>
            </w:tcBorders>
            <w:shd w:val="clear" w:color="000000" w:fill="FFFFFF"/>
            <w:vAlign w:val="center"/>
            <w:hideMark/>
          </w:tcPr>
          <w:p w14:paraId="5E46E16B" w14:textId="2B882642"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28/10/22</w:t>
            </w:r>
          </w:p>
        </w:tc>
        <w:tc>
          <w:tcPr>
            <w:tcW w:w="342" w:type="pct"/>
            <w:tcBorders>
              <w:top w:val="nil"/>
              <w:left w:val="nil"/>
              <w:bottom w:val="single" w:sz="4" w:space="0" w:color="B1BBCC"/>
              <w:right w:val="single" w:sz="4" w:space="0" w:color="B1BBCC"/>
            </w:tcBorders>
            <w:shd w:val="clear" w:color="000000" w:fill="FFFFFF"/>
            <w:vAlign w:val="center"/>
            <w:hideMark/>
          </w:tcPr>
          <w:p w14:paraId="6042AFE5"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7962BEDA"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Tecnología de Información y Comunicaciones</w:t>
            </w:r>
          </w:p>
        </w:tc>
      </w:tr>
      <w:tr w:rsidR="00404A51" w:rsidRPr="00404A51" w14:paraId="04075704"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37A63607" w14:textId="44069676"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Revisar la preformulación presupuestaria del Área de Informática</w:t>
            </w:r>
          </w:p>
        </w:tc>
        <w:tc>
          <w:tcPr>
            <w:tcW w:w="488" w:type="pct"/>
            <w:tcBorders>
              <w:top w:val="nil"/>
              <w:left w:val="nil"/>
              <w:bottom w:val="single" w:sz="4" w:space="0" w:color="B1BBCC"/>
              <w:right w:val="single" w:sz="4" w:space="0" w:color="B1BBCC"/>
            </w:tcBorders>
            <w:shd w:val="clear" w:color="000000" w:fill="FFFFFF"/>
            <w:vAlign w:val="center"/>
            <w:hideMark/>
          </w:tcPr>
          <w:p w14:paraId="7E7383DB" w14:textId="62FD36F0"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31/10/22</w:t>
            </w:r>
          </w:p>
        </w:tc>
        <w:tc>
          <w:tcPr>
            <w:tcW w:w="487" w:type="pct"/>
            <w:tcBorders>
              <w:top w:val="nil"/>
              <w:left w:val="nil"/>
              <w:bottom w:val="single" w:sz="4" w:space="0" w:color="B1BBCC"/>
              <w:right w:val="single" w:sz="4" w:space="0" w:color="B1BBCC"/>
            </w:tcBorders>
            <w:shd w:val="clear" w:color="000000" w:fill="FFFFFF"/>
            <w:vAlign w:val="center"/>
            <w:hideMark/>
          </w:tcPr>
          <w:p w14:paraId="3096562E" w14:textId="2130731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4/11/22</w:t>
            </w:r>
          </w:p>
        </w:tc>
        <w:tc>
          <w:tcPr>
            <w:tcW w:w="342" w:type="pct"/>
            <w:tcBorders>
              <w:top w:val="nil"/>
              <w:left w:val="nil"/>
              <w:bottom w:val="single" w:sz="4" w:space="0" w:color="B1BBCC"/>
              <w:right w:val="single" w:sz="4" w:space="0" w:color="B1BBCC"/>
            </w:tcBorders>
            <w:shd w:val="clear" w:color="000000" w:fill="FFFFFF"/>
            <w:vAlign w:val="center"/>
            <w:hideMark/>
          </w:tcPr>
          <w:p w14:paraId="1274F2AA"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2B8E0FF8"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Tecnología de Información y Comunicaciones</w:t>
            </w:r>
          </w:p>
        </w:tc>
      </w:tr>
      <w:tr w:rsidR="00404A51" w:rsidRPr="00404A51" w14:paraId="0ED5F3A9"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28A1F797" w14:textId="444881D1"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Analizar y consolidar la formulación presupuestaria de recursos del Área de Informática</w:t>
            </w:r>
          </w:p>
        </w:tc>
        <w:tc>
          <w:tcPr>
            <w:tcW w:w="488" w:type="pct"/>
            <w:tcBorders>
              <w:top w:val="nil"/>
              <w:left w:val="nil"/>
              <w:bottom w:val="single" w:sz="4" w:space="0" w:color="B1BBCC"/>
              <w:right w:val="single" w:sz="4" w:space="0" w:color="B1BBCC"/>
            </w:tcBorders>
            <w:shd w:val="clear" w:color="000000" w:fill="FFFFFF"/>
            <w:vAlign w:val="center"/>
            <w:hideMark/>
          </w:tcPr>
          <w:p w14:paraId="68A42C1A" w14:textId="27318EDF"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7/11/22</w:t>
            </w:r>
          </w:p>
        </w:tc>
        <w:tc>
          <w:tcPr>
            <w:tcW w:w="487" w:type="pct"/>
            <w:tcBorders>
              <w:top w:val="nil"/>
              <w:left w:val="nil"/>
              <w:bottom w:val="single" w:sz="4" w:space="0" w:color="B1BBCC"/>
              <w:right w:val="single" w:sz="4" w:space="0" w:color="B1BBCC"/>
            </w:tcBorders>
            <w:shd w:val="clear" w:color="000000" w:fill="FFFFFF"/>
            <w:vAlign w:val="center"/>
            <w:hideMark/>
          </w:tcPr>
          <w:p w14:paraId="7D3CCFE3" w14:textId="247006A5"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30/11/22</w:t>
            </w:r>
          </w:p>
        </w:tc>
        <w:tc>
          <w:tcPr>
            <w:tcW w:w="342" w:type="pct"/>
            <w:tcBorders>
              <w:top w:val="nil"/>
              <w:left w:val="nil"/>
              <w:bottom w:val="single" w:sz="4" w:space="0" w:color="B1BBCC"/>
              <w:right w:val="single" w:sz="4" w:space="0" w:color="B1BBCC"/>
            </w:tcBorders>
            <w:shd w:val="clear" w:color="000000" w:fill="FFFFFF"/>
            <w:vAlign w:val="center"/>
            <w:hideMark/>
          </w:tcPr>
          <w:p w14:paraId="21002DA1"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1EE33E33"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Tecnología de Información y Comunicaciones</w:t>
            </w:r>
          </w:p>
        </w:tc>
      </w:tr>
      <w:tr w:rsidR="00404A51" w:rsidRPr="00404A51" w14:paraId="780872FA"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40F158A9" w14:textId="3FF42FEE"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Realizar la formulación presupuestaria de recursos de las Áreas de Construcciones, Seguridad y Vehículos.</w:t>
            </w:r>
          </w:p>
        </w:tc>
        <w:tc>
          <w:tcPr>
            <w:tcW w:w="488" w:type="pct"/>
            <w:tcBorders>
              <w:top w:val="nil"/>
              <w:left w:val="nil"/>
              <w:bottom w:val="single" w:sz="4" w:space="0" w:color="B1BBCC"/>
              <w:right w:val="single" w:sz="4" w:space="0" w:color="B1BBCC"/>
            </w:tcBorders>
            <w:shd w:val="clear" w:color="000000" w:fill="FFFFFF"/>
            <w:vAlign w:val="center"/>
            <w:hideMark/>
          </w:tcPr>
          <w:p w14:paraId="05E32311" w14:textId="3342DA41"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24/10/22</w:t>
            </w:r>
          </w:p>
        </w:tc>
        <w:tc>
          <w:tcPr>
            <w:tcW w:w="487" w:type="pct"/>
            <w:tcBorders>
              <w:top w:val="nil"/>
              <w:left w:val="nil"/>
              <w:bottom w:val="single" w:sz="4" w:space="0" w:color="B1BBCC"/>
              <w:right w:val="single" w:sz="4" w:space="0" w:color="B1BBCC"/>
            </w:tcBorders>
            <w:shd w:val="clear" w:color="000000" w:fill="FFFFFF"/>
            <w:vAlign w:val="center"/>
            <w:hideMark/>
          </w:tcPr>
          <w:p w14:paraId="75C4E437" w14:textId="5ABC0D46"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28/10/22</w:t>
            </w:r>
          </w:p>
        </w:tc>
        <w:tc>
          <w:tcPr>
            <w:tcW w:w="342" w:type="pct"/>
            <w:tcBorders>
              <w:top w:val="nil"/>
              <w:left w:val="nil"/>
              <w:bottom w:val="single" w:sz="4" w:space="0" w:color="B1BBCC"/>
              <w:right w:val="single" w:sz="4" w:space="0" w:color="B1BBCC"/>
            </w:tcBorders>
            <w:shd w:val="clear" w:color="000000" w:fill="FFFFFF"/>
            <w:vAlign w:val="center"/>
            <w:hideMark/>
          </w:tcPr>
          <w:p w14:paraId="1D741628"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0982BFE5"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Ejecutiva</w:t>
            </w:r>
          </w:p>
        </w:tc>
      </w:tr>
      <w:tr w:rsidR="00404A51" w:rsidRPr="00404A51" w14:paraId="7BE196D6"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772FE943" w14:textId="6C2332F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Revisar la preformulación presupuestaria de las Áreas de Construcciones, Seguridad y Vehículos.</w:t>
            </w:r>
          </w:p>
        </w:tc>
        <w:tc>
          <w:tcPr>
            <w:tcW w:w="488" w:type="pct"/>
            <w:tcBorders>
              <w:top w:val="nil"/>
              <w:left w:val="nil"/>
              <w:bottom w:val="single" w:sz="4" w:space="0" w:color="B1BBCC"/>
              <w:right w:val="single" w:sz="4" w:space="0" w:color="B1BBCC"/>
            </w:tcBorders>
            <w:shd w:val="clear" w:color="000000" w:fill="FFFFFF"/>
            <w:vAlign w:val="center"/>
            <w:hideMark/>
          </w:tcPr>
          <w:p w14:paraId="0414A6B4" w14:textId="26BBAFE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31/10/22</w:t>
            </w:r>
          </w:p>
        </w:tc>
        <w:tc>
          <w:tcPr>
            <w:tcW w:w="487" w:type="pct"/>
            <w:tcBorders>
              <w:top w:val="nil"/>
              <w:left w:val="nil"/>
              <w:bottom w:val="single" w:sz="4" w:space="0" w:color="B1BBCC"/>
              <w:right w:val="single" w:sz="4" w:space="0" w:color="B1BBCC"/>
            </w:tcBorders>
            <w:shd w:val="clear" w:color="000000" w:fill="FFFFFF"/>
            <w:vAlign w:val="center"/>
            <w:hideMark/>
          </w:tcPr>
          <w:p w14:paraId="274C0881" w14:textId="7B56210D"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4/11/22</w:t>
            </w:r>
          </w:p>
        </w:tc>
        <w:tc>
          <w:tcPr>
            <w:tcW w:w="342" w:type="pct"/>
            <w:tcBorders>
              <w:top w:val="nil"/>
              <w:left w:val="nil"/>
              <w:bottom w:val="single" w:sz="4" w:space="0" w:color="B1BBCC"/>
              <w:right w:val="single" w:sz="4" w:space="0" w:color="B1BBCC"/>
            </w:tcBorders>
            <w:shd w:val="clear" w:color="000000" w:fill="FFFFFF"/>
            <w:vAlign w:val="center"/>
            <w:hideMark/>
          </w:tcPr>
          <w:p w14:paraId="2AEF10C9"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3063B348"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Ejecutiva</w:t>
            </w:r>
          </w:p>
        </w:tc>
      </w:tr>
      <w:tr w:rsidR="00404A51" w:rsidRPr="00404A51" w14:paraId="5C1CB8D6"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18648D1A" w14:textId="1B16F69C"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Analizar y consolidar la formulación presupuestaria de recursos de las Áreas de Construcciones, Seguridad y Vehículos.</w:t>
            </w:r>
          </w:p>
        </w:tc>
        <w:tc>
          <w:tcPr>
            <w:tcW w:w="488" w:type="pct"/>
            <w:tcBorders>
              <w:top w:val="nil"/>
              <w:left w:val="nil"/>
              <w:bottom w:val="single" w:sz="4" w:space="0" w:color="B1BBCC"/>
              <w:right w:val="single" w:sz="4" w:space="0" w:color="B1BBCC"/>
            </w:tcBorders>
            <w:shd w:val="clear" w:color="000000" w:fill="FFFFFF"/>
            <w:vAlign w:val="center"/>
            <w:hideMark/>
          </w:tcPr>
          <w:p w14:paraId="6485CD93" w14:textId="095804EB"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7/11/22</w:t>
            </w:r>
          </w:p>
        </w:tc>
        <w:tc>
          <w:tcPr>
            <w:tcW w:w="487" w:type="pct"/>
            <w:tcBorders>
              <w:top w:val="nil"/>
              <w:left w:val="nil"/>
              <w:bottom w:val="single" w:sz="4" w:space="0" w:color="B1BBCC"/>
              <w:right w:val="single" w:sz="4" w:space="0" w:color="B1BBCC"/>
            </w:tcBorders>
            <w:shd w:val="clear" w:color="000000" w:fill="FFFFFF"/>
            <w:vAlign w:val="center"/>
            <w:hideMark/>
          </w:tcPr>
          <w:p w14:paraId="7C2C63E7" w14:textId="78BBA7ED"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30/11/22</w:t>
            </w:r>
          </w:p>
        </w:tc>
        <w:tc>
          <w:tcPr>
            <w:tcW w:w="342" w:type="pct"/>
            <w:tcBorders>
              <w:top w:val="nil"/>
              <w:left w:val="nil"/>
              <w:bottom w:val="single" w:sz="4" w:space="0" w:color="B1BBCC"/>
              <w:right w:val="single" w:sz="4" w:space="0" w:color="B1BBCC"/>
            </w:tcBorders>
            <w:shd w:val="clear" w:color="000000" w:fill="FFFFFF"/>
            <w:vAlign w:val="center"/>
            <w:hideMark/>
          </w:tcPr>
          <w:p w14:paraId="4E019D83"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2F048986"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Ejecutiva</w:t>
            </w:r>
          </w:p>
        </w:tc>
      </w:tr>
      <w:tr w:rsidR="00404A51" w:rsidRPr="00404A51" w14:paraId="4D9D5517" w14:textId="77777777" w:rsidTr="00404A51">
        <w:trPr>
          <w:trHeight w:val="300"/>
        </w:trPr>
        <w:tc>
          <w:tcPr>
            <w:tcW w:w="2385" w:type="pct"/>
            <w:tcBorders>
              <w:top w:val="nil"/>
              <w:left w:val="single" w:sz="4" w:space="0" w:color="B1BBCC"/>
              <w:bottom w:val="single" w:sz="4" w:space="0" w:color="B1BBCC"/>
              <w:right w:val="single" w:sz="4" w:space="0" w:color="B1BBCC"/>
            </w:tcBorders>
            <w:shd w:val="clear" w:color="000000" w:fill="BDD7EE"/>
            <w:vAlign w:val="center"/>
            <w:hideMark/>
          </w:tcPr>
          <w:p w14:paraId="54EBDDCE" w14:textId="74AE1643"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Proceso Sistema SIGA-PJ</w:t>
            </w:r>
          </w:p>
        </w:tc>
        <w:tc>
          <w:tcPr>
            <w:tcW w:w="488" w:type="pct"/>
            <w:tcBorders>
              <w:top w:val="nil"/>
              <w:left w:val="nil"/>
              <w:bottom w:val="single" w:sz="4" w:space="0" w:color="B1BBCC"/>
              <w:right w:val="single" w:sz="4" w:space="0" w:color="B1BBCC"/>
            </w:tcBorders>
            <w:shd w:val="clear" w:color="000000" w:fill="BDD7EE"/>
            <w:vAlign w:val="center"/>
            <w:hideMark/>
          </w:tcPr>
          <w:p w14:paraId="77A90F89" w14:textId="10C1503D"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5/9/22</w:t>
            </w:r>
          </w:p>
        </w:tc>
        <w:tc>
          <w:tcPr>
            <w:tcW w:w="487" w:type="pct"/>
            <w:tcBorders>
              <w:top w:val="nil"/>
              <w:left w:val="nil"/>
              <w:bottom w:val="single" w:sz="4" w:space="0" w:color="B1BBCC"/>
              <w:right w:val="single" w:sz="4" w:space="0" w:color="B1BBCC"/>
            </w:tcBorders>
            <w:shd w:val="clear" w:color="000000" w:fill="BDD7EE"/>
            <w:vAlign w:val="center"/>
            <w:hideMark/>
          </w:tcPr>
          <w:p w14:paraId="2BC5E399" w14:textId="522633F2"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30/11/22</w:t>
            </w:r>
          </w:p>
        </w:tc>
        <w:tc>
          <w:tcPr>
            <w:tcW w:w="342" w:type="pct"/>
            <w:tcBorders>
              <w:top w:val="nil"/>
              <w:left w:val="nil"/>
              <w:bottom w:val="single" w:sz="4" w:space="0" w:color="B1BBCC"/>
              <w:right w:val="single" w:sz="4" w:space="0" w:color="B1BBCC"/>
            </w:tcBorders>
            <w:shd w:val="clear" w:color="000000" w:fill="BDD7EE"/>
            <w:vAlign w:val="center"/>
            <w:hideMark/>
          </w:tcPr>
          <w:p w14:paraId="61B91C8D" w14:textId="77777777"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0%</w:t>
            </w:r>
          </w:p>
        </w:tc>
        <w:tc>
          <w:tcPr>
            <w:tcW w:w="1298" w:type="pct"/>
            <w:tcBorders>
              <w:top w:val="nil"/>
              <w:left w:val="nil"/>
              <w:bottom w:val="single" w:sz="4" w:space="0" w:color="B1BBCC"/>
              <w:right w:val="single" w:sz="4" w:space="0" w:color="B1BBCC"/>
            </w:tcBorders>
            <w:shd w:val="clear" w:color="000000" w:fill="BDD7EE"/>
            <w:vAlign w:val="center"/>
            <w:hideMark/>
          </w:tcPr>
          <w:p w14:paraId="1589415D" w14:textId="77777777"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 </w:t>
            </w:r>
          </w:p>
        </w:tc>
      </w:tr>
      <w:tr w:rsidR="00404A51" w:rsidRPr="00404A51" w14:paraId="73BC69BA"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27D63810" w14:textId="6D02491A"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Ingresar el período de formulación presupuestaria 2024.</w:t>
            </w:r>
          </w:p>
        </w:tc>
        <w:tc>
          <w:tcPr>
            <w:tcW w:w="488" w:type="pct"/>
            <w:tcBorders>
              <w:top w:val="nil"/>
              <w:left w:val="nil"/>
              <w:bottom w:val="single" w:sz="4" w:space="0" w:color="B1BBCC"/>
              <w:right w:val="single" w:sz="4" w:space="0" w:color="B1BBCC"/>
            </w:tcBorders>
            <w:shd w:val="clear" w:color="000000" w:fill="FFFFFF"/>
            <w:vAlign w:val="center"/>
            <w:hideMark/>
          </w:tcPr>
          <w:p w14:paraId="60317615" w14:textId="632FF5B8"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5/9/22</w:t>
            </w:r>
          </w:p>
        </w:tc>
        <w:tc>
          <w:tcPr>
            <w:tcW w:w="487" w:type="pct"/>
            <w:tcBorders>
              <w:top w:val="nil"/>
              <w:left w:val="nil"/>
              <w:bottom w:val="single" w:sz="4" w:space="0" w:color="B1BBCC"/>
              <w:right w:val="single" w:sz="4" w:space="0" w:color="B1BBCC"/>
            </w:tcBorders>
            <w:shd w:val="clear" w:color="000000" w:fill="FFFFFF"/>
            <w:vAlign w:val="center"/>
            <w:hideMark/>
          </w:tcPr>
          <w:p w14:paraId="648BED47" w14:textId="1EA3A6B4"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7/9/22</w:t>
            </w:r>
          </w:p>
        </w:tc>
        <w:tc>
          <w:tcPr>
            <w:tcW w:w="342" w:type="pct"/>
            <w:tcBorders>
              <w:top w:val="nil"/>
              <w:left w:val="nil"/>
              <w:bottom w:val="single" w:sz="4" w:space="0" w:color="B1BBCC"/>
              <w:right w:val="single" w:sz="4" w:space="0" w:color="B1BBCC"/>
            </w:tcBorders>
            <w:shd w:val="clear" w:color="000000" w:fill="FFFFFF"/>
            <w:vAlign w:val="center"/>
            <w:hideMark/>
          </w:tcPr>
          <w:p w14:paraId="671A9AFA"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02B84F07"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2FBD5E3C"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1E30E888" w14:textId="7A803628"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Incluir el porcentaje de crecimiento provisional.</w:t>
            </w:r>
          </w:p>
        </w:tc>
        <w:tc>
          <w:tcPr>
            <w:tcW w:w="488" w:type="pct"/>
            <w:tcBorders>
              <w:top w:val="nil"/>
              <w:left w:val="nil"/>
              <w:bottom w:val="single" w:sz="4" w:space="0" w:color="B1BBCC"/>
              <w:right w:val="single" w:sz="4" w:space="0" w:color="B1BBCC"/>
            </w:tcBorders>
            <w:shd w:val="clear" w:color="000000" w:fill="FFFFFF"/>
            <w:vAlign w:val="center"/>
            <w:hideMark/>
          </w:tcPr>
          <w:p w14:paraId="5555596F" w14:textId="41F29193"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5/9/22</w:t>
            </w:r>
          </w:p>
        </w:tc>
        <w:tc>
          <w:tcPr>
            <w:tcW w:w="487" w:type="pct"/>
            <w:tcBorders>
              <w:top w:val="nil"/>
              <w:left w:val="nil"/>
              <w:bottom w:val="single" w:sz="4" w:space="0" w:color="B1BBCC"/>
              <w:right w:val="single" w:sz="4" w:space="0" w:color="B1BBCC"/>
            </w:tcBorders>
            <w:shd w:val="clear" w:color="000000" w:fill="FFFFFF"/>
            <w:vAlign w:val="center"/>
            <w:hideMark/>
          </w:tcPr>
          <w:p w14:paraId="4654E1B9" w14:textId="073F0E6D"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7/9/22</w:t>
            </w:r>
          </w:p>
        </w:tc>
        <w:tc>
          <w:tcPr>
            <w:tcW w:w="342" w:type="pct"/>
            <w:tcBorders>
              <w:top w:val="nil"/>
              <w:left w:val="nil"/>
              <w:bottom w:val="single" w:sz="4" w:space="0" w:color="B1BBCC"/>
              <w:right w:val="single" w:sz="4" w:space="0" w:color="B1BBCC"/>
            </w:tcBorders>
            <w:shd w:val="clear" w:color="000000" w:fill="FFFFFF"/>
            <w:vAlign w:val="center"/>
            <w:hideMark/>
          </w:tcPr>
          <w:p w14:paraId="41644D59"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3FF832B0"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0CC6EB41"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0ED4E48A" w14:textId="3638E8D3"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Solicitar copiar los permisos del 2023 al 2024 y ubicar todas las oficinas en el nivel 6 "Acceso Departamento de Planificación".</w:t>
            </w:r>
          </w:p>
        </w:tc>
        <w:tc>
          <w:tcPr>
            <w:tcW w:w="488" w:type="pct"/>
            <w:tcBorders>
              <w:top w:val="nil"/>
              <w:left w:val="nil"/>
              <w:bottom w:val="single" w:sz="4" w:space="0" w:color="B1BBCC"/>
              <w:right w:val="single" w:sz="4" w:space="0" w:color="B1BBCC"/>
            </w:tcBorders>
            <w:shd w:val="clear" w:color="000000" w:fill="FFFFFF"/>
            <w:vAlign w:val="center"/>
            <w:hideMark/>
          </w:tcPr>
          <w:p w14:paraId="18503337" w14:textId="11C7864D"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5/9/22</w:t>
            </w:r>
          </w:p>
        </w:tc>
        <w:tc>
          <w:tcPr>
            <w:tcW w:w="487" w:type="pct"/>
            <w:tcBorders>
              <w:top w:val="nil"/>
              <w:left w:val="nil"/>
              <w:bottom w:val="single" w:sz="4" w:space="0" w:color="B1BBCC"/>
              <w:right w:val="single" w:sz="4" w:space="0" w:color="B1BBCC"/>
            </w:tcBorders>
            <w:shd w:val="clear" w:color="000000" w:fill="FFFFFF"/>
            <w:vAlign w:val="center"/>
            <w:hideMark/>
          </w:tcPr>
          <w:p w14:paraId="57C9777B" w14:textId="323EDBC5"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9/9/22</w:t>
            </w:r>
          </w:p>
        </w:tc>
        <w:tc>
          <w:tcPr>
            <w:tcW w:w="342" w:type="pct"/>
            <w:tcBorders>
              <w:top w:val="nil"/>
              <w:left w:val="nil"/>
              <w:bottom w:val="single" w:sz="4" w:space="0" w:color="B1BBCC"/>
              <w:right w:val="single" w:sz="4" w:space="0" w:color="B1BBCC"/>
            </w:tcBorders>
            <w:shd w:val="clear" w:color="000000" w:fill="FFFFFF"/>
            <w:vAlign w:val="center"/>
            <w:hideMark/>
          </w:tcPr>
          <w:p w14:paraId="66F993DB"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0FAA2129" w14:textId="3578DEE3"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r>
              <w:rPr>
                <w:rFonts w:ascii="Book Antiqua" w:hAnsi="Book Antiqua" w:cs="Calibri"/>
                <w:color w:val="000000"/>
                <w:lang w:eastAsia="es-CR"/>
              </w:rPr>
              <w:t xml:space="preserve"> </w:t>
            </w:r>
            <w:r w:rsidRPr="00404A51">
              <w:rPr>
                <w:rFonts w:ascii="Book Antiqua" w:hAnsi="Book Antiqua" w:cs="Calibri"/>
                <w:color w:val="000000"/>
                <w:lang w:eastAsia="es-CR"/>
              </w:rPr>
              <w:t>Dirección de Tecnología de Información y Comunicaciones</w:t>
            </w:r>
          </w:p>
        </w:tc>
      </w:tr>
      <w:tr w:rsidR="00404A51" w:rsidRPr="00404A51" w14:paraId="6AA14716"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463BC96C" w14:textId="664529B1"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Actualizar la información de puestos por oficina.</w:t>
            </w:r>
          </w:p>
        </w:tc>
        <w:tc>
          <w:tcPr>
            <w:tcW w:w="488" w:type="pct"/>
            <w:tcBorders>
              <w:top w:val="nil"/>
              <w:left w:val="nil"/>
              <w:bottom w:val="single" w:sz="4" w:space="0" w:color="B1BBCC"/>
              <w:right w:val="single" w:sz="4" w:space="0" w:color="B1BBCC"/>
            </w:tcBorders>
            <w:shd w:val="clear" w:color="000000" w:fill="FFFFFF"/>
            <w:vAlign w:val="center"/>
            <w:hideMark/>
          </w:tcPr>
          <w:p w14:paraId="7EAAFF89" w14:textId="2E77FFE8"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5/9/22</w:t>
            </w:r>
          </w:p>
        </w:tc>
        <w:tc>
          <w:tcPr>
            <w:tcW w:w="487" w:type="pct"/>
            <w:tcBorders>
              <w:top w:val="nil"/>
              <w:left w:val="nil"/>
              <w:bottom w:val="single" w:sz="4" w:space="0" w:color="B1BBCC"/>
              <w:right w:val="single" w:sz="4" w:space="0" w:color="B1BBCC"/>
            </w:tcBorders>
            <w:shd w:val="clear" w:color="000000" w:fill="FFFFFF"/>
            <w:vAlign w:val="center"/>
            <w:hideMark/>
          </w:tcPr>
          <w:p w14:paraId="011A19AB" w14:textId="3081EBB6"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16/9/22</w:t>
            </w:r>
          </w:p>
        </w:tc>
        <w:tc>
          <w:tcPr>
            <w:tcW w:w="342" w:type="pct"/>
            <w:tcBorders>
              <w:top w:val="nil"/>
              <w:left w:val="nil"/>
              <w:bottom w:val="single" w:sz="4" w:space="0" w:color="B1BBCC"/>
              <w:right w:val="single" w:sz="4" w:space="0" w:color="B1BBCC"/>
            </w:tcBorders>
            <w:shd w:val="clear" w:color="000000" w:fill="FFFFFF"/>
            <w:vAlign w:val="center"/>
            <w:hideMark/>
          </w:tcPr>
          <w:p w14:paraId="61576200"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705792A2"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0ABA03E3" w14:textId="77777777" w:rsidTr="00404A51">
        <w:trPr>
          <w:trHeight w:val="81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4831091C" w14:textId="59BDF2D1"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Actualización del Catálogo de Bienes y Servicios para todos los artículos activos, excepto para los que sean "precio cero".</w:t>
            </w:r>
          </w:p>
        </w:tc>
        <w:tc>
          <w:tcPr>
            <w:tcW w:w="488" w:type="pct"/>
            <w:tcBorders>
              <w:top w:val="nil"/>
              <w:left w:val="nil"/>
              <w:bottom w:val="single" w:sz="4" w:space="0" w:color="B1BBCC"/>
              <w:right w:val="single" w:sz="4" w:space="0" w:color="B1BBCC"/>
            </w:tcBorders>
            <w:shd w:val="clear" w:color="000000" w:fill="FFFFFF"/>
            <w:vAlign w:val="center"/>
            <w:hideMark/>
          </w:tcPr>
          <w:p w14:paraId="1C374327" w14:textId="4CA12925"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5/9/22</w:t>
            </w:r>
          </w:p>
        </w:tc>
        <w:tc>
          <w:tcPr>
            <w:tcW w:w="487" w:type="pct"/>
            <w:tcBorders>
              <w:top w:val="nil"/>
              <w:left w:val="nil"/>
              <w:bottom w:val="single" w:sz="4" w:space="0" w:color="B1BBCC"/>
              <w:right w:val="single" w:sz="4" w:space="0" w:color="B1BBCC"/>
            </w:tcBorders>
            <w:shd w:val="clear" w:color="000000" w:fill="FFFFFF"/>
            <w:vAlign w:val="center"/>
            <w:hideMark/>
          </w:tcPr>
          <w:p w14:paraId="0F17E9B1" w14:textId="033C621D"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16/9/22</w:t>
            </w:r>
          </w:p>
        </w:tc>
        <w:tc>
          <w:tcPr>
            <w:tcW w:w="342" w:type="pct"/>
            <w:tcBorders>
              <w:top w:val="nil"/>
              <w:left w:val="nil"/>
              <w:bottom w:val="single" w:sz="4" w:space="0" w:color="B1BBCC"/>
              <w:right w:val="single" w:sz="4" w:space="0" w:color="B1BBCC"/>
            </w:tcBorders>
            <w:shd w:val="clear" w:color="000000" w:fill="FFFFFF"/>
            <w:vAlign w:val="center"/>
            <w:hideMark/>
          </w:tcPr>
          <w:p w14:paraId="236CD975"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21DF3326" w14:textId="47449403"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Depto. Proveeduría;</w:t>
            </w:r>
            <w:r>
              <w:rPr>
                <w:rFonts w:ascii="Book Antiqua" w:hAnsi="Book Antiqua" w:cs="Calibri"/>
                <w:color w:val="000000"/>
                <w:lang w:eastAsia="es-CR"/>
              </w:rPr>
              <w:t xml:space="preserve"> </w:t>
            </w:r>
            <w:r w:rsidRPr="00404A51">
              <w:rPr>
                <w:rFonts w:ascii="Book Antiqua" w:hAnsi="Book Antiqua" w:cs="Calibri"/>
                <w:color w:val="000000"/>
                <w:lang w:eastAsia="es-CR"/>
              </w:rPr>
              <w:t>Dirección de Planificación;</w:t>
            </w:r>
            <w:r>
              <w:rPr>
                <w:rFonts w:ascii="Book Antiqua" w:hAnsi="Book Antiqua" w:cs="Calibri"/>
                <w:color w:val="000000"/>
                <w:lang w:eastAsia="es-CR"/>
              </w:rPr>
              <w:t xml:space="preserve"> </w:t>
            </w:r>
            <w:r w:rsidRPr="00404A51">
              <w:rPr>
                <w:rFonts w:ascii="Book Antiqua" w:hAnsi="Book Antiqua" w:cs="Calibri"/>
                <w:color w:val="000000"/>
                <w:lang w:eastAsia="es-CR"/>
              </w:rPr>
              <w:t>Dirección de Tecnología de Información y Comunicaciones</w:t>
            </w:r>
          </w:p>
        </w:tc>
      </w:tr>
      <w:tr w:rsidR="00404A51" w:rsidRPr="00404A51" w14:paraId="5BEBCBAC"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1D33CF18" w14:textId="1FF7AB60"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Definir y aprobar los escenarios de proyecciones para servicios públicos.</w:t>
            </w:r>
          </w:p>
        </w:tc>
        <w:tc>
          <w:tcPr>
            <w:tcW w:w="488" w:type="pct"/>
            <w:tcBorders>
              <w:top w:val="nil"/>
              <w:left w:val="nil"/>
              <w:bottom w:val="single" w:sz="4" w:space="0" w:color="B1BBCC"/>
              <w:right w:val="single" w:sz="4" w:space="0" w:color="B1BBCC"/>
            </w:tcBorders>
            <w:shd w:val="clear" w:color="000000" w:fill="FFFFFF"/>
            <w:vAlign w:val="center"/>
            <w:hideMark/>
          </w:tcPr>
          <w:p w14:paraId="679C84F6" w14:textId="5DB43D51"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5/9/22</w:t>
            </w:r>
          </w:p>
        </w:tc>
        <w:tc>
          <w:tcPr>
            <w:tcW w:w="487" w:type="pct"/>
            <w:tcBorders>
              <w:top w:val="nil"/>
              <w:left w:val="nil"/>
              <w:bottom w:val="single" w:sz="4" w:space="0" w:color="B1BBCC"/>
              <w:right w:val="single" w:sz="4" w:space="0" w:color="B1BBCC"/>
            </w:tcBorders>
            <w:shd w:val="clear" w:color="000000" w:fill="FFFFFF"/>
            <w:vAlign w:val="center"/>
            <w:hideMark/>
          </w:tcPr>
          <w:p w14:paraId="7AA5C8E0" w14:textId="3E8CA0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16/9/22</w:t>
            </w:r>
          </w:p>
        </w:tc>
        <w:tc>
          <w:tcPr>
            <w:tcW w:w="342" w:type="pct"/>
            <w:tcBorders>
              <w:top w:val="nil"/>
              <w:left w:val="nil"/>
              <w:bottom w:val="single" w:sz="4" w:space="0" w:color="B1BBCC"/>
              <w:right w:val="single" w:sz="4" w:space="0" w:color="B1BBCC"/>
            </w:tcBorders>
            <w:shd w:val="clear" w:color="000000" w:fill="FFFFFF"/>
            <w:vAlign w:val="center"/>
            <w:hideMark/>
          </w:tcPr>
          <w:p w14:paraId="45182EB6"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4BC4E757" w14:textId="7E144A4F"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Ejecutiva;</w:t>
            </w:r>
            <w:r>
              <w:rPr>
                <w:rFonts w:ascii="Book Antiqua" w:hAnsi="Book Antiqua" w:cs="Calibri"/>
                <w:color w:val="000000"/>
                <w:lang w:eastAsia="es-CR"/>
              </w:rPr>
              <w:t xml:space="preserve"> </w:t>
            </w:r>
            <w:r w:rsidRPr="00404A51">
              <w:rPr>
                <w:rFonts w:ascii="Book Antiqua" w:hAnsi="Book Antiqua" w:cs="Calibri"/>
                <w:color w:val="000000"/>
                <w:lang w:eastAsia="es-CR"/>
              </w:rPr>
              <w:t>Dpto. Financiero Contable</w:t>
            </w:r>
          </w:p>
        </w:tc>
      </w:tr>
      <w:tr w:rsidR="00404A51" w:rsidRPr="00404A51" w14:paraId="0CD10BAB"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7FF161DE" w14:textId="63A6599E"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Elaborar el documento de las Directrices Técnicas para la Programación y Formulación del Anteproyecto de Presupuesto 2024.</w:t>
            </w:r>
          </w:p>
        </w:tc>
        <w:tc>
          <w:tcPr>
            <w:tcW w:w="488" w:type="pct"/>
            <w:tcBorders>
              <w:top w:val="nil"/>
              <w:left w:val="nil"/>
              <w:bottom w:val="single" w:sz="4" w:space="0" w:color="B1BBCC"/>
              <w:right w:val="single" w:sz="4" w:space="0" w:color="B1BBCC"/>
            </w:tcBorders>
            <w:shd w:val="clear" w:color="000000" w:fill="FFFFFF"/>
            <w:vAlign w:val="center"/>
            <w:hideMark/>
          </w:tcPr>
          <w:p w14:paraId="6A44806D" w14:textId="66A13433"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5/9/22</w:t>
            </w:r>
          </w:p>
        </w:tc>
        <w:tc>
          <w:tcPr>
            <w:tcW w:w="487" w:type="pct"/>
            <w:tcBorders>
              <w:top w:val="nil"/>
              <w:left w:val="nil"/>
              <w:bottom w:val="single" w:sz="4" w:space="0" w:color="B1BBCC"/>
              <w:right w:val="single" w:sz="4" w:space="0" w:color="B1BBCC"/>
            </w:tcBorders>
            <w:shd w:val="clear" w:color="000000" w:fill="FFFFFF"/>
            <w:vAlign w:val="center"/>
            <w:hideMark/>
          </w:tcPr>
          <w:p w14:paraId="60FFBC53" w14:textId="33F4DC56"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23/9/22</w:t>
            </w:r>
          </w:p>
        </w:tc>
        <w:tc>
          <w:tcPr>
            <w:tcW w:w="342" w:type="pct"/>
            <w:tcBorders>
              <w:top w:val="nil"/>
              <w:left w:val="nil"/>
              <w:bottom w:val="single" w:sz="4" w:space="0" w:color="B1BBCC"/>
              <w:right w:val="single" w:sz="4" w:space="0" w:color="B1BBCC"/>
            </w:tcBorders>
            <w:shd w:val="clear" w:color="000000" w:fill="FFFFFF"/>
            <w:vAlign w:val="center"/>
            <w:hideMark/>
          </w:tcPr>
          <w:p w14:paraId="4DE8971D"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6EFA2101"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009EE023" w14:textId="77777777" w:rsidTr="00404A51">
        <w:trPr>
          <w:trHeight w:val="81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4AB94C9A" w14:textId="485DC8DC"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Enviar a consulta de los Departamentos, Direcciones y Administraciones de Programas, el documento de las Directrices Técnicas para la Programación y Formulación del Anteproyecto de Presupuesto 2024.</w:t>
            </w:r>
          </w:p>
        </w:tc>
        <w:tc>
          <w:tcPr>
            <w:tcW w:w="488" w:type="pct"/>
            <w:tcBorders>
              <w:top w:val="nil"/>
              <w:left w:val="nil"/>
              <w:bottom w:val="single" w:sz="4" w:space="0" w:color="B1BBCC"/>
              <w:right w:val="single" w:sz="4" w:space="0" w:color="B1BBCC"/>
            </w:tcBorders>
            <w:shd w:val="clear" w:color="000000" w:fill="FFFFFF"/>
            <w:vAlign w:val="center"/>
            <w:hideMark/>
          </w:tcPr>
          <w:p w14:paraId="41BC939A" w14:textId="515C7852"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26/9/22</w:t>
            </w:r>
          </w:p>
        </w:tc>
        <w:tc>
          <w:tcPr>
            <w:tcW w:w="487" w:type="pct"/>
            <w:tcBorders>
              <w:top w:val="nil"/>
              <w:left w:val="nil"/>
              <w:bottom w:val="single" w:sz="4" w:space="0" w:color="B1BBCC"/>
              <w:right w:val="single" w:sz="4" w:space="0" w:color="B1BBCC"/>
            </w:tcBorders>
            <w:shd w:val="clear" w:color="000000" w:fill="FFFFFF"/>
            <w:vAlign w:val="center"/>
            <w:hideMark/>
          </w:tcPr>
          <w:p w14:paraId="7A7744BF" w14:textId="1DB6E5E5"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27/9/22</w:t>
            </w:r>
          </w:p>
        </w:tc>
        <w:tc>
          <w:tcPr>
            <w:tcW w:w="342" w:type="pct"/>
            <w:tcBorders>
              <w:top w:val="nil"/>
              <w:left w:val="nil"/>
              <w:bottom w:val="single" w:sz="4" w:space="0" w:color="B1BBCC"/>
              <w:right w:val="single" w:sz="4" w:space="0" w:color="B1BBCC"/>
            </w:tcBorders>
            <w:shd w:val="clear" w:color="000000" w:fill="FFFFFF"/>
            <w:vAlign w:val="center"/>
            <w:hideMark/>
          </w:tcPr>
          <w:p w14:paraId="4C95505E"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1738FF17"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4FFEF3FA" w14:textId="77777777" w:rsidTr="00404A51">
        <w:trPr>
          <w:trHeight w:val="135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6A095CD4" w14:textId="0D3DE88A"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Analizar el documento de las Directrices Técnicas para la Programación y Formulación del Anteproyecto de Presupuesto 2024 y remitir las observaciones.</w:t>
            </w:r>
          </w:p>
        </w:tc>
        <w:tc>
          <w:tcPr>
            <w:tcW w:w="488" w:type="pct"/>
            <w:tcBorders>
              <w:top w:val="nil"/>
              <w:left w:val="nil"/>
              <w:bottom w:val="single" w:sz="4" w:space="0" w:color="B1BBCC"/>
              <w:right w:val="single" w:sz="4" w:space="0" w:color="B1BBCC"/>
            </w:tcBorders>
            <w:shd w:val="clear" w:color="000000" w:fill="FFFFFF"/>
            <w:vAlign w:val="center"/>
            <w:hideMark/>
          </w:tcPr>
          <w:p w14:paraId="043B211D" w14:textId="19192692"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28/9/22</w:t>
            </w:r>
          </w:p>
        </w:tc>
        <w:tc>
          <w:tcPr>
            <w:tcW w:w="487" w:type="pct"/>
            <w:tcBorders>
              <w:top w:val="nil"/>
              <w:left w:val="nil"/>
              <w:bottom w:val="single" w:sz="4" w:space="0" w:color="B1BBCC"/>
              <w:right w:val="single" w:sz="4" w:space="0" w:color="B1BBCC"/>
            </w:tcBorders>
            <w:shd w:val="clear" w:color="000000" w:fill="FFFFFF"/>
            <w:vAlign w:val="center"/>
            <w:hideMark/>
          </w:tcPr>
          <w:p w14:paraId="6B720A48" w14:textId="53B59753"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7/10/22</w:t>
            </w:r>
          </w:p>
        </w:tc>
        <w:tc>
          <w:tcPr>
            <w:tcW w:w="342" w:type="pct"/>
            <w:tcBorders>
              <w:top w:val="nil"/>
              <w:left w:val="nil"/>
              <w:bottom w:val="single" w:sz="4" w:space="0" w:color="B1BBCC"/>
              <w:right w:val="single" w:sz="4" w:space="0" w:color="B1BBCC"/>
            </w:tcBorders>
            <w:shd w:val="clear" w:color="000000" w:fill="FFFFFF"/>
            <w:vAlign w:val="center"/>
            <w:hideMark/>
          </w:tcPr>
          <w:p w14:paraId="11016791"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7DEEDF71" w14:textId="5D67F548"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Centros de Responsabilidad;</w:t>
            </w:r>
            <w:r>
              <w:rPr>
                <w:rFonts w:ascii="Book Antiqua" w:hAnsi="Book Antiqua" w:cs="Calibri"/>
                <w:color w:val="000000"/>
                <w:lang w:eastAsia="es-CR"/>
              </w:rPr>
              <w:t xml:space="preserve"> </w:t>
            </w:r>
            <w:r w:rsidRPr="00404A51">
              <w:rPr>
                <w:rFonts w:ascii="Book Antiqua" w:hAnsi="Book Antiqua" w:cs="Calibri"/>
                <w:color w:val="000000"/>
                <w:lang w:eastAsia="es-CR"/>
              </w:rPr>
              <w:t xml:space="preserve">Depto. </w:t>
            </w:r>
            <w:r w:rsidR="006313A7" w:rsidRPr="00404A51">
              <w:rPr>
                <w:rFonts w:ascii="Book Antiqua" w:hAnsi="Book Antiqua" w:cs="Calibri"/>
                <w:color w:val="000000"/>
                <w:lang w:eastAsia="es-CR"/>
              </w:rPr>
              <w:t>Seguridad</w:t>
            </w:r>
            <w:r w:rsidRPr="00404A51">
              <w:rPr>
                <w:rFonts w:ascii="Book Antiqua" w:hAnsi="Book Antiqua" w:cs="Calibri"/>
                <w:color w:val="000000"/>
                <w:lang w:eastAsia="es-CR"/>
              </w:rPr>
              <w:t>;</w:t>
            </w:r>
            <w:r>
              <w:rPr>
                <w:rFonts w:ascii="Book Antiqua" w:hAnsi="Book Antiqua" w:cs="Calibri"/>
                <w:color w:val="000000"/>
                <w:lang w:eastAsia="es-CR"/>
              </w:rPr>
              <w:t xml:space="preserve"> </w:t>
            </w:r>
            <w:r w:rsidRPr="00404A51">
              <w:rPr>
                <w:rFonts w:ascii="Book Antiqua" w:hAnsi="Book Antiqua" w:cs="Calibri"/>
                <w:color w:val="000000"/>
                <w:lang w:eastAsia="es-CR"/>
              </w:rPr>
              <w:t>Dirección de Gestión Humana;</w:t>
            </w:r>
            <w:r>
              <w:rPr>
                <w:rFonts w:ascii="Book Antiqua" w:hAnsi="Book Antiqua" w:cs="Calibri"/>
                <w:color w:val="000000"/>
                <w:lang w:eastAsia="es-CR"/>
              </w:rPr>
              <w:t xml:space="preserve"> </w:t>
            </w:r>
            <w:r w:rsidRPr="00404A51">
              <w:rPr>
                <w:rFonts w:ascii="Book Antiqua" w:hAnsi="Book Antiqua" w:cs="Calibri"/>
                <w:color w:val="000000"/>
                <w:lang w:eastAsia="es-CR"/>
              </w:rPr>
              <w:t>Dirección de Tecnología de Información y Comunicaciones;</w:t>
            </w:r>
            <w:r>
              <w:rPr>
                <w:rFonts w:ascii="Book Antiqua" w:hAnsi="Book Antiqua" w:cs="Calibri"/>
                <w:color w:val="000000"/>
                <w:lang w:eastAsia="es-CR"/>
              </w:rPr>
              <w:t xml:space="preserve"> </w:t>
            </w:r>
            <w:r w:rsidRPr="00404A51">
              <w:rPr>
                <w:rFonts w:ascii="Book Antiqua" w:hAnsi="Book Antiqua" w:cs="Calibri"/>
                <w:color w:val="000000"/>
                <w:lang w:eastAsia="es-CR"/>
              </w:rPr>
              <w:t>Dirección Ejecutiva;</w:t>
            </w:r>
            <w:r>
              <w:rPr>
                <w:rFonts w:ascii="Book Antiqua" w:hAnsi="Book Antiqua" w:cs="Calibri"/>
                <w:color w:val="000000"/>
                <w:lang w:eastAsia="es-CR"/>
              </w:rPr>
              <w:t xml:space="preserve"> </w:t>
            </w:r>
            <w:r w:rsidRPr="00404A51">
              <w:rPr>
                <w:rFonts w:ascii="Book Antiqua" w:hAnsi="Book Antiqua" w:cs="Calibri"/>
                <w:color w:val="000000"/>
                <w:lang w:eastAsia="es-CR"/>
              </w:rPr>
              <w:t>Dpto. Financiero Contable</w:t>
            </w:r>
          </w:p>
        </w:tc>
      </w:tr>
      <w:tr w:rsidR="00404A51" w:rsidRPr="00404A51" w14:paraId="26702644" w14:textId="77777777" w:rsidTr="00404A51">
        <w:trPr>
          <w:trHeight w:val="81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02E29677" w14:textId="1AD59E5E"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Enviar a la Dirección Ejecutiva, Dirección de Gestión Humana, Departamento de Proveeduría, Departamento Financiero Contable y la Dirección Tecnología de Información y Comunicaciones, la lista con los cambios en oficinas.</w:t>
            </w:r>
          </w:p>
        </w:tc>
        <w:tc>
          <w:tcPr>
            <w:tcW w:w="488" w:type="pct"/>
            <w:tcBorders>
              <w:top w:val="nil"/>
              <w:left w:val="nil"/>
              <w:bottom w:val="single" w:sz="4" w:space="0" w:color="B1BBCC"/>
              <w:right w:val="single" w:sz="4" w:space="0" w:color="B1BBCC"/>
            </w:tcBorders>
            <w:shd w:val="clear" w:color="000000" w:fill="FFFFFF"/>
            <w:vAlign w:val="center"/>
            <w:hideMark/>
          </w:tcPr>
          <w:p w14:paraId="49B30223" w14:textId="6380BBED"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12/9/22</w:t>
            </w:r>
          </w:p>
        </w:tc>
        <w:tc>
          <w:tcPr>
            <w:tcW w:w="487" w:type="pct"/>
            <w:tcBorders>
              <w:top w:val="nil"/>
              <w:left w:val="nil"/>
              <w:bottom w:val="single" w:sz="4" w:space="0" w:color="B1BBCC"/>
              <w:right w:val="single" w:sz="4" w:space="0" w:color="B1BBCC"/>
            </w:tcBorders>
            <w:shd w:val="clear" w:color="000000" w:fill="FFFFFF"/>
            <w:vAlign w:val="center"/>
            <w:hideMark/>
          </w:tcPr>
          <w:p w14:paraId="7365C750" w14:textId="74E960A4"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14/9/22</w:t>
            </w:r>
          </w:p>
        </w:tc>
        <w:tc>
          <w:tcPr>
            <w:tcW w:w="342" w:type="pct"/>
            <w:tcBorders>
              <w:top w:val="nil"/>
              <w:left w:val="nil"/>
              <w:bottom w:val="single" w:sz="4" w:space="0" w:color="B1BBCC"/>
              <w:right w:val="single" w:sz="4" w:space="0" w:color="B1BBCC"/>
            </w:tcBorders>
            <w:shd w:val="clear" w:color="000000" w:fill="FFFFFF"/>
            <w:vAlign w:val="center"/>
            <w:hideMark/>
          </w:tcPr>
          <w:p w14:paraId="229C4DA9"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615C2123"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1027A54D" w14:textId="77777777" w:rsidTr="00404A51">
        <w:trPr>
          <w:trHeight w:val="81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3778BD6B" w14:textId="57848BA9"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Actualizar los cuadros de consumo de las oficinas (revisión, artículos inactivos, despachos realizados en el SIM, actualización).</w:t>
            </w:r>
          </w:p>
        </w:tc>
        <w:tc>
          <w:tcPr>
            <w:tcW w:w="488" w:type="pct"/>
            <w:tcBorders>
              <w:top w:val="nil"/>
              <w:left w:val="nil"/>
              <w:bottom w:val="single" w:sz="4" w:space="0" w:color="B1BBCC"/>
              <w:right w:val="single" w:sz="4" w:space="0" w:color="B1BBCC"/>
            </w:tcBorders>
            <w:shd w:val="clear" w:color="000000" w:fill="FFFFFF"/>
            <w:vAlign w:val="center"/>
            <w:hideMark/>
          </w:tcPr>
          <w:p w14:paraId="2E078CFC" w14:textId="5CB660A4"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12/9/22</w:t>
            </w:r>
          </w:p>
        </w:tc>
        <w:tc>
          <w:tcPr>
            <w:tcW w:w="487" w:type="pct"/>
            <w:tcBorders>
              <w:top w:val="nil"/>
              <w:left w:val="nil"/>
              <w:bottom w:val="single" w:sz="4" w:space="0" w:color="B1BBCC"/>
              <w:right w:val="single" w:sz="4" w:space="0" w:color="B1BBCC"/>
            </w:tcBorders>
            <w:shd w:val="clear" w:color="000000" w:fill="FFFFFF"/>
            <w:vAlign w:val="center"/>
            <w:hideMark/>
          </w:tcPr>
          <w:p w14:paraId="72B87496" w14:textId="787B1AF3"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30/9/22</w:t>
            </w:r>
          </w:p>
        </w:tc>
        <w:tc>
          <w:tcPr>
            <w:tcW w:w="342" w:type="pct"/>
            <w:tcBorders>
              <w:top w:val="nil"/>
              <w:left w:val="nil"/>
              <w:bottom w:val="single" w:sz="4" w:space="0" w:color="B1BBCC"/>
              <w:right w:val="single" w:sz="4" w:space="0" w:color="B1BBCC"/>
            </w:tcBorders>
            <w:shd w:val="clear" w:color="000000" w:fill="FFFFFF"/>
            <w:vAlign w:val="center"/>
            <w:hideMark/>
          </w:tcPr>
          <w:p w14:paraId="295DA4EA"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088C79C1" w14:textId="5771851E"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Depto. Proveeduría;</w:t>
            </w:r>
            <w:r>
              <w:rPr>
                <w:rFonts w:ascii="Book Antiqua" w:hAnsi="Book Antiqua" w:cs="Calibri"/>
                <w:color w:val="000000"/>
                <w:lang w:eastAsia="es-CR"/>
              </w:rPr>
              <w:t xml:space="preserve"> </w:t>
            </w:r>
            <w:r w:rsidRPr="00404A51">
              <w:rPr>
                <w:rFonts w:ascii="Book Antiqua" w:hAnsi="Book Antiqua" w:cs="Calibri"/>
                <w:color w:val="000000"/>
                <w:lang w:eastAsia="es-CR"/>
              </w:rPr>
              <w:t>Dirección de Planificación;</w:t>
            </w:r>
            <w:r>
              <w:rPr>
                <w:rFonts w:ascii="Book Antiqua" w:hAnsi="Book Antiqua" w:cs="Calibri"/>
                <w:color w:val="000000"/>
                <w:lang w:eastAsia="es-CR"/>
              </w:rPr>
              <w:t xml:space="preserve"> </w:t>
            </w:r>
            <w:r w:rsidRPr="00404A51">
              <w:rPr>
                <w:rFonts w:ascii="Book Antiqua" w:hAnsi="Book Antiqua" w:cs="Calibri"/>
                <w:color w:val="000000"/>
                <w:lang w:eastAsia="es-CR"/>
              </w:rPr>
              <w:t>Dirección de Tecnología de Información y Comunicaciones</w:t>
            </w:r>
          </w:p>
        </w:tc>
      </w:tr>
      <w:tr w:rsidR="00404A51" w:rsidRPr="00404A51" w14:paraId="25F75D2E"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5BFD39B0" w14:textId="74D7E734"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Revisar los artículos con parámetros por persona y por oficina del Catálogo de Bienes y Servicios y enviar a la Dirección de Planificación la información actualizada.</w:t>
            </w:r>
          </w:p>
        </w:tc>
        <w:tc>
          <w:tcPr>
            <w:tcW w:w="488" w:type="pct"/>
            <w:tcBorders>
              <w:top w:val="nil"/>
              <w:left w:val="nil"/>
              <w:bottom w:val="single" w:sz="4" w:space="0" w:color="B1BBCC"/>
              <w:right w:val="single" w:sz="4" w:space="0" w:color="B1BBCC"/>
            </w:tcBorders>
            <w:shd w:val="clear" w:color="000000" w:fill="FFFFFF"/>
            <w:vAlign w:val="center"/>
            <w:hideMark/>
          </w:tcPr>
          <w:p w14:paraId="1C9AF00E" w14:textId="5BA662D8"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19/9/22</w:t>
            </w:r>
          </w:p>
        </w:tc>
        <w:tc>
          <w:tcPr>
            <w:tcW w:w="487" w:type="pct"/>
            <w:tcBorders>
              <w:top w:val="nil"/>
              <w:left w:val="nil"/>
              <w:bottom w:val="single" w:sz="4" w:space="0" w:color="B1BBCC"/>
              <w:right w:val="single" w:sz="4" w:space="0" w:color="B1BBCC"/>
            </w:tcBorders>
            <w:shd w:val="clear" w:color="000000" w:fill="FFFFFF"/>
            <w:vAlign w:val="center"/>
            <w:hideMark/>
          </w:tcPr>
          <w:p w14:paraId="7EF7F7C3" w14:textId="25C5C74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23/9/22</w:t>
            </w:r>
          </w:p>
        </w:tc>
        <w:tc>
          <w:tcPr>
            <w:tcW w:w="342" w:type="pct"/>
            <w:tcBorders>
              <w:top w:val="nil"/>
              <w:left w:val="nil"/>
              <w:bottom w:val="single" w:sz="4" w:space="0" w:color="B1BBCC"/>
              <w:right w:val="single" w:sz="4" w:space="0" w:color="B1BBCC"/>
            </w:tcBorders>
            <w:shd w:val="clear" w:color="000000" w:fill="FFFFFF"/>
            <w:vAlign w:val="center"/>
            <w:hideMark/>
          </w:tcPr>
          <w:p w14:paraId="09E8FA44"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49D5B115"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Depto. Proveeduría</w:t>
            </w:r>
          </w:p>
        </w:tc>
      </w:tr>
      <w:tr w:rsidR="00404A51" w:rsidRPr="00404A51" w14:paraId="6086627B"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1DBE6C6E" w14:textId="2DFD5A61"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Realizar la estimación del tipo de cambio del dólar para la formulación e incluirlo en el Sistema SIGA-PJ.</w:t>
            </w:r>
          </w:p>
        </w:tc>
        <w:tc>
          <w:tcPr>
            <w:tcW w:w="488" w:type="pct"/>
            <w:tcBorders>
              <w:top w:val="nil"/>
              <w:left w:val="nil"/>
              <w:bottom w:val="single" w:sz="4" w:space="0" w:color="B1BBCC"/>
              <w:right w:val="single" w:sz="4" w:space="0" w:color="B1BBCC"/>
            </w:tcBorders>
            <w:shd w:val="clear" w:color="000000" w:fill="FFFFFF"/>
            <w:vAlign w:val="center"/>
            <w:hideMark/>
          </w:tcPr>
          <w:p w14:paraId="2D526CB6" w14:textId="192AEE8F"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19/9/22</w:t>
            </w:r>
          </w:p>
        </w:tc>
        <w:tc>
          <w:tcPr>
            <w:tcW w:w="487" w:type="pct"/>
            <w:tcBorders>
              <w:top w:val="nil"/>
              <w:left w:val="nil"/>
              <w:bottom w:val="single" w:sz="4" w:space="0" w:color="B1BBCC"/>
              <w:right w:val="single" w:sz="4" w:space="0" w:color="B1BBCC"/>
            </w:tcBorders>
            <w:shd w:val="clear" w:color="000000" w:fill="FFFFFF"/>
            <w:vAlign w:val="center"/>
            <w:hideMark/>
          </w:tcPr>
          <w:p w14:paraId="4E215729" w14:textId="2F7AB0F5"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23/9/22</w:t>
            </w:r>
          </w:p>
        </w:tc>
        <w:tc>
          <w:tcPr>
            <w:tcW w:w="342" w:type="pct"/>
            <w:tcBorders>
              <w:top w:val="nil"/>
              <w:left w:val="nil"/>
              <w:bottom w:val="single" w:sz="4" w:space="0" w:color="B1BBCC"/>
              <w:right w:val="single" w:sz="4" w:space="0" w:color="B1BBCC"/>
            </w:tcBorders>
            <w:shd w:val="clear" w:color="000000" w:fill="FFFFFF"/>
            <w:vAlign w:val="center"/>
            <w:hideMark/>
          </w:tcPr>
          <w:p w14:paraId="70199FF3"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221A283D" w14:textId="3D2A6DD8"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Dpto. Financiero Contable;</w:t>
            </w:r>
            <w:r>
              <w:rPr>
                <w:rFonts w:ascii="Book Antiqua" w:hAnsi="Book Antiqua" w:cs="Calibri"/>
                <w:color w:val="000000"/>
                <w:lang w:eastAsia="es-CR"/>
              </w:rPr>
              <w:t xml:space="preserve"> </w:t>
            </w:r>
            <w:r w:rsidRPr="00404A51">
              <w:rPr>
                <w:rFonts w:ascii="Book Antiqua" w:hAnsi="Book Antiqua" w:cs="Calibri"/>
                <w:color w:val="000000"/>
                <w:lang w:eastAsia="es-CR"/>
              </w:rPr>
              <w:t>Depto. Proveeduría</w:t>
            </w:r>
          </w:p>
        </w:tc>
      </w:tr>
      <w:tr w:rsidR="00404A51" w:rsidRPr="00404A51" w14:paraId="1F6A5509"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1E7CFCFA" w14:textId="4E6480AF"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Estilos servicios públicos por oficina para el presupuesto del 2024, tomando en cuenta las oficinas nuevas y las que cierran vigencia.</w:t>
            </w:r>
          </w:p>
        </w:tc>
        <w:tc>
          <w:tcPr>
            <w:tcW w:w="488" w:type="pct"/>
            <w:tcBorders>
              <w:top w:val="nil"/>
              <w:left w:val="nil"/>
              <w:bottom w:val="single" w:sz="4" w:space="0" w:color="B1BBCC"/>
              <w:right w:val="single" w:sz="4" w:space="0" w:color="B1BBCC"/>
            </w:tcBorders>
            <w:shd w:val="clear" w:color="000000" w:fill="FFFFFF"/>
            <w:vAlign w:val="center"/>
            <w:hideMark/>
          </w:tcPr>
          <w:p w14:paraId="3C01B2B3" w14:textId="1F0EA19E"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19/9/22</w:t>
            </w:r>
          </w:p>
        </w:tc>
        <w:tc>
          <w:tcPr>
            <w:tcW w:w="487" w:type="pct"/>
            <w:tcBorders>
              <w:top w:val="nil"/>
              <w:left w:val="nil"/>
              <w:bottom w:val="single" w:sz="4" w:space="0" w:color="B1BBCC"/>
              <w:right w:val="single" w:sz="4" w:space="0" w:color="B1BBCC"/>
            </w:tcBorders>
            <w:shd w:val="clear" w:color="000000" w:fill="FFFFFF"/>
            <w:vAlign w:val="center"/>
            <w:hideMark/>
          </w:tcPr>
          <w:p w14:paraId="2831597E" w14:textId="10E36965"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30/9/22</w:t>
            </w:r>
          </w:p>
        </w:tc>
        <w:tc>
          <w:tcPr>
            <w:tcW w:w="342" w:type="pct"/>
            <w:tcBorders>
              <w:top w:val="nil"/>
              <w:left w:val="nil"/>
              <w:bottom w:val="single" w:sz="4" w:space="0" w:color="B1BBCC"/>
              <w:right w:val="single" w:sz="4" w:space="0" w:color="B1BBCC"/>
            </w:tcBorders>
            <w:shd w:val="clear" w:color="000000" w:fill="FFFFFF"/>
            <w:vAlign w:val="center"/>
            <w:hideMark/>
          </w:tcPr>
          <w:p w14:paraId="0842EFCC"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0AF6215B" w14:textId="5B87C1EA"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Dpto. Financiero Contable;</w:t>
            </w:r>
            <w:r>
              <w:rPr>
                <w:rFonts w:ascii="Book Antiqua" w:hAnsi="Book Antiqua" w:cs="Calibri"/>
                <w:color w:val="000000"/>
                <w:lang w:eastAsia="es-CR"/>
              </w:rPr>
              <w:t xml:space="preserve"> </w:t>
            </w:r>
            <w:r w:rsidRPr="00404A51">
              <w:rPr>
                <w:rFonts w:ascii="Book Antiqua" w:hAnsi="Book Antiqua" w:cs="Calibri"/>
                <w:color w:val="000000"/>
                <w:lang w:eastAsia="es-CR"/>
              </w:rPr>
              <w:t>Depto. Proveeduría</w:t>
            </w:r>
          </w:p>
        </w:tc>
      </w:tr>
      <w:tr w:rsidR="00404A51" w:rsidRPr="00404A51" w14:paraId="50E083B7"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4D4CFDDB" w14:textId="0179C4D9"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Revisar la información de contratos para la formulación.</w:t>
            </w:r>
          </w:p>
        </w:tc>
        <w:tc>
          <w:tcPr>
            <w:tcW w:w="488" w:type="pct"/>
            <w:tcBorders>
              <w:top w:val="nil"/>
              <w:left w:val="nil"/>
              <w:bottom w:val="single" w:sz="4" w:space="0" w:color="B1BBCC"/>
              <w:right w:val="single" w:sz="4" w:space="0" w:color="B1BBCC"/>
            </w:tcBorders>
            <w:shd w:val="clear" w:color="000000" w:fill="FFFFFF"/>
            <w:vAlign w:val="center"/>
            <w:hideMark/>
          </w:tcPr>
          <w:p w14:paraId="1DB38E42" w14:textId="0F5AF0AF"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19/9/22</w:t>
            </w:r>
          </w:p>
        </w:tc>
        <w:tc>
          <w:tcPr>
            <w:tcW w:w="487" w:type="pct"/>
            <w:tcBorders>
              <w:top w:val="nil"/>
              <w:left w:val="nil"/>
              <w:bottom w:val="single" w:sz="4" w:space="0" w:color="B1BBCC"/>
              <w:right w:val="single" w:sz="4" w:space="0" w:color="B1BBCC"/>
            </w:tcBorders>
            <w:shd w:val="clear" w:color="000000" w:fill="FFFFFF"/>
            <w:vAlign w:val="center"/>
            <w:hideMark/>
          </w:tcPr>
          <w:p w14:paraId="0C652956" w14:textId="7F4EF89E"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7/10/22</w:t>
            </w:r>
          </w:p>
        </w:tc>
        <w:tc>
          <w:tcPr>
            <w:tcW w:w="342" w:type="pct"/>
            <w:tcBorders>
              <w:top w:val="nil"/>
              <w:left w:val="nil"/>
              <w:bottom w:val="single" w:sz="4" w:space="0" w:color="B1BBCC"/>
              <w:right w:val="single" w:sz="4" w:space="0" w:color="B1BBCC"/>
            </w:tcBorders>
            <w:shd w:val="clear" w:color="000000" w:fill="FFFFFF"/>
            <w:vAlign w:val="center"/>
            <w:hideMark/>
          </w:tcPr>
          <w:p w14:paraId="1FEF73ED"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403F20F7" w14:textId="2ABA0202"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Depto. Proveeduría;</w:t>
            </w:r>
            <w:r>
              <w:rPr>
                <w:rFonts w:ascii="Book Antiqua" w:hAnsi="Book Antiqua" w:cs="Calibri"/>
                <w:color w:val="000000"/>
                <w:lang w:eastAsia="es-CR"/>
              </w:rPr>
              <w:t xml:space="preserve"> </w:t>
            </w:r>
            <w:r w:rsidRPr="00404A51">
              <w:rPr>
                <w:rFonts w:ascii="Book Antiqua" w:hAnsi="Book Antiqua" w:cs="Calibri"/>
                <w:color w:val="000000"/>
                <w:lang w:eastAsia="es-CR"/>
              </w:rPr>
              <w:t>Dpto. Financiero Contable</w:t>
            </w:r>
          </w:p>
        </w:tc>
      </w:tr>
      <w:tr w:rsidR="00404A51" w:rsidRPr="00404A51" w14:paraId="55D24BF3"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5029D11B" w14:textId="670C2658"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Elaborar el Informe del Porcentaje de Crecimiento y el Cronograma de Formulación Presupuestaria 2024.</w:t>
            </w:r>
          </w:p>
        </w:tc>
        <w:tc>
          <w:tcPr>
            <w:tcW w:w="488" w:type="pct"/>
            <w:tcBorders>
              <w:top w:val="nil"/>
              <w:left w:val="nil"/>
              <w:bottom w:val="single" w:sz="4" w:space="0" w:color="B1BBCC"/>
              <w:right w:val="single" w:sz="4" w:space="0" w:color="B1BBCC"/>
            </w:tcBorders>
            <w:shd w:val="clear" w:color="000000" w:fill="FFFFFF"/>
            <w:vAlign w:val="center"/>
            <w:hideMark/>
          </w:tcPr>
          <w:p w14:paraId="6F47D98A" w14:textId="2ED02B96"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3/10/22</w:t>
            </w:r>
          </w:p>
        </w:tc>
        <w:tc>
          <w:tcPr>
            <w:tcW w:w="487" w:type="pct"/>
            <w:tcBorders>
              <w:top w:val="nil"/>
              <w:left w:val="nil"/>
              <w:bottom w:val="single" w:sz="4" w:space="0" w:color="B1BBCC"/>
              <w:right w:val="single" w:sz="4" w:space="0" w:color="B1BBCC"/>
            </w:tcBorders>
            <w:shd w:val="clear" w:color="000000" w:fill="FFFFFF"/>
            <w:vAlign w:val="center"/>
            <w:hideMark/>
          </w:tcPr>
          <w:p w14:paraId="32717014" w14:textId="13A4B6B1"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14/10/22</w:t>
            </w:r>
          </w:p>
        </w:tc>
        <w:tc>
          <w:tcPr>
            <w:tcW w:w="342" w:type="pct"/>
            <w:tcBorders>
              <w:top w:val="nil"/>
              <w:left w:val="nil"/>
              <w:bottom w:val="single" w:sz="4" w:space="0" w:color="B1BBCC"/>
              <w:right w:val="single" w:sz="4" w:space="0" w:color="B1BBCC"/>
            </w:tcBorders>
            <w:shd w:val="clear" w:color="000000" w:fill="FFFFFF"/>
            <w:vAlign w:val="center"/>
            <w:hideMark/>
          </w:tcPr>
          <w:p w14:paraId="44E58D4D"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356A9B3D"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35165B49"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7FB88C7B" w14:textId="69E80026"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Cargar la información de servicios públicos en las estructuras de formulación y verificar que se haya cargado correctamente.</w:t>
            </w:r>
          </w:p>
        </w:tc>
        <w:tc>
          <w:tcPr>
            <w:tcW w:w="488" w:type="pct"/>
            <w:tcBorders>
              <w:top w:val="nil"/>
              <w:left w:val="nil"/>
              <w:bottom w:val="single" w:sz="4" w:space="0" w:color="B1BBCC"/>
              <w:right w:val="single" w:sz="4" w:space="0" w:color="B1BBCC"/>
            </w:tcBorders>
            <w:shd w:val="clear" w:color="000000" w:fill="FFFFFF"/>
            <w:vAlign w:val="center"/>
            <w:hideMark/>
          </w:tcPr>
          <w:p w14:paraId="65F23767" w14:textId="0324F44F"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3/10/22</w:t>
            </w:r>
          </w:p>
        </w:tc>
        <w:tc>
          <w:tcPr>
            <w:tcW w:w="487" w:type="pct"/>
            <w:tcBorders>
              <w:top w:val="nil"/>
              <w:left w:val="nil"/>
              <w:bottom w:val="single" w:sz="4" w:space="0" w:color="B1BBCC"/>
              <w:right w:val="single" w:sz="4" w:space="0" w:color="B1BBCC"/>
            </w:tcBorders>
            <w:shd w:val="clear" w:color="000000" w:fill="FFFFFF"/>
            <w:vAlign w:val="center"/>
            <w:hideMark/>
          </w:tcPr>
          <w:p w14:paraId="184459D7" w14:textId="3101705B"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7/10/22</w:t>
            </w:r>
          </w:p>
        </w:tc>
        <w:tc>
          <w:tcPr>
            <w:tcW w:w="342" w:type="pct"/>
            <w:tcBorders>
              <w:top w:val="nil"/>
              <w:left w:val="nil"/>
              <w:bottom w:val="single" w:sz="4" w:space="0" w:color="B1BBCC"/>
              <w:right w:val="single" w:sz="4" w:space="0" w:color="B1BBCC"/>
            </w:tcBorders>
            <w:shd w:val="clear" w:color="000000" w:fill="FFFFFF"/>
            <w:vAlign w:val="center"/>
            <w:hideMark/>
          </w:tcPr>
          <w:p w14:paraId="11374468"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1047FF35" w14:textId="76A85E6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Tecnología de Información y Comunicaciones;</w:t>
            </w:r>
            <w:r>
              <w:rPr>
                <w:rFonts w:ascii="Book Antiqua" w:hAnsi="Book Antiqua" w:cs="Calibri"/>
                <w:color w:val="000000"/>
                <w:lang w:eastAsia="es-CR"/>
              </w:rPr>
              <w:t xml:space="preserve"> </w:t>
            </w:r>
            <w:r w:rsidRPr="00404A51">
              <w:rPr>
                <w:rFonts w:ascii="Book Antiqua" w:hAnsi="Book Antiqua" w:cs="Calibri"/>
                <w:color w:val="000000"/>
                <w:lang w:eastAsia="es-CR"/>
              </w:rPr>
              <w:t>Dpto. Financiero Contable</w:t>
            </w:r>
          </w:p>
        </w:tc>
      </w:tr>
      <w:tr w:rsidR="00404A51" w:rsidRPr="00404A51" w14:paraId="3996E1D2"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35B8E0DA" w14:textId="1A7812F0" w:rsidR="00404A51" w:rsidRPr="00404A51" w:rsidRDefault="00404A51" w:rsidP="00404A51">
            <w:pPr>
              <w:rPr>
                <w:rFonts w:ascii="Book Antiqua" w:hAnsi="Book Antiqua" w:cs="Calibri"/>
                <w:color w:val="000000"/>
                <w:lang w:eastAsia="es-CR"/>
              </w:rPr>
            </w:pPr>
            <w:r w:rsidRPr="00C86E46">
              <w:rPr>
                <w:rFonts w:ascii="Book Antiqua" w:hAnsi="Book Antiqua" w:cs="Calibri"/>
                <w:color w:val="000000"/>
                <w:lang w:eastAsia="es-CR"/>
              </w:rPr>
              <w:t>Esti</w:t>
            </w:r>
            <w:r w:rsidR="00C86E46" w:rsidRPr="00C86E46">
              <w:rPr>
                <w:rFonts w:ascii="Book Antiqua" w:hAnsi="Book Antiqua" w:cs="Calibri"/>
                <w:color w:val="000000"/>
                <w:lang w:eastAsia="es-CR"/>
              </w:rPr>
              <w:t xml:space="preserve">mar </w:t>
            </w:r>
            <w:r w:rsidRPr="00C86E46">
              <w:rPr>
                <w:rFonts w:ascii="Book Antiqua" w:hAnsi="Book Antiqua" w:cs="Calibri"/>
                <w:color w:val="000000"/>
                <w:lang w:eastAsia="es-CR"/>
              </w:rPr>
              <w:t>y distribuir</w:t>
            </w:r>
            <w:r w:rsidRPr="00404A51">
              <w:rPr>
                <w:rFonts w:ascii="Book Antiqua" w:hAnsi="Book Antiqua" w:cs="Calibri"/>
                <w:color w:val="000000"/>
                <w:lang w:eastAsia="es-CR"/>
              </w:rPr>
              <w:t xml:space="preserve"> los montos del servicio de correo y servicio telegráfico.</w:t>
            </w:r>
          </w:p>
        </w:tc>
        <w:tc>
          <w:tcPr>
            <w:tcW w:w="488" w:type="pct"/>
            <w:tcBorders>
              <w:top w:val="nil"/>
              <w:left w:val="nil"/>
              <w:bottom w:val="single" w:sz="4" w:space="0" w:color="B1BBCC"/>
              <w:right w:val="single" w:sz="4" w:space="0" w:color="B1BBCC"/>
            </w:tcBorders>
            <w:shd w:val="clear" w:color="000000" w:fill="FFFFFF"/>
            <w:vAlign w:val="center"/>
            <w:hideMark/>
          </w:tcPr>
          <w:p w14:paraId="1096E32A" w14:textId="3BBD33DF"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3/10/22</w:t>
            </w:r>
          </w:p>
        </w:tc>
        <w:tc>
          <w:tcPr>
            <w:tcW w:w="487" w:type="pct"/>
            <w:tcBorders>
              <w:top w:val="nil"/>
              <w:left w:val="nil"/>
              <w:bottom w:val="single" w:sz="4" w:space="0" w:color="B1BBCC"/>
              <w:right w:val="single" w:sz="4" w:space="0" w:color="B1BBCC"/>
            </w:tcBorders>
            <w:shd w:val="clear" w:color="000000" w:fill="FFFFFF"/>
            <w:vAlign w:val="center"/>
            <w:hideMark/>
          </w:tcPr>
          <w:p w14:paraId="07957F2E" w14:textId="1F40148C"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7/10/22</w:t>
            </w:r>
          </w:p>
        </w:tc>
        <w:tc>
          <w:tcPr>
            <w:tcW w:w="342" w:type="pct"/>
            <w:tcBorders>
              <w:top w:val="nil"/>
              <w:left w:val="nil"/>
              <w:bottom w:val="single" w:sz="4" w:space="0" w:color="B1BBCC"/>
              <w:right w:val="single" w:sz="4" w:space="0" w:color="B1BBCC"/>
            </w:tcBorders>
            <w:shd w:val="clear" w:color="000000" w:fill="FFFFFF"/>
            <w:vAlign w:val="center"/>
            <w:hideMark/>
          </w:tcPr>
          <w:p w14:paraId="0D3CAEAD"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6C05E7B4" w14:textId="7ABE3C6A"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Depto. Servicios Generales;</w:t>
            </w:r>
            <w:r>
              <w:rPr>
                <w:rFonts w:ascii="Book Antiqua" w:hAnsi="Book Antiqua" w:cs="Calibri"/>
                <w:color w:val="000000"/>
                <w:lang w:eastAsia="es-CR"/>
              </w:rPr>
              <w:t xml:space="preserve"> </w:t>
            </w:r>
            <w:r w:rsidRPr="00404A51">
              <w:rPr>
                <w:rFonts w:ascii="Book Antiqua" w:hAnsi="Book Antiqua" w:cs="Calibri"/>
                <w:color w:val="000000"/>
                <w:lang w:eastAsia="es-CR"/>
              </w:rPr>
              <w:t xml:space="preserve">Dpto. Financiero </w:t>
            </w:r>
            <w:r>
              <w:rPr>
                <w:rFonts w:ascii="Book Antiqua" w:hAnsi="Book Antiqua" w:cs="Calibri"/>
                <w:color w:val="000000"/>
                <w:lang w:eastAsia="es-CR"/>
              </w:rPr>
              <w:t>C</w:t>
            </w:r>
            <w:r w:rsidRPr="00404A51">
              <w:rPr>
                <w:rFonts w:ascii="Book Antiqua" w:hAnsi="Book Antiqua" w:cs="Calibri"/>
                <w:color w:val="000000"/>
                <w:lang w:eastAsia="es-CR"/>
              </w:rPr>
              <w:t>ontable</w:t>
            </w:r>
          </w:p>
        </w:tc>
      </w:tr>
      <w:tr w:rsidR="00404A51" w:rsidRPr="00404A51" w14:paraId="15A83B99"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6C6211D3" w14:textId="51D08BDB"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Actualizar los permisos para la revisión de la primera generación de gastos fijos.</w:t>
            </w:r>
          </w:p>
        </w:tc>
        <w:tc>
          <w:tcPr>
            <w:tcW w:w="488" w:type="pct"/>
            <w:tcBorders>
              <w:top w:val="nil"/>
              <w:left w:val="nil"/>
              <w:bottom w:val="single" w:sz="4" w:space="0" w:color="B1BBCC"/>
              <w:right w:val="single" w:sz="4" w:space="0" w:color="B1BBCC"/>
            </w:tcBorders>
            <w:shd w:val="clear" w:color="000000" w:fill="FFFFFF"/>
            <w:vAlign w:val="center"/>
            <w:hideMark/>
          </w:tcPr>
          <w:p w14:paraId="0952B202" w14:textId="647BBC31"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3/10/22</w:t>
            </w:r>
          </w:p>
        </w:tc>
        <w:tc>
          <w:tcPr>
            <w:tcW w:w="487" w:type="pct"/>
            <w:tcBorders>
              <w:top w:val="nil"/>
              <w:left w:val="nil"/>
              <w:bottom w:val="single" w:sz="4" w:space="0" w:color="B1BBCC"/>
              <w:right w:val="single" w:sz="4" w:space="0" w:color="B1BBCC"/>
            </w:tcBorders>
            <w:shd w:val="clear" w:color="000000" w:fill="FFFFFF"/>
            <w:vAlign w:val="center"/>
            <w:hideMark/>
          </w:tcPr>
          <w:p w14:paraId="4483AEFF" w14:textId="78610F41"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7/10/22</w:t>
            </w:r>
          </w:p>
        </w:tc>
        <w:tc>
          <w:tcPr>
            <w:tcW w:w="342" w:type="pct"/>
            <w:tcBorders>
              <w:top w:val="nil"/>
              <w:left w:val="nil"/>
              <w:bottom w:val="single" w:sz="4" w:space="0" w:color="B1BBCC"/>
              <w:right w:val="single" w:sz="4" w:space="0" w:color="B1BBCC"/>
            </w:tcBorders>
            <w:shd w:val="clear" w:color="000000" w:fill="FFFFFF"/>
            <w:vAlign w:val="center"/>
            <w:hideMark/>
          </w:tcPr>
          <w:p w14:paraId="0ADD564A"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68440CB4"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468858A9"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720306C4" w14:textId="537C9CFC"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Actualizar el Instructivo de Formulación Presupuestaria, la Guía para Formular el Presupuesto y Clasificador por Objeto del Gasto.</w:t>
            </w:r>
          </w:p>
        </w:tc>
        <w:tc>
          <w:tcPr>
            <w:tcW w:w="488" w:type="pct"/>
            <w:tcBorders>
              <w:top w:val="nil"/>
              <w:left w:val="nil"/>
              <w:bottom w:val="single" w:sz="4" w:space="0" w:color="B1BBCC"/>
              <w:right w:val="single" w:sz="4" w:space="0" w:color="B1BBCC"/>
            </w:tcBorders>
            <w:shd w:val="clear" w:color="000000" w:fill="FFFFFF"/>
            <w:vAlign w:val="center"/>
            <w:hideMark/>
          </w:tcPr>
          <w:p w14:paraId="79277128" w14:textId="79EF8DE5"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10/10/22</w:t>
            </w:r>
          </w:p>
        </w:tc>
        <w:tc>
          <w:tcPr>
            <w:tcW w:w="487" w:type="pct"/>
            <w:tcBorders>
              <w:top w:val="nil"/>
              <w:left w:val="nil"/>
              <w:bottom w:val="single" w:sz="4" w:space="0" w:color="B1BBCC"/>
              <w:right w:val="single" w:sz="4" w:space="0" w:color="B1BBCC"/>
            </w:tcBorders>
            <w:shd w:val="clear" w:color="000000" w:fill="FFFFFF"/>
            <w:vAlign w:val="center"/>
            <w:hideMark/>
          </w:tcPr>
          <w:p w14:paraId="792CF15B" w14:textId="3E932CFF"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14/10/22</w:t>
            </w:r>
          </w:p>
        </w:tc>
        <w:tc>
          <w:tcPr>
            <w:tcW w:w="342" w:type="pct"/>
            <w:tcBorders>
              <w:top w:val="nil"/>
              <w:left w:val="nil"/>
              <w:bottom w:val="single" w:sz="4" w:space="0" w:color="B1BBCC"/>
              <w:right w:val="single" w:sz="4" w:space="0" w:color="B1BBCC"/>
            </w:tcBorders>
            <w:shd w:val="clear" w:color="000000" w:fill="FFFFFF"/>
            <w:vAlign w:val="center"/>
            <w:hideMark/>
          </w:tcPr>
          <w:p w14:paraId="4C342A91"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0851D5EB"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575C1AD9" w14:textId="77777777" w:rsidTr="00404A51">
        <w:trPr>
          <w:trHeight w:val="81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77BE1F63" w14:textId="76AE8CD9"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Enviar a consulta de los Departamentos, Direcciones y Administraciones de Programas, el Instructivo de Formulación Presupuestaria, la Guía para Formular el Presupuesto y Clasificador por Objeto del Gasto.</w:t>
            </w:r>
          </w:p>
        </w:tc>
        <w:tc>
          <w:tcPr>
            <w:tcW w:w="488" w:type="pct"/>
            <w:tcBorders>
              <w:top w:val="nil"/>
              <w:left w:val="nil"/>
              <w:bottom w:val="single" w:sz="4" w:space="0" w:color="B1BBCC"/>
              <w:right w:val="single" w:sz="4" w:space="0" w:color="B1BBCC"/>
            </w:tcBorders>
            <w:shd w:val="clear" w:color="000000" w:fill="FFFFFF"/>
            <w:vAlign w:val="center"/>
            <w:hideMark/>
          </w:tcPr>
          <w:p w14:paraId="53C70A8E" w14:textId="7623922F"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17/10/22</w:t>
            </w:r>
          </w:p>
        </w:tc>
        <w:tc>
          <w:tcPr>
            <w:tcW w:w="487" w:type="pct"/>
            <w:tcBorders>
              <w:top w:val="nil"/>
              <w:left w:val="nil"/>
              <w:bottom w:val="single" w:sz="4" w:space="0" w:color="B1BBCC"/>
              <w:right w:val="single" w:sz="4" w:space="0" w:color="B1BBCC"/>
            </w:tcBorders>
            <w:shd w:val="clear" w:color="000000" w:fill="FFFFFF"/>
            <w:vAlign w:val="center"/>
            <w:hideMark/>
          </w:tcPr>
          <w:p w14:paraId="15ECD184" w14:textId="0C9E3FC9"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18/10/22</w:t>
            </w:r>
          </w:p>
        </w:tc>
        <w:tc>
          <w:tcPr>
            <w:tcW w:w="342" w:type="pct"/>
            <w:tcBorders>
              <w:top w:val="nil"/>
              <w:left w:val="nil"/>
              <w:bottom w:val="single" w:sz="4" w:space="0" w:color="B1BBCC"/>
              <w:right w:val="single" w:sz="4" w:space="0" w:color="B1BBCC"/>
            </w:tcBorders>
            <w:shd w:val="clear" w:color="000000" w:fill="FFFFFF"/>
            <w:vAlign w:val="center"/>
            <w:hideMark/>
          </w:tcPr>
          <w:p w14:paraId="392E65F5"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440A39E7"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089BA248" w14:textId="77777777" w:rsidTr="00404A51">
        <w:trPr>
          <w:trHeight w:val="135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037EDF10" w14:textId="4FC5BAEB"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Analizar los documentos: Instructivo de Formulación Presupuestaria, Guía para Formular el Presupuesto y Clasificador por Objeto del Gasto y remitir las observaciones.</w:t>
            </w:r>
          </w:p>
        </w:tc>
        <w:tc>
          <w:tcPr>
            <w:tcW w:w="488" w:type="pct"/>
            <w:tcBorders>
              <w:top w:val="nil"/>
              <w:left w:val="nil"/>
              <w:bottom w:val="single" w:sz="4" w:space="0" w:color="B1BBCC"/>
              <w:right w:val="single" w:sz="4" w:space="0" w:color="B1BBCC"/>
            </w:tcBorders>
            <w:shd w:val="clear" w:color="000000" w:fill="FFFFFF"/>
            <w:vAlign w:val="center"/>
            <w:hideMark/>
          </w:tcPr>
          <w:p w14:paraId="35400F54" w14:textId="382D56DC"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19/10/22</w:t>
            </w:r>
          </w:p>
        </w:tc>
        <w:tc>
          <w:tcPr>
            <w:tcW w:w="487" w:type="pct"/>
            <w:tcBorders>
              <w:top w:val="nil"/>
              <w:left w:val="nil"/>
              <w:bottom w:val="single" w:sz="4" w:space="0" w:color="B1BBCC"/>
              <w:right w:val="single" w:sz="4" w:space="0" w:color="B1BBCC"/>
            </w:tcBorders>
            <w:shd w:val="clear" w:color="000000" w:fill="FFFFFF"/>
            <w:vAlign w:val="center"/>
            <w:hideMark/>
          </w:tcPr>
          <w:p w14:paraId="7598CAED" w14:textId="2F31FA32"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28/10/22</w:t>
            </w:r>
          </w:p>
        </w:tc>
        <w:tc>
          <w:tcPr>
            <w:tcW w:w="342" w:type="pct"/>
            <w:tcBorders>
              <w:top w:val="nil"/>
              <w:left w:val="nil"/>
              <w:bottom w:val="single" w:sz="4" w:space="0" w:color="B1BBCC"/>
              <w:right w:val="single" w:sz="4" w:space="0" w:color="B1BBCC"/>
            </w:tcBorders>
            <w:shd w:val="clear" w:color="000000" w:fill="FFFFFF"/>
            <w:vAlign w:val="center"/>
            <w:hideMark/>
          </w:tcPr>
          <w:p w14:paraId="01ADD5E5"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04F365F9" w14:textId="20F1018C"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Centros de Responsabilidad;</w:t>
            </w:r>
            <w:r>
              <w:rPr>
                <w:rFonts w:ascii="Book Antiqua" w:hAnsi="Book Antiqua" w:cs="Calibri"/>
                <w:color w:val="000000"/>
                <w:lang w:eastAsia="es-CR"/>
              </w:rPr>
              <w:t xml:space="preserve"> </w:t>
            </w:r>
            <w:r w:rsidRPr="00404A51">
              <w:rPr>
                <w:rFonts w:ascii="Book Antiqua" w:hAnsi="Book Antiqua" w:cs="Calibri"/>
                <w:color w:val="000000"/>
                <w:lang w:eastAsia="es-CR"/>
              </w:rPr>
              <w:t>Depto. Proveeduría;</w:t>
            </w:r>
            <w:r>
              <w:rPr>
                <w:rFonts w:ascii="Book Antiqua" w:hAnsi="Book Antiqua" w:cs="Calibri"/>
                <w:color w:val="000000"/>
                <w:lang w:eastAsia="es-CR"/>
              </w:rPr>
              <w:t xml:space="preserve"> </w:t>
            </w:r>
            <w:r w:rsidRPr="00404A51">
              <w:rPr>
                <w:rFonts w:ascii="Book Antiqua" w:hAnsi="Book Antiqua" w:cs="Calibri"/>
                <w:color w:val="000000"/>
                <w:lang w:eastAsia="es-CR"/>
              </w:rPr>
              <w:t>Depto. Seguridad;</w:t>
            </w:r>
            <w:r>
              <w:rPr>
                <w:rFonts w:ascii="Book Antiqua" w:hAnsi="Book Antiqua" w:cs="Calibri"/>
                <w:color w:val="000000"/>
                <w:lang w:eastAsia="es-CR"/>
              </w:rPr>
              <w:t xml:space="preserve"> </w:t>
            </w:r>
            <w:r w:rsidRPr="00404A51">
              <w:rPr>
                <w:rFonts w:ascii="Book Antiqua" w:hAnsi="Book Antiqua" w:cs="Calibri"/>
                <w:color w:val="000000"/>
                <w:lang w:eastAsia="es-CR"/>
              </w:rPr>
              <w:t>Dirección de Gestión Humana;</w:t>
            </w:r>
            <w:r>
              <w:rPr>
                <w:rFonts w:ascii="Book Antiqua" w:hAnsi="Book Antiqua" w:cs="Calibri"/>
                <w:color w:val="000000"/>
                <w:lang w:eastAsia="es-CR"/>
              </w:rPr>
              <w:t xml:space="preserve"> </w:t>
            </w:r>
            <w:r w:rsidRPr="00404A51">
              <w:rPr>
                <w:rFonts w:ascii="Book Antiqua" w:hAnsi="Book Antiqua" w:cs="Calibri"/>
                <w:color w:val="000000"/>
                <w:lang w:eastAsia="es-CR"/>
              </w:rPr>
              <w:t>Dirección de Tecnología de Información y Comunicaciones;</w:t>
            </w:r>
            <w:r>
              <w:rPr>
                <w:rFonts w:ascii="Book Antiqua" w:hAnsi="Book Antiqua" w:cs="Calibri"/>
                <w:color w:val="000000"/>
                <w:lang w:eastAsia="es-CR"/>
              </w:rPr>
              <w:t xml:space="preserve"> </w:t>
            </w:r>
            <w:r w:rsidRPr="00404A51">
              <w:rPr>
                <w:rFonts w:ascii="Book Antiqua" w:hAnsi="Book Antiqua" w:cs="Calibri"/>
                <w:color w:val="000000"/>
                <w:lang w:eastAsia="es-CR"/>
              </w:rPr>
              <w:t>Dirección Ejecutiva;</w:t>
            </w:r>
            <w:r>
              <w:rPr>
                <w:rFonts w:ascii="Book Antiqua" w:hAnsi="Book Antiqua" w:cs="Calibri"/>
                <w:color w:val="000000"/>
                <w:lang w:eastAsia="es-CR"/>
              </w:rPr>
              <w:t xml:space="preserve"> </w:t>
            </w:r>
            <w:r w:rsidRPr="00404A51">
              <w:rPr>
                <w:rFonts w:ascii="Book Antiqua" w:hAnsi="Book Antiqua" w:cs="Calibri"/>
                <w:color w:val="000000"/>
                <w:lang w:eastAsia="es-CR"/>
              </w:rPr>
              <w:t>Dpto. Financiero Contable</w:t>
            </w:r>
          </w:p>
        </w:tc>
      </w:tr>
      <w:tr w:rsidR="00404A51" w:rsidRPr="00404A51" w14:paraId="2B4E44E7"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55AD5DB1" w14:textId="77B344E6"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Enviar a los centros de responsabilidad la guía para consultar en Flota 2.0 los históricos de consumo de combustible.</w:t>
            </w:r>
          </w:p>
        </w:tc>
        <w:tc>
          <w:tcPr>
            <w:tcW w:w="488" w:type="pct"/>
            <w:tcBorders>
              <w:top w:val="nil"/>
              <w:left w:val="nil"/>
              <w:bottom w:val="single" w:sz="4" w:space="0" w:color="B1BBCC"/>
              <w:right w:val="single" w:sz="4" w:space="0" w:color="B1BBCC"/>
            </w:tcBorders>
            <w:shd w:val="clear" w:color="000000" w:fill="FFFFFF"/>
            <w:vAlign w:val="center"/>
            <w:hideMark/>
          </w:tcPr>
          <w:p w14:paraId="76F02D10" w14:textId="4DAC08FD"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24/10/22</w:t>
            </w:r>
          </w:p>
        </w:tc>
        <w:tc>
          <w:tcPr>
            <w:tcW w:w="487" w:type="pct"/>
            <w:tcBorders>
              <w:top w:val="nil"/>
              <w:left w:val="nil"/>
              <w:bottom w:val="single" w:sz="4" w:space="0" w:color="B1BBCC"/>
              <w:right w:val="single" w:sz="4" w:space="0" w:color="B1BBCC"/>
            </w:tcBorders>
            <w:shd w:val="clear" w:color="000000" w:fill="FFFFFF"/>
            <w:vAlign w:val="center"/>
            <w:hideMark/>
          </w:tcPr>
          <w:p w14:paraId="76FDA8FC" w14:textId="2B58158D"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28/10/22</w:t>
            </w:r>
          </w:p>
        </w:tc>
        <w:tc>
          <w:tcPr>
            <w:tcW w:w="342" w:type="pct"/>
            <w:tcBorders>
              <w:top w:val="nil"/>
              <w:left w:val="nil"/>
              <w:bottom w:val="single" w:sz="4" w:space="0" w:color="B1BBCC"/>
              <w:right w:val="single" w:sz="4" w:space="0" w:color="B1BBCC"/>
            </w:tcBorders>
            <w:shd w:val="clear" w:color="000000" w:fill="FFFFFF"/>
            <w:vAlign w:val="center"/>
            <w:hideMark/>
          </w:tcPr>
          <w:p w14:paraId="7C48B438"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0C36BF1C"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Depto. Proveeduría</w:t>
            </w:r>
          </w:p>
        </w:tc>
      </w:tr>
      <w:tr w:rsidR="00404A51" w:rsidRPr="00404A51" w14:paraId="00FBC8F1"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74B62071" w14:textId="7E5D7E8B"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Remitir al Consejo Superior las Directrices Técnicas, el Cronograma de Formulación Presupuestaria y el Informe del porcentaje de crecimiento 2024.</w:t>
            </w:r>
          </w:p>
        </w:tc>
        <w:tc>
          <w:tcPr>
            <w:tcW w:w="488" w:type="pct"/>
            <w:tcBorders>
              <w:top w:val="nil"/>
              <w:left w:val="nil"/>
              <w:bottom w:val="single" w:sz="4" w:space="0" w:color="B1BBCC"/>
              <w:right w:val="single" w:sz="4" w:space="0" w:color="B1BBCC"/>
            </w:tcBorders>
            <w:shd w:val="clear" w:color="000000" w:fill="FFFFFF"/>
            <w:vAlign w:val="center"/>
            <w:hideMark/>
          </w:tcPr>
          <w:p w14:paraId="0A0776AE" w14:textId="5BE1ABBF"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24/10/22</w:t>
            </w:r>
          </w:p>
        </w:tc>
        <w:tc>
          <w:tcPr>
            <w:tcW w:w="487" w:type="pct"/>
            <w:tcBorders>
              <w:top w:val="nil"/>
              <w:left w:val="nil"/>
              <w:bottom w:val="single" w:sz="4" w:space="0" w:color="B1BBCC"/>
              <w:right w:val="single" w:sz="4" w:space="0" w:color="B1BBCC"/>
            </w:tcBorders>
            <w:shd w:val="clear" w:color="000000" w:fill="FFFFFF"/>
            <w:vAlign w:val="center"/>
            <w:hideMark/>
          </w:tcPr>
          <w:p w14:paraId="5B60ACC7" w14:textId="6D3F7D5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28/10/22</w:t>
            </w:r>
          </w:p>
        </w:tc>
        <w:tc>
          <w:tcPr>
            <w:tcW w:w="342" w:type="pct"/>
            <w:tcBorders>
              <w:top w:val="nil"/>
              <w:left w:val="nil"/>
              <w:bottom w:val="single" w:sz="4" w:space="0" w:color="B1BBCC"/>
              <w:right w:val="single" w:sz="4" w:space="0" w:color="B1BBCC"/>
            </w:tcBorders>
            <w:shd w:val="clear" w:color="000000" w:fill="FFFFFF"/>
            <w:vAlign w:val="center"/>
            <w:hideMark/>
          </w:tcPr>
          <w:p w14:paraId="26D137A5"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43507741"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0EFD70FC"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56586E3C" w14:textId="48CF17B6"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Aprobar las Directrices Técnicas, el Cronograma de Formulación Presupuestaria y el Informe del Porcentaje de Crecimiento 2024.</w:t>
            </w:r>
          </w:p>
        </w:tc>
        <w:tc>
          <w:tcPr>
            <w:tcW w:w="488" w:type="pct"/>
            <w:tcBorders>
              <w:top w:val="nil"/>
              <w:left w:val="nil"/>
              <w:bottom w:val="single" w:sz="4" w:space="0" w:color="B1BBCC"/>
              <w:right w:val="single" w:sz="4" w:space="0" w:color="B1BBCC"/>
            </w:tcBorders>
            <w:shd w:val="clear" w:color="000000" w:fill="FFFFFF"/>
            <w:vAlign w:val="center"/>
            <w:hideMark/>
          </w:tcPr>
          <w:p w14:paraId="1989E5D7" w14:textId="2E01C156"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1/11/22</w:t>
            </w:r>
          </w:p>
        </w:tc>
        <w:tc>
          <w:tcPr>
            <w:tcW w:w="487" w:type="pct"/>
            <w:tcBorders>
              <w:top w:val="nil"/>
              <w:left w:val="nil"/>
              <w:bottom w:val="single" w:sz="4" w:space="0" w:color="B1BBCC"/>
              <w:right w:val="single" w:sz="4" w:space="0" w:color="B1BBCC"/>
            </w:tcBorders>
            <w:shd w:val="clear" w:color="000000" w:fill="FFFFFF"/>
            <w:vAlign w:val="center"/>
            <w:hideMark/>
          </w:tcPr>
          <w:p w14:paraId="5A433994" w14:textId="37B85882"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18/11/22</w:t>
            </w:r>
          </w:p>
        </w:tc>
        <w:tc>
          <w:tcPr>
            <w:tcW w:w="342" w:type="pct"/>
            <w:tcBorders>
              <w:top w:val="nil"/>
              <w:left w:val="nil"/>
              <w:bottom w:val="single" w:sz="4" w:space="0" w:color="B1BBCC"/>
              <w:right w:val="single" w:sz="4" w:space="0" w:color="B1BBCC"/>
            </w:tcBorders>
            <w:shd w:val="clear" w:color="000000" w:fill="FFFFFF"/>
            <w:vAlign w:val="center"/>
            <w:hideMark/>
          </w:tcPr>
          <w:p w14:paraId="6004BFC0"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313D128D"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Consejo Superior</w:t>
            </w:r>
          </w:p>
        </w:tc>
      </w:tr>
      <w:tr w:rsidR="00404A51" w:rsidRPr="00404A51" w14:paraId="2648DD6A"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2BE42B25" w14:textId="71A69606"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Actualizar los usuarios y permisos en el Sistema SIGA-PJ para la formulación 2024.</w:t>
            </w:r>
          </w:p>
        </w:tc>
        <w:tc>
          <w:tcPr>
            <w:tcW w:w="488" w:type="pct"/>
            <w:tcBorders>
              <w:top w:val="nil"/>
              <w:left w:val="nil"/>
              <w:bottom w:val="single" w:sz="4" w:space="0" w:color="B1BBCC"/>
              <w:right w:val="single" w:sz="4" w:space="0" w:color="B1BBCC"/>
            </w:tcBorders>
            <w:shd w:val="clear" w:color="000000" w:fill="FFFFFF"/>
            <w:vAlign w:val="center"/>
            <w:hideMark/>
          </w:tcPr>
          <w:p w14:paraId="6B57FBBC" w14:textId="7B86B66B"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7/11/22</w:t>
            </w:r>
          </w:p>
        </w:tc>
        <w:tc>
          <w:tcPr>
            <w:tcW w:w="487" w:type="pct"/>
            <w:tcBorders>
              <w:top w:val="nil"/>
              <w:left w:val="nil"/>
              <w:bottom w:val="single" w:sz="4" w:space="0" w:color="B1BBCC"/>
              <w:right w:val="single" w:sz="4" w:space="0" w:color="B1BBCC"/>
            </w:tcBorders>
            <w:shd w:val="clear" w:color="000000" w:fill="FFFFFF"/>
            <w:vAlign w:val="center"/>
            <w:hideMark/>
          </w:tcPr>
          <w:p w14:paraId="29615E93" w14:textId="36284E44"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25/11/22</w:t>
            </w:r>
          </w:p>
        </w:tc>
        <w:tc>
          <w:tcPr>
            <w:tcW w:w="342" w:type="pct"/>
            <w:tcBorders>
              <w:top w:val="nil"/>
              <w:left w:val="nil"/>
              <w:bottom w:val="single" w:sz="4" w:space="0" w:color="B1BBCC"/>
              <w:right w:val="single" w:sz="4" w:space="0" w:color="B1BBCC"/>
            </w:tcBorders>
            <w:shd w:val="clear" w:color="000000" w:fill="FFFFFF"/>
            <w:vAlign w:val="center"/>
            <w:hideMark/>
          </w:tcPr>
          <w:p w14:paraId="1775E9DF"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2199D9E5" w14:textId="58D52AA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Centros de Responsabilidad;</w:t>
            </w:r>
            <w:r>
              <w:rPr>
                <w:rFonts w:ascii="Book Antiqua" w:hAnsi="Book Antiqua" w:cs="Calibri"/>
                <w:color w:val="000000"/>
                <w:lang w:eastAsia="es-CR"/>
              </w:rPr>
              <w:t xml:space="preserve"> </w:t>
            </w:r>
            <w:r w:rsidRPr="00404A51">
              <w:rPr>
                <w:rFonts w:ascii="Book Antiqua" w:hAnsi="Book Antiqua" w:cs="Calibri"/>
                <w:color w:val="000000"/>
                <w:lang w:eastAsia="es-CR"/>
              </w:rPr>
              <w:t>Dirección de Planificación</w:t>
            </w:r>
          </w:p>
        </w:tc>
      </w:tr>
      <w:tr w:rsidR="00404A51" w:rsidRPr="00404A51" w14:paraId="5A3C9573"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54630053" w14:textId="03D6DFFC"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Elaborar campaña de divulgación de las Directrices Técnicas para la Programación y Formulación del Anteproyecto de Presupuesto 2024.</w:t>
            </w:r>
          </w:p>
        </w:tc>
        <w:tc>
          <w:tcPr>
            <w:tcW w:w="488" w:type="pct"/>
            <w:tcBorders>
              <w:top w:val="nil"/>
              <w:left w:val="nil"/>
              <w:bottom w:val="single" w:sz="4" w:space="0" w:color="B1BBCC"/>
              <w:right w:val="single" w:sz="4" w:space="0" w:color="B1BBCC"/>
            </w:tcBorders>
            <w:shd w:val="clear" w:color="000000" w:fill="FFFFFF"/>
            <w:vAlign w:val="center"/>
            <w:hideMark/>
          </w:tcPr>
          <w:p w14:paraId="751061AA" w14:textId="7A11269F"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14/11/22</w:t>
            </w:r>
          </w:p>
        </w:tc>
        <w:tc>
          <w:tcPr>
            <w:tcW w:w="487" w:type="pct"/>
            <w:tcBorders>
              <w:top w:val="nil"/>
              <w:left w:val="nil"/>
              <w:bottom w:val="single" w:sz="4" w:space="0" w:color="B1BBCC"/>
              <w:right w:val="single" w:sz="4" w:space="0" w:color="B1BBCC"/>
            </w:tcBorders>
            <w:shd w:val="clear" w:color="000000" w:fill="FFFFFF"/>
            <w:vAlign w:val="center"/>
            <w:hideMark/>
          </w:tcPr>
          <w:p w14:paraId="107FBE15" w14:textId="434F54C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25/11/22</w:t>
            </w:r>
          </w:p>
        </w:tc>
        <w:tc>
          <w:tcPr>
            <w:tcW w:w="342" w:type="pct"/>
            <w:tcBorders>
              <w:top w:val="nil"/>
              <w:left w:val="nil"/>
              <w:bottom w:val="single" w:sz="4" w:space="0" w:color="B1BBCC"/>
              <w:right w:val="single" w:sz="4" w:space="0" w:color="B1BBCC"/>
            </w:tcBorders>
            <w:shd w:val="clear" w:color="000000" w:fill="FFFFFF"/>
            <w:vAlign w:val="center"/>
            <w:hideMark/>
          </w:tcPr>
          <w:p w14:paraId="0FABE0E8"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4FDFDD60"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6B79678D"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613E33FE" w14:textId="763D1CF6"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Ubicar todas las oficinas en el nivel 1 "Acceso por Oficina" para iniciar la formulación presupuestaria.</w:t>
            </w:r>
          </w:p>
        </w:tc>
        <w:tc>
          <w:tcPr>
            <w:tcW w:w="488" w:type="pct"/>
            <w:tcBorders>
              <w:top w:val="nil"/>
              <w:left w:val="nil"/>
              <w:bottom w:val="single" w:sz="4" w:space="0" w:color="B1BBCC"/>
              <w:right w:val="single" w:sz="4" w:space="0" w:color="B1BBCC"/>
            </w:tcBorders>
            <w:shd w:val="clear" w:color="000000" w:fill="FFFFFF"/>
            <w:vAlign w:val="center"/>
            <w:hideMark/>
          </w:tcPr>
          <w:p w14:paraId="2A5D8199" w14:textId="7F03966C"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28/11/22</w:t>
            </w:r>
          </w:p>
        </w:tc>
        <w:tc>
          <w:tcPr>
            <w:tcW w:w="487" w:type="pct"/>
            <w:tcBorders>
              <w:top w:val="nil"/>
              <w:left w:val="nil"/>
              <w:bottom w:val="single" w:sz="4" w:space="0" w:color="B1BBCC"/>
              <w:right w:val="single" w:sz="4" w:space="0" w:color="B1BBCC"/>
            </w:tcBorders>
            <w:shd w:val="clear" w:color="000000" w:fill="FFFFFF"/>
            <w:vAlign w:val="center"/>
            <w:hideMark/>
          </w:tcPr>
          <w:p w14:paraId="60419AC1" w14:textId="3E6A0353"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30/11/22</w:t>
            </w:r>
          </w:p>
        </w:tc>
        <w:tc>
          <w:tcPr>
            <w:tcW w:w="342" w:type="pct"/>
            <w:tcBorders>
              <w:top w:val="nil"/>
              <w:left w:val="nil"/>
              <w:bottom w:val="single" w:sz="4" w:space="0" w:color="B1BBCC"/>
              <w:right w:val="single" w:sz="4" w:space="0" w:color="B1BBCC"/>
            </w:tcBorders>
            <w:shd w:val="clear" w:color="000000" w:fill="FFFFFF"/>
            <w:vAlign w:val="center"/>
            <w:hideMark/>
          </w:tcPr>
          <w:p w14:paraId="4FDAC597"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16DB05C7" w14:textId="04D23DDC"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r>
              <w:rPr>
                <w:rFonts w:ascii="Book Antiqua" w:hAnsi="Book Antiqua" w:cs="Calibri"/>
                <w:color w:val="000000"/>
                <w:lang w:eastAsia="es-CR"/>
              </w:rPr>
              <w:t xml:space="preserve"> </w:t>
            </w:r>
            <w:r w:rsidRPr="00404A51">
              <w:rPr>
                <w:rFonts w:ascii="Book Antiqua" w:hAnsi="Book Antiqua" w:cs="Calibri"/>
                <w:color w:val="000000"/>
                <w:lang w:eastAsia="es-CR"/>
              </w:rPr>
              <w:t>Dirección de Tecnología de Información y Comunicaciones</w:t>
            </w:r>
          </w:p>
        </w:tc>
      </w:tr>
      <w:tr w:rsidR="00404A51" w:rsidRPr="00404A51" w14:paraId="10EF62D3"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2B867845" w14:textId="66A5530E"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Activar el proceso de actualización de precios.</w:t>
            </w:r>
          </w:p>
        </w:tc>
        <w:tc>
          <w:tcPr>
            <w:tcW w:w="488" w:type="pct"/>
            <w:tcBorders>
              <w:top w:val="nil"/>
              <w:left w:val="nil"/>
              <w:bottom w:val="single" w:sz="4" w:space="0" w:color="B1BBCC"/>
              <w:right w:val="single" w:sz="4" w:space="0" w:color="B1BBCC"/>
            </w:tcBorders>
            <w:shd w:val="clear" w:color="000000" w:fill="FFFFFF"/>
            <w:vAlign w:val="center"/>
            <w:hideMark/>
          </w:tcPr>
          <w:p w14:paraId="60C0C635" w14:textId="47AEA665"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28/11/22</w:t>
            </w:r>
          </w:p>
        </w:tc>
        <w:tc>
          <w:tcPr>
            <w:tcW w:w="487" w:type="pct"/>
            <w:tcBorders>
              <w:top w:val="nil"/>
              <w:left w:val="nil"/>
              <w:bottom w:val="single" w:sz="4" w:space="0" w:color="B1BBCC"/>
              <w:right w:val="single" w:sz="4" w:space="0" w:color="B1BBCC"/>
            </w:tcBorders>
            <w:shd w:val="clear" w:color="000000" w:fill="FFFFFF"/>
            <w:vAlign w:val="center"/>
            <w:hideMark/>
          </w:tcPr>
          <w:p w14:paraId="5E80C29B" w14:textId="040E52FC"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30/11/22</w:t>
            </w:r>
          </w:p>
        </w:tc>
        <w:tc>
          <w:tcPr>
            <w:tcW w:w="342" w:type="pct"/>
            <w:tcBorders>
              <w:top w:val="nil"/>
              <w:left w:val="nil"/>
              <w:bottom w:val="single" w:sz="4" w:space="0" w:color="B1BBCC"/>
              <w:right w:val="single" w:sz="4" w:space="0" w:color="B1BBCC"/>
            </w:tcBorders>
            <w:shd w:val="clear" w:color="000000" w:fill="FFFFFF"/>
            <w:vAlign w:val="center"/>
            <w:hideMark/>
          </w:tcPr>
          <w:p w14:paraId="0CB6AEF8"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576320D5" w14:textId="109BD7B3"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r>
              <w:rPr>
                <w:rFonts w:ascii="Book Antiqua" w:hAnsi="Book Antiqua" w:cs="Calibri"/>
                <w:color w:val="000000"/>
                <w:lang w:eastAsia="es-CR"/>
              </w:rPr>
              <w:t xml:space="preserve"> </w:t>
            </w:r>
            <w:r w:rsidRPr="00404A51">
              <w:rPr>
                <w:rFonts w:ascii="Book Antiqua" w:hAnsi="Book Antiqua" w:cs="Calibri"/>
                <w:color w:val="000000"/>
                <w:lang w:eastAsia="es-CR"/>
              </w:rPr>
              <w:t>Dirección de Tecnología de Información y Comunicaciones</w:t>
            </w:r>
          </w:p>
        </w:tc>
      </w:tr>
      <w:tr w:rsidR="00404A51" w:rsidRPr="00404A51" w14:paraId="28F165EC"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4AAEEB27" w14:textId="22B028E1" w:rsidR="00404A51" w:rsidRPr="00404A51" w:rsidRDefault="00404A51" w:rsidP="00404A51">
            <w:pPr>
              <w:rPr>
                <w:rFonts w:ascii="Book Antiqua" w:hAnsi="Book Antiqua" w:cs="Calibri"/>
                <w:color w:val="000000"/>
                <w:lang w:eastAsia="es-CR"/>
              </w:rPr>
            </w:pPr>
            <w:r w:rsidRPr="00C86E46">
              <w:rPr>
                <w:rFonts w:ascii="Book Antiqua" w:hAnsi="Book Antiqua" w:cs="Calibri"/>
                <w:color w:val="000000"/>
                <w:lang w:eastAsia="es-CR"/>
              </w:rPr>
              <w:t>Esti</w:t>
            </w:r>
            <w:r w:rsidR="00C86E46" w:rsidRPr="00C86E46">
              <w:rPr>
                <w:rFonts w:ascii="Book Antiqua" w:hAnsi="Book Antiqua" w:cs="Calibri"/>
                <w:color w:val="000000"/>
                <w:lang w:eastAsia="es-CR"/>
              </w:rPr>
              <w:t xml:space="preserve">mar </w:t>
            </w:r>
            <w:r w:rsidRPr="00C86E46">
              <w:rPr>
                <w:rFonts w:ascii="Book Antiqua" w:hAnsi="Book Antiqua" w:cs="Calibri"/>
                <w:color w:val="000000"/>
                <w:lang w:eastAsia="es-CR"/>
              </w:rPr>
              <w:t>el límite</w:t>
            </w:r>
            <w:r w:rsidRPr="00404A51">
              <w:rPr>
                <w:rFonts w:ascii="Book Antiqua" w:hAnsi="Book Antiqua" w:cs="Calibri"/>
                <w:color w:val="000000"/>
                <w:lang w:eastAsia="es-CR"/>
              </w:rPr>
              <w:t xml:space="preserve"> presupuestario 2024 por centro de responsabilidad y hacer los oficios correspondientes.</w:t>
            </w:r>
          </w:p>
        </w:tc>
        <w:tc>
          <w:tcPr>
            <w:tcW w:w="488" w:type="pct"/>
            <w:tcBorders>
              <w:top w:val="nil"/>
              <w:left w:val="nil"/>
              <w:bottom w:val="single" w:sz="4" w:space="0" w:color="B1BBCC"/>
              <w:right w:val="single" w:sz="4" w:space="0" w:color="B1BBCC"/>
            </w:tcBorders>
            <w:shd w:val="clear" w:color="000000" w:fill="FFFFFF"/>
            <w:vAlign w:val="center"/>
            <w:hideMark/>
          </w:tcPr>
          <w:p w14:paraId="33802158" w14:textId="12323F98"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7/11/22</w:t>
            </w:r>
          </w:p>
        </w:tc>
        <w:tc>
          <w:tcPr>
            <w:tcW w:w="487" w:type="pct"/>
            <w:tcBorders>
              <w:top w:val="nil"/>
              <w:left w:val="nil"/>
              <w:bottom w:val="single" w:sz="4" w:space="0" w:color="B1BBCC"/>
              <w:right w:val="single" w:sz="4" w:space="0" w:color="B1BBCC"/>
            </w:tcBorders>
            <w:shd w:val="clear" w:color="000000" w:fill="FFFFFF"/>
            <w:vAlign w:val="center"/>
            <w:hideMark/>
          </w:tcPr>
          <w:p w14:paraId="558BEF34" w14:textId="55743A79"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18/11/22</w:t>
            </w:r>
          </w:p>
        </w:tc>
        <w:tc>
          <w:tcPr>
            <w:tcW w:w="342" w:type="pct"/>
            <w:tcBorders>
              <w:top w:val="nil"/>
              <w:left w:val="nil"/>
              <w:bottom w:val="single" w:sz="4" w:space="0" w:color="B1BBCC"/>
              <w:right w:val="single" w:sz="4" w:space="0" w:color="B1BBCC"/>
            </w:tcBorders>
            <w:shd w:val="clear" w:color="000000" w:fill="FFFFFF"/>
            <w:vAlign w:val="center"/>
            <w:hideMark/>
          </w:tcPr>
          <w:p w14:paraId="74648D9B"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50996CD7"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6B62764D"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4FDFE533" w14:textId="2B78DED2"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Enviar a los centros de responsabilidad los oficios con el límite presupuestario para el 2024.</w:t>
            </w:r>
          </w:p>
        </w:tc>
        <w:tc>
          <w:tcPr>
            <w:tcW w:w="488" w:type="pct"/>
            <w:tcBorders>
              <w:top w:val="nil"/>
              <w:left w:val="nil"/>
              <w:bottom w:val="single" w:sz="4" w:space="0" w:color="B1BBCC"/>
              <w:right w:val="single" w:sz="4" w:space="0" w:color="B1BBCC"/>
            </w:tcBorders>
            <w:shd w:val="clear" w:color="000000" w:fill="FFFFFF"/>
            <w:vAlign w:val="center"/>
            <w:hideMark/>
          </w:tcPr>
          <w:p w14:paraId="5B68C6E4" w14:textId="2CBE67F6"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28/11/22</w:t>
            </w:r>
          </w:p>
        </w:tc>
        <w:tc>
          <w:tcPr>
            <w:tcW w:w="487" w:type="pct"/>
            <w:tcBorders>
              <w:top w:val="nil"/>
              <w:left w:val="nil"/>
              <w:bottom w:val="single" w:sz="4" w:space="0" w:color="B1BBCC"/>
              <w:right w:val="single" w:sz="4" w:space="0" w:color="B1BBCC"/>
            </w:tcBorders>
            <w:shd w:val="clear" w:color="000000" w:fill="FFFFFF"/>
            <w:vAlign w:val="center"/>
            <w:hideMark/>
          </w:tcPr>
          <w:p w14:paraId="5DA31236" w14:textId="34923A21"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30/11/22</w:t>
            </w:r>
          </w:p>
        </w:tc>
        <w:tc>
          <w:tcPr>
            <w:tcW w:w="342" w:type="pct"/>
            <w:tcBorders>
              <w:top w:val="nil"/>
              <w:left w:val="nil"/>
              <w:bottom w:val="single" w:sz="4" w:space="0" w:color="B1BBCC"/>
              <w:right w:val="single" w:sz="4" w:space="0" w:color="B1BBCC"/>
            </w:tcBorders>
            <w:shd w:val="clear" w:color="000000" w:fill="FFFFFF"/>
            <w:vAlign w:val="center"/>
            <w:hideMark/>
          </w:tcPr>
          <w:p w14:paraId="53FE8559"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664E781A"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1FD77E45"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3B6167A7" w14:textId="1AD0823E"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Remitir a los centros de responsabilidad un correo electrónico con el inicio de la formulación presupuestaria.</w:t>
            </w:r>
          </w:p>
        </w:tc>
        <w:tc>
          <w:tcPr>
            <w:tcW w:w="488" w:type="pct"/>
            <w:tcBorders>
              <w:top w:val="nil"/>
              <w:left w:val="nil"/>
              <w:bottom w:val="single" w:sz="4" w:space="0" w:color="B1BBCC"/>
              <w:right w:val="single" w:sz="4" w:space="0" w:color="B1BBCC"/>
            </w:tcBorders>
            <w:shd w:val="clear" w:color="000000" w:fill="FFFFFF"/>
            <w:vAlign w:val="center"/>
            <w:hideMark/>
          </w:tcPr>
          <w:p w14:paraId="22D238ED" w14:textId="1FA7159F"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28/11/22</w:t>
            </w:r>
          </w:p>
        </w:tc>
        <w:tc>
          <w:tcPr>
            <w:tcW w:w="487" w:type="pct"/>
            <w:tcBorders>
              <w:top w:val="nil"/>
              <w:left w:val="nil"/>
              <w:bottom w:val="single" w:sz="4" w:space="0" w:color="B1BBCC"/>
              <w:right w:val="single" w:sz="4" w:space="0" w:color="B1BBCC"/>
            </w:tcBorders>
            <w:shd w:val="clear" w:color="000000" w:fill="FFFFFF"/>
            <w:vAlign w:val="center"/>
            <w:hideMark/>
          </w:tcPr>
          <w:p w14:paraId="75DEABF8" w14:textId="68CCE0BF"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30/11/22</w:t>
            </w:r>
          </w:p>
        </w:tc>
        <w:tc>
          <w:tcPr>
            <w:tcW w:w="342" w:type="pct"/>
            <w:tcBorders>
              <w:top w:val="nil"/>
              <w:left w:val="nil"/>
              <w:bottom w:val="single" w:sz="4" w:space="0" w:color="B1BBCC"/>
              <w:right w:val="single" w:sz="4" w:space="0" w:color="B1BBCC"/>
            </w:tcBorders>
            <w:shd w:val="clear" w:color="000000" w:fill="FFFFFF"/>
            <w:vAlign w:val="center"/>
            <w:hideMark/>
          </w:tcPr>
          <w:p w14:paraId="7A783B0E"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717E92ED"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08D66975"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2913CD66" w14:textId="4C0CE129"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Generar un comunicado a través del Departamento de Prensa sobre el inicio de la formulación presupuestaria 2024.</w:t>
            </w:r>
          </w:p>
        </w:tc>
        <w:tc>
          <w:tcPr>
            <w:tcW w:w="488" w:type="pct"/>
            <w:tcBorders>
              <w:top w:val="nil"/>
              <w:left w:val="nil"/>
              <w:bottom w:val="single" w:sz="4" w:space="0" w:color="B1BBCC"/>
              <w:right w:val="single" w:sz="4" w:space="0" w:color="B1BBCC"/>
            </w:tcBorders>
            <w:shd w:val="clear" w:color="000000" w:fill="FFFFFF"/>
            <w:vAlign w:val="center"/>
            <w:hideMark/>
          </w:tcPr>
          <w:p w14:paraId="77BB7B99" w14:textId="67F532A6"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28/11/22</w:t>
            </w:r>
          </w:p>
        </w:tc>
        <w:tc>
          <w:tcPr>
            <w:tcW w:w="487" w:type="pct"/>
            <w:tcBorders>
              <w:top w:val="nil"/>
              <w:left w:val="nil"/>
              <w:bottom w:val="single" w:sz="4" w:space="0" w:color="B1BBCC"/>
              <w:right w:val="single" w:sz="4" w:space="0" w:color="B1BBCC"/>
            </w:tcBorders>
            <w:shd w:val="clear" w:color="000000" w:fill="FFFFFF"/>
            <w:vAlign w:val="center"/>
            <w:hideMark/>
          </w:tcPr>
          <w:p w14:paraId="6E81899A" w14:textId="16D6FAA6"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30/11/22</w:t>
            </w:r>
          </w:p>
        </w:tc>
        <w:tc>
          <w:tcPr>
            <w:tcW w:w="342" w:type="pct"/>
            <w:tcBorders>
              <w:top w:val="nil"/>
              <w:left w:val="nil"/>
              <w:bottom w:val="single" w:sz="4" w:space="0" w:color="B1BBCC"/>
              <w:right w:val="single" w:sz="4" w:space="0" w:color="B1BBCC"/>
            </w:tcBorders>
            <w:shd w:val="clear" w:color="000000" w:fill="FFFFFF"/>
            <w:vAlign w:val="center"/>
            <w:hideMark/>
          </w:tcPr>
          <w:p w14:paraId="7A88BDDF"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6AE907A0" w14:textId="45AE9909"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Depto. Prensa y Comunicación;</w:t>
            </w:r>
            <w:r>
              <w:rPr>
                <w:rFonts w:ascii="Book Antiqua" w:hAnsi="Book Antiqua" w:cs="Calibri"/>
                <w:color w:val="000000"/>
                <w:lang w:eastAsia="es-CR"/>
              </w:rPr>
              <w:t xml:space="preserve"> </w:t>
            </w:r>
            <w:r w:rsidRPr="00404A51">
              <w:rPr>
                <w:rFonts w:ascii="Book Antiqua" w:hAnsi="Book Antiqua" w:cs="Calibri"/>
                <w:color w:val="000000"/>
                <w:lang w:eastAsia="es-CR"/>
              </w:rPr>
              <w:t>Dirección de Planificación</w:t>
            </w:r>
          </w:p>
        </w:tc>
      </w:tr>
      <w:tr w:rsidR="00404A51" w:rsidRPr="00404A51" w14:paraId="77FD56E5"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24986960" w14:textId="15EA4C7A"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Publicar la Circular de Formulación Presupuestaria 2024.</w:t>
            </w:r>
          </w:p>
        </w:tc>
        <w:tc>
          <w:tcPr>
            <w:tcW w:w="488" w:type="pct"/>
            <w:tcBorders>
              <w:top w:val="nil"/>
              <w:left w:val="nil"/>
              <w:bottom w:val="single" w:sz="4" w:space="0" w:color="B1BBCC"/>
              <w:right w:val="single" w:sz="4" w:space="0" w:color="B1BBCC"/>
            </w:tcBorders>
            <w:shd w:val="clear" w:color="000000" w:fill="FFFFFF"/>
            <w:vAlign w:val="center"/>
            <w:hideMark/>
          </w:tcPr>
          <w:p w14:paraId="060F4060" w14:textId="44A50BDB"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28/11/22</w:t>
            </w:r>
          </w:p>
        </w:tc>
        <w:tc>
          <w:tcPr>
            <w:tcW w:w="487" w:type="pct"/>
            <w:tcBorders>
              <w:top w:val="nil"/>
              <w:left w:val="nil"/>
              <w:bottom w:val="single" w:sz="4" w:space="0" w:color="B1BBCC"/>
              <w:right w:val="single" w:sz="4" w:space="0" w:color="B1BBCC"/>
            </w:tcBorders>
            <w:shd w:val="clear" w:color="000000" w:fill="FFFFFF"/>
            <w:vAlign w:val="center"/>
            <w:hideMark/>
          </w:tcPr>
          <w:p w14:paraId="122554B5" w14:textId="505A5E10"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30/11/22</w:t>
            </w:r>
          </w:p>
        </w:tc>
        <w:tc>
          <w:tcPr>
            <w:tcW w:w="342" w:type="pct"/>
            <w:tcBorders>
              <w:top w:val="nil"/>
              <w:left w:val="nil"/>
              <w:bottom w:val="single" w:sz="4" w:space="0" w:color="B1BBCC"/>
              <w:right w:val="single" w:sz="4" w:space="0" w:color="B1BBCC"/>
            </w:tcBorders>
            <w:shd w:val="clear" w:color="000000" w:fill="FFFFFF"/>
            <w:vAlign w:val="center"/>
            <w:hideMark/>
          </w:tcPr>
          <w:p w14:paraId="3D2F4F36"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5AFEB1F1"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2ABA33AF" w14:textId="77777777" w:rsidTr="00404A51">
        <w:trPr>
          <w:trHeight w:val="30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4CFB820E" w14:textId="0B635CCF"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Generación de Gastos Fijos</w:t>
            </w:r>
          </w:p>
        </w:tc>
        <w:tc>
          <w:tcPr>
            <w:tcW w:w="488" w:type="pct"/>
            <w:tcBorders>
              <w:top w:val="nil"/>
              <w:left w:val="nil"/>
              <w:bottom w:val="single" w:sz="4" w:space="0" w:color="B1BBCC"/>
              <w:right w:val="single" w:sz="4" w:space="0" w:color="B1BBCC"/>
            </w:tcBorders>
            <w:shd w:val="clear" w:color="000000" w:fill="FFFFFF"/>
            <w:vAlign w:val="center"/>
            <w:hideMark/>
          </w:tcPr>
          <w:p w14:paraId="67B93E75" w14:textId="0AC4AC93"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26/9/22</w:t>
            </w:r>
          </w:p>
        </w:tc>
        <w:tc>
          <w:tcPr>
            <w:tcW w:w="487" w:type="pct"/>
            <w:tcBorders>
              <w:top w:val="nil"/>
              <w:left w:val="nil"/>
              <w:bottom w:val="single" w:sz="4" w:space="0" w:color="B1BBCC"/>
              <w:right w:val="single" w:sz="4" w:space="0" w:color="B1BBCC"/>
            </w:tcBorders>
            <w:shd w:val="clear" w:color="000000" w:fill="FFFFFF"/>
            <w:vAlign w:val="center"/>
            <w:hideMark/>
          </w:tcPr>
          <w:p w14:paraId="489DF382" w14:textId="1462C661"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22/11/22</w:t>
            </w:r>
          </w:p>
        </w:tc>
        <w:tc>
          <w:tcPr>
            <w:tcW w:w="342" w:type="pct"/>
            <w:tcBorders>
              <w:top w:val="nil"/>
              <w:left w:val="nil"/>
              <w:bottom w:val="single" w:sz="4" w:space="0" w:color="B1BBCC"/>
              <w:right w:val="single" w:sz="4" w:space="0" w:color="B1BBCC"/>
            </w:tcBorders>
            <w:shd w:val="clear" w:color="000000" w:fill="FFFFFF"/>
            <w:vAlign w:val="center"/>
            <w:hideMark/>
          </w:tcPr>
          <w:p w14:paraId="6E93965E" w14:textId="77777777" w:rsidR="00404A51" w:rsidRPr="00404A51" w:rsidRDefault="00404A51" w:rsidP="0046740D">
            <w:pPr>
              <w:jc w:val="center"/>
              <w:rPr>
                <w:rFonts w:ascii="Book Antiqua" w:hAnsi="Book Antiqua" w:cs="Calibri"/>
                <w:b/>
                <w:bCs/>
                <w:color w:val="000000"/>
                <w:lang w:eastAsia="es-CR"/>
              </w:rPr>
            </w:pPr>
            <w:r w:rsidRPr="00404A51">
              <w:rPr>
                <w:rFonts w:ascii="Book Antiqua" w:hAnsi="Book Antiqua" w:cs="Calibri"/>
                <w:b/>
                <w:bCs/>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2EFC93AE" w14:textId="77777777" w:rsidR="00404A51" w:rsidRPr="00404A51" w:rsidRDefault="00404A51" w:rsidP="00404A51">
            <w:pPr>
              <w:rPr>
                <w:rFonts w:ascii="Book Antiqua" w:hAnsi="Book Antiqua" w:cs="Calibri"/>
                <w:b/>
                <w:bCs/>
                <w:color w:val="000000"/>
                <w:lang w:eastAsia="es-CR"/>
              </w:rPr>
            </w:pPr>
            <w:r w:rsidRPr="00404A51">
              <w:rPr>
                <w:rFonts w:ascii="Book Antiqua" w:hAnsi="Book Antiqua" w:cs="Calibri"/>
                <w:b/>
                <w:bCs/>
                <w:color w:val="000000"/>
                <w:lang w:eastAsia="es-CR"/>
              </w:rPr>
              <w:t> </w:t>
            </w:r>
          </w:p>
        </w:tc>
      </w:tr>
      <w:tr w:rsidR="00404A51" w:rsidRPr="00404A51" w14:paraId="100C8ACB"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445D8043" w14:textId="6E2CB05D"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Realizar la verificación de parámetros de formulación (tipo de cambio, porcentaje de incremento, servicios públicos, artículos inactivos en los cuadros de consumo).</w:t>
            </w:r>
          </w:p>
        </w:tc>
        <w:tc>
          <w:tcPr>
            <w:tcW w:w="488" w:type="pct"/>
            <w:tcBorders>
              <w:top w:val="nil"/>
              <w:left w:val="nil"/>
              <w:bottom w:val="single" w:sz="4" w:space="0" w:color="B1BBCC"/>
              <w:right w:val="single" w:sz="4" w:space="0" w:color="B1BBCC"/>
            </w:tcBorders>
            <w:shd w:val="clear" w:color="000000" w:fill="FFFFFF"/>
            <w:vAlign w:val="center"/>
            <w:hideMark/>
          </w:tcPr>
          <w:p w14:paraId="520E7350" w14:textId="361D38FA"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26/9/22</w:t>
            </w:r>
          </w:p>
        </w:tc>
        <w:tc>
          <w:tcPr>
            <w:tcW w:w="487" w:type="pct"/>
            <w:tcBorders>
              <w:top w:val="nil"/>
              <w:left w:val="nil"/>
              <w:bottom w:val="single" w:sz="4" w:space="0" w:color="B1BBCC"/>
              <w:right w:val="single" w:sz="4" w:space="0" w:color="B1BBCC"/>
            </w:tcBorders>
            <w:shd w:val="clear" w:color="000000" w:fill="FFFFFF"/>
            <w:vAlign w:val="center"/>
            <w:hideMark/>
          </w:tcPr>
          <w:p w14:paraId="0F6AB043" w14:textId="66F4082D"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30/9/22</w:t>
            </w:r>
          </w:p>
        </w:tc>
        <w:tc>
          <w:tcPr>
            <w:tcW w:w="342" w:type="pct"/>
            <w:tcBorders>
              <w:top w:val="nil"/>
              <w:left w:val="nil"/>
              <w:bottom w:val="single" w:sz="4" w:space="0" w:color="B1BBCC"/>
              <w:right w:val="single" w:sz="4" w:space="0" w:color="B1BBCC"/>
            </w:tcBorders>
            <w:shd w:val="clear" w:color="000000" w:fill="FFFFFF"/>
            <w:vAlign w:val="center"/>
            <w:hideMark/>
          </w:tcPr>
          <w:p w14:paraId="0AF8B8E9"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02DA6976"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6C588D39" w14:textId="77777777" w:rsidTr="00404A51">
        <w:trPr>
          <w:trHeight w:val="81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4C3546B2" w14:textId="40F21AD1"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Ejecutar la primera generación de gastos fijos.</w:t>
            </w:r>
          </w:p>
        </w:tc>
        <w:tc>
          <w:tcPr>
            <w:tcW w:w="488" w:type="pct"/>
            <w:tcBorders>
              <w:top w:val="nil"/>
              <w:left w:val="nil"/>
              <w:bottom w:val="single" w:sz="4" w:space="0" w:color="B1BBCC"/>
              <w:right w:val="single" w:sz="4" w:space="0" w:color="B1BBCC"/>
            </w:tcBorders>
            <w:shd w:val="clear" w:color="000000" w:fill="FFFFFF"/>
            <w:vAlign w:val="center"/>
            <w:hideMark/>
          </w:tcPr>
          <w:p w14:paraId="32E5E6F1" w14:textId="1A1FA3CB"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3/10/22</w:t>
            </w:r>
          </w:p>
        </w:tc>
        <w:tc>
          <w:tcPr>
            <w:tcW w:w="487" w:type="pct"/>
            <w:tcBorders>
              <w:top w:val="nil"/>
              <w:left w:val="nil"/>
              <w:bottom w:val="single" w:sz="4" w:space="0" w:color="B1BBCC"/>
              <w:right w:val="single" w:sz="4" w:space="0" w:color="B1BBCC"/>
            </w:tcBorders>
            <w:shd w:val="clear" w:color="000000" w:fill="FFFFFF"/>
            <w:vAlign w:val="center"/>
            <w:hideMark/>
          </w:tcPr>
          <w:p w14:paraId="38D981F2" w14:textId="35D768A6"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12/10/22</w:t>
            </w:r>
          </w:p>
        </w:tc>
        <w:tc>
          <w:tcPr>
            <w:tcW w:w="342" w:type="pct"/>
            <w:tcBorders>
              <w:top w:val="nil"/>
              <w:left w:val="nil"/>
              <w:bottom w:val="single" w:sz="4" w:space="0" w:color="B1BBCC"/>
              <w:right w:val="single" w:sz="4" w:space="0" w:color="B1BBCC"/>
            </w:tcBorders>
            <w:shd w:val="clear" w:color="000000" w:fill="FFFFFF"/>
            <w:vAlign w:val="center"/>
            <w:hideMark/>
          </w:tcPr>
          <w:p w14:paraId="0B5AE4F4"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390E156B" w14:textId="302CAD01"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Centros de Responsabilidad;</w:t>
            </w:r>
            <w:r>
              <w:rPr>
                <w:rFonts w:ascii="Book Antiqua" w:hAnsi="Book Antiqua" w:cs="Calibri"/>
                <w:color w:val="000000"/>
                <w:lang w:eastAsia="es-CR"/>
              </w:rPr>
              <w:t xml:space="preserve"> </w:t>
            </w:r>
            <w:r w:rsidRPr="00404A51">
              <w:rPr>
                <w:rFonts w:ascii="Book Antiqua" w:hAnsi="Book Antiqua" w:cs="Calibri"/>
                <w:color w:val="000000"/>
                <w:lang w:eastAsia="es-CR"/>
              </w:rPr>
              <w:t>Depto. Proveeduría;</w:t>
            </w:r>
            <w:r>
              <w:rPr>
                <w:rFonts w:ascii="Book Antiqua" w:hAnsi="Book Antiqua" w:cs="Calibri"/>
                <w:color w:val="000000"/>
                <w:lang w:eastAsia="es-CR"/>
              </w:rPr>
              <w:t xml:space="preserve"> </w:t>
            </w:r>
            <w:r w:rsidRPr="00404A51">
              <w:rPr>
                <w:rFonts w:ascii="Book Antiqua" w:hAnsi="Book Antiqua" w:cs="Calibri"/>
                <w:color w:val="000000"/>
                <w:lang w:eastAsia="es-CR"/>
              </w:rPr>
              <w:t>Dirección de Planificación;</w:t>
            </w:r>
            <w:r>
              <w:rPr>
                <w:rFonts w:ascii="Book Antiqua" w:hAnsi="Book Antiqua" w:cs="Calibri"/>
                <w:color w:val="000000"/>
                <w:lang w:eastAsia="es-CR"/>
              </w:rPr>
              <w:t xml:space="preserve"> </w:t>
            </w:r>
            <w:r w:rsidRPr="00404A51">
              <w:rPr>
                <w:rFonts w:ascii="Book Antiqua" w:hAnsi="Book Antiqua" w:cs="Calibri"/>
                <w:color w:val="000000"/>
                <w:lang w:eastAsia="es-CR"/>
              </w:rPr>
              <w:t>Dpto. Financiero Contable</w:t>
            </w:r>
          </w:p>
        </w:tc>
      </w:tr>
      <w:tr w:rsidR="00404A51" w:rsidRPr="00404A51" w14:paraId="36F5F001"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1C2EBE5E" w14:textId="2870EA6F"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Remitir un comunicado a los Centros de Responsabilidad para que revisen los gastos fijos y servicios públicos obtenidos de la primera generación.</w:t>
            </w:r>
          </w:p>
        </w:tc>
        <w:tc>
          <w:tcPr>
            <w:tcW w:w="488" w:type="pct"/>
            <w:tcBorders>
              <w:top w:val="nil"/>
              <w:left w:val="nil"/>
              <w:bottom w:val="single" w:sz="4" w:space="0" w:color="B1BBCC"/>
              <w:right w:val="single" w:sz="4" w:space="0" w:color="B1BBCC"/>
            </w:tcBorders>
            <w:shd w:val="clear" w:color="000000" w:fill="FFFFFF"/>
            <w:vAlign w:val="center"/>
            <w:hideMark/>
          </w:tcPr>
          <w:p w14:paraId="4849DCF6" w14:textId="7FEEFC29"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13/10/22</w:t>
            </w:r>
          </w:p>
        </w:tc>
        <w:tc>
          <w:tcPr>
            <w:tcW w:w="487" w:type="pct"/>
            <w:tcBorders>
              <w:top w:val="nil"/>
              <w:left w:val="nil"/>
              <w:bottom w:val="single" w:sz="4" w:space="0" w:color="B1BBCC"/>
              <w:right w:val="single" w:sz="4" w:space="0" w:color="B1BBCC"/>
            </w:tcBorders>
            <w:shd w:val="clear" w:color="000000" w:fill="FFFFFF"/>
            <w:vAlign w:val="center"/>
            <w:hideMark/>
          </w:tcPr>
          <w:p w14:paraId="54AEA7C7" w14:textId="0E4CB3CC"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13/10/22</w:t>
            </w:r>
          </w:p>
        </w:tc>
        <w:tc>
          <w:tcPr>
            <w:tcW w:w="342" w:type="pct"/>
            <w:tcBorders>
              <w:top w:val="nil"/>
              <w:left w:val="nil"/>
              <w:bottom w:val="single" w:sz="4" w:space="0" w:color="B1BBCC"/>
              <w:right w:val="single" w:sz="4" w:space="0" w:color="B1BBCC"/>
            </w:tcBorders>
            <w:shd w:val="clear" w:color="000000" w:fill="FFFFFF"/>
            <w:vAlign w:val="center"/>
            <w:hideMark/>
          </w:tcPr>
          <w:p w14:paraId="4B675209"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55C30DD1"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7BB2368D" w14:textId="77777777" w:rsidTr="00404A51">
        <w:trPr>
          <w:trHeight w:val="81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1405317B" w14:textId="321E5E75"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Revisar los gastos fijos y servicios públicos obtenidos de la primera generación, remitir las consultas y solicitar los ajustes correspondientes.</w:t>
            </w:r>
          </w:p>
        </w:tc>
        <w:tc>
          <w:tcPr>
            <w:tcW w:w="488" w:type="pct"/>
            <w:tcBorders>
              <w:top w:val="nil"/>
              <w:left w:val="nil"/>
              <w:bottom w:val="single" w:sz="4" w:space="0" w:color="B1BBCC"/>
              <w:right w:val="single" w:sz="4" w:space="0" w:color="B1BBCC"/>
            </w:tcBorders>
            <w:shd w:val="clear" w:color="000000" w:fill="FFFFFF"/>
            <w:vAlign w:val="center"/>
            <w:hideMark/>
          </w:tcPr>
          <w:p w14:paraId="2647EA5E" w14:textId="3AEA867B"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14/10/22</w:t>
            </w:r>
          </w:p>
        </w:tc>
        <w:tc>
          <w:tcPr>
            <w:tcW w:w="487" w:type="pct"/>
            <w:tcBorders>
              <w:top w:val="nil"/>
              <w:left w:val="nil"/>
              <w:bottom w:val="single" w:sz="4" w:space="0" w:color="B1BBCC"/>
              <w:right w:val="single" w:sz="4" w:space="0" w:color="B1BBCC"/>
            </w:tcBorders>
            <w:shd w:val="clear" w:color="000000" w:fill="FFFFFF"/>
            <w:vAlign w:val="center"/>
            <w:hideMark/>
          </w:tcPr>
          <w:p w14:paraId="2FF6D1D8" w14:textId="5235F83F"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21/10/22</w:t>
            </w:r>
          </w:p>
        </w:tc>
        <w:tc>
          <w:tcPr>
            <w:tcW w:w="342" w:type="pct"/>
            <w:tcBorders>
              <w:top w:val="nil"/>
              <w:left w:val="nil"/>
              <w:bottom w:val="single" w:sz="4" w:space="0" w:color="B1BBCC"/>
              <w:right w:val="single" w:sz="4" w:space="0" w:color="B1BBCC"/>
            </w:tcBorders>
            <w:shd w:val="clear" w:color="000000" w:fill="FFFFFF"/>
            <w:vAlign w:val="center"/>
            <w:hideMark/>
          </w:tcPr>
          <w:p w14:paraId="2ADD2010"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0023E26E" w14:textId="027EB20F"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Centros de Responsabilidad;</w:t>
            </w:r>
            <w:r>
              <w:rPr>
                <w:rFonts w:ascii="Book Antiqua" w:hAnsi="Book Antiqua" w:cs="Calibri"/>
                <w:color w:val="000000"/>
                <w:lang w:eastAsia="es-CR"/>
              </w:rPr>
              <w:t xml:space="preserve"> </w:t>
            </w:r>
            <w:r w:rsidRPr="00404A51">
              <w:rPr>
                <w:rFonts w:ascii="Book Antiqua" w:hAnsi="Book Antiqua" w:cs="Calibri"/>
                <w:color w:val="000000"/>
                <w:lang w:eastAsia="es-CR"/>
              </w:rPr>
              <w:t>Depto. Proveeduría;</w:t>
            </w:r>
            <w:r>
              <w:rPr>
                <w:rFonts w:ascii="Book Antiqua" w:hAnsi="Book Antiqua" w:cs="Calibri"/>
                <w:color w:val="000000"/>
                <w:lang w:eastAsia="es-CR"/>
              </w:rPr>
              <w:t xml:space="preserve"> </w:t>
            </w:r>
            <w:r w:rsidRPr="00404A51">
              <w:rPr>
                <w:rFonts w:ascii="Book Antiqua" w:hAnsi="Book Antiqua" w:cs="Calibri"/>
                <w:color w:val="000000"/>
                <w:lang w:eastAsia="es-CR"/>
              </w:rPr>
              <w:t>Dirección de Planificación;</w:t>
            </w:r>
            <w:r>
              <w:rPr>
                <w:rFonts w:ascii="Book Antiqua" w:hAnsi="Book Antiqua" w:cs="Calibri"/>
                <w:color w:val="000000"/>
                <w:lang w:eastAsia="es-CR"/>
              </w:rPr>
              <w:t xml:space="preserve"> </w:t>
            </w:r>
            <w:r w:rsidRPr="00404A51">
              <w:rPr>
                <w:rFonts w:ascii="Book Antiqua" w:hAnsi="Book Antiqua" w:cs="Calibri"/>
                <w:color w:val="000000"/>
                <w:lang w:eastAsia="es-CR"/>
              </w:rPr>
              <w:t>Dpto. Financiero Contable</w:t>
            </w:r>
          </w:p>
        </w:tc>
      </w:tr>
      <w:tr w:rsidR="00404A51" w:rsidRPr="00404A51" w14:paraId="5A0A5CC1"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7EE3BFF3" w14:textId="1233D8E5"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Atender las consultas y ajustes de la primera generación de gastos fijos.</w:t>
            </w:r>
          </w:p>
        </w:tc>
        <w:tc>
          <w:tcPr>
            <w:tcW w:w="488" w:type="pct"/>
            <w:tcBorders>
              <w:top w:val="nil"/>
              <w:left w:val="nil"/>
              <w:bottom w:val="single" w:sz="4" w:space="0" w:color="B1BBCC"/>
              <w:right w:val="single" w:sz="4" w:space="0" w:color="B1BBCC"/>
            </w:tcBorders>
            <w:shd w:val="clear" w:color="000000" w:fill="FFFFFF"/>
            <w:vAlign w:val="center"/>
            <w:hideMark/>
          </w:tcPr>
          <w:p w14:paraId="0247B7C1" w14:textId="7B816160"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14/10/22</w:t>
            </w:r>
          </w:p>
        </w:tc>
        <w:tc>
          <w:tcPr>
            <w:tcW w:w="487" w:type="pct"/>
            <w:tcBorders>
              <w:top w:val="nil"/>
              <w:left w:val="nil"/>
              <w:bottom w:val="single" w:sz="4" w:space="0" w:color="B1BBCC"/>
              <w:right w:val="single" w:sz="4" w:space="0" w:color="B1BBCC"/>
            </w:tcBorders>
            <w:shd w:val="clear" w:color="000000" w:fill="FFFFFF"/>
            <w:vAlign w:val="center"/>
            <w:hideMark/>
          </w:tcPr>
          <w:p w14:paraId="14611EF0" w14:textId="2D818D92"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28/10/22</w:t>
            </w:r>
          </w:p>
        </w:tc>
        <w:tc>
          <w:tcPr>
            <w:tcW w:w="342" w:type="pct"/>
            <w:tcBorders>
              <w:top w:val="nil"/>
              <w:left w:val="nil"/>
              <w:bottom w:val="single" w:sz="4" w:space="0" w:color="B1BBCC"/>
              <w:right w:val="single" w:sz="4" w:space="0" w:color="B1BBCC"/>
            </w:tcBorders>
            <w:shd w:val="clear" w:color="000000" w:fill="FFFFFF"/>
            <w:vAlign w:val="center"/>
            <w:hideMark/>
          </w:tcPr>
          <w:p w14:paraId="6CEC9D07"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4C50FD18" w14:textId="11F8DACA"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Depto. Proveeduría</w:t>
            </w:r>
            <w:r>
              <w:rPr>
                <w:rFonts w:ascii="Book Antiqua" w:hAnsi="Book Antiqua" w:cs="Calibri"/>
                <w:color w:val="000000"/>
                <w:lang w:eastAsia="es-CR"/>
              </w:rPr>
              <w:t xml:space="preserve">; </w:t>
            </w:r>
            <w:r w:rsidRPr="00404A51">
              <w:rPr>
                <w:rFonts w:ascii="Book Antiqua" w:hAnsi="Book Antiqua" w:cs="Calibri"/>
                <w:color w:val="000000"/>
                <w:lang w:eastAsia="es-CR"/>
              </w:rPr>
              <w:t>Dpto. Financiero Contable</w:t>
            </w:r>
          </w:p>
        </w:tc>
      </w:tr>
      <w:tr w:rsidR="00404A51" w:rsidRPr="00404A51" w14:paraId="17D12BAF" w14:textId="77777777" w:rsidTr="00404A51">
        <w:trPr>
          <w:trHeight w:val="54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5A954C8D" w14:textId="06F259DD"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Realizar la verificación de parámetros de formulación (tipo de cambio, porcentaje de incremento, servicios públicos, artículos inactivos en los cuadros de consumo).</w:t>
            </w:r>
          </w:p>
        </w:tc>
        <w:tc>
          <w:tcPr>
            <w:tcW w:w="488" w:type="pct"/>
            <w:tcBorders>
              <w:top w:val="nil"/>
              <w:left w:val="nil"/>
              <w:bottom w:val="single" w:sz="4" w:space="0" w:color="B1BBCC"/>
              <w:right w:val="single" w:sz="4" w:space="0" w:color="B1BBCC"/>
            </w:tcBorders>
            <w:shd w:val="clear" w:color="000000" w:fill="FFFFFF"/>
            <w:vAlign w:val="center"/>
            <w:hideMark/>
          </w:tcPr>
          <w:p w14:paraId="2CA6A167" w14:textId="4ADB5579"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31/10/22</w:t>
            </w:r>
          </w:p>
        </w:tc>
        <w:tc>
          <w:tcPr>
            <w:tcW w:w="487" w:type="pct"/>
            <w:tcBorders>
              <w:top w:val="nil"/>
              <w:left w:val="nil"/>
              <w:bottom w:val="single" w:sz="4" w:space="0" w:color="B1BBCC"/>
              <w:right w:val="single" w:sz="4" w:space="0" w:color="B1BBCC"/>
            </w:tcBorders>
            <w:shd w:val="clear" w:color="000000" w:fill="FFFFFF"/>
            <w:vAlign w:val="center"/>
            <w:hideMark/>
          </w:tcPr>
          <w:p w14:paraId="0F8AC0A4" w14:textId="5E20F0E1"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4/11/22</w:t>
            </w:r>
          </w:p>
        </w:tc>
        <w:tc>
          <w:tcPr>
            <w:tcW w:w="342" w:type="pct"/>
            <w:tcBorders>
              <w:top w:val="nil"/>
              <w:left w:val="nil"/>
              <w:bottom w:val="single" w:sz="4" w:space="0" w:color="B1BBCC"/>
              <w:right w:val="single" w:sz="4" w:space="0" w:color="B1BBCC"/>
            </w:tcBorders>
            <w:shd w:val="clear" w:color="000000" w:fill="FFFFFF"/>
            <w:vAlign w:val="center"/>
            <w:hideMark/>
          </w:tcPr>
          <w:p w14:paraId="590D0D59"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64C5EAE4"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6E191EE5" w14:textId="77777777" w:rsidTr="00404A51">
        <w:trPr>
          <w:trHeight w:val="27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4E859FE8" w14:textId="54738264"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Ejecutar la segunda generación de gastos fijos presupuesto.</w:t>
            </w:r>
          </w:p>
        </w:tc>
        <w:tc>
          <w:tcPr>
            <w:tcW w:w="488" w:type="pct"/>
            <w:tcBorders>
              <w:top w:val="nil"/>
              <w:left w:val="nil"/>
              <w:bottom w:val="single" w:sz="4" w:space="0" w:color="B1BBCC"/>
              <w:right w:val="single" w:sz="4" w:space="0" w:color="B1BBCC"/>
            </w:tcBorders>
            <w:shd w:val="clear" w:color="000000" w:fill="FFFFFF"/>
            <w:vAlign w:val="center"/>
            <w:hideMark/>
          </w:tcPr>
          <w:p w14:paraId="77545E1F" w14:textId="5B6ADBAC"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7/11/22</w:t>
            </w:r>
          </w:p>
        </w:tc>
        <w:tc>
          <w:tcPr>
            <w:tcW w:w="487" w:type="pct"/>
            <w:tcBorders>
              <w:top w:val="nil"/>
              <w:left w:val="nil"/>
              <w:bottom w:val="single" w:sz="4" w:space="0" w:color="B1BBCC"/>
              <w:right w:val="single" w:sz="4" w:space="0" w:color="B1BBCC"/>
            </w:tcBorders>
            <w:shd w:val="clear" w:color="000000" w:fill="FFFFFF"/>
            <w:vAlign w:val="center"/>
            <w:hideMark/>
          </w:tcPr>
          <w:p w14:paraId="7AABB91A" w14:textId="2C612B51"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15/11/22</w:t>
            </w:r>
          </w:p>
        </w:tc>
        <w:tc>
          <w:tcPr>
            <w:tcW w:w="342" w:type="pct"/>
            <w:tcBorders>
              <w:top w:val="nil"/>
              <w:left w:val="nil"/>
              <w:bottom w:val="single" w:sz="4" w:space="0" w:color="B1BBCC"/>
              <w:right w:val="single" w:sz="4" w:space="0" w:color="B1BBCC"/>
            </w:tcBorders>
            <w:shd w:val="clear" w:color="000000" w:fill="FFFFFF"/>
            <w:vAlign w:val="center"/>
            <w:hideMark/>
          </w:tcPr>
          <w:p w14:paraId="28E925BD"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135990EA" w14:textId="77777777"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Dirección de Planificación</w:t>
            </w:r>
          </w:p>
        </w:tc>
      </w:tr>
      <w:tr w:rsidR="00404A51" w:rsidRPr="00404A51" w14:paraId="1C3BF532" w14:textId="77777777" w:rsidTr="00404A51">
        <w:trPr>
          <w:trHeight w:val="810"/>
        </w:trPr>
        <w:tc>
          <w:tcPr>
            <w:tcW w:w="2385" w:type="pct"/>
            <w:tcBorders>
              <w:top w:val="nil"/>
              <w:left w:val="single" w:sz="4" w:space="0" w:color="B1BBCC"/>
              <w:bottom w:val="single" w:sz="4" w:space="0" w:color="B1BBCC"/>
              <w:right w:val="single" w:sz="4" w:space="0" w:color="B1BBCC"/>
            </w:tcBorders>
            <w:shd w:val="clear" w:color="000000" w:fill="FFFFFF"/>
            <w:vAlign w:val="center"/>
            <w:hideMark/>
          </w:tcPr>
          <w:p w14:paraId="54C338BE" w14:textId="78216DA9"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Revisar los gastos fijos y servicios públicos obtenidos de la segunda generación.</w:t>
            </w:r>
          </w:p>
        </w:tc>
        <w:tc>
          <w:tcPr>
            <w:tcW w:w="488" w:type="pct"/>
            <w:tcBorders>
              <w:top w:val="nil"/>
              <w:left w:val="nil"/>
              <w:bottom w:val="single" w:sz="4" w:space="0" w:color="B1BBCC"/>
              <w:right w:val="single" w:sz="4" w:space="0" w:color="B1BBCC"/>
            </w:tcBorders>
            <w:shd w:val="clear" w:color="000000" w:fill="FFFFFF"/>
            <w:vAlign w:val="center"/>
            <w:hideMark/>
          </w:tcPr>
          <w:p w14:paraId="6064AD1C" w14:textId="23D6842B"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16/11/22</w:t>
            </w:r>
          </w:p>
        </w:tc>
        <w:tc>
          <w:tcPr>
            <w:tcW w:w="487" w:type="pct"/>
            <w:tcBorders>
              <w:top w:val="nil"/>
              <w:left w:val="nil"/>
              <w:bottom w:val="single" w:sz="4" w:space="0" w:color="B1BBCC"/>
              <w:right w:val="single" w:sz="4" w:space="0" w:color="B1BBCC"/>
            </w:tcBorders>
            <w:shd w:val="clear" w:color="000000" w:fill="FFFFFF"/>
            <w:vAlign w:val="center"/>
            <w:hideMark/>
          </w:tcPr>
          <w:p w14:paraId="1151EE15" w14:textId="26C77F1F"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22/11/22</w:t>
            </w:r>
          </w:p>
        </w:tc>
        <w:tc>
          <w:tcPr>
            <w:tcW w:w="342" w:type="pct"/>
            <w:tcBorders>
              <w:top w:val="nil"/>
              <w:left w:val="nil"/>
              <w:bottom w:val="single" w:sz="4" w:space="0" w:color="B1BBCC"/>
              <w:right w:val="single" w:sz="4" w:space="0" w:color="B1BBCC"/>
            </w:tcBorders>
            <w:shd w:val="clear" w:color="000000" w:fill="FFFFFF"/>
            <w:vAlign w:val="center"/>
            <w:hideMark/>
          </w:tcPr>
          <w:p w14:paraId="0F27461E" w14:textId="77777777" w:rsidR="00404A51" w:rsidRPr="00404A51" w:rsidRDefault="00404A51" w:rsidP="0046740D">
            <w:pPr>
              <w:jc w:val="center"/>
              <w:rPr>
                <w:rFonts w:ascii="Book Antiqua" w:hAnsi="Book Antiqua" w:cs="Calibri"/>
                <w:color w:val="000000"/>
                <w:lang w:eastAsia="es-CR"/>
              </w:rPr>
            </w:pPr>
            <w:r w:rsidRPr="00404A51">
              <w:rPr>
                <w:rFonts w:ascii="Book Antiqua" w:hAnsi="Book Antiqua" w:cs="Calibri"/>
                <w:color w:val="000000"/>
                <w:lang w:eastAsia="es-CR"/>
              </w:rPr>
              <w:t>0%</w:t>
            </w:r>
          </w:p>
        </w:tc>
        <w:tc>
          <w:tcPr>
            <w:tcW w:w="1298" w:type="pct"/>
            <w:tcBorders>
              <w:top w:val="nil"/>
              <w:left w:val="nil"/>
              <w:bottom w:val="single" w:sz="4" w:space="0" w:color="B1BBCC"/>
              <w:right w:val="single" w:sz="4" w:space="0" w:color="B1BBCC"/>
            </w:tcBorders>
            <w:shd w:val="clear" w:color="000000" w:fill="FFFFFF"/>
            <w:vAlign w:val="center"/>
            <w:hideMark/>
          </w:tcPr>
          <w:p w14:paraId="70B99FFF" w14:textId="1D288554" w:rsidR="00404A51" w:rsidRPr="00404A51" w:rsidRDefault="00404A51" w:rsidP="00404A51">
            <w:pPr>
              <w:rPr>
                <w:rFonts w:ascii="Book Antiqua" w:hAnsi="Book Antiqua" w:cs="Calibri"/>
                <w:color w:val="000000"/>
                <w:lang w:eastAsia="es-CR"/>
              </w:rPr>
            </w:pPr>
            <w:r w:rsidRPr="00404A51">
              <w:rPr>
                <w:rFonts w:ascii="Book Antiqua" w:hAnsi="Book Antiqua" w:cs="Calibri"/>
                <w:color w:val="000000"/>
                <w:lang w:eastAsia="es-CR"/>
              </w:rPr>
              <w:t>Centros de Responsabilidad;</w:t>
            </w:r>
            <w:r>
              <w:rPr>
                <w:rFonts w:ascii="Book Antiqua" w:hAnsi="Book Antiqua" w:cs="Calibri"/>
                <w:color w:val="000000"/>
                <w:lang w:eastAsia="es-CR"/>
              </w:rPr>
              <w:t xml:space="preserve"> </w:t>
            </w:r>
            <w:r w:rsidRPr="00404A51">
              <w:rPr>
                <w:rFonts w:ascii="Book Antiqua" w:hAnsi="Book Antiqua" w:cs="Calibri"/>
                <w:color w:val="000000"/>
                <w:lang w:eastAsia="es-CR"/>
              </w:rPr>
              <w:t>Depto. Proveeduría;</w:t>
            </w:r>
            <w:r>
              <w:rPr>
                <w:rFonts w:ascii="Book Antiqua" w:hAnsi="Book Antiqua" w:cs="Calibri"/>
                <w:color w:val="000000"/>
                <w:lang w:eastAsia="es-CR"/>
              </w:rPr>
              <w:t xml:space="preserve"> </w:t>
            </w:r>
            <w:r w:rsidRPr="00404A51">
              <w:rPr>
                <w:rFonts w:ascii="Book Antiqua" w:hAnsi="Book Antiqua" w:cs="Calibri"/>
                <w:color w:val="000000"/>
                <w:lang w:eastAsia="es-CR"/>
              </w:rPr>
              <w:t>Dirección de Planificación;</w:t>
            </w:r>
            <w:r>
              <w:rPr>
                <w:rFonts w:ascii="Book Antiqua" w:hAnsi="Book Antiqua" w:cs="Calibri"/>
                <w:color w:val="000000"/>
                <w:lang w:eastAsia="es-CR"/>
              </w:rPr>
              <w:t xml:space="preserve"> </w:t>
            </w:r>
            <w:r w:rsidRPr="00404A51">
              <w:rPr>
                <w:rFonts w:ascii="Book Antiqua" w:hAnsi="Book Antiqua" w:cs="Calibri"/>
                <w:color w:val="000000"/>
                <w:lang w:eastAsia="es-CR"/>
              </w:rPr>
              <w:t>Dpto. Financiero Contable</w:t>
            </w:r>
          </w:p>
        </w:tc>
      </w:tr>
    </w:tbl>
    <w:p w14:paraId="586C06B6" w14:textId="434A53CD" w:rsidR="008A2A28" w:rsidRDefault="008A2A28" w:rsidP="00043897">
      <w:pPr>
        <w:jc w:val="both"/>
        <w:rPr>
          <w:rFonts w:ascii="Book Antiqua" w:hAnsi="Book Antiqua"/>
          <w:iCs/>
          <w:spacing w:val="-3"/>
        </w:rPr>
      </w:pPr>
    </w:p>
    <w:p w14:paraId="157DB797" w14:textId="12F8E6B6" w:rsidR="008A2A28" w:rsidRDefault="008A2A28" w:rsidP="00043897">
      <w:pPr>
        <w:jc w:val="both"/>
        <w:rPr>
          <w:rFonts w:ascii="Book Antiqua" w:hAnsi="Book Antiqua"/>
          <w:iCs/>
          <w:spacing w:val="-3"/>
        </w:rPr>
      </w:pPr>
    </w:p>
    <w:p w14:paraId="71B79933" w14:textId="2B7D2580" w:rsidR="008A2A28" w:rsidRDefault="008A2A28" w:rsidP="00043897">
      <w:pPr>
        <w:jc w:val="both"/>
        <w:rPr>
          <w:rFonts w:ascii="Book Antiqua" w:hAnsi="Book Antiqua"/>
          <w:iCs/>
          <w:spacing w:val="-3"/>
        </w:rPr>
      </w:pPr>
    </w:p>
    <w:p w14:paraId="7B146F98" w14:textId="5A0A2117" w:rsidR="008A2A28" w:rsidRDefault="008A2A28" w:rsidP="00043897">
      <w:pPr>
        <w:jc w:val="both"/>
        <w:rPr>
          <w:rFonts w:ascii="Book Antiqua" w:hAnsi="Book Antiqua"/>
          <w:iCs/>
          <w:spacing w:val="-3"/>
        </w:rPr>
      </w:pPr>
    </w:p>
    <w:p w14:paraId="51A44765" w14:textId="2653D7F1" w:rsidR="008A2A28" w:rsidRDefault="008A2A28" w:rsidP="00043897">
      <w:pPr>
        <w:jc w:val="both"/>
        <w:rPr>
          <w:rFonts w:ascii="Book Antiqua" w:hAnsi="Book Antiqua"/>
          <w:iCs/>
          <w:spacing w:val="-3"/>
        </w:rPr>
      </w:pPr>
    </w:p>
    <w:p w14:paraId="799001C1" w14:textId="24A034B6" w:rsidR="008A2A28" w:rsidRDefault="008A2A28" w:rsidP="00043897">
      <w:pPr>
        <w:jc w:val="both"/>
        <w:rPr>
          <w:rFonts w:ascii="Book Antiqua" w:hAnsi="Book Antiqua"/>
          <w:iCs/>
          <w:spacing w:val="-3"/>
        </w:rPr>
      </w:pPr>
    </w:p>
    <w:p w14:paraId="3112FDAA" w14:textId="409A2A8A" w:rsidR="008A2A28" w:rsidRDefault="008A2A28" w:rsidP="00043897">
      <w:pPr>
        <w:jc w:val="both"/>
        <w:rPr>
          <w:rFonts w:ascii="Book Antiqua" w:hAnsi="Book Antiqua"/>
          <w:iCs/>
          <w:spacing w:val="-3"/>
        </w:rPr>
      </w:pPr>
    </w:p>
    <w:p w14:paraId="755ECA6B" w14:textId="77777777" w:rsidR="008A2A28" w:rsidRDefault="008A2A28" w:rsidP="00043897">
      <w:pPr>
        <w:jc w:val="both"/>
        <w:rPr>
          <w:rFonts w:ascii="Book Antiqua" w:hAnsi="Book Antiqua"/>
          <w:iCs/>
          <w:spacing w:val="-3"/>
        </w:rPr>
      </w:pPr>
    </w:p>
    <w:p w14:paraId="2E644410" w14:textId="77777777" w:rsidR="00043897" w:rsidRPr="0046740D" w:rsidRDefault="00043897" w:rsidP="0046740D">
      <w:pPr>
        <w:jc w:val="both"/>
        <w:rPr>
          <w:rFonts w:ascii="Book Antiqua" w:hAnsi="Book Antiqua"/>
          <w:iCs/>
          <w:spacing w:val="-3"/>
        </w:rPr>
      </w:pPr>
    </w:p>
    <w:p w14:paraId="372C86B5" w14:textId="77777777" w:rsidR="00341AC6" w:rsidRPr="00C52382" w:rsidRDefault="00341AC6" w:rsidP="00341AC6">
      <w:pPr>
        <w:pStyle w:val="Prrafodelista"/>
        <w:ind w:left="283"/>
        <w:jc w:val="both"/>
        <w:rPr>
          <w:rFonts w:ascii="Book Antiqua" w:hAnsi="Book Antiqua"/>
          <w:iCs/>
          <w:spacing w:val="-3"/>
        </w:rPr>
      </w:pPr>
    </w:p>
    <w:p w14:paraId="4AD62C84" w14:textId="77777777" w:rsidR="006B605B" w:rsidRDefault="006B605B" w:rsidP="00D21207">
      <w:pPr>
        <w:pStyle w:val="Prrafodelista"/>
        <w:numPr>
          <w:ilvl w:val="1"/>
          <w:numId w:val="29"/>
        </w:numPr>
        <w:ind w:left="283" w:hanging="357"/>
        <w:jc w:val="both"/>
        <w:rPr>
          <w:rFonts w:ascii="Book Antiqua" w:hAnsi="Book Antiqua"/>
          <w:iCs/>
          <w:spacing w:val="-3"/>
        </w:rPr>
      </w:pPr>
      <w:r>
        <w:rPr>
          <w:rFonts w:ascii="Book Antiqua" w:hAnsi="Book Antiqua"/>
          <w:iCs/>
          <w:spacing w:val="-3"/>
        </w:rPr>
        <w:t>Comunicar el acuerdo a los responsables de realizar las actividades señaladas en el C</w:t>
      </w:r>
      <w:r w:rsidRPr="00C52382">
        <w:rPr>
          <w:rFonts w:ascii="Book Antiqua" w:hAnsi="Book Antiqua"/>
          <w:iCs/>
          <w:spacing w:val="-3"/>
        </w:rPr>
        <w:t>ronograma</w:t>
      </w:r>
      <w:r>
        <w:rPr>
          <w:rFonts w:ascii="Book Antiqua" w:hAnsi="Book Antiqua"/>
          <w:iCs/>
          <w:spacing w:val="-3"/>
        </w:rPr>
        <w:t>, de tal forma que permita lograr los objetivos propuestos.</w:t>
      </w:r>
    </w:p>
    <w:p w14:paraId="4AE47EEA" w14:textId="77777777" w:rsidR="00565CE1" w:rsidRPr="00C52382" w:rsidRDefault="00565CE1" w:rsidP="00565CE1">
      <w:pPr>
        <w:pStyle w:val="Prrafodelista"/>
        <w:ind w:left="283"/>
        <w:jc w:val="both"/>
        <w:rPr>
          <w:rFonts w:ascii="Book Antiqua" w:hAnsi="Book Antiqua"/>
          <w:iCs/>
          <w:spacing w:val="-3"/>
        </w:rPr>
      </w:pPr>
    </w:p>
    <w:p w14:paraId="1576963A" w14:textId="013FB262" w:rsidR="006B605B" w:rsidRDefault="00043897" w:rsidP="00D21207">
      <w:pPr>
        <w:pStyle w:val="Prrafodelista"/>
        <w:ind w:left="0"/>
        <w:jc w:val="both"/>
        <w:rPr>
          <w:rFonts w:ascii="Book Antiqua" w:hAnsi="Book Antiqua"/>
          <w:b/>
          <w:bCs/>
          <w:iCs/>
          <w:spacing w:val="-3"/>
        </w:rPr>
      </w:pPr>
      <w:r w:rsidRPr="006E75C7">
        <w:rPr>
          <w:rFonts w:ascii="Book Antiqua" w:hAnsi="Book Antiqua"/>
          <w:b/>
          <w:bCs/>
          <w:iCs/>
          <w:spacing w:val="-3"/>
        </w:rPr>
        <w:t xml:space="preserve">A la Dirección Ejecutiva </w:t>
      </w:r>
      <w:r>
        <w:rPr>
          <w:rFonts w:ascii="Book Antiqua" w:hAnsi="Book Antiqua"/>
          <w:b/>
          <w:bCs/>
          <w:iCs/>
          <w:spacing w:val="-3"/>
        </w:rPr>
        <w:t xml:space="preserve">y a </w:t>
      </w:r>
      <w:r w:rsidR="006B605B" w:rsidRPr="006E75C7">
        <w:rPr>
          <w:rFonts w:ascii="Book Antiqua" w:hAnsi="Book Antiqua"/>
          <w:b/>
          <w:bCs/>
          <w:iCs/>
          <w:spacing w:val="-3"/>
        </w:rPr>
        <w:t>la Dirección de Tecnología</w:t>
      </w:r>
      <w:r w:rsidR="006B605B">
        <w:rPr>
          <w:rFonts w:ascii="Book Antiqua" w:hAnsi="Book Antiqua"/>
          <w:b/>
          <w:bCs/>
          <w:iCs/>
          <w:spacing w:val="-3"/>
        </w:rPr>
        <w:t xml:space="preserve"> de la Información</w:t>
      </w:r>
      <w:r w:rsidRPr="00043897">
        <w:rPr>
          <w:rFonts w:ascii="Book Antiqua" w:hAnsi="Book Antiqua"/>
          <w:b/>
          <w:bCs/>
          <w:iCs/>
          <w:spacing w:val="-3"/>
        </w:rPr>
        <w:t xml:space="preserve"> </w:t>
      </w:r>
    </w:p>
    <w:p w14:paraId="4B95E827" w14:textId="77777777" w:rsidR="00565CE1" w:rsidRPr="006E75C7" w:rsidRDefault="00565CE1" w:rsidP="00D21207">
      <w:pPr>
        <w:pStyle w:val="Prrafodelista"/>
        <w:ind w:left="0"/>
        <w:jc w:val="both"/>
        <w:rPr>
          <w:rFonts w:ascii="Book Antiqua" w:hAnsi="Book Antiqua"/>
          <w:b/>
          <w:bCs/>
          <w:iCs/>
          <w:spacing w:val="-3"/>
        </w:rPr>
      </w:pPr>
    </w:p>
    <w:p w14:paraId="016DF37C" w14:textId="75E2D3AE" w:rsidR="006B605B" w:rsidRDefault="006B605B" w:rsidP="00D21207">
      <w:pPr>
        <w:pStyle w:val="Prrafodelista"/>
        <w:numPr>
          <w:ilvl w:val="1"/>
          <w:numId w:val="29"/>
        </w:numPr>
        <w:ind w:left="283" w:hanging="357"/>
        <w:jc w:val="both"/>
        <w:rPr>
          <w:rFonts w:ascii="Book Antiqua" w:hAnsi="Book Antiqua"/>
          <w:iCs/>
          <w:spacing w:val="-3"/>
        </w:rPr>
      </w:pPr>
      <w:r>
        <w:rPr>
          <w:rFonts w:ascii="Book Antiqua" w:hAnsi="Book Antiqua"/>
          <w:iCs/>
          <w:spacing w:val="-3"/>
        </w:rPr>
        <w:t xml:space="preserve">Cumplir con los plazos establecidos en el </w:t>
      </w:r>
      <w:r w:rsidRPr="00C52382">
        <w:rPr>
          <w:rFonts w:ascii="Book Antiqua" w:hAnsi="Book Antiqua"/>
          <w:iCs/>
          <w:spacing w:val="-3"/>
        </w:rPr>
        <w:t xml:space="preserve">Cronograma detallado de las fases previas al inicio de la </w:t>
      </w:r>
      <w:r>
        <w:rPr>
          <w:rFonts w:ascii="Book Antiqua" w:hAnsi="Book Antiqua"/>
          <w:iCs/>
          <w:spacing w:val="-3"/>
        </w:rPr>
        <w:t>f</w:t>
      </w:r>
      <w:r w:rsidRPr="00C52382">
        <w:rPr>
          <w:rFonts w:ascii="Book Antiqua" w:hAnsi="Book Antiqua"/>
          <w:iCs/>
          <w:spacing w:val="-3"/>
        </w:rPr>
        <w:t>ormulación</w:t>
      </w:r>
      <w:r>
        <w:rPr>
          <w:rFonts w:ascii="Book Antiqua" w:hAnsi="Book Antiqua"/>
          <w:iCs/>
          <w:spacing w:val="-3"/>
        </w:rPr>
        <w:t xml:space="preserve"> del anteproyecto de presupuesto</w:t>
      </w:r>
      <w:r w:rsidRPr="00C52382">
        <w:rPr>
          <w:rFonts w:ascii="Book Antiqua" w:hAnsi="Book Antiqua"/>
          <w:iCs/>
          <w:spacing w:val="-3"/>
        </w:rPr>
        <w:t xml:space="preserve"> 202</w:t>
      </w:r>
      <w:r w:rsidR="00BD7426">
        <w:rPr>
          <w:rFonts w:ascii="Book Antiqua" w:hAnsi="Book Antiqua"/>
          <w:iCs/>
          <w:spacing w:val="-3"/>
        </w:rPr>
        <w:t>4</w:t>
      </w:r>
      <w:r w:rsidRPr="00C52382">
        <w:rPr>
          <w:rFonts w:ascii="Book Antiqua" w:hAnsi="Book Antiqua"/>
          <w:iCs/>
          <w:spacing w:val="-3"/>
        </w:rPr>
        <w:t>.</w:t>
      </w:r>
    </w:p>
    <w:p w14:paraId="200C9DF6" w14:textId="77777777" w:rsidR="00BD7426" w:rsidRPr="00C52382" w:rsidRDefault="00BD7426" w:rsidP="00BD7426">
      <w:pPr>
        <w:pStyle w:val="Prrafodelista"/>
        <w:ind w:left="283"/>
        <w:jc w:val="both"/>
        <w:rPr>
          <w:rFonts w:ascii="Book Antiqua" w:hAnsi="Book Antiqua"/>
          <w:iCs/>
          <w:spacing w:val="-3"/>
        </w:rPr>
      </w:pPr>
    </w:p>
    <w:p w14:paraId="7222894D" w14:textId="77777777" w:rsidR="006B605B" w:rsidRDefault="006B605B" w:rsidP="00D21207">
      <w:pPr>
        <w:pStyle w:val="Prrafodelista"/>
        <w:numPr>
          <w:ilvl w:val="1"/>
          <w:numId w:val="29"/>
        </w:numPr>
        <w:ind w:left="283" w:hanging="357"/>
        <w:jc w:val="both"/>
        <w:rPr>
          <w:rFonts w:ascii="Book Antiqua" w:hAnsi="Book Antiqua"/>
          <w:iCs/>
          <w:spacing w:val="-3"/>
        </w:rPr>
      </w:pPr>
      <w:r>
        <w:rPr>
          <w:rFonts w:ascii="Book Antiqua" w:hAnsi="Book Antiqua"/>
          <w:iCs/>
          <w:spacing w:val="-3"/>
        </w:rPr>
        <w:t>Coordinar el desarrollo de las actividades para la formulación de los recursos del Área de Informática en el Sistema de Preformulación, dentro de los plazos establecidos en el C</w:t>
      </w:r>
      <w:r w:rsidRPr="00C52382">
        <w:rPr>
          <w:rFonts w:ascii="Book Antiqua" w:hAnsi="Book Antiqua"/>
          <w:iCs/>
          <w:spacing w:val="-3"/>
        </w:rPr>
        <w:t>ronogram</w:t>
      </w:r>
      <w:r>
        <w:rPr>
          <w:rFonts w:ascii="Book Antiqua" w:hAnsi="Book Antiqua"/>
          <w:iCs/>
          <w:spacing w:val="-3"/>
        </w:rPr>
        <w:t>a</w:t>
      </w:r>
      <w:r w:rsidRPr="00C52382">
        <w:rPr>
          <w:rFonts w:ascii="Book Antiqua" w:hAnsi="Book Antiqua"/>
          <w:iCs/>
          <w:spacing w:val="-3"/>
        </w:rPr>
        <w:t>.</w:t>
      </w:r>
    </w:p>
    <w:p w14:paraId="7B88D891" w14:textId="77777777" w:rsidR="00565CE1" w:rsidRDefault="00565CE1" w:rsidP="00565CE1">
      <w:pPr>
        <w:pStyle w:val="Prrafodelista"/>
        <w:ind w:left="283"/>
        <w:jc w:val="both"/>
        <w:rPr>
          <w:rFonts w:ascii="Book Antiqua" w:hAnsi="Book Antiqua"/>
          <w:iCs/>
          <w:spacing w:val="-3"/>
        </w:rPr>
      </w:pPr>
    </w:p>
    <w:p w14:paraId="32054E82" w14:textId="6E8CBF41" w:rsidR="00565CE1" w:rsidRDefault="006B605B" w:rsidP="00D21207">
      <w:pPr>
        <w:pStyle w:val="Prrafodelista"/>
        <w:ind w:left="0"/>
        <w:jc w:val="both"/>
        <w:rPr>
          <w:rFonts w:ascii="Book Antiqua" w:hAnsi="Book Antiqua"/>
          <w:b/>
          <w:bCs/>
          <w:iCs/>
          <w:spacing w:val="-3"/>
        </w:rPr>
      </w:pPr>
      <w:r w:rsidRPr="006E75C7">
        <w:rPr>
          <w:rFonts w:ascii="Book Antiqua" w:hAnsi="Book Antiqua"/>
          <w:b/>
          <w:bCs/>
          <w:iCs/>
          <w:spacing w:val="-3"/>
        </w:rPr>
        <w:t>A la Dirección de Planificación</w:t>
      </w:r>
    </w:p>
    <w:p w14:paraId="047877ED" w14:textId="77777777" w:rsidR="00565CE1" w:rsidRPr="006E75C7" w:rsidRDefault="00565CE1" w:rsidP="00D21207">
      <w:pPr>
        <w:pStyle w:val="Prrafodelista"/>
        <w:ind w:left="0"/>
        <w:jc w:val="both"/>
        <w:rPr>
          <w:rFonts w:ascii="Book Antiqua" w:hAnsi="Book Antiqua"/>
          <w:b/>
          <w:bCs/>
          <w:iCs/>
          <w:spacing w:val="-3"/>
        </w:rPr>
      </w:pPr>
    </w:p>
    <w:p w14:paraId="01E21A42" w14:textId="61F59A1B" w:rsidR="006B605B" w:rsidRDefault="006B605B" w:rsidP="00D21207">
      <w:pPr>
        <w:pStyle w:val="Prrafodelista"/>
        <w:numPr>
          <w:ilvl w:val="1"/>
          <w:numId w:val="29"/>
        </w:numPr>
        <w:ind w:left="283" w:hanging="357"/>
        <w:jc w:val="both"/>
        <w:rPr>
          <w:rFonts w:ascii="Book Antiqua" w:hAnsi="Book Antiqua"/>
          <w:iCs/>
          <w:spacing w:val="-3"/>
        </w:rPr>
      </w:pPr>
      <w:r>
        <w:rPr>
          <w:rFonts w:ascii="Book Antiqua" w:hAnsi="Book Antiqua"/>
          <w:iCs/>
          <w:spacing w:val="-3"/>
        </w:rPr>
        <w:t xml:space="preserve">Dar seguimiento al cumplimiento de las actividades establecidas en el </w:t>
      </w:r>
      <w:r w:rsidRPr="00C52382">
        <w:rPr>
          <w:rFonts w:ascii="Book Antiqua" w:hAnsi="Book Antiqua"/>
          <w:iCs/>
          <w:spacing w:val="-3"/>
        </w:rPr>
        <w:t xml:space="preserve">Cronograma detallado de las fases previas al inicio de la </w:t>
      </w:r>
      <w:r>
        <w:rPr>
          <w:rFonts w:ascii="Book Antiqua" w:hAnsi="Book Antiqua"/>
          <w:iCs/>
          <w:spacing w:val="-3"/>
        </w:rPr>
        <w:t>f</w:t>
      </w:r>
      <w:r w:rsidRPr="00C52382">
        <w:rPr>
          <w:rFonts w:ascii="Book Antiqua" w:hAnsi="Book Antiqua"/>
          <w:iCs/>
          <w:spacing w:val="-3"/>
        </w:rPr>
        <w:t>ormulación</w:t>
      </w:r>
      <w:r>
        <w:rPr>
          <w:rFonts w:ascii="Book Antiqua" w:hAnsi="Book Antiqua"/>
          <w:iCs/>
          <w:spacing w:val="-3"/>
        </w:rPr>
        <w:t xml:space="preserve"> del anteproyecto de presupuesto</w:t>
      </w:r>
      <w:r w:rsidRPr="00C52382">
        <w:rPr>
          <w:rFonts w:ascii="Book Antiqua" w:hAnsi="Book Antiqua"/>
          <w:iCs/>
          <w:spacing w:val="-3"/>
        </w:rPr>
        <w:t xml:space="preserve"> 202</w:t>
      </w:r>
      <w:r w:rsidR="00EA664E">
        <w:rPr>
          <w:rFonts w:ascii="Book Antiqua" w:hAnsi="Book Antiqua"/>
          <w:iCs/>
          <w:spacing w:val="-3"/>
        </w:rPr>
        <w:t>4.</w:t>
      </w:r>
    </w:p>
    <w:p w14:paraId="1EB81CB1" w14:textId="77777777" w:rsidR="00EA664E" w:rsidRPr="00C52382" w:rsidRDefault="00EA664E" w:rsidP="00EA664E">
      <w:pPr>
        <w:pStyle w:val="Prrafodelista"/>
        <w:ind w:left="283"/>
        <w:jc w:val="both"/>
        <w:rPr>
          <w:rFonts w:ascii="Book Antiqua" w:hAnsi="Book Antiqua"/>
          <w:iCs/>
          <w:spacing w:val="-3"/>
        </w:rPr>
      </w:pPr>
    </w:p>
    <w:p w14:paraId="5A1605B4" w14:textId="77777777" w:rsidR="006B605B" w:rsidRDefault="006B605B" w:rsidP="00D21207">
      <w:pPr>
        <w:pStyle w:val="Prrafodelista"/>
        <w:numPr>
          <w:ilvl w:val="1"/>
          <w:numId w:val="29"/>
        </w:numPr>
        <w:ind w:left="283" w:hanging="357"/>
        <w:jc w:val="both"/>
        <w:rPr>
          <w:rFonts w:ascii="Book Antiqua" w:hAnsi="Book Antiqua"/>
          <w:iCs/>
          <w:spacing w:val="-3"/>
        </w:rPr>
      </w:pPr>
      <w:r w:rsidRPr="00C52382">
        <w:rPr>
          <w:rFonts w:ascii="Book Antiqua" w:hAnsi="Book Antiqua"/>
          <w:iCs/>
          <w:spacing w:val="-3"/>
        </w:rPr>
        <w:t xml:space="preserve">Divulgar por medio de </w:t>
      </w:r>
      <w:r>
        <w:rPr>
          <w:rFonts w:ascii="Book Antiqua" w:hAnsi="Book Antiqua"/>
          <w:iCs/>
          <w:spacing w:val="-3"/>
        </w:rPr>
        <w:t xml:space="preserve">una </w:t>
      </w:r>
      <w:r w:rsidRPr="00C52382">
        <w:rPr>
          <w:rFonts w:ascii="Book Antiqua" w:hAnsi="Book Antiqua"/>
          <w:iCs/>
          <w:spacing w:val="-3"/>
        </w:rPr>
        <w:t xml:space="preserve">circular </w:t>
      </w:r>
      <w:r>
        <w:rPr>
          <w:rFonts w:ascii="Book Antiqua" w:hAnsi="Book Antiqua"/>
          <w:iCs/>
          <w:spacing w:val="-3"/>
        </w:rPr>
        <w:t>el acuerdo del Consejo Superior y el C</w:t>
      </w:r>
      <w:r w:rsidRPr="00C52382">
        <w:rPr>
          <w:rFonts w:ascii="Book Antiqua" w:hAnsi="Book Antiqua"/>
          <w:iCs/>
          <w:spacing w:val="-3"/>
        </w:rPr>
        <w:t>ronograma</w:t>
      </w:r>
      <w:r>
        <w:rPr>
          <w:rFonts w:ascii="Book Antiqua" w:hAnsi="Book Antiqua"/>
          <w:iCs/>
          <w:spacing w:val="-3"/>
        </w:rPr>
        <w:t>.</w:t>
      </w:r>
    </w:p>
    <w:p w14:paraId="53CBF9B5" w14:textId="77777777" w:rsidR="00103975" w:rsidRDefault="00103975" w:rsidP="00103975">
      <w:pPr>
        <w:pStyle w:val="Prrafodelista"/>
        <w:ind w:left="283"/>
        <w:jc w:val="both"/>
        <w:rPr>
          <w:rFonts w:ascii="Book Antiqua" w:hAnsi="Book Antiqua"/>
          <w:iCs/>
          <w:spacing w:val="-3"/>
        </w:rPr>
      </w:pPr>
    </w:p>
    <w:p w14:paraId="19E5BF49" w14:textId="77777777" w:rsidR="006B605B" w:rsidRDefault="006B605B" w:rsidP="00D21207">
      <w:pPr>
        <w:pStyle w:val="Prrafodelista"/>
        <w:numPr>
          <w:ilvl w:val="1"/>
          <w:numId w:val="29"/>
        </w:numPr>
        <w:ind w:left="283" w:hanging="357"/>
        <w:jc w:val="both"/>
        <w:rPr>
          <w:rFonts w:ascii="Book Antiqua" w:hAnsi="Book Antiqua"/>
          <w:iCs/>
          <w:spacing w:val="-3"/>
        </w:rPr>
      </w:pPr>
      <w:r>
        <w:rPr>
          <w:rFonts w:ascii="Book Antiqua" w:hAnsi="Book Antiqua"/>
          <w:iCs/>
          <w:spacing w:val="-3"/>
        </w:rPr>
        <w:t>Comunicar a todos los Centros de Responsabilidad el acuerdo del Consejo Superior y el C</w:t>
      </w:r>
      <w:r w:rsidRPr="00C52382">
        <w:rPr>
          <w:rFonts w:ascii="Book Antiqua" w:hAnsi="Book Antiqua"/>
          <w:iCs/>
          <w:spacing w:val="-3"/>
        </w:rPr>
        <w:t>ronograma</w:t>
      </w:r>
      <w:r>
        <w:rPr>
          <w:rFonts w:ascii="Book Antiqua" w:hAnsi="Book Antiqua"/>
          <w:iCs/>
          <w:spacing w:val="-3"/>
        </w:rPr>
        <w:t>.</w:t>
      </w:r>
    </w:p>
    <w:p w14:paraId="5CC5FFA7" w14:textId="77777777" w:rsidR="00565CE1" w:rsidRPr="00C52382" w:rsidRDefault="00565CE1" w:rsidP="00565CE1">
      <w:pPr>
        <w:pStyle w:val="Prrafodelista"/>
        <w:ind w:left="283"/>
        <w:jc w:val="both"/>
        <w:rPr>
          <w:rFonts w:ascii="Book Antiqua" w:hAnsi="Book Antiqua"/>
          <w:iCs/>
          <w:spacing w:val="-3"/>
        </w:rPr>
      </w:pPr>
    </w:p>
    <w:p w14:paraId="610B13A8" w14:textId="4DBFC677" w:rsidR="00565CE1" w:rsidRDefault="006B605B" w:rsidP="00D21207">
      <w:pPr>
        <w:pStyle w:val="Prrafodelista"/>
        <w:ind w:left="0"/>
        <w:jc w:val="both"/>
        <w:rPr>
          <w:rFonts w:ascii="Book Antiqua" w:hAnsi="Book Antiqua"/>
          <w:b/>
          <w:bCs/>
          <w:iCs/>
          <w:spacing w:val="-3"/>
        </w:rPr>
      </w:pPr>
      <w:r w:rsidRPr="00743AD7">
        <w:rPr>
          <w:rFonts w:ascii="Book Antiqua" w:hAnsi="Book Antiqua"/>
          <w:b/>
          <w:bCs/>
          <w:iCs/>
          <w:spacing w:val="-3"/>
        </w:rPr>
        <w:t xml:space="preserve">A las Oficinas </w:t>
      </w:r>
      <w:r>
        <w:rPr>
          <w:rFonts w:ascii="Book Antiqua" w:hAnsi="Book Antiqua"/>
          <w:b/>
          <w:bCs/>
          <w:iCs/>
          <w:spacing w:val="-3"/>
        </w:rPr>
        <w:t>L</w:t>
      </w:r>
      <w:r w:rsidRPr="00743AD7">
        <w:rPr>
          <w:rFonts w:ascii="Book Antiqua" w:hAnsi="Book Antiqua"/>
          <w:b/>
          <w:bCs/>
          <w:iCs/>
          <w:spacing w:val="-3"/>
        </w:rPr>
        <w:t xml:space="preserve">íderes de </w:t>
      </w:r>
      <w:r>
        <w:rPr>
          <w:rFonts w:ascii="Book Antiqua" w:hAnsi="Book Antiqua"/>
          <w:b/>
          <w:bCs/>
          <w:iCs/>
          <w:spacing w:val="-3"/>
        </w:rPr>
        <w:t>P</w:t>
      </w:r>
      <w:r w:rsidRPr="00743AD7">
        <w:rPr>
          <w:rFonts w:ascii="Book Antiqua" w:hAnsi="Book Antiqua"/>
          <w:b/>
          <w:bCs/>
          <w:iCs/>
          <w:spacing w:val="-3"/>
        </w:rPr>
        <w:t>royectos Estratégicos</w:t>
      </w:r>
    </w:p>
    <w:p w14:paraId="615DB5BD" w14:textId="77777777" w:rsidR="00565CE1" w:rsidRPr="00743AD7" w:rsidRDefault="00565CE1" w:rsidP="00D21207">
      <w:pPr>
        <w:pStyle w:val="Prrafodelista"/>
        <w:ind w:left="0"/>
        <w:jc w:val="both"/>
        <w:rPr>
          <w:rFonts w:ascii="Book Antiqua" w:hAnsi="Book Antiqua"/>
          <w:b/>
          <w:bCs/>
          <w:iCs/>
          <w:spacing w:val="-3"/>
        </w:rPr>
      </w:pPr>
    </w:p>
    <w:p w14:paraId="6924D906" w14:textId="750FFC93" w:rsidR="006B605B" w:rsidRDefault="006B605B" w:rsidP="00D21207">
      <w:pPr>
        <w:pStyle w:val="Prrafodelista"/>
        <w:numPr>
          <w:ilvl w:val="1"/>
          <w:numId w:val="29"/>
        </w:numPr>
        <w:ind w:left="283" w:hanging="357"/>
        <w:jc w:val="both"/>
        <w:rPr>
          <w:rFonts w:ascii="Book Antiqua" w:hAnsi="Book Antiqua"/>
          <w:iCs/>
          <w:spacing w:val="-3"/>
        </w:rPr>
      </w:pPr>
      <w:r>
        <w:rPr>
          <w:rFonts w:ascii="Book Antiqua" w:hAnsi="Book Antiqua"/>
          <w:iCs/>
          <w:spacing w:val="-3"/>
        </w:rPr>
        <w:t xml:space="preserve">Realizar la formulación de la proyección plurianual de los recursos de los proyectos </w:t>
      </w:r>
      <w:r w:rsidR="00AE32D2">
        <w:rPr>
          <w:rFonts w:ascii="Book Antiqua" w:hAnsi="Book Antiqua"/>
          <w:iCs/>
          <w:spacing w:val="-3"/>
        </w:rPr>
        <w:t xml:space="preserve">estratégicos </w:t>
      </w:r>
      <w:r>
        <w:rPr>
          <w:rFonts w:ascii="Book Antiqua" w:hAnsi="Book Antiqua"/>
          <w:iCs/>
          <w:spacing w:val="-3"/>
        </w:rPr>
        <w:t xml:space="preserve">de acuerdo con los plazos establecidos en el </w:t>
      </w:r>
      <w:r w:rsidRPr="00C52382">
        <w:rPr>
          <w:rFonts w:ascii="Book Antiqua" w:hAnsi="Book Antiqua"/>
          <w:iCs/>
          <w:spacing w:val="-3"/>
        </w:rPr>
        <w:t>Cronograma</w:t>
      </w:r>
      <w:r>
        <w:rPr>
          <w:rFonts w:ascii="Book Antiqua" w:hAnsi="Book Antiqua"/>
          <w:iCs/>
          <w:spacing w:val="-3"/>
        </w:rPr>
        <w:t>.</w:t>
      </w:r>
    </w:p>
    <w:p w14:paraId="4184DA45" w14:textId="77777777" w:rsidR="00565CE1" w:rsidRDefault="00565CE1" w:rsidP="00D21207">
      <w:pPr>
        <w:pStyle w:val="Prrafodelista"/>
        <w:ind w:left="-74"/>
        <w:jc w:val="both"/>
        <w:rPr>
          <w:rFonts w:ascii="Book Antiqua" w:hAnsi="Book Antiqua"/>
          <w:b/>
          <w:bCs/>
          <w:iCs/>
          <w:spacing w:val="-3"/>
        </w:rPr>
      </w:pPr>
    </w:p>
    <w:p w14:paraId="45A69E62" w14:textId="469AF3B9" w:rsidR="006B605B" w:rsidRDefault="006B605B" w:rsidP="00D21207">
      <w:pPr>
        <w:pStyle w:val="Prrafodelista"/>
        <w:ind w:left="-74"/>
        <w:jc w:val="both"/>
        <w:rPr>
          <w:rFonts w:ascii="Book Antiqua" w:hAnsi="Book Antiqua"/>
          <w:b/>
          <w:bCs/>
          <w:iCs/>
          <w:spacing w:val="-3"/>
        </w:rPr>
      </w:pPr>
      <w:r w:rsidRPr="00743AD7">
        <w:rPr>
          <w:rFonts w:ascii="Book Antiqua" w:hAnsi="Book Antiqua"/>
          <w:b/>
          <w:bCs/>
          <w:iCs/>
          <w:spacing w:val="-3"/>
        </w:rPr>
        <w:t>A l</w:t>
      </w:r>
      <w:r>
        <w:rPr>
          <w:rFonts w:ascii="Book Antiqua" w:hAnsi="Book Antiqua"/>
          <w:b/>
          <w:bCs/>
          <w:iCs/>
          <w:spacing w:val="-3"/>
        </w:rPr>
        <w:t>as Oficinas, Centros de Responsabilidad y Programas</w:t>
      </w:r>
    </w:p>
    <w:p w14:paraId="435247D8" w14:textId="77777777" w:rsidR="00565CE1" w:rsidRDefault="00565CE1" w:rsidP="00D21207">
      <w:pPr>
        <w:pStyle w:val="Prrafodelista"/>
        <w:ind w:left="-74"/>
        <w:jc w:val="both"/>
        <w:rPr>
          <w:rFonts w:ascii="Book Antiqua" w:hAnsi="Book Antiqua"/>
          <w:b/>
          <w:bCs/>
          <w:iCs/>
          <w:spacing w:val="-3"/>
        </w:rPr>
      </w:pPr>
    </w:p>
    <w:p w14:paraId="12859EA1" w14:textId="599812AC" w:rsidR="00A750B3" w:rsidRDefault="00A750B3" w:rsidP="00D21207">
      <w:pPr>
        <w:pStyle w:val="Prrafodelista"/>
        <w:numPr>
          <w:ilvl w:val="1"/>
          <w:numId w:val="29"/>
        </w:numPr>
        <w:ind w:left="283" w:hanging="357"/>
        <w:jc w:val="both"/>
        <w:rPr>
          <w:rFonts w:ascii="Book Antiqua" w:hAnsi="Book Antiqua"/>
          <w:iCs/>
          <w:spacing w:val="-3"/>
        </w:rPr>
      </w:pPr>
      <w:r w:rsidRPr="00D86D06">
        <w:rPr>
          <w:rFonts w:ascii="Book Antiqua" w:hAnsi="Book Antiqua"/>
          <w:iCs/>
          <w:spacing w:val="-3"/>
        </w:rPr>
        <w:t>Cumplir con los plazos establecidos en el cronograma y las directrices, para la formulación de los recursos de las Áreas de Informática, Seguridad, Construcciones y Vehículos.</w:t>
      </w:r>
    </w:p>
    <w:p w14:paraId="634FC0C3" w14:textId="77777777" w:rsidR="00AE32D2" w:rsidRPr="00D86D06" w:rsidRDefault="00AE32D2" w:rsidP="00AE32D2">
      <w:pPr>
        <w:pStyle w:val="Prrafodelista"/>
        <w:ind w:left="283"/>
        <w:jc w:val="both"/>
        <w:rPr>
          <w:rFonts w:ascii="Book Antiqua" w:hAnsi="Book Antiqua"/>
          <w:iCs/>
          <w:spacing w:val="-3"/>
        </w:rPr>
      </w:pPr>
    </w:p>
    <w:p w14:paraId="21C0F322" w14:textId="77777777" w:rsidR="006B605B" w:rsidRDefault="006B605B" w:rsidP="00D21207">
      <w:pPr>
        <w:pStyle w:val="Prrafodelista"/>
        <w:numPr>
          <w:ilvl w:val="1"/>
          <w:numId w:val="29"/>
        </w:numPr>
        <w:ind w:left="283" w:hanging="357"/>
        <w:jc w:val="both"/>
        <w:rPr>
          <w:rFonts w:ascii="Book Antiqua" w:hAnsi="Book Antiqua"/>
          <w:iCs/>
          <w:spacing w:val="-3"/>
        </w:rPr>
      </w:pPr>
      <w:r w:rsidRPr="003A4E1A">
        <w:rPr>
          <w:rFonts w:ascii="Book Antiqua" w:hAnsi="Book Antiqua"/>
          <w:iCs/>
          <w:spacing w:val="-3"/>
        </w:rPr>
        <w:t>Revisar los gastos fijos y servicios públicos obtenidos de la primera generación, remitir las consultas y solicitar los ajustes correspondientes</w:t>
      </w:r>
      <w:r>
        <w:rPr>
          <w:rFonts w:ascii="Book Antiqua" w:hAnsi="Book Antiqua"/>
          <w:iCs/>
          <w:spacing w:val="-3"/>
        </w:rPr>
        <w:t>, en los plazos establecidos en el Cronograma</w:t>
      </w:r>
      <w:r w:rsidRPr="003A4E1A">
        <w:rPr>
          <w:rFonts w:ascii="Book Antiqua" w:hAnsi="Book Antiqua"/>
          <w:iCs/>
          <w:spacing w:val="-3"/>
        </w:rPr>
        <w:t>.</w:t>
      </w:r>
    </w:p>
    <w:p w14:paraId="11E5D9F9" w14:textId="29D044D0" w:rsidR="00565CE1" w:rsidRDefault="00565CE1" w:rsidP="00565CE1">
      <w:pPr>
        <w:pStyle w:val="Prrafodelista"/>
        <w:ind w:left="283"/>
        <w:jc w:val="both"/>
        <w:rPr>
          <w:rFonts w:ascii="Book Antiqua" w:hAnsi="Book Antiqua"/>
          <w:iCs/>
          <w:spacing w:val="-3"/>
        </w:rPr>
      </w:pPr>
    </w:p>
    <w:p w14:paraId="35EC961C" w14:textId="50479300" w:rsidR="008A2A28" w:rsidRDefault="008A2A28" w:rsidP="00565CE1">
      <w:pPr>
        <w:pStyle w:val="Prrafodelista"/>
        <w:ind w:left="283"/>
        <w:jc w:val="both"/>
        <w:rPr>
          <w:rFonts w:ascii="Book Antiqua" w:hAnsi="Book Antiqua"/>
          <w:iCs/>
          <w:spacing w:val="-3"/>
        </w:rPr>
      </w:pPr>
    </w:p>
    <w:p w14:paraId="64DF573E" w14:textId="6722C31B" w:rsidR="008A2A28" w:rsidRDefault="008A2A28" w:rsidP="00565CE1">
      <w:pPr>
        <w:pStyle w:val="Prrafodelista"/>
        <w:ind w:left="283"/>
        <w:jc w:val="both"/>
        <w:rPr>
          <w:rFonts w:ascii="Book Antiqua" w:hAnsi="Book Antiqua"/>
          <w:iCs/>
          <w:spacing w:val="-3"/>
        </w:rPr>
      </w:pPr>
    </w:p>
    <w:p w14:paraId="3BA3DDFE" w14:textId="1888246E" w:rsidR="008A2A28" w:rsidRDefault="008A2A28" w:rsidP="00565CE1">
      <w:pPr>
        <w:pStyle w:val="Prrafodelista"/>
        <w:ind w:left="283"/>
        <w:jc w:val="both"/>
        <w:rPr>
          <w:rFonts w:ascii="Book Antiqua" w:hAnsi="Book Antiqua"/>
          <w:iCs/>
          <w:spacing w:val="-3"/>
        </w:rPr>
      </w:pPr>
    </w:p>
    <w:p w14:paraId="39EA4A8E" w14:textId="77777777" w:rsidR="008A2A28" w:rsidRDefault="008A2A28" w:rsidP="00565CE1">
      <w:pPr>
        <w:pStyle w:val="Prrafodelista"/>
        <w:ind w:left="283"/>
        <w:jc w:val="both"/>
        <w:rPr>
          <w:rFonts w:ascii="Book Antiqua" w:hAnsi="Book Antiqua"/>
          <w:iCs/>
          <w:spacing w:val="-3"/>
        </w:rPr>
      </w:pPr>
    </w:p>
    <w:p w14:paraId="023C360C" w14:textId="77777777" w:rsidR="006B605B" w:rsidRDefault="006B605B" w:rsidP="00D21207">
      <w:pPr>
        <w:pStyle w:val="Prrafodelista"/>
        <w:ind w:left="0"/>
        <w:jc w:val="both"/>
        <w:rPr>
          <w:rFonts w:ascii="Book Antiqua" w:hAnsi="Book Antiqua"/>
          <w:b/>
          <w:bCs/>
          <w:iCs/>
          <w:spacing w:val="-3"/>
        </w:rPr>
      </w:pPr>
      <w:r>
        <w:rPr>
          <w:rFonts w:ascii="Book Antiqua" w:hAnsi="Book Antiqua"/>
          <w:b/>
          <w:bCs/>
          <w:iCs/>
          <w:spacing w:val="-3"/>
        </w:rPr>
        <w:t xml:space="preserve">Al </w:t>
      </w:r>
      <w:r w:rsidRPr="00217012">
        <w:rPr>
          <w:rFonts w:ascii="Book Antiqua" w:hAnsi="Book Antiqua"/>
          <w:b/>
          <w:bCs/>
          <w:iCs/>
          <w:spacing w:val="-3"/>
        </w:rPr>
        <w:t xml:space="preserve">Departamento de Prensa y Comunicación </w:t>
      </w:r>
    </w:p>
    <w:p w14:paraId="0CE7AC9B" w14:textId="77777777" w:rsidR="00565CE1" w:rsidRPr="00217012" w:rsidRDefault="00565CE1" w:rsidP="00D21207">
      <w:pPr>
        <w:pStyle w:val="Prrafodelista"/>
        <w:ind w:left="0"/>
        <w:jc w:val="both"/>
        <w:rPr>
          <w:rFonts w:ascii="Book Antiqua" w:hAnsi="Book Antiqua"/>
          <w:b/>
          <w:bCs/>
          <w:iCs/>
          <w:spacing w:val="-3"/>
        </w:rPr>
      </w:pPr>
    </w:p>
    <w:p w14:paraId="5AF223E7" w14:textId="4F9F1F9A" w:rsidR="006B605B" w:rsidRDefault="006B605B" w:rsidP="00D21207">
      <w:pPr>
        <w:pStyle w:val="Prrafodelista"/>
        <w:ind w:left="0"/>
        <w:jc w:val="both"/>
        <w:rPr>
          <w:rFonts w:ascii="Book Antiqua" w:hAnsi="Book Antiqua"/>
          <w:iCs/>
          <w:spacing w:val="-3"/>
        </w:rPr>
      </w:pPr>
      <w:r w:rsidRPr="00217012">
        <w:rPr>
          <w:rFonts w:ascii="Book Antiqua" w:hAnsi="Book Antiqua"/>
          <w:b/>
          <w:bCs/>
          <w:iCs/>
          <w:spacing w:val="-3"/>
        </w:rPr>
        <w:t>4.13</w:t>
      </w:r>
      <w:r w:rsidRPr="00217012">
        <w:rPr>
          <w:rFonts w:ascii="Book Antiqua" w:hAnsi="Book Antiqua"/>
          <w:b/>
          <w:bCs/>
          <w:iCs/>
          <w:spacing w:val="-3"/>
        </w:rPr>
        <w:tab/>
      </w:r>
      <w:r>
        <w:rPr>
          <w:rFonts w:ascii="Book Antiqua" w:hAnsi="Book Antiqua"/>
          <w:iCs/>
          <w:spacing w:val="-3"/>
        </w:rPr>
        <w:t xml:space="preserve">Divulgar por medio de una campaña de prensa, la implantación del nuevo sistema informático, así como las mejoras obtenidas institucionalmente en el resguardo y planeación en el uso de los recursos públicos. </w:t>
      </w:r>
    </w:p>
    <w:p w14:paraId="4597BC05" w14:textId="77777777" w:rsidR="001D6AB2" w:rsidRDefault="001D6AB2" w:rsidP="001D6AB2">
      <w:pPr>
        <w:rPr>
          <w:rFonts w:ascii="Book Antiqua" w:hAnsi="Book Antiqua" w:cs="Cambria Math"/>
          <w:sz w:val="24"/>
          <w:szCs w:val="24"/>
        </w:rPr>
      </w:pPr>
    </w:p>
    <w:p w14:paraId="5F82094F" w14:textId="77777777" w:rsidR="001D6AB2" w:rsidRDefault="001D6AB2" w:rsidP="001D6AB2">
      <w:pPr>
        <w:rPr>
          <w:rFonts w:ascii="Book Antiqua" w:hAnsi="Book Antiqua" w:cs="Cambria Math"/>
          <w:sz w:val="24"/>
          <w:szCs w:val="24"/>
        </w:rPr>
      </w:pPr>
    </w:p>
    <w:p w14:paraId="336B7B34" w14:textId="6914D6D1" w:rsidR="001D6AB2" w:rsidRPr="00514F4B" w:rsidRDefault="001D6AB2" w:rsidP="001D6AB2">
      <w:pPr>
        <w:rPr>
          <w:rFonts w:ascii="Book Antiqua" w:hAnsi="Book Antiqua" w:cs="Cambria Math"/>
          <w:sz w:val="24"/>
          <w:szCs w:val="24"/>
        </w:rPr>
      </w:pPr>
      <w:r w:rsidRPr="00514F4B">
        <w:rPr>
          <w:rFonts w:ascii="Book Antiqua" w:hAnsi="Book Antiqua" w:cs="Cambria Math"/>
          <w:sz w:val="24"/>
          <w:szCs w:val="24"/>
        </w:rPr>
        <w:t>Atentamente,</w:t>
      </w:r>
    </w:p>
    <w:p w14:paraId="3D6237B5" w14:textId="77777777" w:rsidR="001D6AB2" w:rsidRPr="00514F4B" w:rsidRDefault="001D6AB2" w:rsidP="001D6AB2">
      <w:pPr>
        <w:jc w:val="both"/>
        <w:rPr>
          <w:rFonts w:ascii="Book Antiqua" w:hAnsi="Book Antiqua"/>
          <w:sz w:val="24"/>
          <w:szCs w:val="24"/>
        </w:rPr>
      </w:pPr>
    </w:p>
    <w:p w14:paraId="7BFFEEF8" w14:textId="166690EE" w:rsidR="001D6AB2" w:rsidRDefault="001D6AB2" w:rsidP="001D6AB2">
      <w:pPr>
        <w:jc w:val="both"/>
        <w:rPr>
          <w:rFonts w:ascii="Book Antiqua" w:hAnsi="Book Antiqua"/>
          <w:sz w:val="24"/>
          <w:szCs w:val="24"/>
          <w:lang w:val="es-ES_tradnl" w:eastAsia="ar-SA"/>
        </w:rPr>
      </w:pPr>
    </w:p>
    <w:p w14:paraId="77D2A9BD" w14:textId="67C6A919" w:rsidR="008904AE" w:rsidRDefault="008904AE" w:rsidP="001D6AB2">
      <w:pPr>
        <w:jc w:val="both"/>
        <w:rPr>
          <w:rFonts w:ascii="Book Antiqua" w:hAnsi="Book Antiqua"/>
          <w:sz w:val="24"/>
          <w:szCs w:val="24"/>
          <w:lang w:val="es-ES_tradnl" w:eastAsia="ar-SA"/>
        </w:rPr>
      </w:pPr>
    </w:p>
    <w:p w14:paraId="4B522495" w14:textId="77777777" w:rsidR="008904AE" w:rsidRPr="00265777" w:rsidRDefault="008904AE" w:rsidP="001D6AB2">
      <w:pPr>
        <w:jc w:val="both"/>
        <w:rPr>
          <w:rFonts w:ascii="Book Antiqua" w:hAnsi="Book Antiqua"/>
          <w:sz w:val="24"/>
          <w:szCs w:val="24"/>
          <w:lang w:val="es-ES_tradnl" w:eastAsia="ar-SA"/>
        </w:rPr>
      </w:pPr>
    </w:p>
    <w:p w14:paraId="247FA698" w14:textId="77777777" w:rsidR="001D6AB2" w:rsidRDefault="001D6AB2" w:rsidP="001D6AB2">
      <w:pPr>
        <w:jc w:val="both"/>
        <w:rPr>
          <w:rFonts w:ascii="Book Antiqua" w:hAnsi="Book Antiqua" w:cs="Book Antiqua"/>
          <w:snapToGrid w:val="0"/>
          <w:sz w:val="24"/>
          <w:szCs w:val="24"/>
          <w:lang w:val="pt-BR"/>
        </w:rPr>
      </w:pPr>
      <w:r>
        <w:rPr>
          <w:rFonts w:ascii="Book Antiqua" w:hAnsi="Book Antiqua" w:cs="Book Antiqua"/>
          <w:sz w:val="24"/>
          <w:szCs w:val="24"/>
        </w:rPr>
        <w:t xml:space="preserve">Lic. </w:t>
      </w:r>
      <w:r w:rsidRPr="00533BE0">
        <w:rPr>
          <w:rFonts w:ascii="Book Antiqua" w:hAnsi="Book Antiqua" w:cs="Book Antiqua"/>
          <w:snapToGrid w:val="0"/>
          <w:sz w:val="24"/>
          <w:szCs w:val="24"/>
          <w:lang w:val="pt-BR"/>
        </w:rPr>
        <w:t>Minor Alvarado Chaves, Jefe</w:t>
      </w:r>
      <w:r>
        <w:rPr>
          <w:rFonts w:ascii="Book Antiqua" w:hAnsi="Book Antiqua" w:cs="Book Antiqua"/>
          <w:snapToGrid w:val="0"/>
          <w:sz w:val="24"/>
          <w:szCs w:val="24"/>
          <w:lang w:val="pt-BR"/>
        </w:rPr>
        <w:t xml:space="preserve"> </w:t>
      </w:r>
    </w:p>
    <w:p w14:paraId="5026CA7E" w14:textId="77777777" w:rsidR="001D6AB2" w:rsidRDefault="001D6AB2" w:rsidP="001D6AB2">
      <w:pPr>
        <w:jc w:val="both"/>
        <w:rPr>
          <w:rFonts w:ascii="Book Antiqua" w:hAnsi="Book Antiqua" w:cs="Book Antiqua"/>
          <w:snapToGrid w:val="0"/>
          <w:sz w:val="24"/>
          <w:szCs w:val="24"/>
          <w:lang w:val="pt-BR"/>
        </w:rPr>
      </w:pPr>
      <w:r w:rsidRPr="00533BE0">
        <w:rPr>
          <w:rFonts w:ascii="Book Antiqua" w:hAnsi="Book Antiqua" w:cs="Book Antiqua"/>
          <w:snapToGrid w:val="0"/>
          <w:sz w:val="24"/>
          <w:szCs w:val="24"/>
          <w:lang w:val="pt-BR"/>
        </w:rPr>
        <w:t xml:space="preserve">Subproceso de Formulación de Presupuesto y </w:t>
      </w:r>
    </w:p>
    <w:p w14:paraId="7B33233B" w14:textId="19661D6A" w:rsidR="001D6AB2" w:rsidRPr="00265777" w:rsidRDefault="001D6AB2" w:rsidP="001D6AB2">
      <w:pPr>
        <w:jc w:val="both"/>
        <w:rPr>
          <w:rFonts w:ascii="Book Antiqua" w:hAnsi="Book Antiqua"/>
          <w:sz w:val="24"/>
          <w:szCs w:val="24"/>
          <w:lang w:val="es-ES_tradnl" w:eastAsia="ar-SA"/>
        </w:rPr>
      </w:pPr>
      <w:r w:rsidRPr="00533BE0">
        <w:rPr>
          <w:rFonts w:ascii="Book Antiqua" w:hAnsi="Book Antiqua" w:cs="Book Antiqua"/>
          <w:snapToGrid w:val="0"/>
          <w:sz w:val="24"/>
          <w:szCs w:val="24"/>
          <w:lang w:val="pt-BR"/>
        </w:rPr>
        <w:t>Portafolio de Proyectos</w:t>
      </w:r>
      <w:r>
        <w:rPr>
          <w:rFonts w:ascii="Book Antiqua" w:hAnsi="Book Antiqua" w:cs="Book Antiqua"/>
          <w:snapToGrid w:val="0"/>
          <w:sz w:val="24"/>
          <w:szCs w:val="24"/>
          <w:lang w:val="pt-BR"/>
        </w:rPr>
        <w:t xml:space="preserve"> Institucional</w:t>
      </w:r>
    </w:p>
    <w:p w14:paraId="6FD8EB4E" w14:textId="1AABFF6E" w:rsidR="00CC101E" w:rsidRDefault="00CC101E" w:rsidP="00D21207">
      <w:pPr>
        <w:rPr>
          <w:rFonts w:ascii="Book Antiqua" w:hAnsi="Book Antiqua"/>
          <w:b/>
          <w:bCs/>
          <w:sz w:val="28"/>
          <w:szCs w:val="28"/>
          <w:lang w:val="es-ES" w:eastAsia="ar-SA"/>
        </w:rPr>
      </w:pPr>
    </w:p>
    <w:p w14:paraId="5372EFBC" w14:textId="7B63D1CA" w:rsidR="001D6AB2" w:rsidRDefault="001D6AB2" w:rsidP="00D21207">
      <w:pPr>
        <w:rPr>
          <w:rFonts w:ascii="Book Antiqua" w:hAnsi="Book Antiqua"/>
          <w:b/>
          <w:bCs/>
          <w:sz w:val="28"/>
          <w:szCs w:val="28"/>
          <w:lang w:val="es-ES" w:eastAsia="ar-SA"/>
        </w:rPr>
      </w:pPr>
    </w:p>
    <w:p w14:paraId="3F743210" w14:textId="77777777" w:rsidR="001D6AB2" w:rsidRDefault="001D6AB2" w:rsidP="00D21207">
      <w:pPr>
        <w:rPr>
          <w:rFonts w:ascii="Book Antiqua" w:hAnsi="Book Antiqua"/>
          <w:b/>
          <w:bCs/>
          <w:sz w:val="28"/>
          <w:szCs w:val="28"/>
          <w:lang w:val="es-ES" w:eastAsia="ar-SA"/>
        </w:rPr>
      </w:pPr>
    </w:p>
    <w:p w14:paraId="5F486094" w14:textId="77777777" w:rsidR="00657F77" w:rsidRPr="0003054A" w:rsidRDefault="00657F77" w:rsidP="00657F77">
      <w:pPr>
        <w:jc w:val="both"/>
        <w:rPr>
          <w:rFonts w:ascii="Book Antiqua" w:hAnsi="Book Antiqua"/>
          <w:i/>
          <w:iCs/>
          <w:sz w:val="24"/>
          <w:szCs w:val="24"/>
        </w:rPr>
      </w:pPr>
      <w:r w:rsidRPr="0003054A">
        <w:rPr>
          <w:rFonts w:ascii="Book Antiqua" w:hAnsi="Book Antiqua"/>
          <w:i/>
          <w:iCs/>
          <w:sz w:val="24"/>
          <w:szCs w:val="24"/>
        </w:rPr>
        <w:t>Este informe cuenta con las revisiones y ajustes correspondientes de las jefaturas indicadas.</w:t>
      </w:r>
    </w:p>
    <w:p w14:paraId="76AE00ED" w14:textId="77777777" w:rsidR="00657F77" w:rsidRPr="0003054A" w:rsidRDefault="00657F77" w:rsidP="00657F77">
      <w:pPr>
        <w:pStyle w:val="Prrafodelista"/>
        <w:suppressAutoHyphens/>
        <w:jc w:val="both"/>
        <w:rPr>
          <w:rFonts w:ascii="Book Antiqua" w:hAnsi="Book Antiqua" w:cs="Book Antiqua"/>
          <w:lang w:eastAsia="ar-SA"/>
        </w:rPr>
      </w:pPr>
    </w:p>
    <w:tbl>
      <w:tblPr>
        <w:tblW w:w="53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3"/>
        <w:gridCol w:w="3259"/>
        <w:gridCol w:w="4114"/>
      </w:tblGrid>
      <w:tr w:rsidR="00657F77" w:rsidRPr="00D43461" w14:paraId="05BA1BF7" w14:textId="77777777" w:rsidTr="0046740D">
        <w:trPr>
          <w:trHeight w:val="332"/>
          <w:tblHeader/>
          <w:jc w:val="center"/>
        </w:trPr>
        <w:tc>
          <w:tcPr>
            <w:tcW w:w="1118" w:type="pct"/>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0C668B46" w14:textId="77777777" w:rsidR="00657F77" w:rsidRPr="003E6191" w:rsidRDefault="00657F77" w:rsidP="00404A51">
            <w:pPr>
              <w:widowControl w:val="0"/>
              <w:autoSpaceDE w:val="0"/>
              <w:autoSpaceDN w:val="0"/>
              <w:adjustRightInd w:val="0"/>
              <w:spacing w:line="276" w:lineRule="auto"/>
              <w:jc w:val="center"/>
              <w:rPr>
                <w:rFonts w:ascii="Book Antiqua" w:hAnsi="Book Antiqua" w:cs="Arial"/>
                <w:b/>
                <w:color w:val="FFFFFF" w:themeColor="background1"/>
                <w:lang w:val="es-ES"/>
              </w:rPr>
            </w:pPr>
            <w:r>
              <w:rPr>
                <w:rFonts w:ascii="Book Antiqua" w:hAnsi="Book Antiqua" w:cs="Arial"/>
                <w:b/>
                <w:color w:val="FFFFFF" w:themeColor="background1"/>
                <w:lang w:val="es-ES"/>
              </w:rPr>
              <w:t>Informe</w:t>
            </w:r>
          </w:p>
        </w:tc>
        <w:tc>
          <w:tcPr>
            <w:tcW w:w="1716" w:type="pct"/>
            <w:tcBorders>
              <w:left w:val="single" w:sz="4" w:space="0" w:color="auto"/>
            </w:tcBorders>
            <w:shd w:val="clear" w:color="auto" w:fill="1F497D"/>
            <w:vAlign w:val="center"/>
          </w:tcPr>
          <w:p w14:paraId="54F9A39E" w14:textId="77777777" w:rsidR="00657F77" w:rsidRPr="003E6191" w:rsidRDefault="00657F77" w:rsidP="00404A51">
            <w:pPr>
              <w:widowControl w:val="0"/>
              <w:autoSpaceDE w:val="0"/>
              <w:autoSpaceDN w:val="0"/>
              <w:adjustRightInd w:val="0"/>
              <w:spacing w:line="276" w:lineRule="auto"/>
              <w:jc w:val="center"/>
              <w:rPr>
                <w:rFonts w:ascii="Book Antiqua" w:hAnsi="Book Antiqua" w:cs="Arial"/>
                <w:b/>
                <w:color w:val="FFFFFF" w:themeColor="background1"/>
                <w:lang w:val="es-ES"/>
              </w:rPr>
            </w:pPr>
            <w:r w:rsidRPr="003E6191">
              <w:rPr>
                <w:rFonts w:ascii="Book Antiqua" w:hAnsi="Book Antiqua" w:cs="Arial"/>
                <w:b/>
                <w:color w:val="FFFFFF" w:themeColor="background1"/>
                <w:lang w:val="es-ES"/>
              </w:rPr>
              <w:t>Nombre</w:t>
            </w:r>
          </w:p>
        </w:tc>
        <w:tc>
          <w:tcPr>
            <w:tcW w:w="2166" w:type="pct"/>
            <w:shd w:val="clear" w:color="auto" w:fill="1F497D"/>
            <w:vAlign w:val="center"/>
          </w:tcPr>
          <w:p w14:paraId="0806BE2B" w14:textId="77777777" w:rsidR="00657F77" w:rsidRPr="00D43461" w:rsidRDefault="00657F77" w:rsidP="00404A51">
            <w:pPr>
              <w:widowControl w:val="0"/>
              <w:autoSpaceDE w:val="0"/>
              <w:autoSpaceDN w:val="0"/>
              <w:adjustRightInd w:val="0"/>
              <w:spacing w:line="276" w:lineRule="auto"/>
              <w:jc w:val="center"/>
              <w:rPr>
                <w:rFonts w:ascii="Book Antiqua" w:hAnsi="Book Antiqua" w:cs="Arial"/>
                <w:b/>
                <w:color w:val="FFFFFF"/>
                <w:lang w:val="es-ES"/>
              </w:rPr>
            </w:pPr>
            <w:r w:rsidRPr="00D43461">
              <w:rPr>
                <w:rFonts w:ascii="Book Antiqua" w:hAnsi="Book Antiqua" w:cs="Arial"/>
                <w:b/>
                <w:color w:val="FFFFFF"/>
                <w:lang w:val="es-ES"/>
              </w:rPr>
              <w:t>Puesto</w:t>
            </w:r>
          </w:p>
        </w:tc>
      </w:tr>
      <w:tr w:rsidR="00657F77" w:rsidRPr="00D43461" w14:paraId="415E9C92" w14:textId="77777777" w:rsidTr="00404A51">
        <w:trPr>
          <w:trHeight w:val="632"/>
          <w:jc w:val="center"/>
        </w:trPr>
        <w:tc>
          <w:tcPr>
            <w:tcW w:w="1118" w:type="pct"/>
            <w:tcBorders>
              <w:top w:val="single" w:sz="4" w:space="0" w:color="auto"/>
            </w:tcBorders>
            <w:shd w:val="clear" w:color="auto" w:fill="F2F2F2"/>
            <w:vAlign w:val="center"/>
          </w:tcPr>
          <w:p w14:paraId="4FCF89E1" w14:textId="77777777" w:rsidR="00657F77" w:rsidRPr="00D43461" w:rsidRDefault="00657F77" w:rsidP="00404A51">
            <w:pPr>
              <w:widowControl w:val="0"/>
              <w:autoSpaceDE w:val="0"/>
              <w:autoSpaceDN w:val="0"/>
              <w:adjustRightInd w:val="0"/>
              <w:spacing w:line="276" w:lineRule="auto"/>
              <w:ind w:right="-114"/>
              <w:jc w:val="center"/>
              <w:rPr>
                <w:rFonts w:ascii="Book Antiqua" w:hAnsi="Book Antiqua" w:cs="Arial"/>
                <w:b/>
                <w:color w:val="000000"/>
                <w:lang w:val="es-ES" w:eastAsia="es-CR"/>
              </w:rPr>
            </w:pPr>
            <w:r w:rsidRPr="00D43461">
              <w:rPr>
                <w:rFonts w:ascii="Book Antiqua" w:hAnsi="Book Antiqua" w:cs="Arial"/>
                <w:b/>
                <w:color w:val="000000"/>
                <w:lang w:val="es-ES" w:eastAsia="es-CR"/>
              </w:rPr>
              <w:t>Elaborado por:</w:t>
            </w:r>
          </w:p>
        </w:tc>
        <w:tc>
          <w:tcPr>
            <w:tcW w:w="1716" w:type="pct"/>
            <w:vAlign w:val="center"/>
          </w:tcPr>
          <w:p w14:paraId="67E94A96" w14:textId="77777777" w:rsidR="00657F77" w:rsidRPr="00D43461" w:rsidRDefault="00657F77" w:rsidP="00404A51">
            <w:pPr>
              <w:widowControl w:val="0"/>
              <w:autoSpaceDE w:val="0"/>
              <w:autoSpaceDN w:val="0"/>
              <w:adjustRightInd w:val="0"/>
              <w:spacing w:line="276" w:lineRule="auto"/>
              <w:rPr>
                <w:rFonts w:ascii="Book Antiqua" w:hAnsi="Book Antiqua" w:cs="Arial"/>
                <w:lang w:val="es-ES"/>
              </w:rPr>
            </w:pPr>
            <w:r w:rsidRPr="00D43461">
              <w:rPr>
                <w:rFonts w:ascii="Book Antiqua" w:hAnsi="Book Antiqua" w:cs="Arial"/>
                <w:lang w:val="es-ES"/>
              </w:rPr>
              <w:t>Lic. Alexis Hernández Gutiérrez</w:t>
            </w:r>
          </w:p>
        </w:tc>
        <w:tc>
          <w:tcPr>
            <w:tcW w:w="2166" w:type="pct"/>
            <w:vAlign w:val="center"/>
          </w:tcPr>
          <w:p w14:paraId="7BDF5220" w14:textId="77777777" w:rsidR="00657F77" w:rsidRPr="00D43461" w:rsidRDefault="00657F77" w:rsidP="00404A51">
            <w:pPr>
              <w:widowControl w:val="0"/>
              <w:autoSpaceDE w:val="0"/>
              <w:autoSpaceDN w:val="0"/>
              <w:adjustRightInd w:val="0"/>
              <w:spacing w:line="276" w:lineRule="auto"/>
              <w:rPr>
                <w:rFonts w:ascii="Book Antiqua" w:hAnsi="Book Antiqua" w:cs="Arial"/>
                <w:lang w:val="es-ES"/>
              </w:rPr>
            </w:pPr>
            <w:r>
              <w:rPr>
                <w:rFonts w:ascii="Book Antiqua" w:hAnsi="Book Antiqua" w:cs="Arial"/>
                <w:lang w:val="es-ES"/>
              </w:rPr>
              <w:t>Profesional 2</w:t>
            </w:r>
          </w:p>
        </w:tc>
      </w:tr>
      <w:tr w:rsidR="00657F77" w:rsidRPr="00D43461" w14:paraId="692CF430" w14:textId="77777777" w:rsidTr="00404A51">
        <w:trPr>
          <w:trHeight w:val="632"/>
          <w:jc w:val="center"/>
        </w:trPr>
        <w:tc>
          <w:tcPr>
            <w:tcW w:w="1118" w:type="pct"/>
            <w:shd w:val="clear" w:color="auto" w:fill="F2F2F2"/>
            <w:vAlign w:val="center"/>
          </w:tcPr>
          <w:p w14:paraId="65A96C1F" w14:textId="77777777" w:rsidR="00657F77" w:rsidRPr="00657F77" w:rsidRDefault="00657F77" w:rsidP="00404A51">
            <w:pPr>
              <w:widowControl w:val="0"/>
              <w:autoSpaceDE w:val="0"/>
              <w:autoSpaceDN w:val="0"/>
              <w:adjustRightInd w:val="0"/>
              <w:spacing w:line="276" w:lineRule="auto"/>
              <w:jc w:val="center"/>
              <w:rPr>
                <w:rFonts w:ascii="Book Antiqua" w:hAnsi="Book Antiqua" w:cs="Arial"/>
                <w:b/>
                <w:color w:val="000000"/>
                <w:highlight w:val="yellow"/>
                <w:lang w:val="es-ES" w:eastAsia="es-CR"/>
              </w:rPr>
            </w:pPr>
            <w:r w:rsidRPr="0046740D">
              <w:rPr>
                <w:rFonts w:ascii="Book Antiqua" w:hAnsi="Book Antiqua" w:cs="Arial"/>
                <w:b/>
                <w:color w:val="000000"/>
                <w:lang w:val="es-ES" w:eastAsia="es-CR"/>
              </w:rPr>
              <w:t xml:space="preserve">Revisado por:  </w:t>
            </w:r>
          </w:p>
        </w:tc>
        <w:tc>
          <w:tcPr>
            <w:tcW w:w="1716" w:type="pct"/>
            <w:vAlign w:val="center"/>
          </w:tcPr>
          <w:p w14:paraId="71D2C3F9" w14:textId="3F737F14" w:rsidR="00741CB9" w:rsidRPr="0046740D" w:rsidRDefault="00741CB9" w:rsidP="00404A51">
            <w:pPr>
              <w:widowControl w:val="0"/>
              <w:autoSpaceDE w:val="0"/>
              <w:autoSpaceDN w:val="0"/>
              <w:adjustRightInd w:val="0"/>
              <w:spacing w:line="276" w:lineRule="auto"/>
              <w:rPr>
                <w:rFonts w:ascii="Book Antiqua" w:hAnsi="Book Antiqua" w:cs="Arial"/>
                <w:color w:val="000000"/>
                <w:lang w:val="es-ES" w:eastAsia="es-CR"/>
              </w:rPr>
            </w:pPr>
            <w:r w:rsidRPr="0046740D">
              <w:rPr>
                <w:rFonts w:ascii="Book Antiqua" w:hAnsi="Book Antiqua" w:cs="Arial"/>
                <w:color w:val="000000"/>
                <w:lang w:val="es-ES" w:eastAsia="es-CR"/>
              </w:rPr>
              <w:t>Licda. Melissa Mesén Trejos</w:t>
            </w:r>
          </w:p>
          <w:p w14:paraId="15F04653" w14:textId="77777777" w:rsidR="00E93D30" w:rsidRDefault="00E93D30" w:rsidP="00404A51">
            <w:pPr>
              <w:widowControl w:val="0"/>
              <w:autoSpaceDE w:val="0"/>
              <w:autoSpaceDN w:val="0"/>
              <w:adjustRightInd w:val="0"/>
              <w:spacing w:line="276" w:lineRule="auto"/>
              <w:rPr>
                <w:rFonts w:ascii="Book Antiqua" w:hAnsi="Book Antiqua" w:cs="Arial"/>
                <w:color w:val="000000"/>
                <w:highlight w:val="yellow"/>
                <w:lang w:val="es-ES"/>
              </w:rPr>
            </w:pPr>
          </w:p>
          <w:p w14:paraId="2FA5CE5C" w14:textId="284B49A8" w:rsidR="00E93D30" w:rsidRPr="00657F77" w:rsidRDefault="00E93D30" w:rsidP="00404A51">
            <w:pPr>
              <w:widowControl w:val="0"/>
              <w:autoSpaceDE w:val="0"/>
              <w:autoSpaceDN w:val="0"/>
              <w:adjustRightInd w:val="0"/>
              <w:spacing w:line="276" w:lineRule="auto"/>
              <w:rPr>
                <w:rFonts w:ascii="Book Antiqua" w:hAnsi="Book Antiqua" w:cs="Arial"/>
                <w:highlight w:val="yellow"/>
                <w:lang w:val="es-ES"/>
              </w:rPr>
            </w:pPr>
            <w:r w:rsidRPr="00D87C28">
              <w:rPr>
                <w:rFonts w:ascii="Book Antiqua" w:hAnsi="Book Antiqua" w:cs="Arial"/>
                <w:color w:val="000000"/>
                <w:lang w:val="es-ES"/>
              </w:rPr>
              <w:t>Licda. Rita Castro Abarca</w:t>
            </w:r>
          </w:p>
        </w:tc>
        <w:tc>
          <w:tcPr>
            <w:tcW w:w="2166" w:type="pct"/>
            <w:vAlign w:val="center"/>
          </w:tcPr>
          <w:p w14:paraId="4A45CE4E" w14:textId="7B896712" w:rsidR="00657F77" w:rsidRDefault="00657F77" w:rsidP="00404A51">
            <w:pPr>
              <w:widowControl w:val="0"/>
              <w:autoSpaceDE w:val="0"/>
              <w:autoSpaceDN w:val="0"/>
              <w:adjustRightInd w:val="0"/>
              <w:spacing w:line="276" w:lineRule="auto"/>
              <w:jc w:val="both"/>
              <w:rPr>
                <w:rFonts w:ascii="Book Antiqua" w:hAnsi="Book Antiqua" w:cs="Arial"/>
                <w:color w:val="000000"/>
                <w:lang w:val="es-ES" w:eastAsia="es-CR"/>
              </w:rPr>
            </w:pPr>
            <w:r w:rsidRPr="0046740D">
              <w:rPr>
                <w:rFonts w:ascii="Book Antiqua" w:hAnsi="Book Antiqua" w:cs="Arial"/>
                <w:color w:val="000000"/>
                <w:lang w:val="es-ES" w:eastAsia="es-CR"/>
              </w:rPr>
              <w:t>Coordinadora de la Unidad Estratégica del Portafolio de Proyectos Institucional</w:t>
            </w:r>
          </w:p>
          <w:p w14:paraId="614424EF" w14:textId="77777777" w:rsidR="0046740D" w:rsidRDefault="0046740D" w:rsidP="00404A51">
            <w:pPr>
              <w:widowControl w:val="0"/>
              <w:autoSpaceDE w:val="0"/>
              <w:autoSpaceDN w:val="0"/>
              <w:adjustRightInd w:val="0"/>
              <w:spacing w:line="276" w:lineRule="auto"/>
              <w:jc w:val="both"/>
              <w:rPr>
                <w:rFonts w:ascii="Book Antiqua" w:hAnsi="Book Antiqua" w:cs="Arial"/>
                <w:color w:val="000000"/>
                <w:lang w:val="es-ES" w:eastAsia="es-CR"/>
              </w:rPr>
            </w:pPr>
          </w:p>
          <w:p w14:paraId="06EA64E2" w14:textId="47783F6C" w:rsidR="00E93D30" w:rsidRPr="00D43461" w:rsidRDefault="00E93D30" w:rsidP="00404A51">
            <w:pPr>
              <w:widowControl w:val="0"/>
              <w:autoSpaceDE w:val="0"/>
              <w:autoSpaceDN w:val="0"/>
              <w:adjustRightInd w:val="0"/>
              <w:spacing w:line="276" w:lineRule="auto"/>
              <w:jc w:val="both"/>
              <w:rPr>
                <w:rFonts w:ascii="Book Antiqua" w:hAnsi="Book Antiqua" w:cs="Arial"/>
                <w:lang w:val="es-ES"/>
              </w:rPr>
            </w:pPr>
            <w:r>
              <w:rPr>
                <w:rFonts w:ascii="Book Antiqua" w:hAnsi="Book Antiqua" w:cs="Arial"/>
                <w:lang w:val="es-ES"/>
              </w:rPr>
              <w:t>Coordinadora de la Unidad de Formulación de Presupuesto</w:t>
            </w:r>
          </w:p>
        </w:tc>
      </w:tr>
      <w:tr w:rsidR="00657F77" w:rsidRPr="00D43461" w14:paraId="2E7C5AD7" w14:textId="77777777" w:rsidTr="00404A51">
        <w:trPr>
          <w:trHeight w:val="510"/>
          <w:jc w:val="center"/>
        </w:trPr>
        <w:tc>
          <w:tcPr>
            <w:tcW w:w="1118" w:type="pct"/>
            <w:shd w:val="clear" w:color="auto" w:fill="F2F2F2"/>
            <w:vAlign w:val="center"/>
          </w:tcPr>
          <w:p w14:paraId="790225C6" w14:textId="77777777" w:rsidR="00657F77" w:rsidRPr="0046740D" w:rsidRDefault="00657F77" w:rsidP="00404A51">
            <w:pPr>
              <w:widowControl w:val="0"/>
              <w:autoSpaceDE w:val="0"/>
              <w:autoSpaceDN w:val="0"/>
              <w:adjustRightInd w:val="0"/>
              <w:spacing w:line="276" w:lineRule="auto"/>
              <w:jc w:val="center"/>
              <w:rPr>
                <w:rFonts w:ascii="Book Antiqua" w:hAnsi="Book Antiqua" w:cs="Arial"/>
                <w:b/>
                <w:color w:val="000000"/>
                <w:lang w:val="es-ES" w:eastAsia="es-CR"/>
              </w:rPr>
            </w:pPr>
            <w:r w:rsidRPr="0046740D">
              <w:rPr>
                <w:rFonts w:ascii="Book Antiqua" w:hAnsi="Book Antiqua" w:cs="Arial"/>
                <w:b/>
                <w:color w:val="000000"/>
                <w:lang w:val="es-ES" w:eastAsia="es-CR"/>
              </w:rPr>
              <w:t>Visto Bueno:</w:t>
            </w:r>
          </w:p>
        </w:tc>
        <w:tc>
          <w:tcPr>
            <w:tcW w:w="1716" w:type="pct"/>
            <w:vAlign w:val="center"/>
          </w:tcPr>
          <w:p w14:paraId="627011E4" w14:textId="30E91C7B" w:rsidR="00657F77" w:rsidRPr="0046740D" w:rsidRDefault="008A2A28" w:rsidP="00404A51">
            <w:pPr>
              <w:widowControl w:val="0"/>
              <w:autoSpaceDE w:val="0"/>
              <w:autoSpaceDN w:val="0"/>
              <w:adjustRightInd w:val="0"/>
              <w:spacing w:line="276" w:lineRule="auto"/>
              <w:jc w:val="both"/>
              <w:rPr>
                <w:rFonts w:ascii="Book Antiqua" w:hAnsi="Book Antiqua" w:cs="Arial"/>
                <w:lang w:val="es-ES" w:eastAsia="es-CR"/>
              </w:rPr>
            </w:pPr>
            <w:r w:rsidRPr="0046740D">
              <w:rPr>
                <w:rFonts w:ascii="Book Antiqua" w:hAnsi="Book Antiqua" w:cs="Arial"/>
                <w:lang w:val="es-ES" w:eastAsia="es-CR"/>
              </w:rPr>
              <w:t xml:space="preserve">Lic. Minor Alvarado Chaves </w:t>
            </w:r>
          </w:p>
        </w:tc>
        <w:tc>
          <w:tcPr>
            <w:tcW w:w="2166" w:type="pct"/>
            <w:vAlign w:val="center"/>
          </w:tcPr>
          <w:p w14:paraId="006B4680" w14:textId="073D1259" w:rsidR="00657F77" w:rsidRPr="00D43461" w:rsidRDefault="0046740D" w:rsidP="00404A51">
            <w:pPr>
              <w:widowControl w:val="0"/>
              <w:autoSpaceDE w:val="0"/>
              <w:autoSpaceDN w:val="0"/>
              <w:adjustRightInd w:val="0"/>
              <w:spacing w:line="276" w:lineRule="auto"/>
              <w:jc w:val="both"/>
              <w:rPr>
                <w:rFonts w:ascii="Book Antiqua" w:hAnsi="Book Antiqua" w:cs="Arial"/>
                <w:color w:val="000000"/>
                <w:lang w:val="es-ES" w:eastAsia="es-CR"/>
              </w:rPr>
            </w:pPr>
            <w:r w:rsidRPr="00D43461">
              <w:rPr>
                <w:rFonts w:ascii="Book Antiqua" w:hAnsi="Book Antiqua" w:cs="Arial"/>
                <w:color w:val="000000"/>
                <w:lang w:val="es-ES" w:eastAsia="es-CR"/>
              </w:rPr>
              <w:t xml:space="preserve">Jefe </w:t>
            </w:r>
            <w:r>
              <w:rPr>
                <w:rFonts w:ascii="Book Antiqua" w:hAnsi="Book Antiqua" w:cs="Arial"/>
                <w:color w:val="000000"/>
                <w:lang w:val="es-ES" w:eastAsia="es-CR"/>
              </w:rPr>
              <w:t>Subproceso de Presupuesto y Portafolio de Proyectos</w:t>
            </w:r>
            <w:r w:rsidR="001D6AB2">
              <w:rPr>
                <w:rFonts w:ascii="Book Antiqua" w:hAnsi="Book Antiqua" w:cs="Arial"/>
                <w:color w:val="000000"/>
                <w:lang w:val="es-ES" w:eastAsia="es-CR"/>
              </w:rPr>
              <w:t xml:space="preserve"> Institucional</w:t>
            </w:r>
          </w:p>
        </w:tc>
      </w:tr>
      <w:tr w:rsidR="0046740D" w:rsidRPr="00D43461" w14:paraId="55E39E09" w14:textId="77777777" w:rsidTr="004F4D4D">
        <w:trPr>
          <w:trHeight w:val="632"/>
          <w:jc w:val="center"/>
        </w:trPr>
        <w:tc>
          <w:tcPr>
            <w:tcW w:w="1118" w:type="pct"/>
            <w:shd w:val="clear" w:color="auto" w:fill="F2F2F2"/>
            <w:vAlign w:val="center"/>
          </w:tcPr>
          <w:p w14:paraId="4E2E22E2" w14:textId="77777777" w:rsidR="0046740D" w:rsidRPr="00D43461" w:rsidRDefault="0046740D" w:rsidP="004F4D4D">
            <w:pPr>
              <w:widowControl w:val="0"/>
              <w:autoSpaceDE w:val="0"/>
              <w:autoSpaceDN w:val="0"/>
              <w:adjustRightInd w:val="0"/>
              <w:spacing w:line="276" w:lineRule="auto"/>
              <w:jc w:val="center"/>
              <w:rPr>
                <w:rFonts w:ascii="Book Antiqua" w:hAnsi="Book Antiqua" w:cs="Arial"/>
                <w:b/>
                <w:color w:val="000000"/>
                <w:lang w:val="es-ES" w:eastAsia="es-CR"/>
              </w:rPr>
            </w:pPr>
            <w:r w:rsidRPr="00D43461">
              <w:rPr>
                <w:rFonts w:ascii="Book Antiqua" w:hAnsi="Book Antiqua" w:cs="Arial"/>
                <w:b/>
                <w:color w:val="000000"/>
                <w:lang w:val="es-ES" w:eastAsia="es-CR"/>
              </w:rPr>
              <w:t>Aprobado por:</w:t>
            </w:r>
          </w:p>
        </w:tc>
        <w:tc>
          <w:tcPr>
            <w:tcW w:w="1716" w:type="pct"/>
            <w:vAlign w:val="center"/>
          </w:tcPr>
          <w:p w14:paraId="5AFD18D5" w14:textId="77777777" w:rsidR="0046740D" w:rsidRPr="00D43461" w:rsidRDefault="0046740D" w:rsidP="004F4D4D">
            <w:pPr>
              <w:widowControl w:val="0"/>
              <w:autoSpaceDE w:val="0"/>
              <w:autoSpaceDN w:val="0"/>
              <w:adjustRightInd w:val="0"/>
              <w:spacing w:line="276" w:lineRule="auto"/>
              <w:rPr>
                <w:rFonts w:ascii="Book Antiqua" w:hAnsi="Book Antiqua" w:cs="Arial"/>
                <w:color w:val="000000"/>
                <w:lang w:val="es-ES" w:eastAsia="es-CR"/>
              </w:rPr>
            </w:pPr>
            <w:r>
              <w:rPr>
                <w:rFonts w:ascii="Book Antiqua" w:hAnsi="Book Antiqua" w:cs="Arial"/>
                <w:color w:val="000000"/>
                <w:lang w:val="es-ES" w:eastAsia="es-CR"/>
              </w:rPr>
              <w:t>MSc. Erick Antonio Mora Leiva</w:t>
            </w:r>
          </w:p>
        </w:tc>
        <w:tc>
          <w:tcPr>
            <w:tcW w:w="2166" w:type="pct"/>
            <w:vAlign w:val="center"/>
          </w:tcPr>
          <w:p w14:paraId="3AAE9053" w14:textId="77777777" w:rsidR="0046740D" w:rsidRPr="00D43461" w:rsidRDefault="0046740D" w:rsidP="004F4D4D">
            <w:pPr>
              <w:widowControl w:val="0"/>
              <w:autoSpaceDE w:val="0"/>
              <w:autoSpaceDN w:val="0"/>
              <w:adjustRightInd w:val="0"/>
              <w:spacing w:line="276" w:lineRule="auto"/>
              <w:jc w:val="both"/>
              <w:rPr>
                <w:rFonts w:ascii="Book Antiqua" w:hAnsi="Book Antiqua" w:cs="Arial"/>
                <w:color w:val="000000"/>
                <w:lang w:val="es-ES" w:eastAsia="es-CR"/>
              </w:rPr>
            </w:pPr>
            <w:r w:rsidRPr="00D43461">
              <w:rPr>
                <w:rFonts w:ascii="Book Antiqua" w:hAnsi="Book Antiqua" w:cs="Arial"/>
                <w:color w:val="000000"/>
                <w:lang w:val="es-ES" w:eastAsia="es-CR"/>
              </w:rPr>
              <w:t xml:space="preserve">Jefe </w:t>
            </w:r>
            <w:r>
              <w:rPr>
                <w:rFonts w:ascii="Book Antiqua" w:hAnsi="Book Antiqua" w:cs="Arial"/>
                <w:color w:val="000000"/>
                <w:lang w:val="es-ES" w:eastAsia="es-CR"/>
              </w:rPr>
              <w:t>Proceso de Planeación y Evaluación</w:t>
            </w:r>
          </w:p>
        </w:tc>
      </w:tr>
    </w:tbl>
    <w:p w14:paraId="73B5C8BD" w14:textId="77777777" w:rsidR="00657F77" w:rsidRPr="001204B8" w:rsidRDefault="00657F77" w:rsidP="00657F77">
      <w:pPr>
        <w:jc w:val="both"/>
        <w:rPr>
          <w:rFonts w:ascii="Book Antiqua" w:hAnsi="Book Antiqua"/>
          <w:sz w:val="18"/>
          <w:szCs w:val="18"/>
        </w:rPr>
      </w:pPr>
    </w:p>
    <w:p w14:paraId="49A1CD28" w14:textId="77777777" w:rsidR="00657F77" w:rsidRDefault="00657F77" w:rsidP="00D21207">
      <w:pPr>
        <w:rPr>
          <w:rFonts w:ascii="Book Antiqua" w:hAnsi="Book Antiqua"/>
          <w:b/>
          <w:bCs/>
          <w:sz w:val="28"/>
          <w:szCs w:val="28"/>
          <w:lang w:val="es-ES" w:eastAsia="ar-SA"/>
        </w:rPr>
      </w:pPr>
    </w:p>
    <w:p w14:paraId="03BE0790" w14:textId="77777777" w:rsidR="00384E6A" w:rsidRDefault="00384E6A" w:rsidP="00D21207">
      <w:pPr>
        <w:jc w:val="both"/>
        <w:rPr>
          <w:rFonts w:ascii="Book Antiqua" w:hAnsi="Book Antiqua" w:cs="Cambria Math"/>
          <w:sz w:val="24"/>
          <w:szCs w:val="24"/>
        </w:rPr>
      </w:pPr>
      <w:bookmarkStart w:id="3" w:name="_Hlk58934604"/>
      <w:bookmarkStart w:id="4" w:name="_Hlk59094552"/>
    </w:p>
    <w:p w14:paraId="09ABFE08" w14:textId="77777777" w:rsidR="006678C1" w:rsidRDefault="006678C1" w:rsidP="00D21207">
      <w:pPr>
        <w:rPr>
          <w:rFonts w:ascii="Book Antiqua" w:hAnsi="Book Antiqua" w:cs="Cambria Math"/>
          <w:sz w:val="24"/>
          <w:szCs w:val="24"/>
        </w:rPr>
      </w:pPr>
    </w:p>
    <w:p w14:paraId="77339E64" w14:textId="77777777" w:rsidR="00043897" w:rsidRDefault="00043897" w:rsidP="00D21207">
      <w:pPr>
        <w:rPr>
          <w:rFonts w:ascii="Book Antiqua" w:hAnsi="Book Antiqua" w:cs="Cambria Math"/>
          <w:sz w:val="24"/>
          <w:szCs w:val="24"/>
        </w:rPr>
      </w:pPr>
    </w:p>
    <w:p w14:paraId="2E544A70" w14:textId="77777777" w:rsidR="00043897" w:rsidRDefault="00043897" w:rsidP="00D21207">
      <w:pPr>
        <w:rPr>
          <w:rFonts w:ascii="Book Antiqua" w:hAnsi="Book Antiqua" w:cs="Cambria Math"/>
          <w:sz w:val="24"/>
          <w:szCs w:val="24"/>
        </w:rPr>
      </w:pPr>
    </w:p>
    <w:bookmarkEnd w:id="3"/>
    <w:bookmarkEnd w:id="4"/>
    <w:p w14:paraId="78C4AA12" w14:textId="77777777" w:rsidR="001D6AB2" w:rsidRPr="00265777" w:rsidRDefault="001D6AB2">
      <w:pPr>
        <w:jc w:val="both"/>
        <w:rPr>
          <w:rFonts w:ascii="Book Antiqua" w:hAnsi="Book Antiqua"/>
          <w:sz w:val="24"/>
          <w:szCs w:val="24"/>
          <w:lang w:val="es-ES_tradnl" w:eastAsia="ar-SA"/>
        </w:rPr>
      </w:pPr>
    </w:p>
    <w:sectPr w:rsidR="001D6AB2" w:rsidRPr="00265777" w:rsidSect="005977D4">
      <w:headerReference w:type="even" r:id="rId14"/>
      <w:headerReference w:type="default" r:id="rId15"/>
      <w:footerReference w:type="default" r:id="rId16"/>
      <w:headerReference w:type="first" r:id="rId17"/>
      <w:pgSz w:w="12242" w:h="15842" w:code="1"/>
      <w:pgMar w:top="1417" w:right="1701" w:bottom="1417" w:left="1701" w:header="284" w:footer="7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0FBA6" w14:textId="77777777" w:rsidR="007440BF" w:rsidRDefault="007440BF">
      <w:r>
        <w:separator/>
      </w:r>
    </w:p>
  </w:endnote>
  <w:endnote w:type="continuationSeparator" w:id="0">
    <w:p w14:paraId="42580B6D" w14:textId="77777777" w:rsidR="007440BF" w:rsidRDefault="0074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바탕">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A983" w14:textId="77777777" w:rsidR="00404A51" w:rsidRDefault="00404A51" w:rsidP="008729A2">
    <w:pPr>
      <w:pStyle w:val="Piedepgina"/>
      <w:framePr w:wrap="auto" w:vAnchor="text" w:hAnchor="page" w:x="10702" w:y="49"/>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787C66E" w14:textId="77777777" w:rsidR="00404A51" w:rsidRPr="0036463A" w:rsidRDefault="00404A51" w:rsidP="00F64821">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838EE" w14:textId="77777777" w:rsidR="007440BF" w:rsidRDefault="007440BF">
      <w:r>
        <w:separator/>
      </w:r>
    </w:p>
  </w:footnote>
  <w:footnote w:type="continuationSeparator" w:id="0">
    <w:p w14:paraId="5B31C0EB" w14:textId="77777777" w:rsidR="007440BF" w:rsidRDefault="00744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31F5A" w14:textId="5427D371" w:rsidR="00A57743" w:rsidRDefault="000D4D10">
    <w:pPr>
      <w:pStyle w:val="Encabezado"/>
    </w:pPr>
    <w:r>
      <w:rPr>
        <w:noProof/>
      </w:rPr>
      <w:pict w14:anchorId="005B9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7735" o:spid="_x0000_s2051" type="#_x0000_t136" style="position:absolute;margin-left:0;margin-top:0;width:566.5pt;height:56.65pt;rotation:315;z-index:-251655168;mso-position-horizontal:center;mso-position-horizontal-relative:margin;mso-position-vertical:center;mso-position-vertical-relative:margin" o:allowincell="f" fillcolor="silver" stroked="f">
          <v:fill opacity=".5"/>
          <v:textpath style="font-family:&quot;Times New Roman&quot;;font-size:1pt" string="INFORME PREMILIN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7D056" w14:textId="478704C6" w:rsidR="00404A51" w:rsidRDefault="000D4D10" w:rsidP="0083174F">
    <w:pPr>
      <w:pStyle w:val="Encabezado"/>
      <w:tabs>
        <w:tab w:val="clear" w:pos="4252"/>
        <w:tab w:val="clear" w:pos="8504"/>
        <w:tab w:val="center" w:pos="8804"/>
        <w:tab w:val="right" w:pos="8875"/>
      </w:tabs>
      <w:jc w:val="center"/>
      <w:rPr>
        <w:rFonts w:ascii="Book Antiqua" w:hAnsi="Book Antiqua" w:cs="Book Antiqua"/>
        <w:i/>
        <w:iCs/>
        <w:sz w:val="18"/>
        <w:szCs w:val="18"/>
      </w:rPr>
    </w:pPr>
    <w:r>
      <w:rPr>
        <w:noProof/>
      </w:rPr>
      <w:pict w14:anchorId="12AB0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7736" o:spid="_x0000_s2052" type="#_x0000_t136" style="position:absolute;left:0;text-align:left;margin-left:0;margin-top:0;width:566.5pt;height:56.65pt;rotation:315;z-index:-251653120;mso-position-horizontal:center;mso-position-horizontal-relative:margin;mso-position-vertical:center;mso-position-vertical-relative:margin" o:allowincell="f" fillcolor="silver" stroked="f">
          <v:fill opacity=".5"/>
          <v:textpath style="font-family:&quot;Times New Roman&quot;;font-size:1pt" string="INFORME PREMILINAR"/>
          <w10:wrap anchorx="margin" anchory="margin"/>
        </v:shape>
      </w:pict>
    </w:r>
    <w:r w:rsidR="00404A51">
      <w:rPr>
        <w:rFonts w:ascii="Book Antiqua" w:hAnsi="Book Antiqua" w:cs="Book Antiqua"/>
        <w:i/>
        <w:iCs/>
        <w:sz w:val="18"/>
        <w:szCs w:val="18"/>
      </w:rPr>
      <w:t xml:space="preserve">       Dirección de Planificación</w:t>
    </w:r>
    <w:r w:rsidR="00404A51" w:rsidRPr="005E1974">
      <w:rPr>
        <w:sz w:val="24"/>
        <w:szCs w:val="24"/>
      </w:rPr>
      <w:object w:dxaOrig="1845" w:dyaOrig="2145" w14:anchorId="42C27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8.5pt" o:ole="">
          <v:imagedata r:id="rId1" o:title=""/>
        </v:shape>
        <o:OLEObject Type="Embed" ProgID="PBrush" ShapeID="_x0000_i1027" DrawAspect="Content" ObjectID="_1723363394" r:id="rId2"/>
      </w:object>
    </w:r>
  </w:p>
  <w:p w14:paraId="3CB04105" w14:textId="35929C87" w:rsidR="00404A51" w:rsidRDefault="00404A51" w:rsidP="0083174F">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14:paraId="50BB251F" w14:textId="0C8DFCA7" w:rsidR="00404A51" w:rsidRPr="001E5B87" w:rsidRDefault="00404A51" w:rsidP="0083174F">
    <w:pPr>
      <w:pStyle w:val="Encabezado"/>
      <w:jc w:val="center"/>
      <w:rPr>
        <w:lang w:val="en-US"/>
      </w:rPr>
    </w:pPr>
    <w:r w:rsidRPr="00190583">
      <w:rPr>
        <w:rFonts w:ascii="Book Antiqua" w:hAnsi="Book Antiqua" w:cs="Book Antiqua"/>
        <w:i/>
        <w:iCs/>
        <w:sz w:val="18"/>
        <w:szCs w:val="18"/>
        <w:lang w:val="en-US"/>
      </w:rPr>
      <w:t xml:space="preserve">Telf.   </w:t>
    </w:r>
    <w:r w:rsidRPr="001E5B87">
      <w:rPr>
        <w:rFonts w:ascii="Book Antiqua" w:hAnsi="Book Antiqua" w:cs="Book Antiqua"/>
        <w:i/>
        <w:iCs/>
        <w:sz w:val="18"/>
        <w:szCs w:val="18"/>
        <w:lang w:val="en-US"/>
      </w:rPr>
      <w:t>2295-3600 / 3599 / Apdo.  95-1003 / planificacion@poder-judicial.go.cr</w:t>
    </w:r>
  </w:p>
  <w:p w14:paraId="368BFAF7" w14:textId="77777777" w:rsidR="00404A51" w:rsidRPr="001E5B87" w:rsidRDefault="00404A51" w:rsidP="0083174F">
    <w:pPr>
      <w:pBdr>
        <w:bottom w:val="single" w:sz="6" w:space="0" w:color="auto"/>
      </w:pBdr>
      <w:spacing w:after="20"/>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0433" w14:textId="69A852C9" w:rsidR="00A57743" w:rsidRDefault="000D4D10">
    <w:pPr>
      <w:pStyle w:val="Encabezado"/>
    </w:pPr>
    <w:r>
      <w:rPr>
        <w:noProof/>
      </w:rPr>
      <w:pict w14:anchorId="53727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7734" o:spid="_x0000_s2050" type="#_x0000_t136" style="position:absolute;margin-left:0;margin-top:0;width:566.5pt;height:56.65pt;rotation:315;z-index:-251657216;mso-position-horizontal:center;mso-position-horizontal-relative:margin;mso-position-vertical:center;mso-position-vertical-relative:margin" o:allowincell="f" fillcolor="silver" stroked="f">
          <v:fill opacity=".5"/>
          <v:textpath style="font-family:&quot;Times New Roman&quot;;font-size:1pt" string="INFORME PREMILIN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1776D86"/>
    <w:multiLevelType w:val="hybridMultilevel"/>
    <w:tmpl w:val="EA80D93E"/>
    <w:lvl w:ilvl="0" w:tplc="140A0017">
      <w:start w:val="1"/>
      <w:numFmt w:val="lowerLetter"/>
      <w:lvlText w:val="%1)"/>
      <w:lvlJc w:val="lef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4" w15:restartNumberingAfterBreak="0">
    <w:nsid w:val="03F75789"/>
    <w:multiLevelType w:val="hybridMultilevel"/>
    <w:tmpl w:val="E3560986"/>
    <w:lvl w:ilvl="0" w:tplc="665C5C94">
      <w:start w:val="1"/>
      <w:numFmt w:val="lowerLetter"/>
      <w:lvlText w:val="%1)"/>
      <w:lvlJc w:val="left"/>
      <w:pPr>
        <w:ind w:left="114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46A7852"/>
    <w:multiLevelType w:val="multilevel"/>
    <w:tmpl w:val="BB3A1FC8"/>
    <w:lvl w:ilvl="0">
      <w:start w:val="1"/>
      <w:numFmt w:val="upperLetter"/>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B17478"/>
    <w:multiLevelType w:val="multilevel"/>
    <w:tmpl w:val="A8100010"/>
    <w:lvl w:ilvl="0">
      <w:start w:val="1"/>
      <w:numFmt w:val="decimal"/>
      <w:lvlText w:val="%1."/>
      <w:lvlJc w:val="left"/>
      <w:pPr>
        <w:ind w:left="720" w:hanging="360"/>
      </w:pPr>
      <w:rPr>
        <w:rFonts w:hint="default"/>
        <w:b/>
        <w:bCs/>
        <w:i w:val="0"/>
        <w:iCs w:val="0"/>
      </w:rPr>
    </w:lvl>
    <w:lvl w:ilvl="1">
      <w:start w:val="1"/>
      <w:numFmt w:val="decimal"/>
      <w:isLgl/>
      <w:lvlText w:val="%1.%2"/>
      <w:lvlJc w:val="left"/>
      <w:pPr>
        <w:ind w:left="577" w:hanging="435"/>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7DA69C1"/>
    <w:multiLevelType w:val="hybridMultilevel"/>
    <w:tmpl w:val="A45CF40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D33159E"/>
    <w:multiLevelType w:val="hybridMultilevel"/>
    <w:tmpl w:val="E2B033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0DC3261A"/>
    <w:multiLevelType w:val="hybridMultilevel"/>
    <w:tmpl w:val="FAE6DAC2"/>
    <w:lvl w:ilvl="0" w:tplc="140A000B">
      <w:start w:val="1"/>
      <w:numFmt w:val="bullet"/>
      <w:lvlText w:val=""/>
      <w:lvlJc w:val="left"/>
      <w:pPr>
        <w:ind w:left="2700" w:hanging="360"/>
      </w:pPr>
      <w:rPr>
        <w:rFonts w:ascii="Wingdings" w:hAnsi="Wingdings" w:hint="default"/>
      </w:rPr>
    </w:lvl>
    <w:lvl w:ilvl="1" w:tplc="140A0003" w:tentative="1">
      <w:start w:val="1"/>
      <w:numFmt w:val="bullet"/>
      <w:lvlText w:val="o"/>
      <w:lvlJc w:val="left"/>
      <w:pPr>
        <w:ind w:left="3420" w:hanging="360"/>
      </w:pPr>
      <w:rPr>
        <w:rFonts w:ascii="Courier New" w:hAnsi="Courier New" w:cs="Courier New" w:hint="default"/>
      </w:rPr>
    </w:lvl>
    <w:lvl w:ilvl="2" w:tplc="140A0005" w:tentative="1">
      <w:start w:val="1"/>
      <w:numFmt w:val="bullet"/>
      <w:lvlText w:val=""/>
      <w:lvlJc w:val="left"/>
      <w:pPr>
        <w:ind w:left="4140" w:hanging="360"/>
      </w:pPr>
      <w:rPr>
        <w:rFonts w:ascii="Wingdings" w:hAnsi="Wingdings" w:hint="default"/>
      </w:rPr>
    </w:lvl>
    <w:lvl w:ilvl="3" w:tplc="140A0001" w:tentative="1">
      <w:start w:val="1"/>
      <w:numFmt w:val="bullet"/>
      <w:lvlText w:val=""/>
      <w:lvlJc w:val="left"/>
      <w:pPr>
        <w:ind w:left="4860" w:hanging="360"/>
      </w:pPr>
      <w:rPr>
        <w:rFonts w:ascii="Symbol" w:hAnsi="Symbol" w:hint="default"/>
      </w:rPr>
    </w:lvl>
    <w:lvl w:ilvl="4" w:tplc="140A0003" w:tentative="1">
      <w:start w:val="1"/>
      <w:numFmt w:val="bullet"/>
      <w:lvlText w:val="o"/>
      <w:lvlJc w:val="left"/>
      <w:pPr>
        <w:ind w:left="5580" w:hanging="360"/>
      </w:pPr>
      <w:rPr>
        <w:rFonts w:ascii="Courier New" w:hAnsi="Courier New" w:cs="Courier New" w:hint="default"/>
      </w:rPr>
    </w:lvl>
    <w:lvl w:ilvl="5" w:tplc="140A0005" w:tentative="1">
      <w:start w:val="1"/>
      <w:numFmt w:val="bullet"/>
      <w:lvlText w:val=""/>
      <w:lvlJc w:val="left"/>
      <w:pPr>
        <w:ind w:left="6300" w:hanging="360"/>
      </w:pPr>
      <w:rPr>
        <w:rFonts w:ascii="Wingdings" w:hAnsi="Wingdings" w:hint="default"/>
      </w:rPr>
    </w:lvl>
    <w:lvl w:ilvl="6" w:tplc="140A0001" w:tentative="1">
      <w:start w:val="1"/>
      <w:numFmt w:val="bullet"/>
      <w:lvlText w:val=""/>
      <w:lvlJc w:val="left"/>
      <w:pPr>
        <w:ind w:left="7020" w:hanging="360"/>
      </w:pPr>
      <w:rPr>
        <w:rFonts w:ascii="Symbol" w:hAnsi="Symbol" w:hint="default"/>
      </w:rPr>
    </w:lvl>
    <w:lvl w:ilvl="7" w:tplc="140A0003" w:tentative="1">
      <w:start w:val="1"/>
      <w:numFmt w:val="bullet"/>
      <w:lvlText w:val="o"/>
      <w:lvlJc w:val="left"/>
      <w:pPr>
        <w:ind w:left="7740" w:hanging="360"/>
      </w:pPr>
      <w:rPr>
        <w:rFonts w:ascii="Courier New" w:hAnsi="Courier New" w:cs="Courier New" w:hint="default"/>
      </w:rPr>
    </w:lvl>
    <w:lvl w:ilvl="8" w:tplc="140A0005" w:tentative="1">
      <w:start w:val="1"/>
      <w:numFmt w:val="bullet"/>
      <w:lvlText w:val=""/>
      <w:lvlJc w:val="left"/>
      <w:pPr>
        <w:ind w:left="8460" w:hanging="360"/>
      </w:pPr>
      <w:rPr>
        <w:rFonts w:ascii="Wingdings" w:hAnsi="Wingdings" w:hint="default"/>
      </w:rPr>
    </w:lvl>
  </w:abstractNum>
  <w:abstractNum w:abstractNumId="10" w15:restartNumberingAfterBreak="0">
    <w:nsid w:val="0F0D2287"/>
    <w:multiLevelType w:val="hybridMultilevel"/>
    <w:tmpl w:val="9F1A5164"/>
    <w:lvl w:ilvl="0" w:tplc="E018ADA4">
      <w:start w:val="1"/>
      <w:numFmt w:val="lowerLetter"/>
      <w:lvlText w:val="%1)"/>
      <w:lvlJc w:val="left"/>
      <w:pPr>
        <w:ind w:left="114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F764900"/>
    <w:multiLevelType w:val="multilevel"/>
    <w:tmpl w:val="B53E843A"/>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5923053"/>
    <w:multiLevelType w:val="hybridMultilevel"/>
    <w:tmpl w:val="5AA49CD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8A23CD9"/>
    <w:multiLevelType w:val="hybridMultilevel"/>
    <w:tmpl w:val="12FA7C1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8B22BF5"/>
    <w:multiLevelType w:val="multilevel"/>
    <w:tmpl w:val="378A0552"/>
    <w:lvl w:ilvl="0">
      <w:start w:val="2"/>
      <w:numFmt w:val="decimal"/>
      <w:lvlText w:val="%1."/>
      <w:lvlJc w:val="left"/>
      <w:pPr>
        <w:ind w:left="643" w:hanging="360"/>
      </w:pPr>
      <w:rPr>
        <w:rFonts w:hint="default"/>
      </w:rPr>
    </w:lvl>
    <w:lvl w:ilvl="1">
      <w:start w:val="1"/>
      <w:numFmt w:val="decimal"/>
      <w:isLgl/>
      <w:lvlText w:val="%1.%2."/>
      <w:lvlJc w:val="left"/>
      <w:pPr>
        <w:ind w:left="1003" w:hanging="360"/>
      </w:pPr>
      <w:rPr>
        <w:rFonts w:hint="default"/>
        <w:b/>
        <w:bCs/>
      </w:rPr>
    </w:lvl>
    <w:lvl w:ilvl="2">
      <w:start w:val="1"/>
      <w:numFmt w:val="bullet"/>
      <w:lvlText w:val=""/>
      <w:lvlJc w:val="left"/>
      <w:pPr>
        <w:ind w:left="1723" w:hanging="720"/>
      </w:pPr>
      <w:rPr>
        <w:rFonts w:ascii="Wingdings" w:hAnsi="Wingding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15" w15:restartNumberingAfterBreak="0">
    <w:nsid w:val="1D3F1EB1"/>
    <w:multiLevelType w:val="multilevel"/>
    <w:tmpl w:val="2D4C2B6C"/>
    <w:lvl w:ilvl="0">
      <w:start w:val="8"/>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03A04EF"/>
    <w:multiLevelType w:val="hybridMultilevel"/>
    <w:tmpl w:val="DAD4952C"/>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7" w15:restartNumberingAfterBreak="0">
    <w:nsid w:val="231F0286"/>
    <w:multiLevelType w:val="hybridMultilevel"/>
    <w:tmpl w:val="DD4C5E2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5765E85"/>
    <w:multiLevelType w:val="hybridMultilevel"/>
    <w:tmpl w:val="D17CFFE2"/>
    <w:lvl w:ilvl="0" w:tplc="140A0001">
      <w:start w:val="1"/>
      <w:numFmt w:val="bullet"/>
      <w:lvlText w:val=""/>
      <w:lvlJc w:val="left"/>
      <w:pPr>
        <w:ind w:left="1080" w:hanging="360"/>
      </w:pPr>
      <w:rPr>
        <w:rFonts w:ascii="Symbol" w:hAnsi="Symbol"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2A023BEE"/>
    <w:multiLevelType w:val="hybridMultilevel"/>
    <w:tmpl w:val="DA80F4FA"/>
    <w:lvl w:ilvl="0" w:tplc="140A0017">
      <w:start w:val="1"/>
      <w:numFmt w:val="lowerLetter"/>
      <w:lvlText w:val="%1)"/>
      <w:lvlJc w:val="left"/>
      <w:pPr>
        <w:ind w:left="1146" w:hanging="360"/>
      </w:pPr>
      <w:rPr>
        <w:rFonts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0" w15:restartNumberingAfterBreak="0">
    <w:nsid w:val="2C590D3F"/>
    <w:multiLevelType w:val="hybridMultilevel"/>
    <w:tmpl w:val="DA80F4FA"/>
    <w:lvl w:ilvl="0" w:tplc="140A0017">
      <w:start w:val="1"/>
      <w:numFmt w:val="lowerLetter"/>
      <w:lvlText w:val="%1)"/>
      <w:lvlJc w:val="left"/>
      <w:pPr>
        <w:ind w:left="1146" w:hanging="360"/>
      </w:pPr>
      <w:rPr>
        <w:rFonts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1" w15:restartNumberingAfterBreak="0">
    <w:nsid w:val="2D3C066D"/>
    <w:multiLevelType w:val="hybridMultilevel"/>
    <w:tmpl w:val="8A68411C"/>
    <w:lvl w:ilvl="0" w:tplc="26EA659A">
      <w:start w:val="1"/>
      <w:numFmt w:val="lowerLetter"/>
      <w:lvlText w:val="%1)"/>
      <w:lvlJc w:val="left"/>
      <w:pPr>
        <w:ind w:left="114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1763F1A"/>
    <w:multiLevelType w:val="hybridMultilevel"/>
    <w:tmpl w:val="0164B516"/>
    <w:lvl w:ilvl="0" w:tplc="140A000B">
      <w:start w:val="1"/>
      <w:numFmt w:val="bullet"/>
      <w:lvlText w:val=""/>
      <w:lvlJc w:val="left"/>
      <w:pPr>
        <w:ind w:left="720" w:hanging="360"/>
      </w:pPr>
      <w:rPr>
        <w:rFonts w:ascii="Wingdings" w:hAnsi="Wingdings" w:hint="default"/>
      </w:rPr>
    </w:lvl>
    <w:lvl w:ilvl="1" w:tplc="C5CE0F6C">
      <w:start w:val="1"/>
      <w:numFmt w:val="bullet"/>
      <w:lvlText w:val=""/>
      <w:lvlJc w:val="left"/>
      <w:pPr>
        <w:ind w:left="1440" w:hanging="360"/>
      </w:pPr>
      <w:rPr>
        <w:rFonts w:ascii="Symbol" w:hAnsi="Symbol" w:hint="default"/>
        <w:color w:val="auto"/>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2EF3DE5"/>
    <w:multiLevelType w:val="hybridMultilevel"/>
    <w:tmpl w:val="AEF43E76"/>
    <w:lvl w:ilvl="0" w:tplc="1D5E1150">
      <w:start w:val="1"/>
      <w:numFmt w:val="decimal"/>
      <w:lvlText w:val="%1."/>
      <w:lvlJc w:val="left"/>
      <w:pPr>
        <w:ind w:left="1003" w:hanging="360"/>
      </w:pPr>
      <w:rPr>
        <w:rFonts w:ascii="Calibri" w:hAnsi="Calibri" w:cs="Calibri" w:hint="default"/>
        <w:color w:val="000000"/>
      </w:rPr>
    </w:lvl>
    <w:lvl w:ilvl="1" w:tplc="140A0019">
      <w:start w:val="1"/>
      <w:numFmt w:val="lowerLetter"/>
      <w:lvlText w:val="%2."/>
      <w:lvlJc w:val="left"/>
      <w:pPr>
        <w:ind w:left="1723" w:hanging="360"/>
      </w:pPr>
    </w:lvl>
    <w:lvl w:ilvl="2" w:tplc="140A001B" w:tentative="1">
      <w:start w:val="1"/>
      <w:numFmt w:val="lowerRoman"/>
      <w:lvlText w:val="%3."/>
      <w:lvlJc w:val="right"/>
      <w:pPr>
        <w:ind w:left="2443" w:hanging="180"/>
      </w:pPr>
    </w:lvl>
    <w:lvl w:ilvl="3" w:tplc="140A000F" w:tentative="1">
      <w:start w:val="1"/>
      <w:numFmt w:val="decimal"/>
      <w:lvlText w:val="%4."/>
      <w:lvlJc w:val="left"/>
      <w:pPr>
        <w:ind w:left="3163" w:hanging="360"/>
      </w:pPr>
    </w:lvl>
    <w:lvl w:ilvl="4" w:tplc="140A0019" w:tentative="1">
      <w:start w:val="1"/>
      <w:numFmt w:val="lowerLetter"/>
      <w:lvlText w:val="%5."/>
      <w:lvlJc w:val="left"/>
      <w:pPr>
        <w:ind w:left="3883" w:hanging="360"/>
      </w:pPr>
    </w:lvl>
    <w:lvl w:ilvl="5" w:tplc="140A001B" w:tentative="1">
      <w:start w:val="1"/>
      <w:numFmt w:val="lowerRoman"/>
      <w:lvlText w:val="%6."/>
      <w:lvlJc w:val="right"/>
      <w:pPr>
        <w:ind w:left="4603" w:hanging="180"/>
      </w:pPr>
    </w:lvl>
    <w:lvl w:ilvl="6" w:tplc="140A000F" w:tentative="1">
      <w:start w:val="1"/>
      <w:numFmt w:val="decimal"/>
      <w:lvlText w:val="%7."/>
      <w:lvlJc w:val="left"/>
      <w:pPr>
        <w:ind w:left="5323" w:hanging="360"/>
      </w:pPr>
    </w:lvl>
    <w:lvl w:ilvl="7" w:tplc="140A0019" w:tentative="1">
      <w:start w:val="1"/>
      <w:numFmt w:val="lowerLetter"/>
      <w:lvlText w:val="%8."/>
      <w:lvlJc w:val="left"/>
      <w:pPr>
        <w:ind w:left="6043" w:hanging="360"/>
      </w:pPr>
    </w:lvl>
    <w:lvl w:ilvl="8" w:tplc="140A001B" w:tentative="1">
      <w:start w:val="1"/>
      <w:numFmt w:val="lowerRoman"/>
      <w:lvlText w:val="%9."/>
      <w:lvlJc w:val="right"/>
      <w:pPr>
        <w:ind w:left="6763" w:hanging="180"/>
      </w:pPr>
    </w:lvl>
  </w:abstractNum>
  <w:abstractNum w:abstractNumId="24" w15:restartNumberingAfterBreak="0">
    <w:nsid w:val="35344BA3"/>
    <w:multiLevelType w:val="hybridMultilevel"/>
    <w:tmpl w:val="D4A2DA00"/>
    <w:lvl w:ilvl="0" w:tplc="140A0001">
      <w:start w:val="1"/>
      <w:numFmt w:val="bullet"/>
      <w:lvlText w:val=""/>
      <w:lvlJc w:val="left"/>
      <w:pPr>
        <w:ind w:left="1566" w:hanging="360"/>
      </w:pPr>
      <w:rPr>
        <w:rFonts w:ascii="Symbol" w:hAnsi="Symbol" w:hint="default"/>
      </w:rPr>
    </w:lvl>
    <w:lvl w:ilvl="1" w:tplc="140A0003" w:tentative="1">
      <w:start w:val="1"/>
      <w:numFmt w:val="bullet"/>
      <w:lvlText w:val="o"/>
      <w:lvlJc w:val="left"/>
      <w:pPr>
        <w:ind w:left="2286" w:hanging="360"/>
      </w:pPr>
      <w:rPr>
        <w:rFonts w:ascii="Courier New" w:hAnsi="Courier New" w:cs="Courier New" w:hint="default"/>
      </w:rPr>
    </w:lvl>
    <w:lvl w:ilvl="2" w:tplc="140A0005" w:tentative="1">
      <w:start w:val="1"/>
      <w:numFmt w:val="bullet"/>
      <w:lvlText w:val=""/>
      <w:lvlJc w:val="left"/>
      <w:pPr>
        <w:ind w:left="3006" w:hanging="360"/>
      </w:pPr>
      <w:rPr>
        <w:rFonts w:ascii="Wingdings" w:hAnsi="Wingdings" w:hint="default"/>
      </w:rPr>
    </w:lvl>
    <w:lvl w:ilvl="3" w:tplc="140A0001" w:tentative="1">
      <w:start w:val="1"/>
      <w:numFmt w:val="bullet"/>
      <w:lvlText w:val=""/>
      <w:lvlJc w:val="left"/>
      <w:pPr>
        <w:ind w:left="3726" w:hanging="360"/>
      </w:pPr>
      <w:rPr>
        <w:rFonts w:ascii="Symbol" w:hAnsi="Symbol" w:hint="default"/>
      </w:rPr>
    </w:lvl>
    <w:lvl w:ilvl="4" w:tplc="140A0003" w:tentative="1">
      <w:start w:val="1"/>
      <w:numFmt w:val="bullet"/>
      <w:lvlText w:val="o"/>
      <w:lvlJc w:val="left"/>
      <w:pPr>
        <w:ind w:left="4446" w:hanging="360"/>
      </w:pPr>
      <w:rPr>
        <w:rFonts w:ascii="Courier New" w:hAnsi="Courier New" w:cs="Courier New" w:hint="default"/>
      </w:rPr>
    </w:lvl>
    <w:lvl w:ilvl="5" w:tplc="140A0005" w:tentative="1">
      <w:start w:val="1"/>
      <w:numFmt w:val="bullet"/>
      <w:lvlText w:val=""/>
      <w:lvlJc w:val="left"/>
      <w:pPr>
        <w:ind w:left="5166" w:hanging="360"/>
      </w:pPr>
      <w:rPr>
        <w:rFonts w:ascii="Wingdings" w:hAnsi="Wingdings" w:hint="default"/>
      </w:rPr>
    </w:lvl>
    <w:lvl w:ilvl="6" w:tplc="140A0001" w:tentative="1">
      <w:start w:val="1"/>
      <w:numFmt w:val="bullet"/>
      <w:lvlText w:val=""/>
      <w:lvlJc w:val="left"/>
      <w:pPr>
        <w:ind w:left="5886" w:hanging="360"/>
      </w:pPr>
      <w:rPr>
        <w:rFonts w:ascii="Symbol" w:hAnsi="Symbol" w:hint="default"/>
      </w:rPr>
    </w:lvl>
    <w:lvl w:ilvl="7" w:tplc="140A0003" w:tentative="1">
      <w:start w:val="1"/>
      <w:numFmt w:val="bullet"/>
      <w:lvlText w:val="o"/>
      <w:lvlJc w:val="left"/>
      <w:pPr>
        <w:ind w:left="6606" w:hanging="360"/>
      </w:pPr>
      <w:rPr>
        <w:rFonts w:ascii="Courier New" w:hAnsi="Courier New" w:cs="Courier New" w:hint="default"/>
      </w:rPr>
    </w:lvl>
    <w:lvl w:ilvl="8" w:tplc="140A0005" w:tentative="1">
      <w:start w:val="1"/>
      <w:numFmt w:val="bullet"/>
      <w:lvlText w:val=""/>
      <w:lvlJc w:val="left"/>
      <w:pPr>
        <w:ind w:left="7326" w:hanging="360"/>
      </w:pPr>
      <w:rPr>
        <w:rFonts w:ascii="Wingdings" w:hAnsi="Wingdings" w:hint="default"/>
      </w:rPr>
    </w:lvl>
  </w:abstractNum>
  <w:abstractNum w:abstractNumId="25" w15:restartNumberingAfterBreak="0">
    <w:nsid w:val="3605248C"/>
    <w:multiLevelType w:val="hybridMultilevel"/>
    <w:tmpl w:val="76703C6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8C81191"/>
    <w:multiLevelType w:val="hybridMultilevel"/>
    <w:tmpl w:val="1070FCBE"/>
    <w:lvl w:ilvl="0" w:tplc="D070112A">
      <w:start w:val="1"/>
      <w:numFmt w:val="decimal"/>
      <w:lvlText w:val="%1."/>
      <w:lvlJc w:val="left"/>
      <w:pPr>
        <w:ind w:left="720" w:hanging="360"/>
      </w:pPr>
      <w:rPr>
        <w:b w:val="0"/>
        <w:bCs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B3E7785"/>
    <w:multiLevelType w:val="hybridMultilevel"/>
    <w:tmpl w:val="14A20A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3F8D5188"/>
    <w:multiLevelType w:val="hybridMultilevel"/>
    <w:tmpl w:val="F3861576"/>
    <w:lvl w:ilvl="0" w:tplc="A8D8E944">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408A206C"/>
    <w:multiLevelType w:val="hybridMultilevel"/>
    <w:tmpl w:val="0514164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27546A3"/>
    <w:multiLevelType w:val="hybridMultilevel"/>
    <w:tmpl w:val="25A203DC"/>
    <w:lvl w:ilvl="0" w:tplc="663C77C0">
      <w:start w:val="1"/>
      <w:numFmt w:val="lowerLetter"/>
      <w:lvlText w:val="%1)"/>
      <w:lvlJc w:val="left"/>
      <w:pPr>
        <w:ind w:left="114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E2241C8"/>
    <w:multiLevelType w:val="hybridMultilevel"/>
    <w:tmpl w:val="3064B97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E2536D1"/>
    <w:multiLevelType w:val="multilevel"/>
    <w:tmpl w:val="32F08E90"/>
    <w:lvl w:ilvl="0">
      <w:start w:val="1"/>
      <w:numFmt w:val="decimal"/>
      <w:lvlText w:val="%1."/>
      <w:lvlJc w:val="left"/>
      <w:pPr>
        <w:ind w:left="720" w:hanging="360"/>
      </w:pPr>
      <w:rPr>
        <w:rFonts w:ascii="Book Antiqua" w:eastAsia="Times New Roman" w:hAnsi="Book Antiqua" w:cs="Arial"/>
        <w:color w:val="auto"/>
        <w:sz w:val="24"/>
        <w:szCs w:val="24"/>
      </w:rPr>
    </w:lvl>
    <w:lvl w:ilvl="1">
      <w:start w:val="1"/>
      <w:numFmt w:val="decimal"/>
      <w:isLgl/>
      <w:lvlText w:val="%1.%2"/>
      <w:lvlJc w:val="left"/>
      <w:pPr>
        <w:ind w:left="810" w:hanging="450"/>
      </w:pPr>
      <w:rPr>
        <w:rFonts w:hint="default"/>
        <w:b/>
      </w:rPr>
    </w:lvl>
    <w:lvl w:ilvl="2">
      <w:start w:val="1"/>
      <w:numFmt w:val="decimal"/>
      <w:lvlText w:val="%3."/>
      <w:lvlJc w:val="left"/>
      <w:pPr>
        <w:ind w:left="1080" w:hanging="720"/>
      </w:pPr>
      <w:rPr>
        <w:rFonts w:hint="default"/>
        <w:b/>
        <w:sz w:val="24"/>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3" w15:restartNumberingAfterBreak="0">
    <w:nsid w:val="537D3246"/>
    <w:multiLevelType w:val="hybridMultilevel"/>
    <w:tmpl w:val="76703C6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C3524B5"/>
    <w:multiLevelType w:val="hybridMultilevel"/>
    <w:tmpl w:val="F64E9B9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C5167B3"/>
    <w:multiLevelType w:val="hybridMultilevel"/>
    <w:tmpl w:val="6B82E03C"/>
    <w:lvl w:ilvl="0" w:tplc="525E3104">
      <w:start w:val="1"/>
      <w:numFmt w:val="lowerLetter"/>
      <w:lvlText w:val="%1)"/>
      <w:lvlJc w:val="left"/>
      <w:pPr>
        <w:ind w:left="114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0266D54"/>
    <w:multiLevelType w:val="hybridMultilevel"/>
    <w:tmpl w:val="018483D2"/>
    <w:lvl w:ilvl="0" w:tplc="73389F70">
      <w:start w:val="1"/>
      <w:numFmt w:val="lowerLetter"/>
      <w:lvlText w:val="%1)"/>
      <w:lvlJc w:val="lef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37" w15:restartNumberingAfterBreak="0">
    <w:nsid w:val="608C31C5"/>
    <w:multiLevelType w:val="hybridMultilevel"/>
    <w:tmpl w:val="3A285F96"/>
    <w:lvl w:ilvl="0" w:tplc="140A0001">
      <w:start w:val="1"/>
      <w:numFmt w:val="bullet"/>
      <w:lvlText w:val=""/>
      <w:lvlJc w:val="left"/>
      <w:pPr>
        <w:ind w:left="720" w:hanging="360"/>
      </w:pPr>
      <w:rPr>
        <w:rFonts w:ascii="Courier New" w:hAnsi="Courier New" w:hint="default"/>
      </w:rPr>
    </w:lvl>
    <w:lvl w:ilvl="1" w:tplc="140A0003" w:tentative="1">
      <w:start w:val="1"/>
      <w:numFmt w:val="bullet"/>
      <w:lvlText w:val="o"/>
      <w:lvlJc w:val="left"/>
      <w:pPr>
        <w:ind w:left="1440" w:hanging="360"/>
      </w:pPr>
      <w:rPr>
        <w:rFonts w:ascii="Cambria Math" w:hAnsi="Cambria Math" w:cs="Cambria Math" w:hint="default"/>
      </w:rPr>
    </w:lvl>
    <w:lvl w:ilvl="2" w:tplc="140A0005" w:tentative="1">
      <w:start w:val="1"/>
      <w:numFmt w:val="bullet"/>
      <w:lvlText w:val=""/>
      <w:lvlJc w:val="left"/>
      <w:pPr>
        <w:ind w:left="2160" w:hanging="360"/>
      </w:pPr>
      <w:rPr>
        <w:rFonts w:ascii="Symbol" w:hAnsi="Symbol" w:hint="default"/>
      </w:rPr>
    </w:lvl>
    <w:lvl w:ilvl="3" w:tplc="140A0001" w:tentative="1">
      <w:start w:val="1"/>
      <w:numFmt w:val="bullet"/>
      <w:lvlText w:val=""/>
      <w:lvlJc w:val="left"/>
      <w:pPr>
        <w:ind w:left="2880" w:hanging="360"/>
      </w:pPr>
      <w:rPr>
        <w:rFonts w:ascii="Courier New" w:hAnsi="Courier New" w:hint="default"/>
      </w:rPr>
    </w:lvl>
    <w:lvl w:ilvl="4" w:tplc="140A0003" w:tentative="1">
      <w:start w:val="1"/>
      <w:numFmt w:val="bullet"/>
      <w:lvlText w:val="o"/>
      <w:lvlJc w:val="left"/>
      <w:pPr>
        <w:ind w:left="3600" w:hanging="360"/>
      </w:pPr>
      <w:rPr>
        <w:rFonts w:ascii="Cambria Math" w:hAnsi="Cambria Math" w:cs="Cambria Math" w:hint="default"/>
      </w:rPr>
    </w:lvl>
    <w:lvl w:ilvl="5" w:tplc="140A0005" w:tentative="1">
      <w:start w:val="1"/>
      <w:numFmt w:val="bullet"/>
      <w:lvlText w:val=""/>
      <w:lvlJc w:val="left"/>
      <w:pPr>
        <w:ind w:left="4320" w:hanging="360"/>
      </w:pPr>
      <w:rPr>
        <w:rFonts w:ascii="Symbol" w:hAnsi="Symbol" w:hint="default"/>
      </w:rPr>
    </w:lvl>
    <w:lvl w:ilvl="6" w:tplc="140A0001" w:tentative="1">
      <w:start w:val="1"/>
      <w:numFmt w:val="bullet"/>
      <w:lvlText w:val=""/>
      <w:lvlJc w:val="left"/>
      <w:pPr>
        <w:ind w:left="5040" w:hanging="360"/>
      </w:pPr>
      <w:rPr>
        <w:rFonts w:ascii="Courier New" w:hAnsi="Courier New" w:hint="default"/>
      </w:rPr>
    </w:lvl>
    <w:lvl w:ilvl="7" w:tplc="140A0003" w:tentative="1">
      <w:start w:val="1"/>
      <w:numFmt w:val="bullet"/>
      <w:lvlText w:val="o"/>
      <w:lvlJc w:val="left"/>
      <w:pPr>
        <w:ind w:left="5760" w:hanging="360"/>
      </w:pPr>
      <w:rPr>
        <w:rFonts w:ascii="Cambria Math" w:hAnsi="Cambria Math" w:cs="Cambria Math" w:hint="default"/>
      </w:rPr>
    </w:lvl>
    <w:lvl w:ilvl="8" w:tplc="140A0005" w:tentative="1">
      <w:start w:val="1"/>
      <w:numFmt w:val="bullet"/>
      <w:lvlText w:val=""/>
      <w:lvlJc w:val="left"/>
      <w:pPr>
        <w:ind w:left="6480" w:hanging="360"/>
      </w:pPr>
      <w:rPr>
        <w:rFonts w:ascii="Symbol" w:hAnsi="Symbol" w:hint="default"/>
      </w:rPr>
    </w:lvl>
  </w:abstractNum>
  <w:abstractNum w:abstractNumId="38" w15:restartNumberingAfterBreak="0">
    <w:nsid w:val="669C4815"/>
    <w:multiLevelType w:val="multilevel"/>
    <w:tmpl w:val="DE8E86C8"/>
    <w:lvl w:ilvl="0">
      <w:start w:val="8"/>
      <w:numFmt w:val="decimal"/>
      <w:lvlText w:val="%1."/>
      <w:lvlJc w:val="left"/>
      <w:pPr>
        <w:ind w:left="720" w:hanging="360"/>
      </w:pPr>
      <w:rPr>
        <w:rFonts w:hint="default"/>
        <w:color w:val="000000" w:themeColor="text1"/>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7FC7C2F"/>
    <w:multiLevelType w:val="hybridMultilevel"/>
    <w:tmpl w:val="C50E4D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692321E0"/>
    <w:multiLevelType w:val="multilevel"/>
    <w:tmpl w:val="C4B26916"/>
    <w:lvl w:ilvl="0">
      <w:start w:val="1"/>
      <w:numFmt w:val="decimal"/>
      <w:lvlText w:val="%1."/>
      <w:lvlJc w:val="left"/>
      <w:pPr>
        <w:ind w:left="720" w:hanging="360"/>
      </w:pPr>
      <w:rPr>
        <w:b/>
        <w:bCs/>
      </w:rPr>
    </w:lvl>
    <w:lvl w:ilvl="1">
      <w:start w:val="1"/>
      <w:numFmt w:val="decimal"/>
      <w:isLgl/>
      <w:lvlText w:val="%1.%2"/>
      <w:lvlJc w:val="left"/>
      <w:pPr>
        <w:ind w:left="846" w:hanging="420"/>
      </w:pPr>
      <w:rPr>
        <w:rFonts w:hint="default"/>
        <w:b/>
        <w:bCs/>
        <w:sz w:val="22"/>
        <w:szCs w:val="22"/>
      </w:rPr>
    </w:lvl>
    <w:lvl w:ilvl="2">
      <w:start w:val="1"/>
      <w:numFmt w:val="decimal"/>
      <w:isLgl/>
      <w:lvlText w:val="%1.%2.%3"/>
      <w:lvlJc w:val="left"/>
      <w:pPr>
        <w:ind w:left="1212" w:hanging="720"/>
      </w:pPr>
      <w:rPr>
        <w:rFonts w:hint="default"/>
        <w:b/>
        <w:bCs/>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6EB3191E"/>
    <w:multiLevelType w:val="hybridMultilevel"/>
    <w:tmpl w:val="76703C6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F8E73D4"/>
    <w:multiLevelType w:val="hybridMultilevel"/>
    <w:tmpl w:val="A4F4C16E"/>
    <w:lvl w:ilvl="0" w:tplc="140A0017">
      <w:start w:val="1"/>
      <w:numFmt w:val="lowerLetter"/>
      <w:lvlText w:val="%1)"/>
      <w:lvlJc w:val="left"/>
      <w:pPr>
        <w:ind w:left="1146" w:hanging="360"/>
      </w:pPr>
      <w:rPr>
        <w:rFonts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43" w15:restartNumberingAfterBreak="0">
    <w:nsid w:val="728D5854"/>
    <w:multiLevelType w:val="hybridMultilevel"/>
    <w:tmpl w:val="81482774"/>
    <w:lvl w:ilvl="0" w:tplc="2BC0EE62">
      <w:start w:val="1"/>
      <w:numFmt w:val="lowerLetter"/>
      <w:lvlText w:val="%1)"/>
      <w:lvlJc w:val="left"/>
      <w:pPr>
        <w:ind w:left="1146" w:hanging="360"/>
      </w:pPr>
      <w:rPr>
        <w:rFonts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44" w15:restartNumberingAfterBreak="0">
    <w:nsid w:val="7466508D"/>
    <w:multiLevelType w:val="hybridMultilevel"/>
    <w:tmpl w:val="14B27456"/>
    <w:lvl w:ilvl="0" w:tplc="140A000B">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ambria Math" w:hAnsi="Cambria Math" w:cs="Cambria Math" w:hint="default"/>
      </w:rPr>
    </w:lvl>
    <w:lvl w:ilvl="2" w:tplc="140A0005" w:tentative="1">
      <w:start w:val="1"/>
      <w:numFmt w:val="bullet"/>
      <w:lvlText w:val=""/>
      <w:lvlJc w:val="left"/>
      <w:pPr>
        <w:ind w:left="2868" w:hanging="360"/>
      </w:pPr>
      <w:rPr>
        <w:rFonts w:ascii="Symbol" w:hAnsi="Symbol" w:hint="default"/>
      </w:rPr>
    </w:lvl>
    <w:lvl w:ilvl="3" w:tplc="140A0001" w:tentative="1">
      <w:start w:val="1"/>
      <w:numFmt w:val="bullet"/>
      <w:lvlText w:val=""/>
      <w:lvlJc w:val="left"/>
      <w:pPr>
        <w:ind w:left="3588" w:hanging="360"/>
      </w:pPr>
      <w:rPr>
        <w:rFonts w:ascii="Courier New" w:hAnsi="Courier New" w:hint="default"/>
      </w:rPr>
    </w:lvl>
    <w:lvl w:ilvl="4" w:tplc="140A0003" w:tentative="1">
      <w:start w:val="1"/>
      <w:numFmt w:val="bullet"/>
      <w:lvlText w:val="o"/>
      <w:lvlJc w:val="left"/>
      <w:pPr>
        <w:ind w:left="4308" w:hanging="360"/>
      </w:pPr>
      <w:rPr>
        <w:rFonts w:ascii="Cambria Math" w:hAnsi="Cambria Math" w:cs="Cambria Math" w:hint="default"/>
      </w:rPr>
    </w:lvl>
    <w:lvl w:ilvl="5" w:tplc="140A0005" w:tentative="1">
      <w:start w:val="1"/>
      <w:numFmt w:val="bullet"/>
      <w:lvlText w:val=""/>
      <w:lvlJc w:val="left"/>
      <w:pPr>
        <w:ind w:left="5028" w:hanging="360"/>
      </w:pPr>
      <w:rPr>
        <w:rFonts w:ascii="Symbol" w:hAnsi="Symbol" w:hint="default"/>
      </w:rPr>
    </w:lvl>
    <w:lvl w:ilvl="6" w:tplc="140A0001" w:tentative="1">
      <w:start w:val="1"/>
      <w:numFmt w:val="bullet"/>
      <w:lvlText w:val=""/>
      <w:lvlJc w:val="left"/>
      <w:pPr>
        <w:ind w:left="5748" w:hanging="360"/>
      </w:pPr>
      <w:rPr>
        <w:rFonts w:ascii="Courier New" w:hAnsi="Courier New" w:hint="default"/>
      </w:rPr>
    </w:lvl>
    <w:lvl w:ilvl="7" w:tplc="140A0003" w:tentative="1">
      <w:start w:val="1"/>
      <w:numFmt w:val="bullet"/>
      <w:lvlText w:val="o"/>
      <w:lvlJc w:val="left"/>
      <w:pPr>
        <w:ind w:left="6468" w:hanging="360"/>
      </w:pPr>
      <w:rPr>
        <w:rFonts w:ascii="Cambria Math" w:hAnsi="Cambria Math" w:cs="Cambria Math" w:hint="default"/>
      </w:rPr>
    </w:lvl>
    <w:lvl w:ilvl="8" w:tplc="140A0005" w:tentative="1">
      <w:start w:val="1"/>
      <w:numFmt w:val="bullet"/>
      <w:lvlText w:val=""/>
      <w:lvlJc w:val="left"/>
      <w:pPr>
        <w:ind w:left="7188" w:hanging="360"/>
      </w:pPr>
      <w:rPr>
        <w:rFonts w:ascii="Symbol" w:hAnsi="Symbol" w:hint="default"/>
      </w:rPr>
    </w:lvl>
  </w:abstractNum>
  <w:abstractNum w:abstractNumId="45" w15:restartNumberingAfterBreak="0">
    <w:nsid w:val="752B3FBB"/>
    <w:multiLevelType w:val="hybridMultilevel"/>
    <w:tmpl w:val="79427D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76CA73DE"/>
    <w:multiLevelType w:val="multilevel"/>
    <w:tmpl w:val="ABE05EF2"/>
    <w:lvl w:ilvl="0">
      <w:start w:val="1"/>
      <w:numFmt w:val="decimal"/>
      <w:lvlText w:val="%1."/>
      <w:lvlJc w:val="left"/>
      <w:pPr>
        <w:ind w:left="720" w:hanging="360"/>
      </w:pPr>
      <w:rPr>
        <w:rFonts w:hint="default"/>
        <w:b/>
        <w:bCs/>
        <w:i w:val="0"/>
        <w:iCs w:val="0"/>
      </w:rPr>
    </w:lvl>
    <w:lvl w:ilvl="1">
      <w:start w:val="1"/>
      <w:numFmt w:val="decimal"/>
      <w:isLgl/>
      <w:lvlText w:val="%1.%2"/>
      <w:lvlJc w:val="left"/>
      <w:pPr>
        <w:ind w:left="577" w:hanging="435"/>
      </w:pPr>
      <w:rPr>
        <w:rFonts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846743A"/>
    <w:multiLevelType w:val="hybridMultilevel"/>
    <w:tmpl w:val="F64E9B9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78FB0985"/>
    <w:multiLevelType w:val="hybridMultilevel"/>
    <w:tmpl w:val="6678A10A"/>
    <w:lvl w:ilvl="0" w:tplc="1D5E1150">
      <w:start w:val="1"/>
      <w:numFmt w:val="decimal"/>
      <w:lvlText w:val="%1."/>
      <w:lvlJc w:val="left"/>
      <w:pPr>
        <w:ind w:left="1003" w:hanging="360"/>
      </w:pPr>
      <w:rPr>
        <w:rFonts w:ascii="Calibri" w:hAnsi="Calibri" w:cs="Calibri" w:hint="default"/>
        <w:color w:val="000000"/>
      </w:rPr>
    </w:lvl>
    <w:lvl w:ilvl="1" w:tplc="140A0019">
      <w:start w:val="1"/>
      <w:numFmt w:val="lowerLetter"/>
      <w:lvlText w:val="%2."/>
      <w:lvlJc w:val="left"/>
      <w:pPr>
        <w:ind w:left="1723" w:hanging="360"/>
      </w:pPr>
    </w:lvl>
    <w:lvl w:ilvl="2" w:tplc="140A001B" w:tentative="1">
      <w:start w:val="1"/>
      <w:numFmt w:val="lowerRoman"/>
      <w:lvlText w:val="%3."/>
      <w:lvlJc w:val="right"/>
      <w:pPr>
        <w:ind w:left="2443" w:hanging="180"/>
      </w:pPr>
    </w:lvl>
    <w:lvl w:ilvl="3" w:tplc="140A000F" w:tentative="1">
      <w:start w:val="1"/>
      <w:numFmt w:val="decimal"/>
      <w:lvlText w:val="%4."/>
      <w:lvlJc w:val="left"/>
      <w:pPr>
        <w:ind w:left="3163" w:hanging="360"/>
      </w:pPr>
    </w:lvl>
    <w:lvl w:ilvl="4" w:tplc="140A0019" w:tentative="1">
      <w:start w:val="1"/>
      <w:numFmt w:val="lowerLetter"/>
      <w:lvlText w:val="%5."/>
      <w:lvlJc w:val="left"/>
      <w:pPr>
        <w:ind w:left="3883" w:hanging="360"/>
      </w:pPr>
    </w:lvl>
    <w:lvl w:ilvl="5" w:tplc="140A001B" w:tentative="1">
      <w:start w:val="1"/>
      <w:numFmt w:val="lowerRoman"/>
      <w:lvlText w:val="%6."/>
      <w:lvlJc w:val="right"/>
      <w:pPr>
        <w:ind w:left="4603" w:hanging="180"/>
      </w:pPr>
    </w:lvl>
    <w:lvl w:ilvl="6" w:tplc="140A000F" w:tentative="1">
      <w:start w:val="1"/>
      <w:numFmt w:val="decimal"/>
      <w:lvlText w:val="%7."/>
      <w:lvlJc w:val="left"/>
      <w:pPr>
        <w:ind w:left="5323" w:hanging="360"/>
      </w:pPr>
    </w:lvl>
    <w:lvl w:ilvl="7" w:tplc="140A0019" w:tentative="1">
      <w:start w:val="1"/>
      <w:numFmt w:val="lowerLetter"/>
      <w:lvlText w:val="%8."/>
      <w:lvlJc w:val="left"/>
      <w:pPr>
        <w:ind w:left="6043" w:hanging="360"/>
      </w:pPr>
    </w:lvl>
    <w:lvl w:ilvl="8" w:tplc="140A001B" w:tentative="1">
      <w:start w:val="1"/>
      <w:numFmt w:val="lowerRoman"/>
      <w:lvlText w:val="%9."/>
      <w:lvlJc w:val="right"/>
      <w:pPr>
        <w:ind w:left="6763" w:hanging="180"/>
      </w:pPr>
    </w:lvl>
  </w:abstractNum>
  <w:num w:numId="1">
    <w:abstractNumId w:val="14"/>
  </w:num>
  <w:num w:numId="2">
    <w:abstractNumId w:val="9"/>
  </w:num>
  <w:num w:numId="3">
    <w:abstractNumId w:val="18"/>
  </w:num>
  <w:num w:numId="4">
    <w:abstractNumId w:val="23"/>
  </w:num>
  <w:num w:numId="5">
    <w:abstractNumId w:val="48"/>
  </w:num>
  <w:num w:numId="6">
    <w:abstractNumId w:val="46"/>
  </w:num>
  <w:num w:numId="7">
    <w:abstractNumId w:val="41"/>
  </w:num>
  <w:num w:numId="8">
    <w:abstractNumId w:val="25"/>
  </w:num>
  <w:num w:numId="9">
    <w:abstractNumId w:val="33"/>
  </w:num>
  <w:num w:numId="10">
    <w:abstractNumId w:val="13"/>
  </w:num>
  <w:num w:numId="11">
    <w:abstractNumId w:val="37"/>
  </w:num>
  <w:num w:numId="12">
    <w:abstractNumId w:val="44"/>
  </w:num>
  <w:num w:numId="13">
    <w:abstractNumId w:val="16"/>
  </w:num>
  <w:num w:numId="14">
    <w:abstractNumId w:val="12"/>
  </w:num>
  <w:num w:numId="15">
    <w:abstractNumId w:val="7"/>
  </w:num>
  <w:num w:numId="16">
    <w:abstractNumId w:val="47"/>
  </w:num>
  <w:num w:numId="17">
    <w:abstractNumId w:val="34"/>
  </w:num>
  <w:num w:numId="18">
    <w:abstractNumId w:val="26"/>
  </w:num>
  <w:num w:numId="19">
    <w:abstractNumId w:val="31"/>
  </w:num>
  <w:num w:numId="20">
    <w:abstractNumId w:val="45"/>
  </w:num>
  <w:num w:numId="21">
    <w:abstractNumId w:val="5"/>
  </w:num>
  <w:num w:numId="22">
    <w:abstractNumId w:val="32"/>
  </w:num>
  <w:num w:numId="23">
    <w:abstractNumId w:val="28"/>
  </w:num>
  <w:num w:numId="24">
    <w:abstractNumId w:val="6"/>
  </w:num>
  <w:num w:numId="25">
    <w:abstractNumId w:val="17"/>
  </w:num>
  <w:num w:numId="26">
    <w:abstractNumId w:val="38"/>
  </w:num>
  <w:num w:numId="27">
    <w:abstractNumId w:val="15"/>
  </w:num>
  <w:num w:numId="28">
    <w:abstractNumId w:val="39"/>
  </w:num>
  <w:num w:numId="29">
    <w:abstractNumId w:val="11"/>
  </w:num>
  <w:num w:numId="30">
    <w:abstractNumId w:val="22"/>
  </w:num>
  <w:num w:numId="31">
    <w:abstractNumId w:val="42"/>
  </w:num>
  <w:num w:numId="32">
    <w:abstractNumId w:val="20"/>
  </w:num>
  <w:num w:numId="33">
    <w:abstractNumId w:val="3"/>
  </w:num>
  <w:num w:numId="34">
    <w:abstractNumId w:val="36"/>
  </w:num>
  <w:num w:numId="35">
    <w:abstractNumId w:val="4"/>
  </w:num>
  <w:num w:numId="36">
    <w:abstractNumId w:val="35"/>
  </w:num>
  <w:num w:numId="37">
    <w:abstractNumId w:val="30"/>
  </w:num>
  <w:num w:numId="38">
    <w:abstractNumId w:val="19"/>
  </w:num>
  <w:num w:numId="39">
    <w:abstractNumId w:val="43"/>
  </w:num>
  <w:num w:numId="40">
    <w:abstractNumId w:val="10"/>
  </w:num>
  <w:num w:numId="41">
    <w:abstractNumId w:val="21"/>
  </w:num>
  <w:num w:numId="42">
    <w:abstractNumId w:val="8"/>
  </w:num>
  <w:num w:numId="43">
    <w:abstractNumId w:val="29"/>
  </w:num>
  <w:num w:numId="44">
    <w:abstractNumId w:val="27"/>
  </w:num>
  <w:num w:numId="45">
    <w:abstractNumId w:val="40"/>
  </w:num>
  <w:num w:numId="4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E8"/>
    <w:rsid w:val="000016DD"/>
    <w:rsid w:val="00001CB5"/>
    <w:rsid w:val="00001F3C"/>
    <w:rsid w:val="000034D7"/>
    <w:rsid w:val="0000543F"/>
    <w:rsid w:val="00010367"/>
    <w:rsid w:val="000131C6"/>
    <w:rsid w:val="0001559F"/>
    <w:rsid w:val="00015766"/>
    <w:rsid w:val="00017321"/>
    <w:rsid w:val="000174DD"/>
    <w:rsid w:val="00021DAF"/>
    <w:rsid w:val="00023AA3"/>
    <w:rsid w:val="00024C0F"/>
    <w:rsid w:val="0002735D"/>
    <w:rsid w:val="00030A80"/>
    <w:rsid w:val="000315E1"/>
    <w:rsid w:val="0003358A"/>
    <w:rsid w:val="00035346"/>
    <w:rsid w:val="000408DA"/>
    <w:rsid w:val="00043897"/>
    <w:rsid w:val="00044B65"/>
    <w:rsid w:val="00046997"/>
    <w:rsid w:val="00046BCB"/>
    <w:rsid w:val="0004728A"/>
    <w:rsid w:val="00047970"/>
    <w:rsid w:val="00047CD1"/>
    <w:rsid w:val="0005091C"/>
    <w:rsid w:val="0005316C"/>
    <w:rsid w:val="0005337A"/>
    <w:rsid w:val="0005365B"/>
    <w:rsid w:val="00054A79"/>
    <w:rsid w:val="00055DAE"/>
    <w:rsid w:val="00057663"/>
    <w:rsid w:val="00057F01"/>
    <w:rsid w:val="0006051A"/>
    <w:rsid w:val="00060848"/>
    <w:rsid w:val="000608DF"/>
    <w:rsid w:val="00061F91"/>
    <w:rsid w:val="000622C4"/>
    <w:rsid w:val="000635E6"/>
    <w:rsid w:val="00063618"/>
    <w:rsid w:val="00064CDC"/>
    <w:rsid w:val="000651AA"/>
    <w:rsid w:val="00067ED5"/>
    <w:rsid w:val="000713EF"/>
    <w:rsid w:val="00071E2D"/>
    <w:rsid w:val="000723E5"/>
    <w:rsid w:val="00072B66"/>
    <w:rsid w:val="000732C6"/>
    <w:rsid w:val="000745D1"/>
    <w:rsid w:val="0007565D"/>
    <w:rsid w:val="00076919"/>
    <w:rsid w:val="00076A7B"/>
    <w:rsid w:val="00077A41"/>
    <w:rsid w:val="00077D98"/>
    <w:rsid w:val="00081099"/>
    <w:rsid w:val="000816FC"/>
    <w:rsid w:val="00081F3D"/>
    <w:rsid w:val="00083A21"/>
    <w:rsid w:val="00083A70"/>
    <w:rsid w:val="00084FEB"/>
    <w:rsid w:val="000851AA"/>
    <w:rsid w:val="000858D2"/>
    <w:rsid w:val="00085CFA"/>
    <w:rsid w:val="0008646C"/>
    <w:rsid w:val="00087392"/>
    <w:rsid w:val="000920EF"/>
    <w:rsid w:val="000928ED"/>
    <w:rsid w:val="0009367A"/>
    <w:rsid w:val="00093B15"/>
    <w:rsid w:val="00093EF5"/>
    <w:rsid w:val="0009524F"/>
    <w:rsid w:val="00096C2E"/>
    <w:rsid w:val="00097BE0"/>
    <w:rsid w:val="000A036B"/>
    <w:rsid w:val="000A1372"/>
    <w:rsid w:val="000A19AA"/>
    <w:rsid w:val="000A306D"/>
    <w:rsid w:val="000A326D"/>
    <w:rsid w:val="000A3BB8"/>
    <w:rsid w:val="000A4C91"/>
    <w:rsid w:val="000A5E79"/>
    <w:rsid w:val="000A7C92"/>
    <w:rsid w:val="000A7FF6"/>
    <w:rsid w:val="000B1F7E"/>
    <w:rsid w:val="000B2DEF"/>
    <w:rsid w:val="000B3481"/>
    <w:rsid w:val="000B39B8"/>
    <w:rsid w:val="000B4A96"/>
    <w:rsid w:val="000B6A87"/>
    <w:rsid w:val="000B7965"/>
    <w:rsid w:val="000C1981"/>
    <w:rsid w:val="000C6A35"/>
    <w:rsid w:val="000C791D"/>
    <w:rsid w:val="000D11CB"/>
    <w:rsid w:val="000D1BA9"/>
    <w:rsid w:val="000D4CCF"/>
    <w:rsid w:val="000D4D10"/>
    <w:rsid w:val="000D5362"/>
    <w:rsid w:val="000D5CC0"/>
    <w:rsid w:val="000D5CFD"/>
    <w:rsid w:val="000D626B"/>
    <w:rsid w:val="000D76EF"/>
    <w:rsid w:val="000E0040"/>
    <w:rsid w:val="000E03F5"/>
    <w:rsid w:val="000E1624"/>
    <w:rsid w:val="000E25BA"/>
    <w:rsid w:val="000E4207"/>
    <w:rsid w:val="000E5526"/>
    <w:rsid w:val="000E5EE4"/>
    <w:rsid w:val="000F05CF"/>
    <w:rsid w:val="000F0F2D"/>
    <w:rsid w:val="000F25A2"/>
    <w:rsid w:val="000F375B"/>
    <w:rsid w:val="000F4ACC"/>
    <w:rsid w:val="000F59D7"/>
    <w:rsid w:val="001001FC"/>
    <w:rsid w:val="001018BE"/>
    <w:rsid w:val="001020D5"/>
    <w:rsid w:val="00103975"/>
    <w:rsid w:val="00110FA4"/>
    <w:rsid w:val="001123DE"/>
    <w:rsid w:val="001133B7"/>
    <w:rsid w:val="00113A3E"/>
    <w:rsid w:val="00115055"/>
    <w:rsid w:val="00117AD1"/>
    <w:rsid w:val="00121957"/>
    <w:rsid w:val="00122142"/>
    <w:rsid w:val="0012215E"/>
    <w:rsid w:val="0012329E"/>
    <w:rsid w:val="00123B61"/>
    <w:rsid w:val="00124077"/>
    <w:rsid w:val="001251D9"/>
    <w:rsid w:val="00127C25"/>
    <w:rsid w:val="0013012D"/>
    <w:rsid w:val="00132550"/>
    <w:rsid w:val="00134B6F"/>
    <w:rsid w:val="00135450"/>
    <w:rsid w:val="00140C56"/>
    <w:rsid w:val="0014327D"/>
    <w:rsid w:val="00144E29"/>
    <w:rsid w:val="00145106"/>
    <w:rsid w:val="001453F5"/>
    <w:rsid w:val="00145821"/>
    <w:rsid w:val="001458F9"/>
    <w:rsid w:val="0014615D"/>
    <w:rsid w:val="0014657C"/>
    <w:rsid w:val="00146A8D"/>
    <w:rsid w:val="00150714"/>
    <w:rsid w:val="00151159"/>
    <w:rsid w:val="001517BC"/>
    <w:rsid w:val="00152779"/>
    <w:rsid w:val="00153817"/>
    <w:rsid w:val="00153D64"/>
    <w:rsid w:val="00155027"/>
    <w:rsid w:val="00162506"/>
    <w:rsid w:val="00163646"/>
    <w:rsid w:val="00163D5A"/>
    <w:rsid w:val="0016510B"/>
    <w:rsid w:val="00170249"/>
    <w:rsid w:val="00170E9E"/>
    <w:rsid w:val="0017192D"/>
    <w:rsid w:val="001723DE"/>
    <w:rsid w:val="001739BF"/>
    <w:rsid w:val="00175B06"/>
    <w:rsid w:val="00175B3A"/>
    <w:rsid w:val="00175E52"/>
    <w:rsid w:val="001765FD"/>
    <w:rsid w:val="0017688C"/>
    <w:rsid w:val="00177C01"/>
    <w:rsid w:val="0018112D"/>
    <w:rsid w:val="00181FF1"/>
    <w:rsid w:val="0018397E"/>
    <w:rsid w:val="00183EDE"/>
    <w:rsid w:val="00184203"/>
    <w:rsid w:val="00184223"/>
    <w:rsid w:val="00186413"/>
    <w:rsid w:val="001874A4"/>
    <w:rsid w:val="00190583"/>
    <w:rsid w:val="00190F20"/>
    <w:rsid w:val="00190FCD"/>
    <w:rsid w:val="00191EC0"/>
    <w:rsid w:val="001920E2"/>
    <w:rsid w:val="00192236"/>
    <w:rsid w:val="001929ED"/>
    <w:rsid w:val="00193C8A"/>
    <w:rsid w:val="001956EC"/>
    <w:rsid w:val="0019575A"/>
    <w:rsid w:val="00197E02"/>
    <w:rsid w:val="00197EC1"/>
    <w:rsid w:val="001A080C"/>
    <w:rsid w:val="001A08DA"/>
    <w:rsid w:val="001A0EC9"/>
    <w:rsid w:val="001A0FF3"/>
    <w:rsid w:val="001A13CC"/>
    <w:rsid w:val="001A233B"/>
    <w:rsid w:val="001A2502"/>
    <w:rsid w:val="001A4EF2"/>
    <w:rsid w:val="001A6073"/>
    <w:rsid w:val="001A7398"/>
    <w:rsid w:val="001A7945"/>
    <w:rsid w:val="001A7BA9"/>
    <w:rsid w:val="001B0C28"/>
    <w:rsid w:val="001B0C2E"/>
    <w:rsid w:val="001B1BED"/>
    <w:rsid w:val="001B29F0"/>
    <w:rsid w:val="001B3829"/>
    <w:rsid w:val="001B4042"/>
    <w:rsid w:val="001B44AA"/>
    <w:rsid w:val="001B47DB"/>
    <w:rsid w:val="001B4C8B"/>
    <w:rsid w:val="001B66CA"/>
    <w:rsid w:val="001B7CF9"/>
    <w:rsid w:val="001C09B5"/>
    <w:rsid w:val="001C0E69"/>
    <w:rsid w:val="001C1AD7"/>
    <w:rsid w:val="001C21DB"/>
    <w:rsid w:val="001C3137"/>
    <w:rsid w:val="001C4185"/>
    <w:rsid w:val="001C5A5B"/>
    <w:rsid w:val="001C66B5"/>
    <w:rsid w:val="001C6718"/>
    <w:rsid w:val="001C6E43"/>
    <w:rsid w:val="001D1FF0"/>
    <w:rsid w:val="001D3DC1"/>
    <w:rsid w:val="001D4433"/>
    <w:rsid w:val="001D46A9"/>
    <w:rsid w:val="001D4A3A"/>
    <w:rsid w:val="001D4E65"/>
    <w:rsid w:val="001D6AB2"/>
    <w:rsid w:val="001D6BE3"/>
    <w:rsid w:val="001E0BF7"/>
    <w:rsid w:val="001E3252"/>
    <w:rsid w:val="001E4B4F"/>
    <w:rsid w:val="001E517B"/>
    <w:rsid w:val="001E5B87"/>
    <w:rsid w:val="001E5F20"/>
    <w:rsid w:val="001E6393"/>
    <w:rsid w:val="001E647C"/>
    <w:rsid w:val="001E649D"/>
    <w:rsid w:val="001E733D"/>
    <w:rsid w:val="001F15F1"/>
    <w:rsid w:val="001F1A91"/>
    <w:rsid w:val="001F3911"/>
    <w:rsid w:val="001F3D1C"/>
    <w:rsid w:val="001F3E29"/>
    <w:rsid w:val="001F4623"/>
    <w:rsid w:val="001F4783"/>
    <w:rsid w:val="001F561E"/>
    <w:rsid w:val="001F7CBF"/>
    <w:rsid w:val="001F7EF8"/>
    <w:rsid w:val="002000FE"/>
    <w:rsid w:val="002009C8"/>
    <w:rsid w:val="00204159"/>
    <w:rsid w:val="002057FE"/>
    <w:rsid w:val="0020696A"/>
    <w:rsid w:val="00206D5C"/>
    <w:rsid w:val="002077D6"/>
    <w:rsid w:val="00214700"/>
    <w:rsid w:val="00216979"/>
    <w:rsid w:val="00220400"/>
    <w:rsid w:val="00220E70"/>
    <w:rsid w:val="002214D0"/>
    <w:rsid w:val="00221B15"/>
    <w:rsid w:val="00222F04"/>
    <w:rsid w:val="00222FEA"/>
    <w:rsid w:val="002230D2"/>
    <w:rsid w:val="002232D6"/>
    <w:rsid w:val="00223480"/>
    <w:rsid w:val="0022388F"/>
    <w:rsid w:val="0022400D"/>
    <w:rsid w:val="0022401C"/>
    <w:rsid w:val="00224D02"/>
    <w:rsid w:val="002257F8"/>
    <w:rsid w:val="00227F17"/>
    <w:rsid w:val="00230982"/>
    <w:rsid w:val="00231DC0"/>
    <w:rsid w:val="002338A9"/>
    <w:rsid w:val="0023645E"/>
    <w:rsid w:val="0023730F"/>
    <w:rsid w:val="00237489"/>
    <w:rsid w:val="002402D5"/>
    <w:rsid w:val="002403B2"/>
    <w:rsid w:val="00240B37"/>
    <w:rsid w:val="00244B5A"/>
    <w:rsid w:val="00246C9D"/>
    <w:rsid w:val="00247DE8"/>
    <w:rsid w:val="00251BE0"/>
    <w:rsid w:val="002520AB"/>
    <w:rsid w:val="002526C5"/>
    <w:rsid w:val="00252BFD"/>
    <w:rsid w:val="0025577C"/>
    <w:rsid w:val="002557CB"/>
    <w:rsid w:val="002565EF"/>
    <w:rsid w:val="0025679A"/>
    <w:rsid w:val="00257A45"/>
    <w:rsid w:val="00261B26"/>
    <w:rsid w:val="00264B89"/>
    <w:rsid w:val="00264DD9"/>
    <w:rsid w:val="00265024"/>
    <w:rsid w:val="00265481"/>
    <w:rsid w:val="00265777"/>
    <w:rsid w:val="00267991"/>
    <w:rsid w:val="00270384"/>
    <w:rsid w:val="002708D3"/>
    <w:rsid w:val="00270C27"/>
    <w:rsid w:val="00271447"/>
    <w:rsid w:val="00272018"/>
    <w:rsid w:val="002727AA"/>
    <w:rsid w:val="00272B8C"/>
    <w:rsid w:val="00272F60"/>
    <w:rsid w:val="002730CA"/>
    <w:rsid w:val="00273229"/>
    <w:rsid w:val="00273333"/>
    <w:rsid w:val="0027442F"/>
    <w:rsid w:val="00274A30"/>
    <w:rsid w:val="0027518E"/>
    <w:rsid w:val="00275DB0"/>
    <w:rsid w:val="002770FA"/>
    <w:rsid w:val="002777CB"/>
    <w:rsid w:val="00281B9D"/>
    <w:rsid w:val="00281DEF"/>
    <w:rsid w:val="00282497"/>
    <w:rsid w:val="002832A5"/>
    <w:rsid w:val="00283912"/>
    <w:rsid w:val="00283B2B"/>
    <w:rsid w:val="002853D0"/>
    <w:rsid w:val="00286A7B"/>
    <w:rsid w:val="00286C01"/>
    <w:rsid w:val="00286D51"/>
    <w:rsid w:val="00287ED6"/>
    <w:rsid w:val="002900A5"/>
    <w:rsid w:val="00290B57"/>
    <w:rsid w:val="002916C3"/>
    <w:rsid w:val="00292F33"/>
    <w:rsid w:val="00293F95"/>
    <w:rsid w:val="00296286"/>
    <w:rsid w:val="00297861"/>
    <w:rsid w:val="002979BD"/>
    <w:rsid w:val="00297A21"/>
    <w:rsid w:val="00297F20"/>
    <w:rsid w:val="00297FE4"/>
    <w:rsid w:val="002A4523"/>
    <w:rsid w:val="002A4E48"/>
    <w:rsid w:val="002A5233"/>
    <w:rsid w:val="002A54AA"/>
    <w:rsid w:val="002A5C55"/>
    <w:rsid w:val="002A6057"/>
    <w:rsid w:val="002B0442"/>
    <w:rsid w:val="002B047F"/>
    <w:rsid w:val="002B05F1"/>
    <w:rsid w:val="002B16BC"/>
    <w:rsid w:val="002B1D0F"/>
    <w:rsid w:val="002B1DF2"/>
    <w:rsid w:val="002B2A3F"/>
    <w:rsid w:val="002B3D9C"/>
    <w:rsid w:val="002B43B9"/>
    <w:rsid w:val="002B54B7"/>
    <w:rsid w:val="002B5857"/>
    <w:rsid w:val="002B6ACB"/>
    <w:rsid w:val="002B7EAE"/>
    <w:rsid w:val="002C0853"/>
    <w:rsid w:val="002C3A64"/>
    <w:rsid w:val="002C4CD7"/>
    <w:rsid w:val="002C521F"/>
    <w:rsid w:val="002C58EF"/>
    <w:rsid w:val="002C69CB"/>
    <w:rsid w:val="002C7819"/>
    <w:rsid w:val="002C7CA1"/>
    <w:rsid w:val="002D0E26"/>
    <w:rsid w:val="002D2084"/>
    <w:rsid w:val="002D3850"/>
    <w:rsid w:val="002D4530"/>
    <w:rsid w:val="002D4942"/>
    <w:rsid w:val="002D5A56"/>
    <w:rsid w:val="002D5FF1"/>
    <w:rsid w:val="002D61DE"/>
    <w:rsid w:val="002D62C5"/>
    <w:rsid w:val="002D728E"/>
    <w:rsid w:val="002E000C"/>
    <w:rsid w:val="002E1781"/>
    <w:rsid w:val="002E30D5"/>
    <w:rsid w:val="002E34D2"/>
    <w:rsid w:val="002E35AC"/>
    <w:rsid w:val="002E4227"/>
    <w:rsid w:val="002E4984"/>
    <w:rsid w:val="002E563B"/>
    <w:rsid w:val="002F108C"/>
    <w:rsid w:val="002F1F1A"/>
    <w:rsid w:val="002F2371"/>
    <w:rsid w:val="002F2501"/>
    <w:rsid w:val="002F403F"/>
    <w:rsid w:val="002F4439"/>
    <w:rsid w:val="002F5F5D"/>
    <w:rsid w:val="002F6410"/>
    <w:rsid w:val="00300509"/>
    <w:rsid w:val="00300D85"/>
    <w:rsid w:val="003014A8"/>
    <w:rsid w:val="00302E79"/>
    <w:rsid w:val="00303845"/>
    <w:rsid w:val="00306F73"/>
    <w:rsid w:val="003137BD"/>
    <w:rsid w:val="003160E4"/>
    <w:rsid w:val="003200C5"/>
    <w:rsid w:val="00320C4E"/>
    <w:rsid w:val="003218B3"/>
    <w:rsid w:val="00323785"/>
    <w:rsid w:val="003261DB"/>
    <w:rsid w:val="003262BB"/>
    <w:rsid w:val="00326981"/>
    <w:rsid w:val="003271DF"/>
    <w:rsid w:val="003279F3"/>
    <w:rsid w:val="003304D3"/>
    <w:rsid w:val="003309C8"/>
    <w:rsid w:val="00331C96"/>
    <w:rsid w:val="003329DF"/>
    <w:rsid w:val="003343B8"/>
    <w:rsid w:val="003351B1"/>
    <w:rsid w:val="00340465"/>
    <w:rsid w:val="003414E3"/>
    <w:rsid w:val="003415A6"/>
    <w:rsid w:val="00341AC6"/>
    <w:rsid w:val="00342A61"/>
    <w:rsid w:val="003436F7"/>
    <w:rsid w:val="00343906"/>
    <w:rsid w:val="00343EEC"/>
    <w:rsid w:val="0034432A"/>
    <w:rsid w:val="00344658"/>
    <w:rsid w:val="00344AEA"/>
    <w:rsid w:val="00345068"/>
    <w:rsid w:val="003453EA"/>
    <w:rsid w:val="00345C2C"/>
    <w:rsid w:val="00347247"/>
    <w:rsid w:val="00351B14"/>
    <w:rsid w:val="00351C71"/>
    <w:rsid w:val="0035384F"/>
    <w:rsid w:val="003548BF"/>
    <w:rsid w:val="00354E4E"/>
    <w:rsid w:val="00362450"/>
    <w:rsid w:val="0036306D"/>
    <w:rsid w:val="0036402C"/>
    <w:rsid w:val="00364509"/>
    <w:rsid w:val="0036463A"/>
    <w:rsid w:val="00364898"/>
    <w:rsid w:val="00364FAE"/>
    <w:rsid w:val="00365948"/>
    <w:rsid w:val="00366170"/>
    <w:rsid w:val="00367323"/>
    <w:rsid w:val="00367714"/>
    <w:rsid w:val="003708EA"/>
    <w:rsid w:val="003722A7"/>
    <w:rsid w:val="00372DAA"/>
    <w:rsid w:val="00372FAC"/>
    <w:rsid w:val="00373813"/>
    <w:rsid w:val="00374267"/>
    <w:rsid w:val="003744BD"/>
    <w:rsid w:val="00375822"/>
    <w:rsid w:val="00376326"/>
    <w:rsid w:val="00376614"/>
    <w:rsid w:val="00376A3B"/>
    <w:rsid w:val="0037720A"/>
    <w:rsid w:val="003774BC"/>
    <w:rsid w:val="00380D2D"/>
    <w:rsid w:val="00382FB2"/>
    <w:rsid w:val="0038346A"/>
    <w:rsid w:val="00384465"/>
    <w:rsid w:val="00384E6A"/>
    <w:rsid w:val="00385F33"/>
    <w:rsid w:val="0038617B"/>
    <w:rsid w:val="0039042D"/>
    <w:rsid w:val="00390637"/>
    <w:rsid w:val="00390CE3"/>
    <w:rsid w:val="0039198D"/>
    <w:rsid w:val="00391E91"/>
    <w:rsid w:val="0039242B"/>
    <w:rsid w:val="003928F1"/>
    <w:rsid w:val="003929A8"/>
    <w:rsid w:val="00393F7E"/>
    <w:rsid w:val="003942D9"/>
    <w:rsid w:val="00394DB2"/>
    <w:rsid w:val="00395F31"/>
    <w:rsid w:val="00396229"/>
    <w:rsid w:val="00396285"/>
    <w:rsid w:val="003964B3"/>
    <w:rsid w:val="003965A5"/>
    <w:rsid w:val="00397567"/>
    <w:rsid w:val="003977B9"/>
    <w:rsid w:val="003A10DA"/>
    <w:rsid w:val="003A12B4"/>
    <w:rsid w:val="003A19EA"/>
    <w:rsid w:val="003A1A64"/>
    <w:rsid w:val="003A2581"/>
    <w:rsid w:val="003A35DE"/>
    <w:rsid w:val="003A3AE6"/>
    <w:rsid w:val="003A3C4D"/>
    <w:rsid w:val="003A43CF"/>
    <w:rsid w:val="003A47F0"/>
    <w:rsid w:val="003A5678"/>
    <w:rsid w:val="003A586C"/>
    <w:rsid w:val="003B00E0"/>
    <w:rsid w:val="003B06A2"/>
    <w:rsid w:val="003B219A"/>
    <w:rsid w:val="003B4521"/>
    <w:rsid w:val="003B4A22"/>
    <w:rsid w:val="003B7389"/>
    <w:rsid w:val="003B741A"/>
    <w:rsid w:val="003C04DB"/>
    <w:rsid w:val="003C33AD"/>
    <w:rsid w:val="003C7148"/>
    <w:rsid w:val="003C7AB0"/>
    <w:rsid w:val="003D00CD"/>
    <w:rsid w:val="003D12C5"/>
    <w:rsid w:val="003D13C0"/>
    <w:rsid w:val="003D1FFE"/>
    <w:rsid w:val="003D2564"/>
    <w:rsid w:val="003D2B9C"/>
    <w:rsid w:val="003D2F3D"/>
    <w:rsid w:val="003D4BDF"/>
    <w:rsid w:val="003D5432"/>
    <w:rsid w:val="003D5D3A"/>
    <w:rsid w:val="003D60C1"/>
    <w:rsid w:val="003D77D9"/>
    <w:rsid w:val="003E010B"/>
    <w:rsid w:val="003E2567"/>
    <w:rsid w:val="003E2F26"/>
    <w:rsid w:val="003E3D38"/>
    <w:rsid w:val="003E4117"/>
    <w:rsid w:val="003E4DE0"/>
    <w:rsid w:val="003E6C12"/>
    <w:rsid w:val="003E724E"/>
    <w:rsid w:val="003F0C76"/>
    <w:rsid w:val="003F0C9E"/>
    <w:rsid w:val="003F1345"/>
    <w:rsid w:val="003F2D5B"/>
    <w:rsid w:val="003F4FEA"/>
    <w:rsid w:val="003F6D40"/>
    <w:rsid w:val="00400134"/>
    <w:rsid w:val="004023C2"/>
    <w:rsid w:val="0040362B"/>
    <w:rsid w:val="004038C7"/>
    <w:rsid w:val="00403A9A"/>
    <w:rsid w:val="00404A51"/>
    <w:rsid w:val="004077A7"/>
    <w:rsid w:val="00410712"/>
    <w:rsid w:val="00411895"/>
    <w:rsid w:val="004129F5"/>
    <w:rsid w:val="00412B9B"/>
    <w:rsid w:val="00413CA4"/>
    <w:rsid w:val="004147BA"/>
    <w:rsid w:val="0041483D"/>
    <w:rsid w:val="0042089A"/>
    <w:rsid w:val="00423ED4"/>
    <w:rsid w:val="00424A32"/>
    <w:rsid w:val="004254C0"/>
    <w:rsid w:val="00427EED"/>
    <w:rsid w:val="00430D8E"/>
    <w:rsid w:val="00431971"/>
    <w:rsid w:val="00432C3A"/>
    <w:rsid w:val="00433356"/>
    <w:rsid w:val="0043356D"/>
    <w:rsid w:val="00433D3F"/>
    <w:rsid w:val="0043490C"/>
    <w:rsid w:val="004354F6"/>
    <w:rsid w:val="004362EA"/>
    <w:rsid w:val="00436515"/>
    <w:rsid w:val="004378EC"/>
    <w:rsid w:val="00440EC8"/>
    <w:rsid w:val="004425AA"/>
    <w:rsid w:val="00442655"/>
    <w:rsid w:val="004428D3"/>
    <w:rsid w:val="00442F54"/>
    <w:rsid w:val="00443FBA"/>
    <w:rsid w:val="004443FD"/>
    <w:rsid w:val="00444803"/>
    <w:rsid w:val="00444DA5"/>
    <w:rsid w:val="004460B8"/>
    <w:rsid w:val="0044631D"/>
    <w:rsid w:val="00446718"/>
    <w:rsid w:val="00447056"/>
    <w:rsid w:val="0044737D"/>
    <w:rsid w:val="00447FE6"/>
    <w:rsid w:val="004501A5"/>
    <w:rsid w:val="004513D6"/>
    <w:rsid w:val="00451EA7"/>
    <w:rsid w:val="004527F5"/>
    <w:rsid w:val="0045300C"/>
    <w:rsid w:val="004545D2"/>
    <w:rsid w:val="00454908"/>
    <w:rsid w:val="00454FA3"/>
    <w:rsid w:val="00455B34"/>
    <w:rsid w:val="00455F7B"/>
    <w:rsid w:val="00456ED6"/>
    <w:rsid w:val="004578E9"/>
    <w:rsid w:val="00457CCF"/>
    <w:rsid w:val="00457D5B"/>
    <w:rsid w:val="00457E4C"/>
    <w:rsid w:val="004615EE"/>
    <w:rsid w:val="004626E5"/>
    <w:rsid w:val="00462776"/>
    <w:rsid w:val="00462FF9"/>
    <w:rsid w:val="00463847"/>
    <w:rsid w:val="00463BE6"/>
    <w:rsid w:val="00464DF8"/>
    <w:rsid w:val="00466E9A"/>
    <w:rsid w:val="0046740D"/>
    <w:rsid w:val="0047499A"/>
    <w:rsid w:val="00474E78"/>
    <w:rsid w:val="004758F7"/>
    <w:rsid w:val="00476CAB"/>
    <w:rsid w:val="004811BE"/>
    <w:rsid w:val="004820EA"/>
    <w:rsid w:val="00482145"/>
    <w:rsid w:val="00487986"/>
    <w:rsid w:val="0049033B"/>
    <w:rsid w:val="00491C9F"/>
    <w:rsid w:val="00492E68"/>
    <w:rsid w:val="004934D5"/>
    <w:rsid w:val="004938FB"/>
    <w:rsid w:val="00493F2D"/>
    <w:rsid w:val="00494984"/>
    <w:rsid w:val="00495026"/>
    <w:rsid w:val="004968AE"/>
    <w:rsid w:val="00497441"/>
    <w:rsid w:val="00497CFC"/>
    <w:rsid w:val="004A0641"/>
    <w:rsid w:val="004A0E5B"/>
    <w:rsid w:val="004A1E6F"/>
    <w:rsid w:val="004A20B2"/>
    <w:rsid w:val="004A33EC"/>
    <w:rsid w:val="004A518E"/>
    <w:rsid w:val="004A5AC8"/>
    <w:rsid w:val="004A66A9"/>
    <w:rsid w:val="004B062B"/>
    <w:rsid w:val="004B1E33"/>
    <w:rsid w:val="004B27E7"/>
    <w:rsid w:val="004B451F"/>
    <w:rsid w:val="004B5CE0"/>
    <w:rsid w:val="004B616A"/>
    <w:rsid w:val="004B7827"/>
    <w:rsid w:val="004B7E27"/>
    <w:rsid w:val="004C02E9"/>
    <w:rsid w:val="004C02F6"/>
    <w:rsid w:val="004C21B4"/>
    <w:rsid w:val="004C3280"/>
    <w:rsid w:val="004C3D45"/>
    <w:rsid w:val="004C420F"/>
    <w:rsid w:val="004C422C"/>
    <w:rsid w:val="004C5828"/>
    <w:rsid w:val="004C6170"/>
    <w:rsid w:val="004D074E"/>
    <w:rsid w:val="004D1698"/>
    <w:rsid w:val="004D1BCF"/>
    <w:rsid w:val="004D75FB"/>
    <w:rsid w:val="004E17AE"/>
    <w:rsid w:val="004E301B"/>
    <w:rsid w:val="004E343C"/>
    <w:rsid w:val="004E5867"/>
    <w:rsid w:val="004E62A2"/>
    <w:rsid w:val="004E7E66"/>
    <w:rsid w:val="004F13A2"/>
    <w:rsid w:val="004F3996"/>
    <w:rsid w:val="004F738F"/>
    <w:rsid w:val="0050004D"/>
    <w:rsid w:val="005028B5"/>
    <w:rsid w:val="00502B33"/>
    <w:rsid w:val="005116A4"/>
    <w:rsid w:val="0051312B"/>
    <w:rsid w:val="005131DD"/>
    <w:rsid w:val="005150E4"/>
    <w:rsid w:val="00515DAA"/>
    <w:rsid w:val="005212AB"/>
    <w:rsid w:val="005212B0"/>
    <w:rsid w:val="00521923"/>
    <w:rsid w:val="00522B29"/>
    <w:rsid w:val="0052380C"/>
    <w:rsid w:val="00525E9C"/>
    <w:rsid w:val="00526C96"/>
    <w:rsid w:val="00527220"/>
    <w:rsid w:val="0053236D"/>
    <w:rsid w:val="00533879"/>
    <w:rsid w:val="00534174"/>
    <w:rsid w:val="00534B2F"/>
    <w:rsid w:val="00534DEB"/>
    <w:rsid w:val="005354B5"/>
    <w:rsid w:val="00536D3B"/>
    <w:rsid w:val="00540814"/>
    <w:rsid w:val="005423AB"/>
    <w:rsid w:val="005431AC"/>
    <w:rsid w:val="0054334A"/>
    <w:rsid w:val="00543FB7"/>
    <w:rsid w:val="00544065"/>
    <w:rsid w:val="005442E3"/>
    <w:rsid w:val="00545108"/>
    <w:rsid w:val="005465BA"/>
    <w:rsid w:val="00547CDB"/>
    <w:rsid w:val="005523FD"/>
    <w:rsid w:val="00553D2F"/>
    <w:rsid w:val="00554C18"/>
    <w:rsid w:val="00554D5A"/>
    <w:rsid w:val="00554FC2"/>
    <w:rsid w:val="00555F52"/>
    <w:rsid w:val="005566B8"/>
    <w:rsid w:val="00560106"/>
    <w:rsid w:val="00560BB2"/>
    <w:rsid w:val="00560E29"/>
    <w:rsid w:val="005610EB"/>
    <w:rsid w:val="005612C2"/>
    <w:rsid w:val="005621B2"/>
    <w:rsid w:val="005628C8"/>
    <w:rsid w:val="005637DA"/>
    <w:rsid w:val="00564571"/>
    <w:rsid w:val="00565CE1"/>
    <w:rsid w:val="005662F0"/>
    <w:rsid w:val="00566C94"/>
    <w:rsid w:val="00567132"/>
    <w:rsid w:val="005729BE"/>
    <w:rsid w:val="00572D3F"/>
    <w:rsid w:val="0057427F"/>
    <w:rsid w:val="00575BB1"/>
    <w:rsid w:val="0057680F"/>
    <w:rsid w:val="00577912"/>
    <w:rsid w:val="00581D2A"/>
    <w:rsid w:val="005832D0"/>
    <w:rsid w:val="00583731"/>
    <w:rsid w:val="00583AD5"/>
    <w:rsid w:val="00584B42"/>
    <w:rsid w:val="0058534A"/>
    <w:rsid w:val="00585F52"/>
    <w:rsid w:val="005861F4"/>
    <w:rsid w:val="00587A31"/>
    <w:rsid w:val="00591664"/>
    <w:rsid w:val="005920BB"/>
    <w:rsid w:val="00592114"/>
    <w:rsid w:val="005950FD"/>
    <w:rsid w:val="005977D4"/>
    <w:rsid w:val="005A0443"/>
    <w:rsid w:val="005A0D7E"/>
    <w:rsid w:val="005A172D"/>
    <w:rsid w:val="005A17D5"/>
    <w:rsid w:val="005A5C97"/>
    <w:rsid w:val="005B1030"/>
    <w:rsid w:val="005B149B"/>
    <w:rsid w:val="005B33B8"/>
    <w:rsid w:val="005B3B0C"/>
    <w:rsid w:val="005B4106"/>
    <w:rsid w:val="005B4D4B"/>
    <w:rsid w:val="005B518C"/>
    <w:rsid w:val="005B59C0"/>
    <w:rsid w:val="005B5A39"/>
    <w:rsid w:val="005B5F7C"/>
    <w:rsid w:val="005B757E"/>
    <w:rsid w:val="005C095F"/>
    <w:rsid w:val="005C1E7D"/>
    <w:rsid w:val="005C5173"/>
    <w:rsid w:val="005C5393"/>
    <w:rsid w:val="005C78C1"/>
    <w:rsid w:val="005C7E81"/>
    <w:rsid w:val="005D00F5"/>
    <w:rsid w:val="005D03E6"/>
    <w:rsid w:val="005D0A3E"/>
    <w:rsid w:val="005D0B58"/>
    <w:rsid w:val="005D13E3"/>
    <w:rsid w:val="005D1436"/>
    <w:rsid w:val="005D215B"/>
    <w:rsid w:val="005D2D43"/>
    <w:rsid w:val="005D2EE8"/>
    <w:rsid w:val="005D31F9"/>
    <w:rsid w:val="005D42F7"/>
    <w:rsid w:val="005D4875"/>
    <w:rsid w:val="005D6FA0"/>
    <w:rsid w:val="005D79EE"/>
    <w:rsid w:val="005E0D5D"/>
    <w:rsid w:val="005E1709"/>
    <w:rsid w:val="005E1B98"/>
    <w:rsid w:val="005E2F93"/>
    <w:rsid w:val="005E5F8F"/>
    <w:rsid w:val="005E722D"/>
    <w:rsid w:val="005F0BD9"/>
    <w:rsid w:val="005F19AE"/>
    <w:rsid w:val="005F25EE"/>
    <w:rsid w:val="005F618E"/>
    <w:rsid w:val="005F7DB8"/>
    <w:rsid w:val="0060020A"/>
    <w:rsid w:val="00601C38"/>
    <w:rsid w:val="00605A61"/>
    <w:rsid w:val="00606180"/>
    <w:rsid w:val="00612A59"/>
    <w:rsid w:val="00612AC9"/>
    <w:rsid w:val="00615C2D"/>
    <w:rsid w:val="00616B99"/>
    <w:rsid w:val="00616FEC"/>
    <w:rsid w:val="0061776E"/>
    <w:rsid w:val="00617990"/>
    <w:rsid w:val="006201AB"/>
    <w:rsid w:val="00621F13"/>
    <w:rsid w:val="006232D8"/>
    <w:rsid w:val="0062351B"/>
    <w:rsid w:val="00624C94"/>
    <w:rsid w:val="006257BA"/>
    <w:rsid w:val="00625936"/>
    <w:rsid w:val="00626C2B"/>
    <w:rsid w:val="00626CB9"/>
    <w:rsid w:val="006313A7"/>
    <w:rsid w:val="00632447"/>
    <w:rsid w:val="00632500"/>
    <w:rsid w:val="0063414F"/>
    <w:rsid w:val="00634A30"/>
    <w:rsid w:val="00634B1F"/>
    <w:rsid w:val="0063525E"/>
    <w:rsid w:val="00641214"/>
    <w:rsid w:val="006415C3"/>
    <w:rsid w:val="00641C4E"/>
    <w:rsid w:val="00644B76"/>
    <w:rsid w:val="00645150"/>
    <w:rsid w:val="006469EC"/>
    <w:rsid w:val="00650A4B"/>
    <w:rsid w:val="006557E2"/>
    <w:rsid w:val="006561B0"/>
    <w:rsid w:val="006579E9"/>
    <w:rsid w:val="00657F77"/>
    <w:rsid w:val="0066219D"/>
    <w:rsid w:val="00664C3B"/>
    <w:rsid w:val="00666120"/>
    <w:rsid w:val="006678C1"/>
    <w:rsid w:val="00670589"/>
    <w:rsid w:val="00670635"/>
    <w:rsid w:val="00670959"/>
    <w:rsid w:val="00670A71"/>
    <w:rsid w:val="0067358D"/>
    <w:rsid w:val="006756E4"/>
    <w:rsid w:val="00675B0E"/>
    <w:rsid w:val="00675DF5"/>
    <w:rsid w:val="00677280"/>
    <w:rsid w:val="00677737"/>
    <w:rsid w:val="00677773"/>
    <w:rsid w:val="00685101"/>
    <w:rsid w:val="006857ED"/>
    <w:rsid w:val="00685D90"/>
    <w:rsid w:val="00687E9B"/>
    <w:rsid w:val="006920EC"/>
    <w:rsid w:val="00693F61"/>
    <w:rsid w:val="00696324"/>
    <w:rsid w:val="006968D2"/>
    <w:rsid w:val="00696E11"/>
    <w:rsid w:val="00697033"/>
    <w:rsid w:val="006A08B6"/>
    <w:rsid w:val="006A0C56"/>
    <w:rsid w:val="006A2C13"/>
    <w:rsid w:val="006A2F7D"/>
    <w:rsid w:val="006A32D8"/>
    <w:rsid w:val="006A3584"/>
    <w:rsid w:val="006A52F2"/>
    <w:rsid w:val="006A5FEC"/>
    <w:rsid w:val="006A6518"/>
    <w:rsid w:val="006A6643"/>
    <w:rsid w:val="006A7461"/>
    <w:rsid w:val="006B058C"/>
    <w:rsid w:val="006B237B"/>
    <w:rsid w:val="006B297C"/>
    <w:rsid w:val="006B2A2E"/>
    <w:rsid w:val="006B2B75"/>
    <w:rsid w:val="006B3982"/>
    <w:rsid w:val="006B4453"/>
    <w:rsid w:val="006B5255"/>
    <w:rsid w:val="006B6037"/>
    <w:rsid w:val="006B605B"/>
    <w:rsid w:val="006B750D"/>
    <w:rsid w:val="006B7CEA"/>
    <w:rsid w:val="006C42AF"/>
    <w:rsid w:val="006C4381"/>
    <w:rsid w:val="006C4E59"/>
    <w:rsid w:val="006C5285"/>
    <w:rsid w:val="006C5835"/>
    <w:rsid w:val="006C78EC"/>
    <w:rsid w:val="006D0245"/>
    <w:rsid w:val="006D0A49"/>
    <w:rsid w:val="006D1042"/>
    <w:rsid w:val="006D15A9"/>
    <w:rsid w:val="006D2851"/>
    <w:rsid w:val="006D296F"/>
    <w:rsid w:val="006D2D82"/>
    <w:rsid w:val="006D2FBE"/>
    <w:rsid w:val="006D307E"/>
    <w:rsid w:val="006D3A7E"/>
    <w:rsid w:val="006D53E5"/>
    <w:rsid w:val="006D55F0"/>
    <w:rsid w:val="006D6954"/>
    <w:rsid w:val="006D6FA5"/>
    <w:rsid w:val="006D770F"/>
    <w:rsid w:val="006D7957"/>
    <w:rsid w:val="006D7F9F"/>
    <w:rsid w:val="006E0146"/>
    <w:rsid w:val="006E05E2"/>
    <w:rsid w:val="006E08D8"/>
    <w:rsid w:val="006E0D43"/>
    <w:rsid w:val="006E1E85"/>
    <w:rsid w:val="006E3B1A"/>
    <w:rsid w:val="006E4595"/>
    <w:rsid w:val="006E47C5"/>
    <w:rsid w:val="006E55AE"/>
    <w:rsid w:val="006E69B6"/>
    <w:rsid w:val="006E7A82"/>
    <w:rsid w:val="006F021E"/>
    <w:rsid w:val="006F1AF6"/>
    <w:rsid w:val="006F32F5"/>
    <w:rsid w:val="006F5844"/>
    <w:rsid w:val="007021B0"/>
    <w:rsid w:val="007022A8"/>
    <w:rsid w:val="0070289B"/>
    <w:rsid w:val="00703B75"/>
    <w:rsid w:val="007043ED"/>
    <w:rsid w:val="007045FD"/>
    <w:rsid w:val="00706507"/>
    <w:rsid w:val="00707EB6"/>
    <w:rsid w:val="00710209"/>
    <w:rsid w:val="007103FB"/>
    <w:rsid w:val="00711C75"/>
    <w:rsid w:val="00712331"/>
    <w:rsid w:val="00712E6C"/>
    <w:rsid w:val="0071353A"/>
    <w:rsid w:val="00713B2B"/>
    <w:rsid w:val="00714F74"/>
    <w:rsid w:val="00715CA7"/>
    <w:rsid w:val="00715D01"/>
    <w:rsid w:val="0071691A"/>
    <w:rsid w:val="0071704C"/>
    <w:rsid w:val="0071756A"/>
    <w:rsid w:val="00717E7C"/>
    <w:rsid w:val="007200B9"/>
    <w:rsid w:val="00720170"/>
    <w:rsid w:val="0072292F"/>
    <w:rsid w:val="00722E74"/>
    <w:rsid w:val="00724EAF"/>
    <w:rsid w:val="00725760"/>
    <w:rsid w:val="007265C9"/>
    <w:rsid w:val="00726960"/>
    <w:rsid w:val="00727108"/>
    <w:rsid w:val="007273FA"/>
    <w:rsid w:val="0073185D"/>
    <w:rsid w:val="0073209D"/>
    <w:rsid w:val="007323A3"/>
    <w:rsid w:val="007331A7"/>
    <w:rsid w:val="00733459"/>
    <w:rsid w:val="007345B7"/>
    <w:rsid w:val="0073525D"/>
    <w:rsid w:val="00736A39"/>
    <w:rsid w:val="00736D45"/>
    <w:rsid w:val="007401E0"/>
    <w:rsid w:val="00741379"/>
    <w:rsid w:val="00741774"/>
    <w:rsid w:val="00741850"/>
    <w:rsid w:val="00741CB9"/>
    <w:rsid w:val="00742355"/>
    <w:rsid w:val="007432D8"/>
    <w:rsid w:val="007433C9"/>
    <w:rsid w:val="007440BF"/>
    <w:rsid w:val="00744E80"/>
    <w:rsid w:val="00745048"/>
    <w:rsid w:val="0074602A"/>
    <w:rsid w:val="0074624C"/>
    <w:rsid w:val="00747172"/>
    <w:rsid w:val="0074719B"/>
    <w:rsid w:val="00747E96"/>
    <w:rsid w:val="00751089"/>
    <w:rsid w:val="00751907"/>
    <w:rsid w:val="0075198D"/>
    <w:rsid w:val="00751EEC"/>
    <w:rsid w:val="00752A2C"/>
    <w:rsid w:val="00752F2E"/>
    <w:rsid w:val="007530F7"/>
    <w:rsid w:val="007533AA"/>
    <w:rsid w:val="007552C6"/>
    <w:rsid w:val="00755459"/>
    <w:rsid w:val="0075574E"/>
    <w:rsid w:val="00755CBC"/>
    <w:rsid w:val="00755F6C"/>
    <w:rsid w:val="0075616E"/>
    <w:rsid w:val="007573AF"/>
    <w:rsid w:val="007577BB"/>
    <w:rsid w:val="00757EA1"/>
    <w:rsid w:val="00760886"/>
    <w:rsid w:val="007614EF"/>
    <w:rsid w:val="007629A6"/>
    <w:rsid w:val="007653C0"/>
    <w:rsid w:val="007658DF"/>
    <w:rsid w:val="0076603E"/>
    <w:rsid w:val="00766764"/>
    <w:rsid w:val="00770072"/>
    <w:rsid w:val="007704CF"/>
    <w:rsid w:val="0077173D"/>
    <w:rsid w:val="0077233C"/>
    <w:rsid w:val="007748D1"/>
    <w:rsid w:val="007751F4"/>
    <w:rsid w:val="0077591C"/>
    <w:rsid w:val="0077638A"/>
    <w:rsid w:val="0077642D"/>
    <w:rsid w:val="00776526"/>
    <w:rsid w:val="007808E5"/>
    <w:rsid w:val="00781362"/>
    <w:rsid w:val="00781FBB"/>
    <w:rsid w:val="007822EB"/>
    <w:rsid w:val="00783C34"/>
    <w:rsid w:val="0078447A"/>
    <w:rsid w:val="00784BB9"/>
    <w:rsid w:val="00785187"/>
    <w:rsid w:val="00786304"/>
    <w:rsid w:val="007864B2"/>
    <w:rsid w:val="007874B3"/>
    <w:rsid w:val="007922E6"/>
    <w:rsid w:val="00794407"/>
    <w:rsid w:val="007946D0"/>
    <w:rsid w:val="00794F4F"/>
    <w:rsid w:val="007967E2"/>
    <w:rsid w:val="007970F9"/>
    <w:rsid w:val="00797827"/>
    <w:rsid w:val="007A6357"/>
    <w:rsid w:val="007A73AA"/>
    <w:rsid w:val="007A73FB"/>
    <w:rsid w:val="007B04EC"/>
    <w:rsid w:val="007B15C6"/>
    <w:rsid w:val="007B4BA8"/>
    <w:rsid w:val="007B6A29"/>
    <w:rsid w:val="007B6E7F"/>
    <w:rsid w:val="007C18D8"/>
    <w:rsid w:val="007C19BF"/>
    <w:rsid w:val="007C2803"/>
    <w:rsid w:val="007C3294"/>
    <w:rsid w:val="007C679C"/>
    <w:rsid w:val="007C67C9"/>
    <w:rsid w:val="007C6C79"/>
    <w:rsid w:val="007D2445"/>
    <w:rsid w:val="007D24FD"/>
    <w:rsid w:val="007D2F57"/>
    <w:rsid w:val="007D3487"/>
    <w:rsid w:val="007D5D5A"/>
    <w:rsid w:val="007D730B"/>
    <w:rsid w:val="007E01AA"/>
    <w:rsid w:val="007E11C2"/>
    <w:rsid w:val="007E2590"/>
    <w:rsid w:val="007E300C"/>
    <w:rsid w:val="007E4A6E"/>
    <w:rsid w:val="007E4C4F"/>
    <w:rsid w:val="007E6D1B"/>
    <w:rsid w:val="007E6E65"/>
    <w:rsid w:val="007F04F5"/>
    <w:rsid w:val="007F0A97"/>
    <w:rsid w:val="007F1CAF"/>
    <w:rsid w:val="007F2854"/>
    <w:rsid w:val="007F5EB7"/>
    <w:rsid w:val="007F7312"/>
    <w:rsid w:val="007F79C9"/>
    <w:rsid w:val="007F7DD6"/>
    <w:rsid w:val="00800F5B"/>
    <w:rsid w:val="008013FC"/>
    <w:rsid w:val="00801DFD"/>
    <w:rsid w:val="008028D7"/>
    <w:rsid w:val="00802F46"/>
    <w:rsid w:val="00803AEF"/>
    <w:rsid w:val="00804C6B"/>
    <w:rsid w:val="00807033"/>
    <w:rsid w:val="00807E30"/>
    <w:rsid w:val="008104B5"/>
    <w:rsid w:val="00810D46"/>
    <w:rsid w:val="00811194"/>
    <w:rsid w:val="00812DE9"/>
    <w:rsid w:val="0081504E"/>
    <w:rsid w:val="00815E49"/>
    <w:rsid w:val="0082045C"/>
    <w:rsid w:val="008213D2"/>
    <w:rsid w:val="00821CAF"/>
    <w:rsid w:val="00822EE0"/>
    <w:rsid w:val="00830550"/>
    <w:rsid w:val="00830F3C"/>
    <w:rsid w:val="0083174F"/>
    <w:rsid w:val="00831EF8"/>
    <w:rsid w:val="008323BC"/>
    <w:rsid w:val="00833175"/>
    <w:rsid w:val="00833F02"/>
    <w:rsid w:val="00835735"/>
    <w:rsid w:val="00835FDE"/>
    <w:rsid w:val="0083698D"/>
    <w:rsid w:val="00841157"/>
    <w:rsid w:val="00841DD1"/>
    <w:rsid w:val="00843C02"/>
    <w:rsid w:val="00844B08"/>
    <w:rsid w:val="00844CC0"/>
    <w:rsid w:val="00845711"/>
    <w:rsid w:val="0084608A"/>
    <w:rsid w:val="0085114B"/>
    <w:rsid w:val="00853A6C"/>
    <w:rsid w:val="0085444D"/>
    <w:rsid w:val="008559A2"/>
    <w:rsid w:val="0086065C"/>
    <w:rsid w:val="00860E23"/>
    <w:rsid w:val="00863BFB"/>
    <w:rsid w:val="00864307"/>
    <w:rsid w:val="0086621D"/>
    <w:rsid w:val="0086628A"/>
    <w:rsid w:val="00866D14"/>
    <w:rsid w:val="00866D6C"/>
    <w:rsid w:val="008672A8"/>
    <w:rsid w:val="0087068A"/>
    <w:rsid w:val="008709E6"/>
    <w:rsid w:val="008721C6"/>
    <w:rsid w:val="008724D3"/>
    <w:rsid w:val="008729A2"/>
    <w:rsid w:val="008737C7"/>
    <w:rsid w:val="00875107"/>
    <w:rsid w:val="008753A8"/>
    <w:rsid w:val="00876943"/>
    <w:rsid w:val="00877FAE"/>
    <w:rsid w:val="0088334A"/>
    <w:rsid w:val="00884896"/>
    <w:rsid w:val="00884C31"/>
    <w:rsid w:val="00885132"/>
    <w:rsid w:val="00885DEF"/>
    <w:rsid w:val="008861BC"/>
    <w:rsid w:val="0088772B"/>
    <w:rsid w:val="00887A92"/>
    <w:rsid w:val="008904AE"/>
    <w:rsid w:val="008912C1"/>
    <w:rsid w:val="00893865"/>
    <w:rsid w:val="0089446B"/>
    <w:rsid w:val="008944DC"/>
    <w:rsid w:val="00895936"/>
    <w:rsid w:val="008A057E"/>
    <w:rsid w:val="008A085B"/>
    <w:rsid w:val="008A14A0"/>
    <w:rsid w:val="008A2442"/>
    <w:rsid w:val="008A2A28"/>
    <w:rsid w:val="008A3B13"/>
    <w:rsid w:val="008A3EE3"/>
    <w:rsid w:val="008A42C2"/>
    <w:rsid w:val="008A4631"/>
    <w:rsid w:val="008A498F"/>
    <w:rsid w:val="008A634E"/>
    <w:rsid w:val="008A7F25"/>
    <w:rsid w:val="008B0B10"/>
    <w:rsid w:val="008B200E"/>
    <w:rsid w:val="008B259E"/>
    <w:rsid w:val="008B2E7A"/>
    <w:rsid w:val="008B6199"/>
    <w:rsid w:val="008B6CAC"/>
    <w:rsid w:val="008B725F"/>
    <w:rsid w:val="008B7460"/>
    <w:rsid w:val="008C0A93"/>
    <w:rsid w:val="008C0EEC"/>
    <w:rsid w:val="008C143A"/>
    <w:rsid w:val="008C2D86"/>
    <w:rsid w:val="008C348C"/>
    <w:rsid w:val="008C4228"/>
    <w:rsid w:val="008C4848"/>
    <w:rsid w:val="008C647D"/>
    <w:rsid w:val="008C650B"/>
    <w:rsid w:val="008C71E7"/>
    <w:rsid w:val="008D1C7C"/>
    <w:rsid w:val="008D1CD0"/>
    <w:rsid w:val="008D255B"/>
    <w:rsid w:val="008D3E5C"/>
    <w:rsid w:val="008D43CD"/>
    <w:rsid w:val="008D49CF"/>
    <w:rsid w:val="008D74B4"/>
    <w:rsid w:val="008D7A18"/>
    <w:rsid w:val="008E0554"/>
    <w:rsid w:val="008E0699"/>
    <w:rsid w:val="008E1561"/>
    <w:rsid w:val="008E1A25"/>
    <w:rsid w:val="008E5046"/>
    <w:rsid w:val="008E5BF5"/>
    <w:rsid w:val="008E5D3D"/>
    <w:rsid w:val="008E6908"/>
    <w:rsid w:val="008E6E78"/>
    <w:rsid w:val="008E73CD"/>
    <w:rsid w:val="008F3027"/>
    <w:rsid w:val="008F6383"/>
    <w:rsid w:val="008F7F74"/>
    <w:rsid w:val="008F7F8B"/>
    <w:rsid w:val="00901270"/>
    <w:rsid w:val="009025E8"/>
    <w:rsid w:val="0090307F"/>
    <w:rsid w:val="00903936"/>
    <w:rsid w:val="00904430"/>
    <w:rsid w:val="00904833"/>
    <w:rsid w:val="00904E5A"/>
    <w:rsid w:val="00905041"/>
    <w:rsid w:val="0090653C"/>
    <w:rsid w:val="0090761F"/>
    <w:rsid w:val="009102F7"/>
    <w:rsid w:val="00911564"/>
    <w:rsid w:val="00912282"/>
    <w:rsid w:val="00912E19"/>
    <w:rsid w:val="00913C2E"/>
    <w:rsid w:val="00914877"/>
    <w:rsid w:val="00914A07"/>
    <w:rsid w:val="00914AA1"/>
    <w:rsid w:val="00916170"/>
    <w:rsid w:val="00920C13"/>
    <w:rsid w:val="009229C7"/>
    <w:rsid w:val="00924666"/>
    <w:rsid w:val="00925CCD"/>
    <w:rsid w:val="009271A2"/>
    <w:rsid w:val="00927A82"/>
    <w:rsid w:val="00927A8A"/>
    <w:rsid w:val="00930802"/>
    <w:rsid w:val="0093081D"/>
    <w:rsid w:val="00933976"/>
    <w:rsid w:val="00934B32"/>
    <w:rsid w:val="00935C23"/>
    <w:rsid w:val="009407DE"/>
    <w:rsid w:val="00941EF1"/>
    <w:rsid w:val="00943D7C"/>
    <w:rsid w:val="00945D0A"/>
    <w:rsid w:val="00945D2C"/>
    <w:rsid w:val="00946C48"/>
    <w:rsid w:val="009501E0"/>
    <w:rsid w:val="0095110A"/>
    <w:rsid w:val="00951321"/>
    <w:rsid w:val="00951903"/>
    <w:rsid w:val="00951FAF"/>
    <w:rsid w:val="009533E7"/>
    <w:rsid w:val="00954817"/>
    <w:rsid w:val="00954BF3"/>
    <w:rsid w:val="00954C8A"/>
    <w:rsid w:val="00957667"/>
    <w:rsid w:val="00957949"/>
    <w:rsid w:val="009603D6"/>
    <w:rsid w:val="009608C0"/>
    <w:rsid w:val="00960CDB"/>
    <w:rsid w:val="00961F60"/>
    <w:rsid w:val="009626F8"/>
    <w:rsid w:val="00964019"/>
    <w:rsid w:val="009661FA"/>
    <w:rsid w:val="009664E0"/>
    <w:rsid w:val="009676F3"/>
    <w:rsid w:val="009703F5"/>
    <w:rsid w:val="00972E96"/>
    <w:rsid w:val="00973836"/>
    <w:rsid w:val="00973954"/>
    <w:rsid w:val="009772DD"/>
    <w:rsid w:val="00977C05"/>
    <w:rsid w:val="00981FC2"/>
    <w:rsid w:val="0098211B"/>
    <w:rsid w:val="0098226B"/>
    <w:rsid w:val="00982BD3"/>
    <w:rsid w:val="009851C2"/>
    <w:rsid w:val="009863AB"/>
    <w:rsid w:val="0098668D"/>
    <w:rsid w:val="00986BBA"/>
    <w:rsid w:val="00990D72"/>
    <w:rsid w:val="00994364"/>
    <w:rsid w:val="00994597"/>
    <w:rsid w:val="00994E82"/>
    <w:rsid w:val="00995FBF"/>
    <w:rsid w:val="00996B6E"/>
    <w:rsid w:val="009A0787"/>
    <w:rsid w:val="009A1222"/>
    <w:rsid w:val="009A1D54"/>
    <w:rsid w:val="009A36BE"/>
    <w:rsid w:val="009A5150"/>
    <w:rsid w:val="009A585E"/>
    <w:rsid w:val="009A7B14"/>
    <w:rsid w:val="009B344D"/>
    <w:rsid w:val="009B3A4B"/>
    <w:rsid w:val="009B46D9"/>
    <w:rsid w:val="009B4D63"/>
    <w:rsid w:val="009B5095"/>
    <w:rsid w:val="009B5351"/>
    <w:rsid w:val="009B53ED"/>
    <w:rsid w:val="009B653C"/>
    <w:rsid w:val="009B6E83"/>
    <w:rsid w:val="009C0A09"/>
    <w:rsid w:val="009C2E6D"/>
    <w:rsid w:val="009C35E9"/>
    <w:rsid w:val="009C3901"/>
    <w:rsid w:val="009C47CB"/>
    <w:rsid w:val="009C62EE"/>
    <w:rsid w:val="009C7EF2"/>
    <w:rsid w:val="009D07E1"/>
    <w:rsid w:val="009D1372"/>
    <w:rsid w:val="009D3C99"/>
    <w:rsid w:val="009D409D"/>
    <w:rsid w:val="009D43AC"/>
    <w:rsid w:val="009D69D3"/>
    <w:rsid w:val="009D6E9F"/>
    <w:rsid w:val="009D7590"/>
    <w:rsid w:val="009D7B2B"/>
    <w:rsid w:val="009D7E69"/>
    <w:rsid w:val="009E1B56"/>
    <w:rsid w:val="009E1F09"/>
    <w:rsid w:val="009E3573"/>
    <w:rsid w:val="009E3D95"/>
    <w:rsid w:val="009E4A9B"/>
    <w:rsid w:val="009E6598"/>
    <w:rsid w:val="009E798F"/>
    <w:rsid w:val="009E7CDA"/>
    <w:rsid w:val="009F00D3"/>
    <w:rsid w:val="009F0636"/>
    <w:rsid w:val="009F06A1"/>
    <w:rsid w:val="009F175F"/>
    <w:rsid w:val="009F30B4"/>
    <w:rsid w:val="009F3B1D"/>
    <w:rsid w:val="009F5F27"/>
    <w:rsid w:val="009F6134"/>
    <w:rsid w:val="009F64E7"/>
    <w:rsid w:val="00A00E02"/>
    <w:rsid w:val="00A0183F"/>
    <w:rsid w:val="00A02953"/>
    <w:rsid w:val="00A02E90"/>
    <w:rsid w:val="00A02FF5"/>
    <w:rsid w:val="00A04526"/>
    <w:rsid w:val="00A04996"/>
    <w:rsid w:val="00A05A9C"/>
    <w:rsid w:val="00A05DC1"/>
    <w:rsid w:val="00A062B7"/>
    <w:rsid w:val="00A07AF8"/>
    <w:rsid w:val="00A1079E"/>
    <w:rsid w:val="00A108DA"/>
    <w:rsid w:val="00A1099D"/>
    <w:rsid w:val="00A12CE7"/>
    <w:rsid w:val="00A1430C"/>
    <w:rsid w:val="00A16D3A"/>
    <w:rsid w:val="00A20983"/>
    <w:rsid w:val="00A20BBD"/>
    <w:rsid w:val="00A23513"/>
    <w:rsid w:val="00A247E6"/>
    <w:rsid w:val="00A25860"/>
    <w:rsid w:val="00A26435"/>
    <w:rsid w:val="00A26655"/>
    <w:rsid w:val="00A275EE"/>
    <w:rsid w:val="00A30397"/>
    <w:rsid w:val="00A31F35"/>
    <w:rsid w:val="00A36586"/>
    <w:rsid w:val="00A36863"/>
    <w:rsid w:val="00A36EF8"/>
    <w:rsid w:val="00A37E82"/>
    <w:rsid w:val="00A40452"/>
    <w:rsid w:val="00A40F9E"/>
    <w:rsid w:val="00A45E18"/>
    <w:rsid w:val="00A47785"/>
    <w:rsid w:val="00A47C91"/>
    <w:rsid w:val="00A47F45"/>
    <w:rsid w:val="00A50C7C"/>
    <w:rsid w:val="00A520BD"/>
    <w:rsid w:val="00A525E0"/>
    <w:rsid w:val="00A52A89"/>
    <w:rsid w:val="00A53229"/>
    <w:rsid w:val="00A544A8"/>
    <w:rsid w:val="00A55BB6"/>
    <w:rsid w:val="00A55FFE"/>
    <w:rsid w:val="00A56286"/>
    <w:rsid w:val="00A57743"/>
    <w:rsid w:val="00A57D85"/>
    <w:rsid w:val="00A603DF"/>
    <w:rsid w:val="00A6293A"/>
    <w:rsid w:val="00A64DF2"/>
    <w:rsid w:val="00A6538A"/>
    <w:rsid w:val="00A65AA4"/>
    <w:rsid w:val="00A65F70"/>
    <w:rsid w:val="00A66265"/>
    <w:rsid w:val="00A703AE"/>
    <w:rsid w:val="00A71E20"/>
    <w:rsid w:val="00A726A4"/>
    <w:rsid w:val="00A7296A"/>
    <w:rsid w:val="00A73600"/>
    <w:rsid w:val="00A750B3"/>
    <w:rsid w:val="00A80569"/>
    <w:rsid w:val="00A81369"/>
    <w:rsid w:val="00A81957"/>
    <w:rsid w:val="00A820B3"/>
    <w:rsid w:val="00A82381"/>
    <w:rsid w:val="00A82ACE"/>
    <w:rsid w:val="00A82C9C"/>
    <w:rsid w:val="00A84051"/>
    <w:rsid w:val="00A845AE"/>
    <w:rsid w:val="00A857A6"/>
    <w:rsid w:val="00A86113"/>
    <w:rsid w:val="00A90EEB"/>
    <w:rsid w:val="00A91FE6"/>
    <w:rsid w:val="00A94274"/>
    <w:rsid w:val="00A962B1"/>
    <w:rsid w:val="00A96829"/>
    <w:rsid w:val="00AA1569"/>
    <w:rsid w:val="00AA26BA"/>
    <w:rsid w:val="00AA53CF"/>
    <w:rsid w:val="00AA656C"/>
    <w:rsid w:val="00AA7600"/>
    <w:rsid w:val="00AB20B3"/>
    <w:rsid w:val="00AB53C8"/>
    <w:rsid w:val="00AB5437"/>
    <w:rsid w:val="00AB5A66"/>
    <w:rsid w:val="00AB5E29"/>
    <w:rsid w:val="00AB5E63"/>
    <w:rsid w:val="00AB61B4"/>
    <w:rsid w:val="00AB79DC"/>
    <w:rsid w:val="00AC051F"/>
    <w:rsid w:val="00AC1C11"/>
    <w:rsid w:val="00AC515B"/>
    <w:rsid w:val="00AC538A"/>
    <w:rsid w:val="00AC68DD"/>
    <w:rsid w:val="00AC7D8A"/>
    <w:rsid w:val="00AD060D"/>
    <w:rsid w:val="00AD165B"/>
    <w:rsid w:val="00AD20CE"/>
    <w:rsid w:val="00AD29DB"/>
    <w:rsid w:val="00AD2C48"/>
    <w:rsid w:val="00AD456B"/>
    <w:rsid w:val="00AD72B7"/>
    <w:rsid w:val="00AD77E5"/>
    <w:rsid w:val="00AD7D81"/>
    <w:rsid w:val="00AE2928"/>
    <w:rsid w:val="00AE32D2"/>
    <w:rsid w:val="00AE41C6"/>
    <w:rsid w:val="00AE47FE"/>
    <w:rsid w:val="00AE4F59"/>
    <w:rsid w:val="00AE57EA"/>
    <w:rsid w:val="00AE5B20"/>
    <w:rsid w:val="00AE5B36"/>
    <w:rsid w:val="00AF0341"/>
    <w:rsid w:val="00AF2BFE"/>
    <w:rsid w:val="00AF32D3"/>
    <w:rsid w:val="00AF38C2"/>
    <w:rsid w:val="00AF6104"/>
    <w:rsid w:val="00AF749A"/>
    <w:rsid w:val="00B00012"/>
    <w:rsid w:val="00B00DDF"/>
    <w:rsid w:val="00B04DBF"/>
    <w:rsid w:val="00B05C4A"/>
    <w:rsid w:val="00B06D1F"/>
    <w:rsid w:val="00B06D58"/>
    <w:rsid w:val="00B0721C"/>
    <w:rsid w:val="00B1026C"/>
    <w:rsid w:val="00B11444"/>
    <w:rsid w:val="00B11B06"/>
    <w:rsid w:val="00B11DF4"/>
    <w:rsid w:val="00B13080"/>
    <w:rsid w:val="00B15177"/>
    <w:rsid w:val="00B15476"/>
    <w:rsid w:val="00B15CB4"/>
    <w:rsid w:val="00B215C6"/>
    <w:rsid w:val="00B216DB"/>
    <w:rsid w:val="00B2178E"/>
    <w:rsid w:val="00B24666"/>
    <w:rsid w:val="00B25483"/>
    <w:rsid w:val="00B25762"/>
    <w:rsid w:val="00B25A59"/>
    <w:rsid w:val="00B25F9A"/>
    <w:rsid w:val="00B260D2"/>
    <w:rsid w:val="00B2718D"/>
    <w:rsid w:val="00B274E1"/>
    <w:rsid w:val="00B32783"/>
    <w:rsid w:val="00B32FA5"/>
    <w:rsid w:val="00B3324C"/>
    <w:rsid w:val="00B33526"/>
    <w:rsid w:val="00B33A14"/>
    <w:rsid w:val="00B360DA"/>
    <w:rsid w:val="00B3649D"/>
    <w:rsid w:val="00B36BFA"/>
    <w:rsid w:val="00B3744B"/>
    <w:rsid w:val="00B37C13"/>
    <w:rsid w:val="00B4039C"/>
    <w:rsid w:val="00B40EE0"/>
    <w:rsid w:val="00B40FC9"/>
    <w:rsid w:val="00B41379"/>
    <w:rsid w:val="00B44293"/>
    <w:rsid w:val="00B44EC8"/>
    <w:rsid w:val="00B4568B"/>
    <w:rsid w:val="00B45C44"/>
    <w:rsid w:val="00B4744F"/>
    <w:rsid w:val="00B474D3"/>
    <w:rsid w:val="00B50AB8"/>
    <w:rsid w:val="00B5157C"/>
    <w:rsid w:val="00B51D23"/>
    <w:rsid w:val="00B53CA8"/>
    <w:rsid w:val="00B53F3E"/>
    <w:rsid w:val="00B54D5A"/>
    <w:rsid w:val="00B55E75"/>
    <w:rsid w:val="00B56D48"/>
    <w:rsid w:val="00B57356"/>
    <w:rsid w:val="00B62F84"/>
    <w:rsid w:val="00B63CDA"/>
    <w:rsid w:val="00B63E73"/>
    <w:rsid w:val="00B65838"/>
    <w:rsid w:val="00B71549"/>
    <w:rsid w:val="00B71636"/>
    <w:rsid w:val="00B7580F"/>
    <w:rsid w:val="00B75882"/>
    <w:rsid w:val="00B7674C"/>
    <w:rsid w:val="00B7722A"/>
    <w:rsid w:val="00B779DC"/>
    <w:rsid w:val="00B77DC6"/>
    <w:rsid w:val="00B8012B"/>
    <w:rsid w:val="00B81F95"/>
    <w:rsid w:val="00B827B5"/>
    <w:rsid w:val="00B82C82"/>
    <w:rsid w:val="00B90ABB"/>
    <w:rsid w:val="00B93172"/>
    <w:rsid w:val="00B93E9D"/>
    <w:rsid w:val="00B94C99"/>
    <w:rsid w:val="00B96E8A"/>
    <w:rsid w:val="00BA1178"/>
    <w:rsid w:val="00BA148C"/>
    <w:rsid w:val="00BA2717"/>
    <w:rsid w:val="00BA2944"/>
    <w:rsid w:val="00BA2F0E"/>
    <w:rsid w:val="00BA2FA6"/>
    <w:rsid w:val="00BA30AA"/>
    <w:rsid w:val="00BA3385"/>
    <w:rsid w:val="00BA46ED"/>
    <w:rsid w:val="00BB1AC1"/>
    <w:rsid w:val="00BB4054"/>
    <w:rsid w:val="00BB4434"/>
    <w:rsid w:val="00BB5A07"/>
    <w:rsid w:val="00BB5C25"/>
    <w:rsid w:val="00BB6F46"/>
    <w:rsid w:val="00BC091A"/>
    <w:rsid w:val="00BC0E12"/>
    <w:rsid w:val="00BC1B05"/>
    <w:rsid w:val="00BC2295"/>
    <w:rsid w:val="00BC445B"/>
    <w:rsid w:val="00BC4A09"/>
    <w:rsid w:val="00BC4A14"/>
    <w:rsid w:val="00BC661B"/>
    <w:rsid w:val="00BC6A03"/>
    <w:rsid w:val="00BC6F17"/>
    <w:rsid w:val="00BC6F68"/>
    <w:rsid w:val="00BC76DC"/>
    <w:rsid w:val="00BD0110"/>
    <w:rsid w:val="00BD0D94"/>
    <w:rsid w:val="00BD24A1"/>
    <w:rsid w:val="00BD2A83"/>
    <w:rsid w:val="00BD2BCF"/>
    <w:rsid w:val="00BD39B9"/>
    <w:rsid w:val="00BD57AF"/>
    <w:rsid w:val="00BD5B45"/>
    <w:rsid w:val="00BD7426"/>
    <w:rsid w:val="00BE1066"/>
    <w:rsid w:val="00BE10B9"/>
    <w:rsid w:val="00BE1947"/>
    <w:rsid w:val="00BE1F7E"/>
    <w:rsid w:val="00BE2106"/>
    <w:rsid w:val="00BE2C90"/>
    <w:rsid w:val="00BE3811"/>
    <w:rsid w:val="00BE43F8"/>
    <w:rsid w:val="00BF070C"/>
    <w:rsid w:val="00BF0EE8"/>
    <w:rsid w:val="00BF1EDC"/>
    <w:rsid w:val="00BF2297"/>
    <w:rsid w:val="00BF45F6"/>
    <w:rsid w:val="00BF57B1"/>
    <w:rsid w:val="00BF7474"/>
    <w:rsid w:val="00C00C91"/>
    <w:rsid w:val="00C0247E"/>
    <w:rsid w:val="00C03413"/>
    <w:rsid w:val="00C070B9"/>
    <w:rsid w:val="00C10A50"/>
    <w:rsid w:val="00C10B42"/>
    <w:rsid w:val="00C10B6E"/>
    <w:rsid w:val="00C1202A"/>
    <w:rsid w:val="00C148F1"/>
    <w:rsid w:val="00C14A07"/>
    <w:rsid w:val="00C16670"/>
    <w:rsid w:val="00C17755"/>
    <w:rsid w:val="00C2083C"/>
    <w:rsid w:val="00C20D6B"/>
    <w:rsid w:val="00C22C27"/>
    <w:rsid w:val="00C24077"/>
    <w:rsid w:val="00C2433C"/>
    <w:rsid w:val="00C25299"/>
    <w:rsid w:val="00C25694"/>
    <w:rsid w:val="00C259C1"/>
    <w:rsid w:val="00C2651F"/>
    <w:rsid w:val="00C30095"/>
    <w:rsid w:val="00C3083A"/>
    <w:rsid w:val="00C31505"/>
    <w:rsid w:val="00C340AA"/>
    <w:rsid w:val="00C340F8"/>
    <w:rsid w:val="00C34357"/>
    <w:rsid w:val="00C34810"/>
    <w:rsid w:val="00C34EF0"/>
    <w:rsid w:val="00C4133C"/>
    <w:rsid w:val="00C465DE"/>
    <w:rsid w:val="00C470D9"/>
    <w:rsid w:val="00C47187"/>
    <w:rsid w:val="00C472F5"/>
    <w:rsid w:val="00C472FE"/>
    <w:rsid w:val="00C476A7"/>
    <w:rsid w:val="00C5034D"/>
    <w:rsid w:val="00C50C3D"/>
    <w:rsid w:val="00C519ED"/>
    <w:rsid w:val="00C5386C"/>
    <w:rsid w:val="00C55629"/>
    <w:rsid w:val="00C566AD"/>
    <w:rsid w:val="00C56AC7"/>
    <w:rsid w:val="00C570D0"/>
    <w:rsid w:val="00C5744F"/>
    <w:rsid w:val="00C6075D"/>
    <w:rsid w:val="00C62E25"/>
    <w:rsid w:val="00C62EC1"/>
    <w:rsid w:val="00C63795"/>
    <w:rsid w:val="00C63C0C"/>
    <w:rsid w:val="00C64453"/>
    <w:rsid w:val="00C644CA"/>
    <w:rsid w:val="00C652E4"/>
    <w:rsid w:val="00C65577"/>
    <w:rsid w:val="00C6557F"/>
    <w:rsid w:val="00C65CC2"/>
    <w:rsid w:val="00C6653B"/>
    <w:rsid w:val="00C66782"/>
    <w:rsid w:val="00C67C56"/>
    <w:rsid w:val="00C71C63"/>
    <w:rsid w:val="00C71D85"/>
    <w:rsid w:val="00C72B20"/>
    <w:rsid w:val="00C736F3"/>
    <w:rsid w:val="00C737A2"/>
    <w:rsid w:val="00C74077"/>
    <w:rsid w:val="00C743EE"/>
    <w:rsid w:val="00C755B2"/>
    <w:rsid w:val="00C7629D"/>
    <w:rsid w:val="00C76C1A"/>
    <w:rsid w:val="00C77864"/>
    <w:rsid w:val="00C77F66"/>
    <w:rsid w:val="00C81319"/>
    <w:rsid w:val="00C81A52"/>
    <w:rsid w:val="00C8288B"/>
    <w:rsid w:val="00C83E76"/>
    <w:rsid w:val="00C84F5C"/>
    <w:rsid w:val="00C85B69"/>
    <w:rsid w:val="00C86E46"/>
    <w:rsid w:val="00C86F9A"/>
    <w:rsid w:val="00C87F0C"/>
    <w:rsid w:val="00C90BC5"/>
    <w:rsid w:val="00C9282B"/>
    <w:rsid w:val="00C93950"/>
    <w:rsid w:val="00C93A54"/>
    <w:rsid w:val="00C94B6A"/>
    <w:rsid w:val="00C95F3B"/>
    <w:rsid w:val="00CA01C9"/>
    <w:rsid w:val="00CA183B"/>
    <w:rsid w:val="00CA3305"/>
    <w:rsid w:val="00CA403E"/>
    <w:rsid w:val="00CA4CA7"/>
    <w:rsid w:val="00CA4FFB"/>
    <w:rsid w:val="00CA5CA6"/>
    <w:rsid w:val="00CA6DFA"/>
    <w:rsid w:val="00CB043D"/>
    <w:rsid w:val="00CB0F36"/>
    <w:rsid w:val="00CB13D6"/>
    <w:rsid w:val="00CB18CB"/>
    <w:rsid w:val="00CB292B"/>
    <w:rsid w:val="00CB33F0"/>
    <w:rsid w:val="00CB6F2D"/>
    <w:rsid w:val="00CC101E"/>
    <w:rsid w:val="00CC2BBF"/>
    <w:rsid w:val="00CC5AF3"/>
    <w:rsid w:val="00CC695F"/>
    <w:rsid w:val="00CC6F74"/>
    <w:rsid w:val="00CD0A5F"/>
    <w:rsid w:val="00CD1CC6"/>
    <w:rsid w:val="00CD2200"/>
    <w:rsid w:val="00CD2C47"/>
    <w:rsid w:val="00CD3A53"/>
    <w:rsid w:val="00CD4050"/>
    <w:rsid w:val="00CD54BF"/>
    <w:rsid w:val="00CD56EB"/>
    <w:rsid w:val="00CD5CFB"/>
    <w:rsid w:val="00CD5D96"/>
    <w:rsid w:val="00CD799C"/>
    <w:rsid w:val="00CD7AE8"/>
    <w:rsid w:val="00CE044C"/>
    <w:rsid w:val="00CE108A"/>
    <w:rsid w:val="00CE234E"/>
    <w:rsid w:val="00CE28FF"/>
    <w:rsid w:val="00CE2BB7"/>
    <w:rsid w:val="00CE3528"/>
    <w:rsid w:val="00CE35F5"/>
    <w:rsid w:val="00CE38E1"/>
    <w:rsid w:val="00CE548E"/>
    <w:rsid w:val="00CE5F63"/>
    <w:rsid w:val="00CE6E5F"/>
    <w:rsid w:val="00CE76BF"/>
    <w:rsid w:val="00CE7A8C"/>
    <w:rsid w:val="00CF019F"/>
    <w:rsid w:val="00CF14A3"/>
    <w:rsid w:val="00CF231C"/>
    <w:rsid w:val="00CF310A"/>
    <w:rsid w:val="00CF6A86"/>
    <w:rsid w:val="00CF7882"/>
    <w:rsid w:val="00D003F0"/>
    <w:rsid w:val="00D01050"/>
    <w:rsid w:val="00D012B7"/>
    <w:rsid w:val="00D02B1B"/>
    <w:rsid w:val="00D0483C"/>
    <w:rsid w:val="00D04D87"/>
    <w:rsid w:val="00D057A2"/>
    <w:rsid w:val="00D06636"/>
    <w:rsid w:val="00D078DF"/>
    <w:rsid w:val="00D12A24"/>
    <w:rsid w:val="00D140B7"/>
    <w:rsid w:val="00D154A3"/>
    <w:rsid w:val="00D15DCD"/>
    <w:rsid w:val="00D16DF5"/>
    <w:rsid w:val="00D17723"/>
    <w:rsid w:val="00D21207"/>
    <w:rsid w:val="00D217C7"/>
    <w:rsid w:val="00D21EB8"/>
    <w:rsid w:val="00D22590"/>
    <w:rsid w:val="00D232E7"/>
    <w:rsid w:val="00D2590E"/>
    <w:rsid w:val="00D25968"/>
    <w:rsid w:val="00D2794F"/>
    <w:rsid w:val="00D27DDE"/>
    <w:rsid w:val="00D32651"/>
    <w:rsid w:val="00D32C7E"/>
    <w:rsid w:val="00D32EB4"/>
    <w:rsid w:val="00D33031"/>
    <w:rsid w:val="00D333CA"/>
    <w:rsid w:val="00D33B38"/>
    <w:rsid w:val="00D33E9A"/>
    <w:rsid w:val="00D36C6D"/>
    <w:rsid w:val="00D37915"/>
    <w:rsid w:val="00D4010F"/>
    <w:rsid w:val="00D434E4"/>
    <w:rsid w:val="00D44020"/>
    <w:rsid w:val="00D45D25"/>
    <w:rsid w:val="00D46549"/>
    <w:rsid w:val="00D471F4"/>
    <w:rsid w:val="00D5041C"/>
    <w:rsid w:val="00D50A4F"/>
    <w:rsid w:val="00D51786"/>
    <w:rsid w:val="00D51E66"/>
    <w:rsid w:val="00D54BDA"/>
    <w:rsid w:val="00D55167"/>
    <w:rsid w:val="00D55F1A"/>
    <w:rsid w:val="00D61566"/>
    <w:rsid w:val="00D62B06"/>
    <w:rsid w:val="00D63335"/>
    <w:rsid w:val="00D64179"/>
    <w:rsid w:val="00D64375"/>
    <w:rsid w:val="00D64A23"/>
    <w:rsid w:val="00D656CD"/>
    <w:rsid w:val="00D65EB3"/>
    <w:rsid w:val="00D676F3"/>
    <w:rsid w:val="00D71918"/>
    <w:rsid w:val="00D720C2"/>
    <w:rsid w:val="00D723CA"/>
    <w:rsid w:val="00D733DB"/>
    <w:rsid w:val="00D8085A"/>
    <w:rsid w:val="00D835CA"/>
    <w:rsid w:val="00D84911"/>
    <w:rsid w:val="00D856EE"/>
    <w:rsid w:val="00D86D06"/>
    <w:rsid w:val="00D87C28"/>
    <w:rsid w:val="00D91448"/>
    <w:rsid w:val="00D918A3"/>
    <w:rsid w:val="00D9337B"/>
    <w:rsid w:val="00D9467E"/>
    <w:rsid w:val="00D95154"/>
    <w:rsid w:val="00D9567A"/>
    <w:rsid w:val="00D95E8C"/>
    <w:rsid w:val="00D96057"/>
    <w:rsid w:val="00D971A9"/>
    <w:rsid w:val="00D9736B"/>
    <w:rsid w:val="00DA07DA"/>
    <w:rsid w:val="00DA4F2E"/>
    <w:rsid w:val="00DA7337"/>
    <w:rsid w:val="00DB07E7"/>
    <w:rsid w:val="00DB2AA8"/>
    <w:rsid w:val="00DB3BED"/>
    <w:rsid w:val="00DB3E95"/>
    <w:rsid w:val="00DB48C2"/>
    <w:rsid w:val="00DB5DAB"/>
    <w:rsid w:val="00DB61F5"/>
    <w:rsid w:val="00DB69B5"/>
    <w:rsid w:val="00DB6BFC"/>
    <w:rsid w:val="00DC10D1"/>
    <w:rsid w:val="00DC1547"/>
    <w:rsid w:val="00DC3AD4"/>
    <w:rsid w:val="00DC46C4"/>
    <w:rsid w:val="00DD0964"/>
    <w:rsid w:val="00DD0D1B"/>
    <w:rsid w:val="00DD124A"/>
    <w:rsid w:val="00DD3D3F"/>
    <w:rsid w:val="00DD51EC"/>
    <w:rsid w:val="00DD6458"/>
    <w:rsid w:val="00DE0B43"/>
    <w:rsid w:val="00DE2316"/>
    <w:rsid w:val="00DE26EC"/>
    <w:rsid w:val="00DE2733"/>
    <w:rsid w:val="00DE30F3"/>
    <w:rsid w:val="00DE4D06"/>
    <w:rsid w:val="00DE4D08"/>
    <w:rsid w:val="00DE6ABB"/>
    <w:rsid w:val="00DE6C25"/>
    <w:rsid w:val="00DE7517"/>
    <w:rsid w:val="00DF0561"/>
    <w:rsid w:val="00DF1581"/>
    <w:rsid w:val="00DF2D8E"/>
    <w:rsid w:val="00DF2ECB"/>
    <w:rsid w:val="00DF4D69"/>
    <w:rsid w:val="00DF58C6"/>
    <w:rsid w:val="00DF7197"/>
    <w:rsid w:val="00DF78C6"/>
    <w:rsid w:val="00DF7B16"/>
    <w:rsid w:val="00E02FBB"/>
    <w:rsid w:val="00E043DC"/>
    <w:rsid w:val="00E045A1"/>
    <w:rsid w:val="00E04A98"/>
    <w:rsid w:val="00E04C5D"/>
    <w:rsid w:val="00E05EE3"/>
    <w:rsid w:val="00E05FBA"/>
    <w:rsid w:val="00E06190"/>
    <w:rsid w:val="00E0646D"/>
    <w:rsid w:val="00E1057D"/>
    <w:rsid w:val="00E108B2"/>
    <w:rsid w:val="00E11573"/>
    <w:rsid w:val="00E11DF8"/>
    <w:rsid w:val="00E11F6B"/>
    <w:rsid w:val="00E12B71"/>
    <w:rsid w:val="00E148E1"/>
    <w:rsid w:val="00E155D4"/>
    <w:rsid w:val="00E1775C"/>
    <w:rsid w:val="00E17840"/>
    <w:rsid w:val="00E209EA"/>
    <w:rsid w:val="00E21083"/>
    <w:rsid w:val="00E2682D"/>
    <w:rsid w:val="00E27C99"/>
    <w:rsid w:val="00E32673"/>
    <w:rsid w:val="00E32CA8"/>
    <w:rsid w:val="00E34864"/>
    <w:rsid w:val="00E35062"/>
    <w:rsid w:val="00E3546D"/>
    <w:rsid w:val="00E357D2"/>
    <w:rsid w:val="00E37480"/>
    <w:rsid w:val="00E406C9"/>
    <w:rsid w:val="00E417C5"/>
    <w:rsid w:val="00E42412"/>
    <w:rsid w:val="00E43E6D"/>
    <w:rsid w:val="00E43EEC"/>
    <w:rsid w:val="00E5266D"/>
    <w:rsid w:val="00E5346F"/>
    <w:rsid w:val="00E53537"/>
    <w:rsid w:val="00E5429A"/>
    <w:rsid w:val="00E54467"/>
    <w:rsid w:val="00E56872"/>
    <w:rsid w:val="00E571FD"/>
    <w:rsid w:val="00E5739D"/>
    <w:rsid w:val="00E578B8"/>
    <w:rsid w:val="00E61138"/>
    <w:rsid w:val="00E61A18"/>
    <w:rsid w:val="00E6275E"/>
    <w:rsid w:val="00E63FD2"/>
    <w:rsid w:val="00E643AB"/>
    <w:rsid w:val="00E649D5"/>
    <w:rsid w:val="00E64BD0"/>
    <w:rsid w:val="00E6510A"/>
    <w:rsid w:val="00E66B68"/>
    <w:rsid w:val="00E67A54"/>
    <w:rsid w:val="00E70C34"/>
    <w:rsid w:val="00E713E7"/>
    <w:rsid w:val="00E72380"/>
    <w:rsid w:val="00E72879"/>
    <w:rsid w:val="00E73AF7"/>
    <w:rsid w:val="00E74476"/>
    <w:rsid w:val="00E751CA"/>
    <w:rsid w:val="00E75513"/>
    <w:rsid w:val="00E75E5B"/>
    <w:rsid w:val="00E76688"/>
    <w:rsid w:val="00E800B5"/>
    <w:rsid w:val="00E806CF"/>
    <w:rsid w:val="00E8142E"/>
    <w:rsid w:val="00E814A8"/>
    <w:rsid w:val="00E81A0B"/>
    <w:rsid w:val="00E8247C"/>
    <w:rsid w:val="00E848F3"/>
    <w:rsid w:val="00E84FE8"/>
    <w:rsid w:val="00E854F1"/>
    <w:rsid w:val="00E85776"/>
    <w:rsid w:val="00E86035"/>
    <w:rsid w:val="00E903CB"/>
    <w:rsid w:val="00E90745"/>
    <w:rsid w:val="00E91938"/>
    <w:rsid w:val="00E929ED"/>
    <w:rsid w:val="00E934A9"/>
    <w:rsid w:val="00E93D30"/>
    <w:rsid w:val="00E962FE"/>
    <w:rsid w:val="00E97486"/>
    <w:rsid w:val="00E97BAC"/>
    <w:rsid w:val="00E97E4F"/>
    <w:rsid w:val="00EA0198"/>
    <w:rsid w:val="00EA0724"/>
    <w:rsid w:val="00EA1A9E"/>
    <w:rsid w:val="00EA2410"/>
    <w:rsid w:val="00EA2654"/>
    <w:rsid w:val="00EA295C"/>
    <w:rsid w:val="00EA4E61"/>
    <w:rsid w:val="00EA6263"/>
    <w:rsid w:val="00EA664E"/>
    <w:rsid w:val="00EA6718"/>
    <w:rsid w:val="00EA76D0"/>
    <w:rsid w:val="00EB0048"/>
    <w:rsid w:val="00EB1DCE"/>
    <w:rsid w:val="00EB4062"/>
    <w:rsid w:val="00EB5E80"/>
    <w:rsid w:val="00EB691A"/>
    <w:rsid w:val="00EB6D86"/>
    <w:rsid w:val="00EB7165"/>
    <w:rsid w:val="00EB7447"/>
    <w:rsid w:val="00EB7BE4"/>
    <w:rsid w:val="00EB7D9B"/>
    <w:rsid w:val="00EC0962"/>
    <w:rsid w:val="00EC1522"/>
    <w:rsid w:val="00EC41A6"/>
    <w:rsid w:val="00EC4E5E"/>
    <w:rsid w:val="00EC518F"/>
    <w:rsid w:val="00EC5957"/>
    <w:rsid w:val="00EC6AED"/>
    <w:rsid w:val="00EC6D0B"/>
    <w:rsid w:val="00EC7900"/>
    <w:rsid w:val="00EC7E4D"/>
    <w:rsid w:val="00ED015A"/>
    <w:rsid w:val="00ED17DB"/>
    <w:rsid w:val="00ED42BC"/>
    <w:rsid w:val="00ED523F"/>
    <w:rsid w:val="00ED533D"/>
    <w:rsid w:val="00ED698B"/>
    <w:rsid w:val="00EE28E2"/>
    <w:rsid w:val="00EE3996"/>
    <w:rsid w:val="00EE3D9D"/>
    <w:rsid w:val="00EE4DC5"/>
    <w:rsid w:val="00EE514F"/>
    <w:rsid w:val="00EE5446"/>
    <w:rsid w:val="00EE6CFD"/>
    <w:rsid w:val="00EE6E61"/>
    <w:rsid w:val="00EF0A3F"/>
    <w:rsid w:val="00EF4500"/>
    <w:rsid w:val="00EF4C51"/>
    <w:rsid w:val="00EF71A0"/>
    <w:rsid w:val="00EF7391"/>
    <w:rsid w:val="00EF793E"/>
    <w:rsid w:val="00F00B0C"/>
    <w:rsid w:val="00F025DB"/>
    <w:rsid w:val="00F0502F"/>
    <w:rsid w:val="00F05D9E"/>
    <w:rsid w:val="00F066B8"/>
    <w:rsid w:val="00F10B98"/>
    <w:rsid w:val="00F117D1"/>
    <w:rsid w:val="00F11B5C"/>
    <w:rsid w:val="00F12D8F"/>
    <w:rsid w:val="00F137C6"/>
    <w:rsid w:val="00F14621"/>
    <w:rsid w:val="00F15703"/>
    <w:rsid w:val="00F15F60"/>
    <w:rsid w:val="00F1736F"/>
    <w:rsid w:val="00F2035F"/>
    <w:rsid w:val="00F218C9"/>
    <w:rsid w:val="00F21BCC"/>
    <w:rsid w:val="00F23C13"/>
    <w:rsid w:val="00F23F10"/>
    <w:rsid w:val="00F24463"/>
    <w:rsid w:val="00F2451F"/>
    <w:rsid w:val="00F26389"/>
    <w:rsid w:val="00F26504"/>
    <w:rsid w:val="00F268BD"/>
    <w:rsid w:val="00F278A8"/>
    <w:rsid w:val="00F27A29"/>
    <w:rsid w:val="00F27EFD"/>
    <w:rsid w:val="00F30736"/>
    <w:rsid w:val="00F310CE"/>
    <w:rsid w:val="00F3142A"/>
    <w:rsid w:val="00F31668"/>
    <w:rsid w:val="00F323E7"/>
    <w:rsid w:val="00F337F2"/>
    <w:rsid w:val="00F3381F"/>
    <w:rsid w:val="00F3424E"/>
    <w:rsid w:val="00F346AE"/>
    <w:rsid w:val="00F34CDD"/>
    <w:rsid w:val="00F34F00"/>
    <w:rsid w:val="00F352AB"/>
    <w:rsid w:val="00F36916"/>
    <w:rsid w:val="00F37D29"/>
    <w:rsid w:val="00F40A2F"/>
    <w:rsid w:val="00F42F3A"/>
    <w:rsid w:val="00F43202"/>
    <w:rsid w:val="00F43E6A"/>
    <w:rsid w:val="00F4450D"/>
    <w:rsid w:val="00F4454B"/>
    <w:rsid w:val="00F44589"/>
    <w:rsid w:val="00F44F27"/>
    <w:rsid w:val="00F44FE9"/>
    <w:rsid w:val="00F4572D"/>
    <w:rsid w:val="00F464F4"/>
    <w:rsid w:val="00F47BFA"/>
    <w:rsid w:val="00F47EE8"/>
    <w:rsid w:val="00F500F1"/>
    <w:rsid w:val="00F51054"/>
    <w:rsid w:val="00F51758"/>
    <w:rsid w:val="00F51822"/>
    <w:rsid w:val="00F528E8"/>
    <w:rsid w:val="00F55E35"/>
    <w:rsid w:val="00F55EF4"/>
    <w:rsid w:val="00F55F84"/>
    <w:rsid w:val="00F57CBB"/>
    <w:rsid w:val="00F604FB"/>
    <w:rsid w:val="00F62470"/>
    <w:rsid w:val="00F62F7C"/>
    <w:rsid w:val="00F64821"/>
    <w:rsid w:val="00F64BF1"/>
    <w:rsid w:val="00F65579"/>
    <w:rsid w:val="00F67F9F"/>
    <w:rsid w:val="00F721D8"/>
    <w:rsid w:val="00F72228"/>
    <w:rsid w:val="00F73192"/>
    <w:rsid w:val="00F742B5"/>
    <w:rsid w:val="00F74584"/>
    <w:rsid w:val="00F74F76"/>
    <w:rsid w:val="00F753A1"/>
    <w:rsid w:val="00F759F2"/>
    <w:rsid w:val="00F75A21"/>
    <w:rsid w:val="00F75A7A"/>
    <w:rsid w:val="00F76746"/>
    <w:rsid w:val="00F7777B"/>
    <w:rsid w:val="00F77819"/>
    <w:rsid w:val="00F81D6D"/>
    <w:rsid w:val="00F823F7"/>
    <w:rsid w:val="00F82CFE"/>
    <w:rsid w:val="00F82ED6"/>
    <w:rsid w:val="00F8308B"/>
    <w:rsid w:val="00F850DA"/>
    <w:rsid w:val="00F8638C"/>
    <w:rsid w:val="00F86922"/>
    <w:rsid w:val="00F86CA3"/>
    <w:rsid w:val="00F900FA"/>
    <w:rsid w:val="00F90AEB"/>
    <w:rsid w:val="00F9150D"/>
    <w:rsid w:val="00F92A0A"/>
    <w:rsid w:val="00F94302"/>
    <w:rsid w:val="00F94C76"/>
    <w:rsid w:val="00FA1A8F"/>
    <w:rsid w:val="00FA207D"/>
    <w:rsid w:val="00FA270B"/>
    <w:rsid w:val="00FA301E"/>
    <w:rsid w:val="00FA393E"/>
    <w:rsid w:val="00FA5B22"/>
    <w:rsid w:val="00FA62F8"/>
    <w:rsid w:val="00FA717C"/>
    <w:rsid w:val="00FA7D64"/>
    <w:rsid w:val="00FB0B07"/>
    <w:rsid w:val="00FB221F"/>
    <w:rsid w:val="00FB2244"/>
    <w:rsid w:val="00FB2685"/>
    <w:rsid w:val="00FB364F"/>
    <w:rsid w:val="00FB6087"/>
    <w:rsid w:val="00FB6829"/>
    <w:rsid w:val="00FB6B7C"/>
    <w:rsid w:val="00FC0A8D"/>
    <w:rsid w:val="00FC0E1C"/>
    <w:rsid w:val="00FC0FF2"/>
    <w:rsid w:val="00FC2265"/>
    <w:rsid w:val="00FC4984"/>
    <w:rsid w:val="00FC54C2"/>
    <w:rsid w:val="00FC5D96"/>
    <w:rsid w:val="00FD33D5"/>
    <w:rsid w:val="00FD37A5"/>
    <w:rsid w:val="00FD4019"/>
    <w:rsid w:val="00FD4345"/>
    <w:rsid w:val="00FD64DA"/>
    <w:rsid w:val="00FD6D26"/>
    <w:rsid w:val="00FD6E8B"/>
    <w:rsid w:val="00FE0381"/>
    <w:rsid w:val="00FE30E6"/>
    <w:rsid w:val="00FE58ED"/>
    <w:rsid w:val="00FE5DE4"/>
    <w:rsid w:val="00FE6B3C"/>
    <w:rsid w:val="00FE6F03"/>
    <w:rsid w:val="00FE736A"/>
    <w:rsid w:val="00FF016A"/>
    <w:rsid w:val="00FF0B45"/>
    <w:rsid w:val="00FF18B2"/>
    <w:rsid w:val="00FF1ED5"/>
    <w:rsid w:val="00FF26D7"/>
    <w:rsid w:val="00FF3E61"/>
    <w:rsid w:val="00FF4EB5"/>
    <w:rsid w:val="00FF52A9"/>
    <w:rsid w:val="00FF621F"/>
    <w:rsid w:val="00FF7E95"/>
    <w:rsid w:val="00FF7F5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o:shapelayout v:ext="edit">
      <o:idmap v:ext="edit" data="1"/>
    </o:shapelayout>
  </w:shapeDefaults>
  <w:decimalSymbol w:val=","/>
  <w:listSeparator w:val=";"/>
  <w14:docId w14:val="3A509D34"/>
  <w15:chartTrackingRefBased/>
  <w15:docId w15:val="{6723CB67-1D3A-491B-97A2-D1FBBF07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uiPriority="10" w:qFormat="1"/>
    <w:lsdException w:name="Body Text" w:uiPriority="99"/>
    <w:lsdException w:name="Subtitle" w:qFormat="1"/>
    <w:lsdException w:name="Strong" w:uiPriority="22" w:qFormat="1"/>
    <w:lsdException w:name="Emphasis"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02A"/>
    <w:rPr>
      <w:lang w:eastAsia="es-ES"/>
    </w:rPr>
  </w:style>
  <w:style w:type="paragraph" w:styleId="Ttulo1">
    <w:name w:val="heading 1"/>
    <w:aliases w:val="Título Principal"/>
    <w:basedOn w:val="Normal"/>
    <w:next w:val="Normal"/>
    <w:link w:val="Ttulo1Car"/>
    <w:qFormat/>
    <w:rsid w:val="000131C6"/>
    <w:pPr>
      <w:keepNext/>
      <w:widowControl w:val="0"/>
      <w:tabs>
        <w:tab w:val="center" w:pos="4680"/>
      </w:tabs>
      <w:autoSpaceDE w:val="0"/>
      <w:autoSpaceDN w:val="0"/>
      <w:adjustRightInd w:val="0"/>
      <w:jc w:val="both"/>
      <w:outlineLvl w:val="0"/>
    </w:pPr>
    <w:rPr>
      <w:rFonts w:ascii="Arial" w:hAnsi="Arial"/>
      <w:b/>
      <w:bCs/>
      <w:i/>
      <w:iCs/>
      <w:color w:val="000000"/>
      <w:spacing w:val="-3"/>
      <w:sz w:val="24"/>
      <w:szCs w:val="24"/>
      <w:u w:color="000000"/>
      <w:lang w:val="es-ES"/>
    </w:rPr>
  </w:style>
  <w:style w:type="paragraph" w:styleId="Ttulo2">
    <w:name w:val="heading 2"/>
    <w:basedOn w:val="Normal"/>
    <w:next w:val="Normal"/>
    <w:link w:val="Ttulo2Car"/>
    <w:qFormat/>
    <w:rsid w:val="000131C6"/>
    <w:pPr>
      <w:keepNext/>
      <w:widowControl w:val="0"/>
      <w:autoSpaceDE w:val="0"/>
      <w:autoSpaceDN w:val="0"/>
      <w:adjustRightInd w:val="0"/>
      <w:spacing w:before="240" w:after="60"/>
      <w:outlineLvl w:val="1"/>
    </w:pPr>
    <w:rPr>
      <w:rFonts w:ascii="Arial" w:hAnsi="Arial"/>
      <w:b/>
      <w:bCs/>
      <w:i/>
      <w:iCs/>
      <w:sz w:val="28"/>
      <w:szCs w:val="28"/>
      <w:lang w:val="es-ES"/>
    </w:rPr>
  </w:style>
  <w:style w:type="paragraph" w:styleId="Ttulo3">
    <w:name w:val="heading 3"/>
    <w:basedOn w:val="Normal"/>
    <w:next w:val="Normal"/>
    <w:link w:val="Ttulo3Car"/>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link w:val="Ttulo4Car"/>
    <w:qFormat/>
    <w:rsid w:val="000131C6"/>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link w:val="Ttulo5Car"/>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link w:val="Ttulo6Car"/>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link w:val="Ttulo7Car"/>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link w:val="Ttulo8Car"/>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link w:val="Ttulo9Car"/>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2F108C"/>
    <w:rPr>
      <w:rFonts w:ascii="Arial" w:hAnsi="Arial" w:cs="Arial"/>
      <w:b/>
      <w:bCs/>
      <w:i/>
      <w:iCs/>
      <w:color w:val="000000"/>
      <w:spacing w:val="-3"/>
      <w:sz w:val="24"/>
      <w:szCs w:val="24"/>
      <w:u w:color="000000"/>
      <w:lang w:val="es-ES" w:eastAsia="es-ES"/>
    </w:rPr>
  </w:style>
  <w:style w:type="character" w:customStyle="1" w:styleId="Ttulo2Car">
    <w:name w:val="Título 2 Car"/>
    <w:link w:val="Ttulo2"/>
    <w:rsid w:val="002F108C"/>
    <w:rPr>
      <w:rFonts w:ascii="Arial" w:hAnsi="Arial" w:cs="Arial"/>
      <w:b/>
      <w:bCs/>
      <w:i/>
      <w:iCs/>
      <w:sz w:val="28"/>
      <w:szCs w:val="28"/>
      <w:lang w:val="es-ES" w:eastAsia="es-ES"/>
    </w:rPr>
  </w:style>
  <w:style w:type="paragraph" w:styleId="Textodeglobo">
    <w:name w:val="Balloon Text"/>
    <w:basedOn w:val="Normal"/>
    <w:link w:val="TextodegloboCar"/>
    <w:uiPriority w:val="99"/>
    <w:rPr>
      <w:rFonts w:ascii="Tahoma" w:hAnsi="Tahoma"/>
      <w:sz w:val="16"/>
      <w:szCs w:val="16"/>
      <w:lang w:val="es-ES"/>
    </w:rPr>
  </w:style>
  <w:style w:type="character" w:customStyle="1" w:styleId="TextodegloboCar">
    <w:name w:val="Texto de globo Car"/>
    <w:link w:val="Textodeglobo"/>
    <w:uiPriority w:val="99"/>
    <w:rsid w:val="002F108C"/>
    <w:rPr>
      <w:rFonts w:ascii="Tahoma" w:hAnsi="Tahoma" w:cs="Tahoma"/>
      <w:sz w:val="16"/>
      <w:szCs w:val="16"/>
      <w:lang w:val="es-ES" w:eastAsia="es-ES"/>
    </w:rPr>
  </w:style>
  <w:style w:type="paragraph" w:styleId="Textoindependiente2">
    <w:name w:val="Body Text 2"/>
    <w:basedOn w:val="Normal"/>
    <w:link w:val="Textoindependiente2Car"/>
    <w:rsid w:val="00BF0EE8"/>
    <w:pPr>
      <w:jc w:val="both"/>
    </w:pPr>
    <w:rPr>
      <w:rFonts w:ascii="Bookman Old Style" w:hAnsi="Bookman Old Style"/>
      <w:sz w:val="24"/>
      <w:szCs w:val="24"/>
      <w:lang w:val="es-ES_tradnl"/>
    </w:rPr>
  </w:style>
  <w:style w:type="character" w:customStyle="1" w:styleId="Textoindependiente2Car">
    <w:name w:val="Texto independiente 2 Car"/>
    <w:link w:val="Textoindependiente2"/>
    <w:rsid w:val="00934B32"/>
    <w:rPr>
      <w:rFonts w:ascii="Bookman Old Style" w:hAnsi="Bookman Old Style" w:cs="Bookman Old Style"/>
      <w:sz w:val="24"/>
      <w:szCs w:val="24"/>
      <w:lang w:val="es-ES_tradnl" w:eastAsia="es-ES"/>
    </w:rPr>
  </w:style>
  <w:style w:type="character" w:styleId="Hipervnculo">
    <w:name w:val="Hyperlink"/>
    <w:rsid w:val="00BF0EE8"/>
    <w:rPr>
      <w:rFonts w:cs="Times New Roman"/>
      <w:color w:val="0000FF"/>
      <w:u w:val="single"/>
    </w:rPr>
  </w:style>
  <w:style w:type="paragraph" w:customStyle="1" w:styleId="Car">
    <w:name w:val="Car"/>
    <w:basedOn w:val="Normal"/>
    <w:uiPriority w:val="99"/>
    <w:semiHidden/>
    <w:rsid w:val="00BF0EE8"/>
    <w:pPr>
      <w:spacing w:after="160" w:line="240" w:lineRule="exact"/>
    </w:pPr>
    <w:rPr>
      <w:rFonts w:ascii="Verdana" w:hAnsi="Verdana" w:cs="Verdana"/>
      <w:lang w:val="en-AU" w:eastAsia="en-US"/>
    </w:rPr>
  </w:style>
  <w:style w:type="paragraph" w:styleId="Encabezado">
    <w:name w:val="header"/>
    <w:aliases w:val="encabezado"/>
    <w:basedOn w:val="Normal"/>
    <w:link w:val="EncabezadoCar"/>
    <w:uiPriority w:val="99"/>
    <w:rsid w:val="00BF0EE8"/>
    <w:pPr>
      <w:tabs>
        <w:tab w:val="center" w:pos="4252"/>
        <w:tab w:val="right" w:pos="8504"/>
      </w:tabs>
    </w:pPr>
  </w:style>
  <w:style w:type="character" w:customStyle="1" w:styleId="EncabezadoCar">
    <w:name w:val="Encabezado Car"/>
    <w:aliases w:val="encabezado Car"/>
    <w:link w:val="Encabezado"/>
    <w:uiPriority w:val="99"/>
    <w:locked/>
    <w:rsid w:val="009772DD"/>
    <w:rPr>
      <w:lang w:val="es-CR" w:eastAsia="es-ES"/>
    </w:rPr>
  </w:style>
  <w:style w:type="paragraph" w:styleId="Piedepgina">
    <w:name w:val="footer"/>
    <w:basedOn w:val="Normal"/>
    <w:link w:val="PiedepginaCar"/>
    <w:uiPriority w:val="99"/>
    <w:rsid w:val="00BF0EE8"/>
    <w:pPr>
      <w:tabs>
        <w:tab w:val="center" w:pos="4252"/>
        <w:tab w:val="right" w:pos="8504"/>
      </w:tabs>
    </w:pPr>
    <w:rPr>
      <w:lang w:val="x-none"/>
    </w:rPr>
  </w:style>
  <w:style w:type="character" w:customStyle="1" w:styleId="PiedepginaCar">
    <w:name w:val="Pie de página Car"/>
    <w:link w:val="Piedepgina"/>
    <w:uiPriority w:val="99"/>
    <w:rsid w:val="00B06D58"/>
    <w:rPr>
      <w:lang w:eastAsia="es-ES"/>
    </w:rPr>
  </w:style>
  <w:style w:type="character" w:styleId="Nmerodepgina">
    <w:name w:val="page number"/>
    <w:rsid w:val="002F6410"/>
    <w:rPr>
      <w:rFonts w:cs="Times New Roman"/>
    </w:rPr>
  </w:style>
  <w:style w:type="paragraph" w:styleId="NormalWeb">
    <w:name w:val="Normal (Web)"/>
    <w:basedOn w:val="Normal"/>
    <w:link w:val="NormalWebCar"/>
    <w:uiPriority w:val="99"/>
    <w:qFormat/>
    <w:rsid w:val="009772DD"/>
    <w:pPr>
      <w:widowControl w:val="0"/>
      <w:autoSpaceDE w:val="0"/>
      <w:autoSpaceDN w:val="0"/>
      <w:adjustRightInd w:val="0"/>
    </w:pPr>
    <w:rPr>
      <w:rFonts w:ascii="Arial Unicode MS" w:eastAsia="Arial Unicode MS" w:hAnsi="Arial"/>
      <w:color w:val="000000"/>
      <w:sz w:val="24"/>
      <w:szCs w:val="24"/>
      <w:u w:color="000000"/>
      <w:lang w:val="es-ES"/>
    </w:rPr>
  </w:style>
  <w:style w:type="character" w:customStyle="1" w:styleId="NormalWebCar">
    <w:name w:val="Normal (Web) Car"/>
    <w:link w:val="NormalWeb"/>
    <w:uiPriority w:val="99"/>
    <w:locked/>
    <w:rsid w:val="009501E0"/>
    <w:rPr>
      <w:rFonts w:ascii="Arial Unicode MS" w:eastAsia="Arial Unicode MS" w:hAnsi="Arial" w:cs="Arial Unicode MS"/>
      <w:color w:val="000000"/>
      <w:sz w:val="24"/>
      <w:szCs w:val="24"/>
      <w:u w:color="000000"/>
      <w:lang w:val="es-ES" w:eastAsia="es-ES"/>
    </w:rPr>
  </w:style>
  <w:style w:type="table" w:styleId="Tablaconcuadrcula">
    <w:name w:val="Table Grid"/>
    <w:basedOn w:val="Tablanormal"/>
    <w:uiPriority w:val="39"/>
    <w:rsid w:val="009772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B15CB4"/>
    <w:pPr>
      <w:spacing w:after="120"/>
    </w:pPr>
    <w:rPr>
      <w:lang w:val="x-none"/>
    </w:rPr>
  </w:style>
  <w:style w:type="character" w:customStyle="1" w:styleId="TextoindependienteCar">
    <w:name w:val="Texto independiente Car"/>
    <w:link w:val="Textoindependiente"/>
    <w:uiPriority w:val="99"/>
    <w:rsid w:val="00B06D58"/>
    <w:rPr>
      <w:lang w:eastAsia="es-ES"/>
    </w:rPr>
  </w:style>
  <w:style w:type="paragraph" w:styleId="Textonotapie">
    <w:name w:val="footnote text"/>
    <w:basedOn w:val="Normal"/>
    <w:link w:val="TextonotapieCar"/>
    <w:rsid w:val="00B15CB4"/>
    <w:rPr>
      <w:lang w:val="es-ES"/>
    </w:rPr>
  </w:style>
  <w:style w:type="character" w:customStyle="1" w:styleId="TextonotapieCar">
    <w:name w:val="Texto nota pie Car"/>
    <w:link w:val="Textonotapie"/>
    <w:locked/>
    <w:rsid w:val="000131C6"/>
    <w:rPr>
      <w:rFonts w:cs="Times New Roman"/>
      <w:lang w:val="es-ES" w:eastAsia="es-ES"/>
    </w:rPr>
  </w:style>
  <w:style w:type="character" w:styleId="Refdenotaalpie">
    <w:name w:val="footnote reference"/>
    <w:rsid w:val="00B15CB4"/>
    <w:rPr>
      <w:rFonts w:cs="Times New Roman"/>
      <w:vertAlign w:val="superscript"/>
    </w:rPr>
  </w:style>
  <w:style w:type="character" w:styleId="Textoennegrita">
    <w:name w:val="Strong"/>
    <w:uiPriority w:val="22"/>
    <w:qFormat/>
    <w:rsid w:val="00283912"/>
    <w:rPr>
      <w:rFonts w:cs="Times New Roman"/>
      <w:b/>
      <w:bCs/>
    </w:rPr>
  </w:style>
  <w:style w:type="paragraph" w:customStyle="1" w:styleId="CharChar">
    <w:name w:val="Char Char"/>
    <w:basedOn w:val="Normal"/>
    <w:semiHidden/>
    <w:rsid w:val="00283912"/>
    <w:pPr>
      <w:spacing w:after="160" w:line="240" w:lineRule="exact"/>
    </w:pPr>
    <w:rPr>
      <w:rFonts w:ascii="Verdana" w:hAnsi="Verdana" w:cs="Verdana"/>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val="es-ES" w:eastAsia="es-ES"/>
    </w:rPr>
  </w:style>
  <w:style w:type="paragraph" w:styleId="Textoindependiente3">
    <w:name w:val="Body Text 3"/>
    <w:basedOn w:val="Normal"/>
    <w:link w:val="Textoindependiente3Car"/>
    <w:rsid w:val="000131C6"/>
    <w:pPr>
      <w:widowControl w:val="0"/>
      <w:autoSpaceDE w:val="0"/>
      <w:autoSpaceDN w:val="0"/>
      <w:adjustRightInd w:val="0"/>
      <w:jc w:val="both"/>
    </w:pPr>
    <w:rPr>
      <w:rFonts w:ascii="Book Antiqua" w:hAnsi="Book Antiqua" w:cs="Book Antiqua"/>
      <w:sz w:val="24"/>
      <w:szCs w:val="24"/>
      <w:lang w:val="es-ES"/>
    </w:rPr>
  </w:style>
  <w:style w:type="character" w:customStyle="1" w:styleId="Textoindependiente3Car">
    <w:name w:val="Texto independiente 3 Car"/>
    <w:link w:val="Textoindependiente3"/>
    <w:rsid w:val="00B06D58"/>
    <w:rPr>
      <w:rFonts w:ascii="Book Antiqua" w:hAnsi="Book Antiqua" w:cs="Book Antiqua"/>
      <w:sz w:val="24"/>
      <w:szCs w:val="24"/>
      <w:lang w:val="es-ES" w:eastAsia="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val="es-ES" w:eastAsia="es-ES"/>
    </w:rPr>
  </w:style>
  <w:style w:type="paragraph" w:styleId="Sangra2detindependiente">
    <w:name w:val="Body Text Indent 2"/>
    <w:basedOn w:val="Normal"/>
    <w:link w:val="Sangra2detindependienteCar"/>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link w:val="MapadeldocumentoCar"/>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aliases w:val="Bullet 1,Use Case List Paragraph,Lista vistosa - Énfasis 11,Párrafo de lista Car Car Car,3,Informe,texto con viñeta,Footnote,List Paragraph2,List Paragraph 1,Numbered List Paragraph,Main numbered paragraph,Bullets,列出段落"/>
    <w:basedOn w:val="Normal"/>
    <w:link w:val="PrrafodelistaCar"/>
    <w:uiPriority w:val="34"/>
    <w:qFormat/>
    <w:rsid w:val="000131C6"/>
    <w:pPr>
      <w:ind w:left="708"/>
    </w:pPr>
    <w:rPr>
      <w:rFonts w:ascii="Arial" w:hAnsi="Arial" w:cs="Arial"/>
      <w:sz w:val="24"/>
      <w:szCs w:val="24"/>
      <w:lang w:val="es-ES"/>
    </w:rPr>
  </w:style>
  <w:style w:type="character" w:customStyle="1" w:styleId="PrrafodelistaCar">
    <w:name w:val="Párrafo de lista Car"/>
    <w:aliases w:val="Bullet 1 Car,Use Case List Paragraph Car,Lista vistosa - Énfasis 11 Car,Párrafo de lista Car Car Car Car,3 Car,Informe Car,texto con viñeta Car,Footnote Car,List Paragraph2 Car,List Paragraph 1 Car,Numbered List Paragraph Car"/>
    <w:link w:val="Prrafodelista"/>
    <w:uiPriority w:val="34"/>
    <w:rsid w:val="00FB2685"/>
    <w:rPr>
      <w:rFonts w:ascii="Arial" w:hAnsi="Arial" w:cs="Arial"/>
      <w:sz w:val="24"/>
      <w:szCs w:val="24"/>
      <w:lang w:val="es-ES" w:eastAsia="es-ES"/>
    </w:rPr>
  </w:style>
  <w:style w:type="character" w:styleId="nfasis">
    <w:name w:val="Emphasis"/>
    <w:qFormat/>
    <w:rsid w:val="000131C6"/>
    <w:rPr>
      <w:rFonts w:cs="Times New Roman"/>
      <w:i/>
      <w:iCs/>
    </w:rPr>
  </w:style>
  <w:style w:type="paragraph" w:customStyle="1" w:styleId="Prrafodelista1">
    <w:name w:val="Párrafo de lista1"/>
    <w:basedOn w:val="Normal"/>
    <w:uiPriority w:val="34"/>
    <w:qFormat/>
    <w:rsid w:val="000131C6"/>
    <w:pPr>
      <w:spacing w:after="200" w:line="276" w:lineRule="auto"/>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link w:val="SangradetextonormalCar"/>
    <w:rsid w:val="000131C6"/>
    <w:pPr>
      <w:widowControl w:val="0"/>
      <w:autoSpaceDE w:val="0"/>
      <w:autoSpaceDN w:val="0"/>
      <w:adjustRightInd w:val="0"/>
      <w:spacing w:after="120"/>
      <w:ind w:left="283"/>
    </w:pPr>
    <w:rPr>
      <w:rFonts w:ascii="Arial" w:hAnsi="Arial" w:cs="Arial"/>
      <w:sz w:val="24"/>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uiPriority w:val="10"/>
    <w:qFormat/>
    <w:rsid w:val="006E3B1A"/>
    <w:pPr>
      <w:jc w:val="center"/>
    </w:pPr>
    <w:rPr>
      <w:rFonts w:ascii="Arial" w:hAnsi="Arial"/>
      <w:b/>
      <w:bCs/>
      <w:sz w:val="36"/>
      <w:szCs w:val="36"/>
    </w:rPr>
  </w:style>
  <w:style w:type="character" w:customStyle="1" w:styleId="TtuloCar">
    <w:name w:val="Título Car"/>
    <w:link w:val="Ttulo"/>
    <w:uiPriority w:val="10"/>
    <w:locked/>
    <w:rsid w:val="006E3B1A"/>
    <w:rPr>
      <w:rFonts w:ascii="Arial" w:hAnsi="Arial"/>
      <w:b/>
      <w:bCs/>
      <w:sz w:val="36"/>
      <w:szCs w:val="36"/>
      <w:lang w:val="es-CR" w:eastAsia="es-ES" w:bidi="ar-SA"/>
    </w:rPr>
  </w:style>
  <w:style w:type="paragraph" w:customStyle="1" w:styleId="Prrafodelista2">
    <w:name w:val="Párrafo de lista2"/>
    <w:basedOn w:val="Normal"/>
    <w:qFormat/>
    <w:rsid w:val="006E3B1A"/>
    <w:pPr>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link w:val="Sangra3detindependienteCar"/>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link w:val="SubttuloCar"/>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customStyle="1" w:styleId="Epgrafe">
    <w:name w:val="Epígrafe"/>
    <w:basedOn w:val="Normal"/>
    <w:next w:val="Normal"/>
    <w:qFormat/>
    <w:rsid w:val="00364509"/>
    <w:pPr>
      <w:widowControl w:val="0"/>
      <w:autoSpaceDE w:val="0"/>
      <w:autoSpaceDN w:val="0"/>
      <w:adjustRightInd w:val="0"/>
    </w:pPr>
    <w:rPr>
      <w:rFonts w:ascii="Arial" w:hAnsi="Arial" w:cs="Arial"/>
      <w:b/>
      <w:bCs/>
      <w:lang w:val="es-ES"/>
    </w:rPr>
  </w:style>
  <w:style w:type="paragraph" w:customStyle="1" w:styleId="a">
    <w:basedOn w:val="Normal"/>
    <w:next w:val="Normal"/>
    <w:uiPriority w:val="35"/>
    <w:qFormat/>
    <w:rsid w:val="002F108C"/>
    <w:pPr>
      <w:numPr>
        <w:ilvl w:val="12"/>
      </w:numPr>
      <w:spacing w:line="276" w:lineRule="auto"/>
      <w:jc w:val="center"/>
    </w:pPr>
    <w:rPr>
      <w:rFonts w:ascii="Arial" w:hAnsi="Arial"/>
      <w:b/>
      <w:bCs/>
      <w:color w:val="1F497D"/>
      <w:sz w:val="22"/>
      <w:szCs w:val="24"/>
      <w:lang w:val="es-ES"/>
    </w:rPr>
  </w:style>
  <w:style w:type="paragraph" w:customStyle="1" w:styleId="Trabajo2">
    <w:name w:val="Trabajo2"/>
    <w:rsid w:val="002F108C"/>
    <w:pPr>
      <w:suppressAutoHyphens/>
      <w:spacing w:line="360" w:lineRule="auto"/>
      <w:jc w:val="both"/>
    </w:pPr>
    <w:rPr>
      <w:rFonts w:ascii="Arial" w:hAnsi="Arial" w:cs="Arial"/>
      <w:lang w:val="es-ES" w:eastAsia="ar-SA"/>
    </w:rPr>
  </w:style>
  <w:style w:type="character" w:styleId="Refdecomentario">
    <w:name w:val="annotation reference"/>
    <w:rsid w:val="002F108C"/>
    <w:rPr>
      <w:sz w:val="16"/>
      <w:szCs w:val="16"/>
    </w:rPr>
  </w:style>
  <w:style w:type="paragraph" w:styleId="Textocomentario">
    <w:name w:val="annotation text"/>
    <w:basedOn w:val="Normal"/>
    <w:link w:val="TextocomentarioCar"/>
    <w:rsid w:val="002F108C"/>
    <w:pPr>
      <w:spacing w:after="120" w:line="360" w:lineRule="auto"/>
      <w:jc w:val="both"/>
    </w:pPr>
    <w:rPr>
      <w:rFonts w:ascii="Arial" w:hAnsi="Arial"/>
      <w:lang w:val="es-ES"/>
    </w:rPr>
  </w:style>
  <w:style w:type="character" w:customStyle="1" w:styleId="TextocomentarioCar">
    <w:name w:val="Texto comentario Car"/>
    <w:link w:val="Textocomentario"/>
    <w:rsid w:val="002F108C"/>
    <w:rPr>
      <w:rFonts w:ascii="Arial" w:hAnsi="Arial"/>
      <w:lang w:val="es-ES" w:eastAsia="es-ES"/>
    </w:rPr>
  </w:style>
  <w:style w:type="paragraph" w:styleId="Asuntodelcomentario">
    <w:name w:val="annotation subject"/>
    <w:basedOn w:val="Textocomentario"/>
    <w:next w:val="Textocomentario"/>
    <w:link w:val="AsuntodelcomentarioCar"/>
    <w:rsid w:val="002F108C"/>
    <w:rPr>
      <w:b/>
      <w:bCs/>
    </w:rPr>
  </w:style>
  <w:style w:type="character" w:customStyle="1" w:styleId="AsuntodelcomentarioCar">
    <w:name w:val="Asunto del comentario Car"/>
    <w:link w:val="Asuntodelcomentario"/>
    <w:rsid w:val="002F108C"/>
    <w:rPr>
      <w:rFonts w:ascii="Arial" w:hAnsi="Arial"/>
      <w:b/>
      <w:bCs/>
      <w:lang w:val="es-ES" w:eastAsia="es-ES"/>
    </w:rPr>
  </w:style>
  <w:style w:type="paragraph" w:styleId="Revisin">
    <w:name w:val="Revision"/>
    <w:hidden/>
    <w:uiPriority w:val="99"/>
    <w:semiHidden/>
    <w:rsid w:val="002F108C"/>
    <w:rPr>
      <w:rFonts w:ascii="Arial" w:hAnsi="Arial"/>
      <w:sz w:val="22"/>
      <w:szCs w:val="24"/>
      <w:lang w:val="es-ES" w:eastAsia="es-ES"/>
    </w:rPr>
  </w:style>
  <w:style w:type="paragraph" w:customStyle="1" w:styleId="Epgrafe1">
    <w:name w:val="Epígrafe1"/>
    <w:basedOn w:val="Normal"/>
    <w:next w:val="Normal"/>
    <w:uiPriority w:val="35"/>
    <w:qFormat/>
    <w:rsid w:val="002F108C"/>
    <w:pPr>
      <w:numPr>
        <w:ilvl w:val="12"/>
      </w:numPr>
      <w:spacing w:line="276" w:lineRule="auto"/>
      <w:jc w:val="center"/>
    </w:pPr>
    <w:rPr>
      <w:rFonts w:ascii="Arial" w:hAnsi="Arial"/>
      <w:b/>
      <w:bCs/>
      <w:color w:val="1F497D"/>
      <w:sz w:val="22"/>
      <w:szCs w:val="24"/>
      <w:lang w:val="es-ES"/>
    </w:rPr>
  </w:style>
  <w:style w:type="paragraph" w:styleId="Sinespaciado">
    <w:name w:val="No Spacing"/>
    <w:uiPriority w:val="1"/>
    <w:qFormat/>
    <w:rsid w:val="002F108C"/>
    <w:pPr>
      <w:jc w:val="both"/>
    </w:pPr>
    <w:rPr>
      <w:rFonts w:ascii="Arial" w:hAnsi="Arial"/>
      <w:sz w:val="22"/>
      <w:szCs w:val="24"/>
      <w:lang w:val="es-ES" w:eastAsia="es-ES"/>
    </w:rPr>
  </w:style>
  <w:style w:type="paragraph" w:customStyle="1" w:styleId="Textbody">
    <w:name w:val="Text body"/>
    <w:basedOn w:val="Normal"/>
    <w:rsid w:val="00351B14"/>
    <w:pPr>
      <w:suppressAutoHyphens/>
      <w:autoSpaceDN w:val="0"/>
    </w:pPr>
    <w:rPr>
      <w:rFonts w:eastAsia="Batang, 바탕"/>
      <w:kern w:val="3"/>
      <w:sz w:val="18"/>
      <w:szCs w:val="24"/>
      <w:lang w:eastAsia="zh-CN"/>
    </w:rPr>
  </w:style>
  <w:style w:type="paragraph" w:customStyle="1" w:styleId="Normal1">
    <w:name w:val="Normal1"/>
    <w:rsid w:val="00B06D58"/>
    <w:pPr>
      <w:spacing w:after="200" w:line="276" w:lineRule="auto"/>
    </w:pPr>
    <w:rPr>
      <w:rFonts w:ascii="Calibri" w:eastAsia="Calibri" w:hAnsi="Calibri" w:cs="Calibri"/>
      <w:color w:val="000000"/>
      <w:sz w:val="22"/>
      <w:szCs w:val="22"/>
      <w:lang w:val="es-ES" w:eastAsia="es-ES"/>
    </w:rPr>
  </w:style>
  <w:style w:type="paragraph" w:styleId="Textonotaalfinal">
    <w:name w:val="endnote text"/>
    <w:basedOn w:val="Normal"/>
    <w:link w:val="TextonotaalfinalCar"/>
    <w:uiPriority w:val="99"/>
    <w:rsid w:val="00B06D58"/>
    <w:rPr>
      <w:lang w:val="es-ES"/>
    </w:rPr>
  </w:style>
  <w:style w:type="character" w:customStyle="1" w:styleId="TextonotaalfinalCar">
    <w:name w:val="Texto nota al final Car"/>
    <w:link w:val="Textonotaalfinal"/>
    <w:uiPriority w:val="99"/>
    <w:rsid w:val="00B06D58"/>
    <w:rPr>
      <w:lang w:val="es-ES" w:eastAsia="es-ES"/>
    </w:rPr>
  </w:style>
  <w:style w:type="character" w:styleId="Refdenotaalfinal">
    <w:name w:val="endnote reference"/>
    <w:uiPriority w:val="99"/>
    <w:rsid w:val="00B06D58"/>
    <w:rPr>
      <w:vertAlign w:val="superscript"/>
    </w:rPr>
  </w:style>
  <w:style w:type="character" w:customStyle="1" w:styleId="apple-converted-space">
    <w:name w:val="apple-converted-space"/>
    <w:rsid w:val="00B06D58"/>
  </w:style>
  <w:style w:type="character" w:customStyle="1" w:styleId="ElacuerdoCar">
    <w:name w:val="El acuerdo Car"/>
    <w:link w:val="Elacuerdo"/>
    <w:locked/>
    <w:rsid w:val="00B06D58"/>
  </w:style>
  <w:style w:type="paragraph" w:customStyle="1" w:styleId="Elacuerdo">
    <w:name w:val="El acuerdo"/>
    <w:basedOn w:val="Normal"/>
    <w:link w:val="ElacuerdoCar"/>
    <w:rsid w:val="00B06D58"/>
    <w:pPr>
      <w:autoSpaceDE w:val="0"/>
      <w:autoSpaceDN w:val="0"/>
      <w:spacing w:before="120" w:after="120" w:line="480" w:lineRule="auto"/>
      <w:ind w:firstLine="708"/>
      <w:jc w:val="both"/>
    </w:pPr>
    <w:rPr>
      <w:lang w:eastAsia="es-CR"/>
    </w:rPr>
  </w:style>
  <w:style w:type="character" w:customStyle="1" w:styleId="AcueryAnteCar">
    <w:name w:val="Acuer y Ante Car"/>
    <w:link w:val="AcueryAnte"/>
    <w:locked/>
    <w:rsid w:val="00B06D58"/>
    <w:rPr>
      <w:rFonts w:ascii="Batang" w:eastAsia="Batang"/>
      <w:color w:val="000099"/>
    </w:rPr>
  </w:style>
  <w:style w:type="paragraph" w:customStyle="1" w:styleId="AcueryAnte">
    <w:name w:val="Acuer y Ante"/>
    <w:basedOn w:val="Normal"/>
    <w:link w:val="AcueryAnteCar"/>
    <w:rsid w:val="00B06D58"/>
    <w:pPr>
      <w:spacing w:line="480" w:lineRule="auto"/>
      <w:ind w:firstLine="708"/>
      <w:jc w:val="both"/>
    </w:pPr>
    <w:rPr>
      <w:rFonts w:ascii="Batang" w:eastAsia="Batang"/>
      <w:color w:val="000099"/>
      <w:lang w:val="x-none" w:eastAsia="x-none"/>
    </w:rPr>
  </w:style>
  <w:style w:type="paragraph" w:customStyle="1" w:styleId="SingleTxtG">
    <w:name w:val="_ Single Txt_G"/>
    <w:basedOn w:val="Normal"/>
    <w:uiPriority w:val="99"/>
    <w:rsid w:val="00B06D58"/>
    <w:pPr>
      <w:spacing w:after="120" w:line="240" w:lineRule="atLeast"/>
      <w:ind w:left="1134" w:right="1134"/>
      <w:jc w:val="both"/>
    </w:pPr>
    <w:rPr>
      <w:rFonts w:eastAsia="Calibri"/>
      <w:lang w:eastAsia="es-CR"/>
    </w:rPr>
  </w:style>
  <w:style w:type="character" w:customStyle="1" w:styleId="AgestinCar">
    <w:name w:val="A gestión Car"/>
    <w:link w:val="Agestin"/>
    <w:locked/>
    <w:rsid w:val="00B06D58"/>
    <w:rPr>
      <w:color w:val="000099"/>
    </w:rPr>
  </w:style>
  <w:style w:type="paragraph" w:customStyle="1" w:styleId="Agestin">
    <w:name w:val="A gestión"/>
    <w:basedOn w:val="Normal"/>
    <w:link w:val="AgestinCar"/>
    <w:rsid w:val="00B06D58"/>
    <w:pPr>
      <w:spacing w:before="120" w:after="120"/>
      <w:ind w:left="851" w:right="851" w:firstLine="567"/>
      <w:jc w:val="both"/>
    </w:pPr>
    <w:rPr>
      <w:color w:val="000099"/>
      <w:lang w:val="x-none" w:eastAsia="x-none"/>
    </w:rPr>
  </w:style>
  <w:style w:type="paragraph" w:customStyle="1" w:styleId="Predeterminado">
    <w:name w:val="Predeterminado"/>
    <w:qFormat/>
    <w:rsid w:val="00B06D58"/>
    <w:pPr>
      <w:suppressAutoHyphens/>
      <w:spacing w:line="100" w:lineRule="atLeast"/>
    </w:pPr>
    <w:rPr>
      <w:color w:val="00000A"/>
      <w:sz w:val="24"/>
      <w:szCs w:val="24"/>
      <w:lang w:val="es-ES" w:eastAsia="es-ES"/>
    </w:rPr>
  </w:style>
  <w:style w:type="paragraph" w:customStyle="1" w:styleId="Contenidodelatabla">
    <w:name w:val="Contenido de la tabla"/>
    <w:basedOn w:val="Predeterminado"/>
    <w:qFormat/>
    <w:rsid w:val="00B06D58"/>
  </w:style>
  <w:style w:type="paragraph" w:styleId="HTMLconformatoprevio">
    <w:name w:val="HTML Preformatted"/>
    <w:basedOn w:val="Normal"/>
    <w:link w:val="HTMLconformatoprevioCar"/>
    <w:uiPriority w:val="99"/>
    <w:unhideWhenUsed/>
    <w:rsid w:val="00B0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lang w:val="es-ES"/>
    </w:rPr>
  </w:style>
  <w:style w:type="character" w:customStyle="1" w:styleId="HTMLconformatoprevioCar">
    <w:name w:val="HTML con formato previo Car"/>
    <w:link w:val="HTMLconformatoprevio"/>
    <w:uiPriority w:val="99"/>
    <w:rsid w:val="00B06D58"/>
    <w:rPr>
      <w:rFonts w:ascii="Courier New" w:eastAsia="Calibri" w:hAnsi="Courier New" w:cs="Courier New"/>
      <w:color w:val="000000"/>
      <w:lang w:val="es-ES" w:eastAsia="es-ES"/>
    </w:rPr>
  </w:style>
  <w:style w:type="paragraph" w:customStyle="1" w:styleId="Default">
    <w:name w:val="Default"/>
    <w:rsid w:val="00B06D58"/>
    <w:pPr>
      <w:autoSpaceDE w:val="0"/>
      <w:autoSpaceDN w:val="0"/>
      <w:adjustRightInd w:val="0"/>
    </w:pPr>
    <w:rPr>
      <w:rFonts w:ascii="Arial" w:hAnsi="Arial" w:cs="Arial"/>
      <w:color w:val="000000"/>
      <w:sz w:val="24"/>
      <w:szCs w:val="24"/>
    </w:rPr>
  </w:style>
  <w:style w:type="paragraph" w:customStyle="1" w:styleId="xxmsonormal">
    <w:name w:val="x_x_msonormal"/>
    <w:basedOn w:val="Normal"/>
    <w:uiPriority w:val="99"/>
    <w:semiHidden/>
    <w:rsid w:val="00B06D58"/>
    <w:rPr>
      <w:rFonts w:eastAsia="Calibri"/>
      <w:sz w:val="24"/>
      <w:szCs w:val="24"/>
      <w:lang w:eastAsia="es-CR"/>
    </w:rPr>
  </w:style>
  <w:style w:type="paragraph" w:customStyle="1" w:styleId="Textoindependiente31">
    <w:name w:val="Texto independiente 31"/>
    <w:basedOn w:val="Normal"/>
    <w:rsid w:val="005B757E"/>
    <w:pPr>
      <w:tabs>
        <w:tab w:val="left" w:pos="0"/>
      </w:tabs>
      <w:suppressAutoHyphens/>
      <w:jc w:val="both"/>
    </w:pPr>
    <w:rPr>
      <w:spacing w:val="-3"/>
      <w:sz w:val="28"/>
      <w:lang w:val="es-ES_tradnl" w:eastAsia="ar-SA"/>
    </w:rPr>
  </w:style>
  <w:style w:type="character" w:styleId="Mencinsinresolver">
    <w:name w:val="Unresolved Mention"/>
    <w:uiPriority w:val="99"/>
    <w:semiHidden/>
    <w:unhideWhenUsed/>
    <w:rsid w:val="00E81A0B"/>
    <w:rPr>
      <w:color w:val="605E5C"/>
      <w:shd w:val="clear" w:color="auto" w:fill="E1DFDD"/>
    </w:rPr>
  </w:style>
  <w:style w:type="character" w:customStyle="1" w:styleId="dispositivaCar">
    <w:name w:val="dispositiva Car"/>
    <w:link w:val="dispositiva"/>
    <w:locked/>
    <w:rsid w:val="00122142"/>
    <w:rPr>
      <w:sz w:val="28"/>
      <w:szCs w:val="28"/>
      <w:lang w:val="es-ES_tradnl" w:eastAsia="ar-SA"/>
    </w:rPr>
  </w:style>
  <w:style w:type="paragraph" w:customStyle="1" w:styleId="dispositiva">
    <w:name w:val="dispositiva"/>
    <w:basedOn w:val="Normal"/>
    <w:link w:val="dispositivaCar"/>
    <w:qFormat/>
    <w:rsid w:val="00122142"/>
    <w:pPr>
      <w:suppressAutoHyphens/>
      <w:spacing w:line="480" w:lineRule="auto"/>
      <w:ind w:firstLine="709"/>
      <w:jc w:val="both"/>
    </w:pPr>
    <w:rPr>
      <w:sz w:val="28"/>
      <w:szCs w:val="28"/>
      <w:lang w:val="es-ES_tradnl" w:eastAsia="ar-SA"/>
    </w:rPr>
  </w:style>
  <w:style w:type="paragraph" w:customStyle="1" w:styleId="Prrafodelista3">
    <w:name w:val="Párrafo de lista3"/>
    <w:basedOn w:val="Normal"/>
    <w:qFormat/>
    <w:rsid w:val="00251BE0"/>
    <w:pPr>
      <w:ind w:left="720"/>
    </w:pPr>
    <w:rPr>
      <w:sz w:val="24"/>
      <w:szCs w:val="24"/>
      <w:lang w:val="es-ES"/>
    </w:rPr>
  </w:style>
  <w:style w:type="character" w:customStyle="1" w:styleId="Ttulo3Car">
    <w:name w:val="Título 3 Car"/>
    <w:basedOn w:val="Fuentedeprrafopredeter"/>
    <w:link w:val="Ttulo3"/>
    <w:rsid w:val="006B605B"/>
    <w:rPr>
      <w:rFonts w:ascii="Arial" w:hAnsi="Arial" w:cs="Arial"/>
      <w:b/>
      <w:bCs/>
      <w:sz w:val="26"/>
      <w:szCs w:val="26"/>
      <w:lang w:val="es-ES" w:eastAsia="es-ES"/>
    </w:rPr>
  </w:style>
  <w:style w:type="character" w:customStyle="1" w:styleId="Ttulo4Car">
    <w:name w:val="Título 4 Car"/>
    <w:basedOn w:val="Fuentedeprrafopredeter"/>
    <w:link w:val="Ttulo4"/>
    <w:rsid w:val="006B605B"/>
    <w:rPr>
      <w:rFonts w:ascii="Book Antiqua" w:hAnsi="Book Antiqua" w:cs="Book Antiqua"/>
      <w:b/>
      <w:bCs/>
      <w:sz w:val="24"/>
      <w:szCs w:val="24"/>
      <w:u w:color="000000"/>
      <w:lang w:val="es-ES" w:eastAsia="es-ES"/>
    </w:rPr>
  </w:style>
  <w:style w:type="character" w:customStyle="1" w:styleId="Ttulo5Car">
    <w:name w:val="Título 5 Car"/>
    <w:basedOn w:val="Fuentedeprrafopredeter"/>
    <w:link w:val="Ttulo5"/>
    <w:rsid w:val="006B605B"/>
    <w:rPr>
      <w:rFonts w:ascii="Arial" w:hAnsi="Arial" w:cs="Arial"/>
      <w:b/>
      <w:bCs/>
      <w:i/>
      <w:iCs/>
      <w:color w:val="000000"/>
      <w:sz w:val="24"/>
      <w:szCs w:val="24"/>
      <w:u w:color="000000"/>
      <w:lang w:val="es-ES" w:eastAsia="es-ES"/>
    </w:rPr>
  </w:style>
  <w:style w:type="character" w:customStyle="1" w:styleId="Ttulo6Car">
    <w:name w:val="Título 6 Car"/>
    <w:basedOn w:val="Fuentedeprrafopredeter"/>
    <w:link w:val="Ttulo6"/>
    <w:rsid w:val="006B605B"/>
    <w:rPr>
      <w:b/>
      <w:bCs/>
      <w:sz w:val="22"/>
      <w:szCs w:val="22"/>
      <w:lang w:val="es-ES" w:eastAsia="es-ES"/>
    </w:rPr>
  </w:style>
  <w:style w:type="character" w:customStyle="1" w:styleId="Ttulo7Car">
    <w:name w:val="Título 7 Car"/>
    <w:basedOn w:val="Fuentedeprrafopredeter"/>
    <w:link w:val="Ttulo7"/>
    <w:rsid w:val="006B605B"/>
    <w:rPr>
      <w:rFonts w:ascii="Arial" w:hAnsi="Arial" w:cs="Arial"/>
      <w:b/>
      <w:bCs/>
      <w:sz w:val="24"/>
      <w:szCs w:val="24"/>
      <w:u w:val="single"/>
      <w:shd w:val="clear" w:color="auto" w:fill="FFFFFF"/>
      <w:lang w:val="es-ES" w:eastAsia="es-ES"/>
    </w:rPr>
  </w:style>
  <w:style w:type="character" w:customStyle="1" w:styleId="Ttulo8Car">
    <w:name w:val="Título 8 Car"/>
    <w:basedOn w:val="Fuentedeprrafopredeter"/>
    <w:link w:val="Ttulo8"/>
    <w:rsid w:val="006B605B"/>
    <w:rPr>
      <w:rFonts w:ascii="Book Antiqua" w:hAnsi="Book Antiqua" w:cs="Book Antiqua"/>
      <w:sz w:val="24"/>
      <w:szCs w:val="24"/>
      <w:lang w:val="es-ES" w:eastAsia="es-ES"/>
    </w:rPr>
  </w:style>
  <w:style w:type="character" w:customStyle="1" w:styleId="Ttulo9Car">
    <w:name w:val="Título 9 Car"/>
    <w:basedOn w:val="Fuentedeprrafopredeter"/>
    <w:link w:val="Ttulo9"/>
    <w:rsid w:val="006B605B"/>
    <w:rPr>
      <w:rFonts w:ascii="Arial" w:hAnsi="Arial" w:cs="Arial"/>
      <w:b/>
      <w:bCs/>
      <w:sz w:val="18"/>
      <w:szCs w:val="18"/>
      <w:lang w:val="es-ES_tradnl" w:eastAsia="es-ES"/>
    </w:rPr>
  </w:style>
  <w:style w:type="character" w:customStyle="1" w:styleId="Sangra2detindependienteCar">
    <w:name w:val="Sangría 2 de t. independiente Car"/>
    <w:basedOn w:val="Fuentedeprrafopredeter"/>
    <w:link w:val="Sangra2detindependiente"/>
    <w:rsid w:val="006B605B"/>
    <w:rPr>
      <w:rFonts w:ascii="Arial" w:hAnsi="Arial" w:cs="Arial"/>
      <w:color w:val="000000"/>
      <w:spacing w:val="-10"/>
      <w:sz w:val="28"/>
      <w:szCs w:val="28"/>
      <w:u w:color="000000"/>
      <w:lang w:val="es-ES" w:eastAsia="es-ES"/>
    </w:rPr>
  </w:style>
  <w:style w:type="character" w:customStyle="1" w:styleId="MapadeldocumentoCar">
    <w:name w:val="Mapa del documento Car"/>
    <w:basedOn w:val="Fuentedeprrafopredeter"/>
    <w:link w:val="Mapadeldocumento"/>
    <w:semiHidden/>
    <w:rsid w:val="006B605B"/>
    <w:rPr>
      <w:rFonts w:ascii="Tahoma" w:hAnsi="Tahoma" w:cs="Tahoma"/>
      <w:color w:val="000000"/>
      <w:u w:color="000000"/>
      <w:shd w:val="clear" w:color="auto" w:fill="000080"/>
      <w:lang w:val="es-ES" w:eastAsia="es-ES"/>
    </w:rPr>
  </w:style>
  <w:style w:type="character" w:customStyle="1" w:styleId="SangradetextonormalCar">
    <w:name w:val="Sangría de texto normal Car"/>
    <w:basedOn w:val="Fuentedeprrafopredeter"/>
    <w:link w:val="Sangradetextonormal"/>
    <w:rsid w:val="006B605B"/>
    <w:rPr>
      <w:rFonts w:ascii="Arial" w:hAnsi="Arial" w:cs="Arial"/>
      <w:sz w:val="24"/>
      <w:szCs w:val="24"/>
      <w:lang w:val="es-ES" w:eastAsia="es-ES"/>
    </w:rPr>
  </w:style>
  <w:style w:type="paragraph" w:customStyle="1" w:styleId="Prrafodelista4">
    <w:name w:val="Párrafo de lista4"/>
    <w:basedOn w:val="Normal"/>
    <w:qFormat/>
    <w:rsid w:val="006B605B"/>
    <w:pPr>
      <w:spacing w:after="200" w:line="276" w:lineRule="auto"/>
      <w:ind w:left="720"/>
      <w:contextualSpacing/>
    </w:pPr>
    <w:rPr>
      <w:rFonts w:ascii="Calibri" w:hAnsi="Calibri"/>
      <w:sz w:val="22"/>
      <w:szCs w:val="22"/>
      <w:lang w:val="es-ES" w:eastAsia="en-US"/>
    </w:rPr>
  </w:style>
  <w:style w:type="character" w:customStyle="1" w:styleId="Sangra3detindependienteCar">
    <w:name w:val="Sangría 3 de t. independiente Car"/>
    <w:basedOn w:val="Fuentedeprrafopredeter"/>
    <w:link w:val="Sangra3detindependiente"/>
    <w:rsid w:val="006B605B"/>
    <w:rPr>
      <w:rFonts w:ascii="Bookman Old Style" w:hAnsi="Bookman Old Style" w:cs="Bookman Old Style"/>
      <w:sz w:val="24"/>
      <w:szCs w:val="24"/>
      <w:lang w:val="es-ES_tradnl" w:eastAsia="es-ES"/>
    </w:rPr>
  </w:style>
  <w:style w:type="character" w:customStyle="1" w:styleId="SubttuloCar">
    <w:name w:val="Subtítulo Car"/>
    <w:basedOn w:val="Fuentedeprrafopredeter"/>
    <w:link w:val="Subttulo"/>
    <w:rsid w:val="006B605B"/>
    <w:rPr>
      <w:b/>
      <w:bCs/>
      <w:sz w:val="32"/>
      <w:szCs w:val="32"/>
      <w:lang w:val="es-ES" w:eastAsia="es-ES"/>
    </w:rPr>
  </w:style>
  <w:style w:type="paragraph" w:customStyle="1" w:styleId="a0">
    <w:basedOn w:val="Normal"/>
    <w:next w:val="Normal"/>
    <w:qFormat/>
    <w:rsid w:val="006B605B"/>
    <w:pPr>
      <w:widowControl w:val="0"/>
      <w:autoSpaceDE w:val="0"/>
      <w:autoSpaceDN w:val="0"/>
      <w:adjustRightInd w:val="0"/>
    </w:pPr>
    <w:rPr>
      <w:rFonts w:ascii="Arial" w:hAnsi="Arial" w:cs="Arial"/>
      <w:b/>
      <w:bCs/>
      <w:lang w:val="es-ES"/>
    </w:rPr>
  </w:style>
  <w:style w:type="paragraph" w:customStyle="1" w:styleId="xxmsolistparagraph">
    <w:name w:val="x_xmsolistparagraph"/>
    <w:basedOn w:val="Normal"/>
    <w:rsid w:val="006B605B"/>
    <w:pPr>
      <w:ind w:left="720"/>
    </w:pPr>
    <w:rPr>
      <w:rFonts w:ascii="Calibri" w:eastAsia="Calibri" w:hAnsi="Calibri" w:cs="Calibri"/>
      <w:sz w:val="22"/>
      <w:szCs w:val="22"/>
      <w:lang w:eastAsia="es-CR"/>
    </w:rPr>
  </w:style>
  <w:style w:type="character" w:customStyle="1" w:styleId="ng-binding">
    <w:name w:val="ng-binding"/>
    <w:rsid w:val="006B605B"/>
  </w:style>
  <w:style w:type="paragraph" w:customStyle="1" w:styleId="Car0">
    <w:name w:val="Car"/>
    <w:basedOn w:val="Normal"/>
    <w:semiHidden/>
    <w:rsid w:val="006B605B"/>
    <w:pPr>
      <w:spacing w:after="160" w:line="240" w:lineRule="exact"/>
    </w:pPr>
    <w:rPr>
      <w:rFonts w:ascii="Verdana" w:hAnsi="Verdana"/>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6756">
      <w:bodyDiv w:val="1"/>
      <w:marLeft w:val="0"/>
      <w:marRight w:val="0"/>
      <w:marTop w:val="0"/>
      <w:marBottom w:val="0"/>
      <w:divBdr>
        <w:top w:val="none" w:sz="0" w:space="0" w:color="auto"/>
        <w:left w:val="none" w:sz="0" w:space="0" w:color="auto"/>
        <w:bottom w:val="none" w:sz="0" w:space="0" w:color="auto"/>
        <w:right w:val="none" w:sz="0" w:space="0" w:color="auto"/>
      </w:divBdr>
    </w:div>
    <w:div w:id="23556497">
      <w:bodyDiv w:val="1"/>
      <w:marLeft w:val="0"/>
      <w:marRight w:val="0"/>
      <w:marTop w:val="0"/>
      <w:marBottom w:val="0"/>
      <w:divBdr>
        <w:top w:val="none" w:sz="0" w:space="0" w:color="auto"/>
        <w:left w:val="none" w:sz="0" w:space="0" w:color="auto"/>
        <w:bottom w:val="none" w:sz="0" w:space="0" w:color="auto"/>
        <w:right w:val="none" w:sz="0" w:space="0" w:color="auto"/>
      </w:divBdr>
    </w:div>
    <w:div w:id="39938295">
      <w:bodyDiv w:val="1"/>
      <w:marLeft w:val="0"/>
      <w:marRight w:val="0"/>
      <w:marTop w:val="0"/>
      <w:marBottom w:val="0"/>
      <w:divBdr>
        <w:top w:val="none" w:sz="0" w:space="0" w:color="auto"/>
        <w:left w:val="none" w:sz="0" w:space="0" w:color="auto"/>
        <w:bottom w:val="none" w:sz="0" w:space="0" w:color="auto"/>
        <w:right w:val="none" w:sz="0" w:space="0" w:color="auto"/>
      </w:divBdr>
    </w:div>
    <w:div w:id="61029396">
      <w:bodyDiv w:val="1"/>
      <w:marLeft w:val="0"/>
      <w:marRight w:val="0"/>
      <w:marTop w:val="0"/>
      <w:marBottom w:val="0"/>
      <w:divBdr>
        <w:top w:val="none" w:sz="0" w:space="0" w:color="auto"/>
        <w:left w:val="none" w:sz="0" w:space="0" w:color="auto"/>
        <w:bottom w:val="none" w:sz="0" w:space="0" w:color="auto"/>
        <w:right w:val="none" w:sz="0" w:space="0" w:color="auto"/>
      </w:divBdr>
    </w:div>
    <w:div w:id="82456122">
      <w:bodyDiv w:val="1"/>
      <w:marLeft w:val="0"/>
      <w:marRight w:val="0"/>
      <w:marTop w:val="0"/>
      <w:marBottom w:val="0"/>
      <w:divBdr>
        <w:top w:val="none" w:sz="0" w:space="0" w:color="auto"/>
        <w:left w:val="none" w:sz="0" w:space="0" w:color="auto"/>
        <w:bottom w:val="none" w:sz="0" w:space="0" w:color="auto"/>
        <w:right w:val="none" w:sz="0" w:space="0" w:color="auto"/>
      </w:divBdr>
    </w:div>
    <w:div w:id="146285853">
      <w:bodyDiv w:val="1"/>
      <w:marLeft w:val="0"/>
      <w:marRight w:val="0"/>
      <w:marTop w:val="0"/>
      <w:marBottom w:val="0"/>
      <w:divBdr>
        <w:top w:val="none" w:sz="0" w:space="0" w:color="auto"/>
        <w:left w:val="none" w:sz="0" w:space="0" w:color="auto"/>
        <w:bottom w:val="none" w:sz="0" w:space="0" w:color="auto"/>
        <w:right w:val="none" w:sz="0" w:space="0" w:color="auto"/>
      </w:divBdr>
    </w:div>
    <w:div w:id="160237624">
      <w:bodyDiv w:val="1"/>
      <w:marLeft w:val="0"/>
      <w:marRight w:val="0"/>
      <w:marTop w:val="0"/>
      <w:marBottom w:val="0"/>
      <w:divBdr>
        <w:top w:val="none" w:sz="0" w:space="0" w:color="auto"/>
        <w:left w:val="none" w:sz="0" w:space="0" w:color="auto"/>
        <w:bottom w:val="none" w:sz="0" w:space="0" w:color="auto"/>
        <w:right w:val="none" w:sz="0" w:space="0" w:color="auto"/>
      </w:divBdr>
    </w:div>
    <w:div w:id="306979931">
      <w:bodyDiv w:val="1"/>
      <w:marLeft w:val="0"/>
      <w:marRight w:val="0"/>
      <w:marTop w:val="0"/>
      <w:marBottom w:val="0"/>
      <w:divBdr>
        <w:top w:val="none" w:sz="0" w:space="0" w:color="auto"/>
        <w:left w:val="none" w:sz="0" w:space="0" w:color="auto"/>
        <w:bottom w:val="none" w:sz="0" w:space="0" w:color="auto"/>
        <w:right w:val="none" w:sz="0" w:space="0" w:color="auto"/>
      </w:divBdr>
    </w:div>
    <w:div w:id="369038436">
      <w:bodyDiv w:val="1"/>
      <w:marLeft w:val="0"/>
      <w:marRight w:val="0"/>
      <w:marTop w:val="0"/>
      <w:marBottom w:val="0"/>
      <w:divBdr>
        <w:top w:val="none" w:sz="0" w:space="0" w:color="auto"/>
        <w:left w:val="none" w:sz="0" w:space="0" w:color="auto"/>
        <w:bottom w:val="none" w:sz="0" w:space="0" w:color="auto"/>
        <w:right w:val="none" w:sz="0" w:space="0" w:color="auto"/>
      </w:divBdr>
    </w:div>
    <w:div w:id="503207903">
      <w:bodyDiv w:val="1"/>
      <w:marLeft w:val="0"/>
      <w:marRight w:val="0"/>
      <w:marTop w:val="0"/>
      <w:marBottom w:val="0"/>
      <w:divBdr>
        <w:top w:val="none" w:sz="0" w:space="0" w:color="auto"/>
        <w:left w:val="none" w:sz="0" w:space="0" w:color="auto"/>
        <w:bottom w:val="none" w:sz="0" w:space="0" w:color="auto"/>
        <w:right w:val="none" w:sz="0" w:space="0" w:color="auto"/>
      </w:divBdr>
    </w:div>
    <w:div w:id="522981980">
      <w:bodyDiv w:val="1"/>
      <w:marLeft w:val="0"/>
      <w:marRight w:val="0"/>
      <w:marTop w:val="0"/>
      <w:marBottom w:val="0"/>
      <w:divBdr>
        <w:top w:val="none" w:sz="0" w:space="0" w:color="auto"/>
        <w:left w:val="none" w:sz="0" w:space="0" w:color="auto"/>
        <w:bottom w:val="none" w:sz="0" w:space="0" w:color="auto"/>
        <w:right w:val="none" w:sz="0" w:space="0" w:color="auto"/>
      </w:divBdr>
    </w:div>
    <w:div w:id="541599821">
      <w:bodyDiv w:val="1"/>
      <w:marLeft w:val="0"/>
      <w:marRight w:val="0"/>
      <w:marTop w:val="0"/>
      <w:marBottom w:val="0"/>
      <w:divBdr>
        <w:top w:val="none" w:sz="0" w:space="0" w:color="auto"/>
        <w:left w:val="none" w:sz="0" w:space="0" w:color="auto"/>
        <w:bottom w:val="none" w:sz="0" w:space="0" w:color="auto"/>
        <w:right w:val="none" w:sz="0" w:space="0" w:color="auto"/>
      </w:divBdr>
    </w:div>
    <w:div w:id="603418336">
      <w:bodyDiv w:val="1"/>
      <w:marLeft w:val="0"/>
      <w:marRight w:val="0"/>
      <w:marTop w:val="0"/>
      <w:marBottom w:val="0"/>
      <w:divBdr>
        <w:top w:val="none" w:sz="0" w:space="0" w:color="auto"/>
        <w:left w:val="none" w:sz="0" w:space="0" w:color="auto"/>
        <w:bottom w:val="none" w:sz="0" w:space="0" w:color="auto"/>
        <w:right w:val="none" w:sz="0" w:space="0" w:color="auto"/>
      </w:divBdr>
    </w:div>
    <w:div w:id="722485251">
      <w:bodyDiv w:val="1"/>
      <w:marLeft w:val="0"/>
      <w:marRight w:val="0"/>
      <w:marTop w:val="0"/>
      <w:marBottom w:val="0"/>
      <w:divBdr>
        <w:top w:val="none" w:sz="0" w:space="0" w:color="auto"/>
        <w:left w:val="none" w:sz="0" w:space="0" w:color="auto"/>
        <w:bottom w:val="none" w:sz="0" w:space="0" w:color="auto"/>
        <w:right w:val="none" w:sz="0" w:space="0" w:color="auto"/>
      </w:divBdr>
    </w:div>
    <w:div w:id="739329610">
      <w:bodyDiv w:val="1"/>
      <w:marLeft w:val="0"/>
      <w:marRight w:val="0"/>
      <w:marTop w:val="0"/>
      <w:marBottom w:val="0"/>
      <w:divBdr>
        <w:top w:val="none" w:sz="0" w:space="0" w:color="auto"/>
        <w:left w:val="none" w:sz="0" w:space="0" w:color="auto"/>
        <w:bottom w:val="none" w:sz="0" w:space="0" w:color="auto"/>
        <w:right w:val="none" w:sz="0" w:space="0" w:color="auto"/>
      </w:divBdr>
    </w:div>
    <w:div w:id="773865486">
      <w:bodyDiv w:val="1"/>
      <w:marLeft w:val="0"/>
      <w:marRight w:val="0"/>
      <w:marTop w:val="0"/>
      <w:marBottom w:val="0"/>
      <w:divBdr>
        <w:top w:val="none" w:sz="0" w:space="0" w:color="auto"/>
        <w:left w:val="none" w:sz="0" w:space="0" w:color="auto"/>
        <w:bottom w:val="none" w:sz="0" w:space="0" w:color="auto"/>
        <w:right w:val="none" w:sz="0" w:space="0" w:color="auto"/>
      </w:divBdr>
    </w:div>
    <w:div w:id="776220862">
      <w:bodyDiv w:val="1"/>
      <w:marLeft w:val="0"/>
      <w:marRight w:val="0"/>
      <w:marTop w:val="0"/>
      <w:marBottom w:val="0"/>
      <w:divBdr>
        <w:top w:val="none" w:sz="0" w:space="0" w:color="auto"/>
        <w:left w:val="none" w:sz="0" w:space="0" w:color="auto"/>
        <w:bottom w:val="none" w:sz="0" w:space="0" w:color="auto"/>
        <w:right w:val="none" w:sz="0" w:space="0" w:color="auto"/>
      </w:divBdr>
    </w:div>
    <w:div w:id="838080604">
      <w:bodyDiv w:val="1"/>
      <w:marLeft w:val="0"/>
      <w:marRight w:val="0"/>
      <w:marTop w:val="0"/>
      <w:marBottom w:val="0"/>
      <w:divBdr>
        <w:top w:val="none" w:sz="0" w:space="0" w:color="auto"/>
        <w:left w:val="none" w:sz="0" w:space="0" w:color="auto"/>
        <w:bottom w:val="none" w:sz="0" w:space="0" w:color="auto"/>
        <w:right w:val="none" w:sz="0" w:space="0" w:color="auto"/>
      </w:divBdr>
    </w:div>
    <w:div w:id="895898230">
      <w:bodyDiv w:val="1"/>
      <w:marLeft w:val="0"/>
      <w:marRight w:val="0"/>
      <w:marTop w:val="0"/>
      <w:marBottom w:val="0"/>
      <w:divBdr>
        <w:top w:val="none" w:sz="0" w:space="0" w:color="auto"/>
        <w:left w:val="none" w:sz="0" w:space="0" w:color="auto"/>
        <w:bottom w:val="none" w:sz="0" w:space="0" w:color="auto"/>
        <w:right w:val="none" w:sz="0" w:space="0" w:color="auto"/>
      </w:divBdr>
    </w:div>
    <w:div w:id="923145088">
      <w:bodyDiv w:val="1"/>
      <w:marLeft w:val="0"/>
      <w:marRight w:val="0"/>
      <w:marTop w:val="0"/>
      <w:marBottom w:val="0"/>
      <w:divBdr>
        <w:top w:val="none" w:sz="0" w:space="0" w:color="auto"/>
        <w:left w:val="none" w:sz="0" w:space="0" w:color="auto"/>
        <w:bottom w:val="none" w:sz="0" w:space="0" w:color="auto"/>
        <w:right w:val="none" w:sz="0" w:space="0" w:color="auto"/>
      </w:divBdr>
    </w:div>
    <w:div w:id="1226456981">
      <w:bodyDiv w:val="1"/>
      <w:marLeft w:val="0"/>
      <w:marRight w:val="0"/>
      <w:marTop w:val="0"/>
      <w:marBottom w:val="0"/>
      <w:divBdr>
        <w:top w:val="none" w:sz="0" w:space="0" w:color="auto"/>
        <w:left w:val="none" w:sz="0" w:space="0" w:color="auto"/>
        <w:bottom w:val="none" w:sz="0" w:space="0" w:color="auto"/>
        <w:right w:val="none" w:sz="0" w:space="0" w:color="auto"/>
      </w:divBdr>
    </w:div>
    <w:div w:id="1357536615">
      <w:bodyDiv w:val="1"/>
      <w:marLeft w:val="0"/>
      <w:marRight w:val="0"/>
      <w:marTop w:val="0"/>
      <w:marBottom w:val="0"/>
      <w:divBdr>
        <w:top w:val="none" w:sz="0" w:space="0" w:color="auto"/>
        <w:left w:val="none" w:sz="0" w:space="0" w:color="auto"/>
        <w:bottom w:val="none" w:sz="0" w:space="0" w:color="auto"/>
        <w:right w:val="none" w:sz="0" w:space="0" w:color="auto"/>
      </w:divBdr>
    </w:div>
    <w:div w:id="1371882352">
      <w:bodyDiv w:val="1"/>
      <w:marLeft w:val="0"/>
      <w:marRight w:val="0"/>
      <w:marTop w:val="0"/>
      <w:marBottom w:val="0"/>
      <w:divBdr>
        <w:top w:val="none" w:sz="0" w:space="0" w:color="auto"/>
        <w:left w:val="none" w:sz="0" w:space="0" w:color="auto"/>
        <w:bottom w:val="none" w:sz="0" w:space="0" w:color="auto"/>
        <w:right w:val="none" w:sz="0" w:space="0" w:color="auto"/>
      </w:divBdr>
    </w:div>
    <w:div w:id="1372461831">
      <w:bodyDiv w:val="1"/>
      <w:marLeft w:val="0"/>
      <w:marRight w:val="0"/>
      <w:marTop w:val="0"/>
      <w:marBottom w:val="0"/>
      <w:divBdr>
        <w:top w:val="none" w:sz="0" w:space="0" w:color="auto"/>
        <w:left w:val="none" w:sz="0" w:space="0" w:color="auto"/>
        <w:bottom w:val="none" w:sz="0" w:space="0" w:color="auto"/>
        <w:right w:val="none" w:sz="0" w:space="0" w:color="auto"/>
      </w:divBdr>
    </w:div>
    <w:div w:id="1392388251">
      <w:bodyDiv w:val="1"/>
      <w:marLeft w:val="0"/>
      <w:marRight w:val="0"/>
      <w:marTop w:val="0"/>
      <w:marBottom w:val="0"/>
      <w:divBdr>
        <w:top w:val="none" w:sz="0" w:space="0" w:color="auto"/>
        <w:left w:val="none" w:sz="0" w:space="0" w:color="auto"/>
        <w:bottom w:val="none" w:sz="0" w:space="0" w:color="auto"/>
        <w:right w:val="none" w:sz="0" w:space="0" w:color="auto"/>
      </w:divBdr>
    </w:div>
    <w:div w:id="1394236519">
      <w:bodyDiv w:val="1"/>
      <w:marLeft w:val="0"/>
      <w:marRight w:val="0"/>
      <w:marTop w:val="0"/>
      <w:marBottom w:val="0"/>
      <w:divBdr>
        <w:top w:val="none" w:sz="0" w:space="0" w:color="auto"/>
        <w:left w:val="none" w:sz="0" w:space="0" w:color="auto"/>
        <w:bottom w:val="none" w:sz="0" w:space="0" w:color="auto"/>
        <w:right w:val="none" w:sz="0" w:space="0" w:color="auto"/>
      </w:divBdr>
    </w:div>
    <w:div w:id="1421440012">
      <w:bodyDiv w:val="1"/>
      <w:marLeft w:val="0"/>
      <w:marRight w:val="0"/>
      <w:marTop w:val="0"/>
      <w:marBottom w:val="0"/>
      <w:divBdr>
        <w:top w:val="none" w:sz="0" w:space="0" w:color="auto"/>
        <w:left w:val="none" w:sz="0" w:space="0" w:color="auto"/>
        <w:bottom w:val="none" w:sz="0" w:space="0" w:color="auto"/>
        <w:right w:val="none" w:sz="0" w:space="0" w:color="auto"/>
      </w:divBdr>
    </w:div>
    <w:div w:id="1425344414">
      <w:bodyDiv w:val="1"/>
      <w:marLeft w:val="0"/>
      <w:marRight w:val="0"/>
      <w:marTop w:val="0"/>
      <w:marBottom w:val="0"/>
      <w:divBdr>
        <w:top w:val="none" w:sz="0" w:space="0" w:color="auto"/>
        <w:left w:val="none" w:sz="0" w:space="0" w:color="auto"/>
        <w:bottom w:val="none" w:sz="0" w:space="0" w:color="auto"/>
        <w:right w:val="none" w:sz="0" w:space="0" w:color="auto"/>
      </w:divBdr>
    </w:div>
    <w:div w:id="1565486845">
      <w:bodyDiv w:val="1"/>
      <w:marLeft w:val="0"/>
      <w:marRight w:val="0"/>
      <w:marTop w:val="0"/>
      <w:marBottom w:val="0"/>
      <w:divBdr>
        <w:top w:val="none" w:sz="0" w:space="0" w:color="auto"/>
        <w:left w:val="none" w:sz="0" w:space="0" w:color="auto"/>
        <w:bottom w:val="none" w:sz="0" w:space="0" w:color="auto"/>
        <w:right w:val="none" w:sz="0" w:space="0" w:color="auto"/>
      </w:divBdr>
    </w:div>
    <w:div w:id="1585408180">
      <w:bodyDiv w:val="1"/>
      <w:marLeft w:val="0"/>
      <w:marRight w:val="0"/>
      <w:marTop w:val="0"/>
      <w:marBottom w:val="0"/>
      <w:divBdr>
        <w:top w:val="none" w:sz="0" w:space="0" w:color="auto"/>
        <w:left w:val="none" w:sz="0" w:space="0" w:color="auto"/>
        <w:bottom w:val="none" w:sz="0" w:space="0" w:color="auto"/>
        <w:right w:val="none" w:sz="0" w:space="0" w:color="auto"/>
      </w:divBdr>
    </w:div>
    <w:div w:id="1810978837">
      <w:bodyDiv w:val="1"/>
      <w:marLeft w:val="0"/>
      <w:marRight w:val="0"/>
      <w:marTop w:val="0"/>
      <w:marBottom w:val="0"/>
      <w:divBdr>
        <w:top w:val="none" w:sz="0" w:space="0" w:color="auto"/>
        <w:left w:val="none" w:sz="0" w:space="0" w:color="auto"/>
        <w:bottom w:val="none" w:sz="0" w:space="0" w:color="auto"/>
        <w:right w:val="none" w:sz="0" w:space="0" w:color="auto"/>
      </w:divBdr>
    </w:div>
    <w:div w:id="1866285350">
      <w:bodyDiv w:val="1"/>
      <w:marLeft w:val="0"/>
      <w:marRight w:val="0"/>
      <w:marTop w:val="0"/>
      <w:marBottom w:val="0"/>
      <w:divBdr>
        <w:top w:val="none" w:sz="0" w:space="0" w:color="auto"/>
        <w:left w:val="none" w:sz="0" w:space="0" w:color="auto"/>
        <w:bottom w:val="none" w:sz="0" w:space="0" w:color="auto"/>
        <w:right w:val="none" w:sz="0" w:space="0" w:color="auto"/>
      </w:divBdr>
    </w:div>
    <w:div w:id="1923296507">
      <w:bodyDiv w:val="1"/>
      <w:marLeft w:val="0"/>
      <w:marRight w:val="0"/>
      <w:marTop w:val="0"/>
      <w:marBottom w:val="0"/>
      <w:divBdr>
        <w:top w:val="none" w:sz="0" w:space="0" w:color="auto"/>
        <w:left w:val="none" w:sz="0" w:space="0" w:color="auto"/>
        <w:bottom w:val="none" w:sz="0" w:space="0" w:color="auto"/>
        <w:right w:val="none" w:sz="0" w:space="0" w:color="auto"/>
      </w:divBdr>
    </w:div>
    <w:div w:id="2110276806">
      <w:bodyDiv w:val="1"/>
      <w:marLeft w:val="0"/>
      <w:marRight w:val="0"/>
      <w:marTop w:val="0"/>
      <w:marBottom w:val="0"/>
      <w:divBdr>
        <w:top w:val="none" w:sz="0" w:space="0" w:color="auto"/>
        <w:left w:val="none" w:sz="0" w:space="0" w:color="auto"/>
        <w:bottom w:val="none" w:sz="0" w:space="0" w:color="auto"/>
        <w:right w:val="none" w:sz="0" w:space="0" w:color="auto"/>
      </w:divBdr>
    </w:div>
    <w:div w:id="21329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ificacion@poder-judicial.go.cr"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96BCE-3E48-4914-9762-401091DD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5516</Words>
  <Characters>33403</Characters>
  <Application>Microsoft Office Word</Application>
  <DocSecurity>0</DocSecurity>
  <Lines>278</Lines>
  <Paragraphs>77</Paragraphs>
  <ScaleCrop>false</ScaleCrop>
  <HeadingPairs>
    <vt:vector size="2" baseType="variant">
      <vt:variant>
        <vt:lpstr>Título</vt:lpstr>
      </vt:variant>
      <vt:variant>
        <vt:i4>1</vt:i4>
      </vt:variant>
    </vt:vector>
  </HeadingPairs>
  <TitlesOfParts>
    <vt:vector size="1" baseType="lpstr">
      <vt:lpstr>-PLA-2012</vt:lpstr>
    </vt:vector>
  </TitlesOfParts>
  <Company>.</Company>
  <LinksUpToDate>false</LinksUpToDate>
  <CharactersWithSpaces>38842</CharactersWithSpaces>
  <SharedDoc>false</SharedDoc>
  <HLinks>
    <vt:vector size="42" baseType="variant">
      <vt:variant>
        <vt:i4>4980848</vt:i4>
      </vt:variant>
      <vt:variant>
        <vt:i4>24</vt:i4>
      </vt:variant>
      <vt:variant>
        <vt:i4>0</vt:i4>
      </vt:variant>
      <vt:variant>
        <vt:i4>5</vt:i4>
      </vt:variant>
      <vt:variant>
        <vt:lpwstr>mailto:egonzalez@poder-judicial.go.cr</vt:lpwstr>
      </vt:variant>
      <vt:variant>
        <vt:lpwstr/>
      </vt:variant>
      <vt:variant>
        <vt:i4>4063242</vt:i4>
      </vt:variant>
      <vt:variant>
        <vt:i4>21</vt:i4>
      </vt:variant>
      <vt:variant>
        <vt:i4>0</vt:i4>
      </vt:variant>
      <vt:variant>
        <vt:i4>5</vt:i4>
      </vt:variant>
      <vt:variant>
        <vt:lpwstr>mailto:spicado@poder-judicial.go.cr</vt:lpwstr>
      </vt:variant>
      <vt:variant>
        <vt:lpwstr/>
      </vt:variant>
      <vt:variant>
        <vt:i4>3801101</vt:i4>
      </vt:variant>
      <vt:variant>
        <vt:i4>18</vt:i4>
      </vt:variant>
      <vt:variant>
        <vt:i4>0</vt:i4>
      </vt:variant>
      <vt:variant>
        <vt:i4>5</vt:i4>
      </vt:variant>
      <vt:variant>
        <vt:lpwstr>mailto:rhidalgo@poder-judicial.go.cr</vt:lpwstr>
      </vt:variant>
      <vt:variant>
        <vt:lpwstr/>
      </vt:variant>
      <vt:variant>
        <vt:i4>2097157</vt:i4>
      </vt:variant>
      <vt:variant>
        <vt:i4>15</vt:i4>
      </vt:variant>
      <vt:variant>
        <vt:i4>0</vt:i4>
      </vt:variant>
      <vt:variant>
        <vt:i4>5</vt:i4>
      </vt:variant>
      <vt:variant>
        <vt:lpwstr>mailto:rvargasb@poder-judicial.go.cr</vt:lpwstr>
      </vt:variant>
      <vt:variant>
        <vt:lpwstr/>
      </vt:variant>
      <vt:variant>
        <vt:i4>3342419</vt:i4>
      </vt:variant>
      <vt:variant>
        <vt:i4>12</vt:i4>
      </vt:variant>
      <vt:variant>
        <vt:i4>0</vt:i4>
      </vt:variant>
      <vt:variant>
        <vt:i4>5</vt:i4>
      </vt:variant>
      <vt:variant>
        <vt:lpwstr>mailto:rpicado@poder-judicial%20.go.cr</vt:lpwstr>
      </vt:variant>
      <vt:variant>
        <vt:lpwstr/>
      </vt:variant>
      <vt:variant>
        <vt:i4>3342351</vt:i4>
      </vt:variant>
      <vt:variant>
        <vt:i4>9</vt:i4>
      </vt:variant>
      <vt:variant>
        <vt:i4>0</vt:i4>
      </vt:variant>
      <vt:variant>
        <vt:i4>5</vt:i4>
      </vt:variant>
      <vt:variant>
        <vt:lpwstr>mailto:kurtecho@poder-judicial.go.cr</vt:lpwstr>
      </vt:variant>
      <vt:variant>
        <vt:lpwstr/>
      </vt:variant>
      <vt:variant>
        <vt:i4>2293777</vt:i4>
      </vt:variant>
      <vt:variant>
        <vt:i4>6</vt:i4>
      </vt:variant>
      <vt:variant>
        <vt:i4>0</vt:i4>
      </vt:variant>
      <vt:variant>
        <vt:i4>5</vt:i4>
      </vt:variant>
      <vt:variant>
        <vt:lpwstr>mailto:ebolanos@poder-judicial.go.cr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subject/>
  <dc:creator>xbarrientos</dc:creator>
  <cp:keywords/>
  <cp:lastModifiedBy>Alexis Hernández Gutiérrez</cp:lastModifiedBy>
  <cp:revision>2</cp:revision>
  <dcterms:created xsi:type="dcterms:W3CDTF">2022-08-30T17:17:00Z</dcterms:created>
  <dcterms:modified xsi:type="dcterms:W3CDTF">2022-08-30T17:17:00Z</dcterms:modified>
</cp:coreProperties>
</file>